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2AFE4" w14:textId="78D25285" w:rsidR="001E2E31" w:rsidRPr="00D9227D" w:rsidRDefault="001E2E31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MX"/>
        </w:rPr>
      </w:pPr>
      <w:r w:rsidRPr="00D9227D">
        <w:rPr>
          <w:rFonts w:ascii="Arial" w:hAnsi="Arial" w:cs="Arial"/>
          <w:sz w:val="20"/>
          <w:szCs w:val="20"/>
          <w:lang w:val="es-MX"/>
        </w:rPr>
        <w:t xml:space="preserve">Cota Cundinamarca, </w:t>
      </w:r>
      <w:r w:rsidR="00BC7B93">
        <w:rPr>
          <w:rFonts w:ascii="Arial" w:hAnsi="Arial" w:cs="Arial"/>
          <w:sz w:val="20"/>
          <w:szCs w:val="20"/>
          <w:lang w:val="es-MX"/>
        </w:rPr>
        <w:t>23</w:t>
      </w:r>
      <w:r w:rsidR="0096203E">
        <w:rPr>
          <w:rFonts w:ascii="Arial" w:hAnsi="Arial" w:cs="Arial"/>
          <w:sz w:val="20"/>
          <w:szCs w:val="20"/>
          <w:lang w:val="es-MX"/>
        </w:rPr>
        <w:t xml:space="preserve"> de </w:t>
      </w:r>
      <w:r w:rsidR="00A21247">
        <w:rPr>
          <w:rFonts w:ascii="Arial" w:hAnsi="Arial" w:cs="Arial"/>
          <w:sz w:val="20"/>
          <w:szCs w:val="20"/>
          <w:lang w:val="es-MX"/>
        </w:rPr>
        <w:t>agosto</w:t>
      </w:r>
      <w:r w:rsidR="00EA7DE6" w:rsidRPr="00D9227D">
        <w:rPr>
          <w:rFonts w:ascii="Arial" w:hAnsi="Arial" w:cs="Arial"/>
          <w:sz w:val="20"/>
          <w:szCs w:val="20"/>
          <w:lang w:val="es-MX"/>
        </w:rPr>
        <w:t xml:space="preserve"> de 2023</w:t>
      </w:r>
      <w:r w:rsidRPr="00D9227D">
        <w:rPr>
          <w:rFonts w:ascii="Arial" w:hAnsi="Arial" w:cs="Arial"/>
          <w:sz w:val="20"/>
          <w:szCs w:val="20"/>
          <w:lang w:val="es-MX"/>
        </w:rPr>
        <w:t>.</w:t>
      </w:r>
    </w:p>
    <w:p w14:paraId="54526D08" w14:textId="716B53DB" w:rsidR="001E2E31" w:rsidRPr="00D9227D" w:rsidRDefault="001E2E31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MX"/>
        </w:rPr>
      </w:pPr>
    </w:p>
    <w:p w14:paraId="010BEFE3" w14:textId="569A14DC" w:rsidR="00050044" w:rsidRDefault="00050044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MX"/>
        </w:rPr>
      </w:pPr>
    </w:p>
    <w:p w14:paraId="701F19A8" w14:textId="742824C9" w:rsidR="00843E64" w:rsidRDefault="00843E64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MX"/>
        </w:rPr>
      </w:pPr>
    </w:p>
    <w:p w14:paraId="43181C72" w14:textId="77777777" w:rsidR="00843E64" w:rsidRPr="00D9227D" w:rsidRDefault="00843E64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MX"/>
        </w:rPr>
      </w:pPr>
    </w:p>
    <w:p w14:paraId="792DB660" w14:textId="77777777" w:rsidR="001E2E31" w:rsidRPr="00D9227D" w:rsidRDefault="001E2E31" w:rsidP="00FA607C">
      <w:pPr>
        <w:pStyle w:val="Ttulo11"/>
        <w:tabs>
          <w:tab w:val="clear" w:pos="0"/>
          <w:tab w:val="left" w:pos="708"/>
        </w:tabs>
        <w:ind w:right="47"/>
        <w:rPr>
          <w:rFonts w:ascii="Arial" w:eastAsia="Tahoma" w:hAnsi="Arial" w:cs="Arial"/>
          <w:b w:val="0"/>
          <w:bCs w:val="0"/>
          <w:sz w:val="20"/>
          <w:szCs w:val="20"/>
        </w:rPr>
      </w:pPr>
      <w:r w:rsidRPr="00D9227D">
        <w:rPr>
          <w:rFonts w:ascii="Arial" w:eastAsia="Tahoma" w:hAnsi="Arial" w:cs="Arial"/>
          <w:b w:val="0"/>
          <w:bCs w:val="0"/>
          <w:sz w:val="20"/>
          <w:szCs w:val="20"/>
        </w:rPr>
        <w:t>Señores</w:t>
      </w:r>
    </w:p>
    <w:p w14:paraId="69BA8559" w14:textId="111FB181" w:rsidR="001E2E31" w:rsidRPr="00D9227D" w:rsidRDefault="001E2E31" w:rsidP="00FA607C">
      <w:pPr>
        <w:shd w:val="clear" w:color="auto" w:fill="FFFFFF"/>
        <w:jc w:val="both"/>
        <w:rPr>
          <w:rFonts w:ascii="Arial" w:hAnsi="Arial" w:cs="Arial"/>
          <w:sz w:val="20"/>
          <w:szCs w:val="20"/>
          <w:lang w:val="es-CO" w:eastAsia="es-CO"/>
        </w:rPr>
      </w:pPr>
      <w:r w:rsidRPr="00D9227D">
        <w:rPr>
          <w:rFonts w:ascii="Arial" w:hAnsi="Arial" w:cs="Arial"/>
          <w:b/>
          <w:bCs/>
          <w:sz w:val="20"/>
          <w:szCs w:val="20"/>
          <w:lang w:val="es-MX"/>
        </w:rPr>
        <w:t xml:space="preserve">INTERESADOS </w:t>
      </w:r>
      <w:r w:rsidRPr="00D9227D">
        <w:rPr>
          <w:rFonts w:ascii="Arial" w:hAnsi="Arial" w:cs="Arial"/>
          <w:b/>
          <w:bCs/>
          <w:sz w:val="20"/>
          <w:szCs w:val="20"/>
          <w:lang w:val="es-CO" w:eastAsia="es-CO"/>
        </w:rPr>
        <w:t>INVITACIÓN ABIERTA No. 0</w:t>
      </w:r>
      <w:r w:rsidR="00D46875">
        <w:rPr>
          <w:rFonts w:ascii="Arial" w:hAnsi="Arial" w:cs="Arial"/>
          <w:b/>
          <w:bCs/>
          <w:sz w:val="20"/>
          <w:szCs w:val="20"/>
          <w:lang w:val="es-CO" w:eastAsia="es-CO"/>
        </w:rPr>
        <w:t>1</w:t>
      </w:r>
      <w:r w:rsidR="00D70678">
        <w:rPr>
          <w:rFonts w:ascii="Arial" w:hAnsi="Arial" w:cs="Arial"/>
          <w:b/>
          <w:bCs/>
          <w:sz w:val="20"/>
          <w:szCs w:val="20"/>
          <w:lang w:val="es-CO" w:eastAsia="es-CO"/>
        </w:rPr>
        <w:t>9</w:t>
      </w:r>
      <w:r w:rsidRPr="00D9227D">
        <w:rPr>
          <w:rFonts w:ascii="Arial" w:hAnsi="Arial" w:cs="Arial"/>
          <w:b/>
          <w:bCs/>
          <w:sz w:val="20"/>
          <w:szCs w:val="20"/>
          <w:lang w:val="es-CO" w:eastAsia="es-CO"/>
        </w:rPr>
        <w:t xml:space="preserve"> DE 202</w:t>
      </w:r>
      <w:r w:rsidR="00EA7DE6" w:rsidRPr="00D9227D">
        <w:rPr>
          <w:rFonts w:ascii="Arial" w:hAnsi="Arial" w:cs="Arial"/>
          <w:b/>
          <w:bCs/>
          <w:sz w:val="20"/>
          <w:szCs w:val="20"/>
          <w:lang w:val="es-CO" w:eastAsia="es-CO"/>
        </w:rPr>
        <w:t>3</w:t>
      </w:r>
    </w:p>
    <w:p w14:paraId="339A8691" w14:textId="77777777" w:rsidR="001E2E31" w:rsidRPr="00D9227D" w:rsidRDefault="001E2E31" w:rsidP="00FA607C">
      <w:pPr>
        <w:ind w:right="47"/>
        <w:jc w:val="both"/>
        <w:rPr>
          <w:rFonts w:ascii="Arial" w:eastAsia="Tahoma" w:hAnsi="Arial" w:cs="Arial"/>
          <w:sz w:val="20"/>
          <w:szCs w:val="20"/>
        </w:rPr>
      </w:pPr>
      <w:r w:rsidRPr="00D9227D">
        <w:rPr>
          <w:rFonts w:ascii="Arial" w:eastAsia="Tahoma" w:hAnsi="Arial" w:cs="Arial"/>
          <w:sz w:val="20"/>
          <w:szCs w:val="20"/>
        </w:rPr>
        <w:t>Ciudad</w:t>
      </w:r>
    </w:p>
    <w:p w14:paraId="4A293D58" w14:textId="723512B7" w:rsidR="001E2E31" w:rsidRDefault="001E2E31" w:rsidP="00FA607C">
      <w:pPr>
        <w:ind w:right="47"/>
        <w:jc w:val="both"/>
        <w:rPr>
          <w:rFonts w:ascii="Arial" w:eastAsia="Tahoma" w:hAnsi="Arial" w:cs="Arial"/>
          <w:sz w:val="20"/>
          <w:szCs w:val="20"/>
        </w:rPr>
      </w:pPr>
    </w:p>
    <w:p w14:paraId="791BE958" w14:textId="3ED3C057" w:rsidR="00843E64" w:rsidRDefault="00843E64" w:rsidP="00FA607C">
      <w:pPr>
        <w:ind w:right="47"/>
        <w:jc w:val="both"/>
        <w:rPr>
          <w:rFonts w:ascii="Arial" w:eastAsia="Tahoma" w:hAnsi="Arial" w:cs="Arial"/>
          <w:sz w:val="20"/>
          <w:szCs w:val="20"/>
        </w:rPr>
      </w:pPr>
    </w:p>
    <w:p w14:paraId="5C86AEAF" w14:textId="77777777" w:rsidR="00843E64" w:rsidRDefault="00843E64" w:rsidP="00FA607C">
      <w:pPr>
        <w:ind w:right="47"/>
        <w:jc w:val="both"/>
        <w:rPr>
          <w:rFonts w:ascii="Arial" w:eastAsia="Tahoma" w:hAnsi="Arial" w:cs="Arial"/>
          <w:sz w:val="20"/>
          <w:szCs w:val="20"/>
        </w:rPr>
      </w:pPr>
    </w:p>
    <w:p w14:paraId="5BCC20BE" w14:textId="3501B17B" w:rsidR="00050044" w:rsidRDefault="00050044" w:rsidP="00FA607C">
      <w:pPr>
        <w:ind w:right="47"/>
        <w:jc w:val="both"/>
        <w:rPr>
          <w:rFonts w:ascii="Arial" w:eastAsia="Tahoma" w:hAnsi="Arial" w:cs="Arial"/>
          <w:sz w:val="20"/>
          <w:szCs w:val="20"/>
        </w:rPr>
      </w:pPr>
    </w:p>
    <w:p w14:paraId="01D6B010" w14:textId="40F91016" w:rsidR="001E2E31" w:rsidRPr="00D9227D" w:rsidRDefault="001E2E31" w:rsidP="00FA607C">
      <w:pPr>
        <w:shd w:val="clear" w:color="auto" w:fill="FFFFFF"/>
        <w:jc w:val="both"/>
        <w:rPr>
          <w:rFonts w:ascii="Arial" w:hAnsi="Arial" w:cs="Arial"/>
          <w:sz w:val="20"/>
          <w:szCs w:val="20"/>
          <w:lang w:val="es-CO" w:eastAsia="es-CO"/>
        </w:rPr>
      </w:pPr>
      <w:r w:rsidRPr="00D9227D">
        <w:rPr>
          <w:rFonts w:ascii="Arial" w:hAnsi="Arial" w:cs="Arial"/>
          <w:b/>
          <w:sz w:val="20"/>
          <w:szCs w:val="20"/>
          <w:lang w:val="es-MX"/>
        </w:rPr>
        <w:t xml:space="preserve">Referencia: RESPUESTA A LAS OBSERVACIONES PRESENTADAS A LA INVITACIÓN ABIERTA </w:t>
      </w:r>
      <w:r w:rsidR="00EA7DE6" w:rsidRPr="00D9227D">
        <w:rPr>
          <w:rFonts w:ascii="Arial" w:hAnsi="Arial" w:cs="Arial"/>
          <w:b/>
          <w:bCs/>
          <w:sz w:val="20"/>
          <w:szCs w:val="20"/>
          <w:lang w:val="es-CO" w:eastAsia="es-CO"/>
        </w:rPr>
        <w:t>0</w:t>
      </w:r>
      <w:r w:rsidR="00732C98">
        <w:rPr>
          <w:rFonts w:ascii="Arial" w:hAnsi="Arial" w:cs="Arial"/>
          <w:b/>
          <w:bCs/>
          <w:sz w:val="20"/>
          <w:szCs w:val="20"/>
          <w:lang w:val="es-CO" w:eastAsia="es-CO"/>
        </w:rPr>
        <w:t>1</w:t>
      </w:r>
      <w:r w:rsidR="0096203E">
        <w:rPr>
          <w:rFonts w:ascii="Arial" w:hAnsi="Arial" w:cs="Arial"/>
          <w:b/>
          <w:bCs/>
          <w:sz w:val="20"/>
          <w:szCs w:val="20"/>
          <w:lang w:val="es-CO" w:eastAsia="es-CO"/>
        </w:rPr>
        <w:t xml:space="preserve">9 </w:t>
      </w:r>
      <w:r w:rsidR="00EA7DE6" w:rsidRPr="00D9227D">
        <w:rPr>
          <w:rFonts w:ascii="Arial" w:hAnsi="Arial" w:cs="Arial"/>
          <w:b/>
          <w:bCs/>
          <w:sz w:val="20"/>
          <w:szCs w:val="20"/>
          <w:lang w:val="es-CO" w:eastAsia="es-CO"/>
        </w:rPr>
        <w:t>DE 2023.</w:t>
      </w:r>
    </w:p>
    <w:p w14:paraId="242D0A30" w14:textId="35E84AB0" w:rsidR="001E2E31" w:rsidRDefault="001E2E31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CO"/>
        </w:rPr>
      </w:pPr>
    </w:p>
    <w:p w14:paraId="2B8616FC" w14:textId="62D0F8B6" w:rsidR="00843E64" w:rsidRDefault="00843E64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CO"/>
        </w:rPr>
      </w:pPr>
    </w:p>
    <w:p w14:paraId="05E25316" w14:textId="77777777" w:rsidR="00843E64" w:rsidRDefault="00843E64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CO"/>
        </w:rPr>
      </w:pPr>
    </w:p>
    <w:p w14:paraId="0F80CE1F" w14:textId="77777777" w:rsidR="00843E64" w:rsidRDefault="00843E64" w:rsidP="00FA607C">
      <w:pPr>
        <w:pStyle w:val="Encabezado"/>
        <w:tabs>
          <w:tab w:val="clear" w:pos="8504"/>
        </w:tabs>
        <w:ind w:right="47"/>
        <w:jc w:val="both"/>
        <w:rPr>
          <w:rFonts w:ascii="Arial" w:hAnsi="Arial" w:cs="Arial"/>
          <w:sz w:val="20"/>
          <w:szCs w:val="20"/>
          <w:lang w:val="es-CO"/>
        </w:rPr>
      </w:pPr>
    </w:p>
    <w:p w14:paraId="6EECAC01" w14:textId="77777777" w:rsidR="001E2E31" w:rsidRPr="00D9227D" w:rsidRDefault="001E2E31" w:rsidP="00FA607C">
      <w:pPr>
        <w:autoSpaceDE w:val="0"/>
        <w:autoSpaceDN w:val="0"/>
        <w:adjustRightInd w:val="0"/>
        <w:ind w:right="47"/>
        <w:jc w:val="both"/>
        <w:rPr>
          <w:rFonts w:ascii="Arial" w:hAnsi="Arial" w:cs="Arial"/>
          <w:sz w:val="20"/>
          <w:szCs w:val="20"/>
          <w:lang w:eastAsia="es-CO"/>
        </w:rPr>
      </w:pPr>
      <w:r w:rsidRPr="00D9227D">
        <w:rPr>
          <w:rFonts w:ascii="Arial" w:hAnsi="Arial" w:cs="Arial"/>
          <w:sz w:val="20"/>
          <w:szCs w:val="20"/>
          <w:lang w:eastAsia="es-CO"/>
        </w:rPr>
        <w:t>Respetados Señores:</w:t>
      </w:r>
    </w:p>
    <w:p w14:paraId="1FB064F2" w14:textId="4D1D6278" w:rsidR="00843E64" w:rsidRDefault="00843E64" w:rsidP="00FA607C">
      <w:pPr>
        <w:autoSpaceDE w:val="0"/>
        <w:autoSpaceDN w:val="0"/>
        <w:adjustRightInd w:val="0"/>
        <w:ind w:right="47"/>
        <w:jc w:val="both"/>
        <w:rPr>
          <w:rFonts w:ascii="Arial" w:hAnsi="Arial" w:cs="Arial"/>
          <w:sz w:val="20"/>
          <w:szCs w:val="20"/>
          <w:lang w:eastAsia="es-CO"/>
        </w:rPr>
      </w:pPr>
    </w:p>
    <w:p w14:paraId="7B57652A" w14:textId="77777777" w:rsidR="00843E64" w:rsidRDefault="00843E64" w:rsidP="00FA607C">
      <w:pPr>
        <w:autoSpaceDE w:val="0"/>
        <w:autoSpaceDN w:val="0"/>
        <w:adjustRightInd w:val="0"/>
        <w:ind w:right="47"/>
        <w:jc w:val="both"/>
        <w:rPr>
          <w:rFonts w:ascii="Arial" w:hAnsi="Arial" w:cs="Arial"/>
          <w:sz w:val="20"/>
          <w:szCs w:val="20"/>
          <w:lang w:eastAsia="es-CO"/>
        </w:rPr>
      </w:pPr>
    </w:p>
    <w:p w14:paraId="055474C8" w14:textId="3B5525F9" w:rsidR="001E2E31" w:rsidRPr="00D9227D" w:rsidRDefault="001E2E31" w:rsidP="00FA607C">
      <w:pPr>
        <w:pStyle w:val="Sinespaciad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D9227D">
        <w:rPr>
          <w:rFonts w:ascii="Arial" w:hAnsi="Arial" w:cs="Arial"/>
          <w:sz w:val="20"/>
          <w:szCs w:val="20"/>
        </w:rPr>
        <w:t xml:space="preserve">La EMPRESA DE LICORES DE CUNDINAMARCA, por medio del presente documento se procede a dar respuesta a las observaciones presentadas por los interesados a las condiciones de contratación de la Invitación Abierta No. </w:t>
      </w:r>
      <w:r w:rsidR="00EA7DE6" w:rsidRPr="00D9227D">
        <w:rPr>
          <w:rFonts w:ascii="Arial" w:hAnsi="Arial" w:cs="Arial"/>
          <w:sz w:val="20"/>
          <w:szCs w:val="20"/>
        </w:rPr>
        <w:t>0</w:t>
      </w:r>
      <w:r w:rsidR="00732C98">
        <w:rPr>
          <w:rFonts w:ascii="Arial" w:hAnsi="Arial" w:cs="Arial"/>
          <w:sz w:val="20"/>
          <w:szCs w:val="20"/>
        </w:rPr>
        <w:t>1</w:t>
      </w:r>
      <w:r w:rsidR="0096203E">
        <w:rPr>
          <w:rFonts w:ascii="Arial" w:hAnsi="Arial" w:cs="Arial"/>
          <w:sz w:val="20"/>
          <w:szCs w:val="20"/>
        </w:rPr>
        <w:t>9</w:t>
      </w:r>
      <w:r w:rsidR="00EA7DE6" w:rsidRPr="00D9227D">
        <w:rPr>
          <w:rFonts w:ascii="Arial" w:hAnsi="Arial" w:cs="Arial"/>
          <w:sz w:val="20"/>
          <w:szCs w:val="20"/>
        </w:rPr>
        <w:t xml:space="preserve"> DE 2023</w:t>
      </w:r>
      <w:r w:rsidRPr="00D9227D">
        <w:rPr>
          <w:rFonts w:ascii="Arial" w:hAnsi="Arial" w:cs="Arial"/>
          <w:sz w:val="20"/>
          <w:szCs w:val="20"/>
        </w:rPr>
        <w:t xml:space="preserve"> cuyo objeto es el: </w:t>
      </w:r>
      <w:r w:rsidRPr="00D9227D">
        <w:rPr>
          <w:rFonts w:ascii="Arial" w:hAnsi="Arial" w:cs="Arial"/>
          <w:b/>
          <w:sz w:val="20"/>
          <w:szCs w:val="20"/>
        </w:rPr>
        <w:t>“</w:t>
      </w:r>
      <w:r w:rsidR="0096203E" w:rsidRPr="0096203E">
        <w:rPr>
          <w:rFonts w:ascii="Arial" w:hAnsi="Arial" w:cs="Arial"/>
          <w:b/>
          <w:sz w:val="20"/>
          <w:szCs w:val="20"/>
          <w:lang w:val="es-MX"/>
        </w:rPr>
        <w:t>SUMINISTRO DE TAPAS DE SEGURIDAD, PARA LOS PRODUCTOS DE LA EMPRESA DE LICORES DE CUNDINAMARCA</w:t>
      </w:r>
      <w:r w:rsidRPr="00D9227D">
        <w:rPr>
          <w:rFonts w:ascii="Arial" w:hAnsi="Arial" w:cs="Arial"/>
          <w:b/>
          <w:sz w:val="20"/>
          <w:szCs w:val="20"/>
          <w:lang w:val="es-MX"/>
        </w:rPr>
        <w:t>”</w:t>
      </w:r>
      <w:r w:rsidRPr="00D9227D">
        <w:rPr>
          <w:rFonts w:ascii="Arial" w:hAnsi="Arial" w:cs="Arial"/>
          <w:b/>
          <w:sz w:val="20"/>
          <w:szCs w:val="20"/>
        </w:rPr>
        <w:t>.</w:t>
      </w:r>
    </w:p>
    <w:p w14:paraId="7E8B8BF0" w14:textId="21E644C8" w:rsidR="00050044" w:rsidRDefault="00050044" w:rsidP="00FA607C">
      <w:pPr>
        <w:ind w:left="-5" w:right="47"/>
        <w:jc w:val="both"/>
        <w:rPr>
          <w:rFonts w:ascii="Arial" w:hAnsi="Arial" w:cs="Arial"/>
          <w:sz w:val="20"/>
          <w:szCs w:val="20"/>
        </w:rPr>
      </w:pPr>
    </w:p>
    <w:p w14:paraId="4EC1A4F2" w14:textId="77777777" w:rsidR="00843E64" w:rsidRPr="00D9227D" w:rsidRDefault="00843E64" w:rsidP="00FA607C">
      <w:pPr>
        <w:ind w:left="-5" w:right="47"/>
        <w:jc w:val="both"/>
        <w:rPr>
          <w:rFonts w:ascii="Arial" w:hAnsi="Arial" w:cs="Arial"/>
          <w:sz w:val="20"/>
          <w:szCs w:val="20"/>
        </w:rPr>
      </w:pPr>
    </w:p>
    <w:p w14:paraId="617B37A3" w14:textId="2C19D466" w:rsidR="001E2E31" w:rsidRPr="00D9227D" w:rsidRDefault="001E2E31" w:rsidP="00D22C04">
      <w:pPr>
        <w:jc w:val="both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D9227D">
        <w:rPr>
          <w:rFonts w:ascii="Arial" w:hAnsi="Arial" w:cs="Arial"/>
          <w:b/>
          <w:sz w:val="20"/>
          <w:szCs w:val="20"/>
          <w:u w:val="single"/>
          <w:lang w:val="es-ES"/>
        </w:rPr>
        <w:t xml:space="preserve">RESPUESTA OBSERVACIONES </w:t>
      </w:r>
      <w:r w:rsidR="0096203E">
        <w:rPr>
          <w:rFonts w:ascii="Arial" w:hAnsi="Arial" w:cs="Arial"/>
          <w:b/>
          <w:sz w:val="20"/>
          <w:szCs w:val="20"/>
          <w:u w:val="single"/>
          <w:lang w:val="es-ES"/>
        </w:rPr>
        <w:t>GRUPO TORRENT</w:t>
      </w:r>
      <w:r w:rsidR="0010018E" w:rsidRPr="00D9227D">
        <w:rPr>
          <w:rFonts w:ascii="Arial" w:hAnsi="Arial" w:cs="Arial"/>
          <w:b/>
          <w:sz w:val="20"/>
          <w:szCs w:val="20"/>
          <w:u w:val="single"/>
          <w:lang w:val="es-ES"/>
        </w:rPr>
        <w:t xml:space="preserve"> – </w:t>
      </w:r>
      <w:r w:rsidR="0096203E">
        <w:rPr>
          <w:rFonts w:ascii="Arial" w:hAnsi="Arial" w:cs="Arial"/>
          <w:b/>
          <w:sz w:val="20"/>
          <w:szCs w:val="20"/>
          <w:u w:val="single"/>
          <w:lang w:val="es-ES"/>
        </w:rPr>
        <w:t>DAYSSI CASTAÑEDA</w:t>
      </w:r>
    </w:p>
    <w:p w14:paraId="4F12589B" w14:textId="68B25F9C" w:rsidR="001E2E31" w:rsidRDefault="001E2E31" w:rsidP="00A36481">
      <w:pPr>
        <w:pStyle w:val="Ttulo1"/>
        <w:spacing w:before="0" w:line="240" w:lineRule="auto"/>
        <w:jc w:val="center"/>
        <w:rPr>
          <w:rFonts w:ascii="Arial" w:hAnsi="Arial" w:cs="Arial"/>
          <w:b/>
          <w:color w:val="auto"/>
          <w:sz w:val="20"/>
          <w:szCs w:val="20"/>
          <w:u w:val="single"/>
          <w:lang w:val="es-ES"/>
        </w:rPr>
      </w:pPr>
    </w:p>
    <w:p w14:paraId="1E0ADDA8" w14:textId="77777777" w:rsidR="00843E64" w:rsidRPr="00843E64" w:rsidRDefault="00843E64" w:rsidP="00843E64">
      <w:pPr>
        <w:rPr>
          <w:lang w:val="es-ES" w:eastAsia="en-US"/>
        </w:rPr>
      </w:pPr>
    </w:p>
    <w:p w14:paraId="0EB31797" w14:textId="77777777" w:rsidR="00BC7B93" w:rsidRPr="00BC7B93" w:rsidRDefault="00BC7B93" w:rsidP="0096203E">
      <w:pPr>
        <w:pStyle w:val="Prrafodelista"/>
        <w:numPr>
          <w:ilvl w:val="0"/>
          <w:numId w:val="17"/>
        </w:numPr>
        <w:jc w:val="both"/>
        <w:rPr>
          <w:rFonts w:ascii="Arial" w:eastAsiaTheme="minorHAnsi" w:hAnsi="Arial" w:cs="Arial"/>
          <w:sz w:val="20"/>
          <w:szCs w:val="20"/>
          <w:shd w:val="clear" w:color="auto" w:fill="FFFFFF"/>
          <w:lang w:val="es-CO" w:eastAsia="en-US"/>
        </w:rPr>
      </w:pPr>
    </w:p>
    <w:p w14:paraId="77AC296C" w14:textId="1FBF7332" w:rsidR="0096203E" w:rsidRPr="0096203E" w:rsidRDefault="00BC7B93" w:rsidP="00BC7B93">
      <w:pPr>
        <w:pStyle w:val="Prrafodelista"/>
        <w:ind w:left="502"/>
        <w:jc w:val="both"/>
        <w:rPr>
          <w:rFonts w:ascii="Arial" w:eastAsiaTheme="minorHAnsi" w:hAnsi="Arial" w:cs="Arial"/>
          <w:sz w:val="20"/>
          <w:szCs w:val="20"/>
          <w:shd w:val="clear" w:color="auto" w:fill="FFFFFF"/>
          <w:lang w:val="es-CO" w:eastAsia="en-US"/>
        </w:rPr>
      </w:pPr>
      <w:r>
        <w:rPr>
          <w:noProof/>
          <w:lang w:val="es-CO" w:eastAsia="es-CO"/>
        </w:rPr>
        <w:drawing>
          <wp:inline distT="0" distB="0" distL="0" distR="0" wp14:anchorId="616780BA" wp14:editId="6B535A2F">
            <wp:extent cx="4898003" cy="5929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013" t="38556" r="35668" b="54920"/>
                    <a:stretch/>
                  </pic:blipFill>
                  <pic:spPr bwMode="auto">
                    <a:xfrm>
                      <a:off x="0" y="0"/>
                      <a:ext cx="5055454" cy="61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03E" w:rsidRPr="0096203E">
        <w:rPr>
          <w:rFonts w:ascii="Arial" w:eastAsiaTheme="minorHAnsi" w:hAnsi="Arial" w:cs="Arial"/>
          <w:sz w:val="20"/>
          <w:szCs w:val="20"/>
          <w:shd w:val="clear" w:color="auto" w:fill="FFFFFF"/>
          <w:lang w:val="es-ES" w:eastAsia="en-US"/>
        </w:rPr>
        <w:t>.</w:t>
      </w:r>
    </w:p>
    <w:p w14:paraId="1F0DA065" w14:textId="0F080AC6" w:rsidR="00E262EE" w:rsidRDefault="00E262EE" w:rsidP="00732C98">
      <w:pPr>
        <w:pStyle w:val="Sinespaciado"/>
        <w:ind w:left="360"/>
        <w:jc w:val="both"/>
        <w:rPr>
          <w:rFonts w:ascii="Arial" w:hAnsi="Arial" w:cs="Arial"/>
          <w:sz w:val="20"/>
          <w:szCs w:val="20"/>
          <w:shd w:val="clear" w:color="auto" w:fill="FFFFFF"/>
          <w:lang w:val="es-CO"/>
        </w:rPr>
      </w:pPr>
    </w:p>
    <w:p w14:paraId="4291FABD" w14:textId="754CEFF6" w:rsidR="00843E64" w:rsidRDefault="00843E64" w:rsidP="00732C98">
      <w:pPr>
        <w:pStyle w:val="Sinespaciado"/>
        <w:ind w:left="360"/>
        <w:jc w:val="both"/>
        <w:rPr>
          <w:rFonts w:ascii="Arial" w:hAnsi="Arial" w:cs="Arial"/>
          <w:sz w:val="20"/>
          <w:szCs w:val="20"/>
          <w:shd w:val="clear" w:color="auto" w:fill="FFFFFF"/>
          <w:lang w:val="es-CO"/>
        </w:rPr>
      </w:pPr>
    </w:p>
    <w:p w14:paraId="239E9F43" w14:textId="77777777" w:rsidR="00843E64" w:rsidRPr="00D9227D" w:rsidRDefault="00843E64" w:rsidP="00732C98">
      <w:pPr>
        <w:pStyle w:val="Sinespaciado"/>
        <w:ind w:left="360"/>
        <w:jc w:val="both"/>
        <w:rPr>
          <w:rFonts w:ascii="Arial" w:hAnsi="Arial" w:cs="Arial"/>
          <w:sz w:val="20"/>
          <w:szCs w:val="20"/>
          <w:shd w:val="clear" w:color="auto" w:fill="FFFFFF"/>
          <w:lang w:val="es-CO"/>
        </w:rPr>
      </w:pPr>
    </w:p>
    <w:p w14:paraId="69E8EF4F" w14:textId="61A77845" w:rsidR="008C69E1" w:rsidRPr="0096203E" w:rsidRDefault="001E2E31" w:rsidP="005873B5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bookmarkStart w:id="0" w:name="_Hlk143678571"/>
      <w:r w:rsidRPr="00772200">
        <w:rPr>
          <w:rFonts w:ascii="Arial" w:hAnsi="Arial" w:cs="Arial"/>
          <w:b/>
          <w:sz w:val="20"/>
          <w:szCs w:val="20"/>
          <w:u w:val="single"/>
        </w:rPr>
        <w:t>RESPUESTA OBSERVACION 1:</w:t>
      </w:r>
      <w:r w:rsidRPr="00772200">
        <w:rPr>
          <w:rFonts w:ascii="Arial" w:hAnsi="Arial" w:cs="Arial"/>
          <w:sz w:val="20"/>
          <w:szCs w:val="20"/>
          <w:lang w:val="es-CO" w:eastAsia="es-CO"/>
        </w:rPr>
        <w:t xml:space="preserve"> </w:t>
      </w:r>
      <w:bookmarkStart w:id="1" w:name="_Hlk137651884"/>
      <w:r w:rsidR="0018723C" w:rsidRPr="00772200">
        <w:rPr>
          <w:rFonts w:ascii="Arial" w:hAnsi="Arial" w:cs="Arial"/>
          <w:sz w:val="20"/>
          <w:szCs w:val="20"/>
        </w:rPr>
        <w:t>La Empresa de Lico</w:t>
      </w:r>
      <w:r w:rsidR="00A21247">
        <w:rPr>
          <w:rFonts w:ascii="Arial" w:hAnsi="Arial" w:cs="Arial"/>
          <w:sz w:val="20"/>
          <w:szCs w:val="20"/>
        </w:rPr>
        <w:t xml:space="preserve">res de Cundinamarca se permite informar que los documentos fueron radicados por lo que </w:t>
      </w:r>
      <w:r w:rsidR="00843E64">
        <w:rPr>
          <w:rFonts w:ascii="Arial" w:hAnsi="Arial" w:cs="Arial"/>
          <w:sz w:val="20"/>
          <w:szCs w:val="20"/>
        </w:rPr>
        <w:t>se verá reflejado en la respectiva evaluación definitiva.</w:t>
      </w:r>
      <w:r w:rsidR="00B21CCF">
        <w:rPr>
          <w:rFonts w:ascii="Arial" w:hAnsi="Arial" w:cs="Arial"/>
          <w:sz w:val="20"/>
          <w:szCs w:val="20"/>
        </w:rPr>
        <w:t xml:space="preserve"> </w:t>
      </w:r>
      <w:bookmarkEnd w:id="1"/>
    </w:p>
    <w:bookmarkEnd w:id="0"/>
    <w:p w14:paraId="548B4FA9" w14:textId="77777777" w:rsidR="00BC7B93" w:rsidRPr="00BC7B93" w:rsidRDefault="00BC7B93" w:rsidP="0096203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  <w:lang w:val="es-CO" w:eastAsia="es-CO"/>
        </w:rPr>
      </w:pPr>
    </w:p>
    <w:p w14:paraId="5CB6704F" w14:textId="74E80574" w:rsidR="0096203E" w:rsidRDefault="00BC7B93" w:rsidP="005873B5">
      <w:pPr>
        <w:pStyle w:val="Prrafodelista"/>
        <w:ind w:left="502"/>
        <w:jc w:val="both"/>
        <w:rPr>
          <w:rFonts w:ascii="Arial" w:hAnsi="Arial" w:cs="Arial"/>
          <w:sz w:val="20"/>
          <w:szCs w:val="20"/>
          <w:lang w:val="es-CO"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0E609EC0" wp14:editId="061D1180">
            <wp:extent cx="4786630" cy="254441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09" t="32490" r="35363" b="32015"/>
                    <a:stretch/>
                  </pic:blipFill>
                  <pic:spPr bwMode="auto">
                    <a:xfrm>
                      <a:off x="0" y="0"/>
                      <a:ext cx="4853591" cy="258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07CC" w14:textId="25CA33AC" w:rsidR="005873B5" w:rsidRPr="0096203E" w:rsidRDefault="005873B5" w:rsidP="005873B5">
      <w:pPr>
        <w:pStyle w:val="Prrafodelista"/>
        <w:ind w:left="502"/>
        <w:jc w:val="both"/>
        <w:rPr>
          <w:rFonts w:ascii="Arial" w:hAnsi="Arial" w:cs="Arial"/>
          <w:sz w:val="20"/>
          <w:szCs w:val="20"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5E9EF928" wp14:editId="517ABD6B">
            <wp:extent cx="4801331" cy="16973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88" t="47341" r="35078" b="28994"/>
                    <a:stretch/>
                  </pic:blipFill>
                  <pic:spPr bwMode="auto">
                    <a:xfrm>
                      <a:off x="0" y="0"/>
                      <a:ext cx="5225641" cy="184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6782D" w14:textId="5DFF6F26" w:rsidR="00986E59" w:rsidRPr="00986E59" w:rsidRDefault="00986E59" w:rsidP="00986E59">
      <w:pPr>
        <w:pStyle w:val="Prrafodelista"/>
        <w:shd w:val="clear" w:color="auto" w:fill="FFFFFF"/>
        <w:ind w:left="360"/>
        <w:rPr>
          <w:rFonts w:ascii="Arial" w:hAnsi="Arial" w:cs="Arial"/>
          <w:sz w:val="20"/>
          <w:szCs w:val="20"/>
          <w:lang w:val="es-CO" w:eastAsia="es-CO"/>
        </w:rPr>
      </w:pPr>
      <w:r w:rsidRPr="00986E59">
        <w:rPr>
          <w:rFonts w:ascii="Arial" w:hAnsi="Arial" w:cs="Arial"/>
          <w:sz w:val="20"/>
          <w:szCs w:val="20"/>
          <w:lang w:val="es-CO" w:eastAsia="es-CO"/>
        </w:rPr>
        <w:t xml:space="preserve"> </w:t>
      </w:r>
    </w:p>
    <w:p w14:paraId="0F4C1A12" w14:textId="327165BA" w:rsidR="008928B4" w:rsidRDefault="008928B4" w:rsidP="00DC1F4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 w:rsidRPr="00335EF9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RESPUESTA OBSERVACION </w:t>
      </w:r>
      <w:r w:rsidR="009813F9" w:rsidRPr="00335EF9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2</w:t>
      </w:r>
      <w:r w:rsidRPr="00335EF9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:</w:t>
      </w:r>
      <w:r w:rsidRPr="00335EF9">
        <w:rPr>
          <w:rFonts w:ascii="Arial" w:hAnsi="Arial" w:cs="Arial"/>
          <w:color w:val="000000" w:themeColor="text1"/>
          <w:sz w:val="20"/>
          <w:szCs w:val="20"/>
          <w:lang w:val="es-CO" w:eastAsia="es-CO"/>
        </w:rPr>
        <w:t xml:space="preserve"> </w:t>
      </w:r>
      <w:r w:rsidR="00843E64">
        <w:rPr>
          <w:rFonts w:ascii="Arial" w:hAnsi="Arial" w:cs="Arial"/>
          <w:color w:val="000000" w:themeColor="text1"/>
          <w:sz w:val="20"/>
          <w:szCs w:val="20"/>
          <w:lang w:val="es-CO" w:eastAsia="es-CO"/>
        </w:rPr>
        <w:t xml:space="preserve">2.1 </w:t>
      </w:r>
      <w:r w:rsidR="00DC1F41" w:rsidRPr="00335EF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La Empresa de Licores de Cundinamarca se permite </w:t>
      </w:r>
      <w:r w:rsidR="00A21247">
        <w:rPr>
          <w:rFonts w:ascii="Arial" w:hAnsi="Arial" w:cs="Arial"/>
          <w:color w:val="000000" w:themeColor="text1"/>
          <w:sz w:val="20"/>
          <w:szCs w:val="20"/>
          <w:lang w:eastAsia="es-CO"/>
        </w:rPr>
        <w:t>informar que</w:t>
      </w:r>
      <w:r w:rsidR="00394E95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, </w:t>
      </w:r>
      <w:r w:rsidR="00843E64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debido a </w:t>
      </w:r>
      <w:r w:rsidR="00394E95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que las muestras fueron </w:t>
      </w:r>
      <w:r w:rsidR="00843E64">
        <w:rPr>
          <w:rFonts w:ascii="Arial" w:hAnsi="Arial" w:cs="Arial"/>
          <w:color w:val="000000" w:themeColor="text1"/>
          <w:sz w:val="20"/>
          <w:szCs w:val="20"/>
          <w:lang w:eastAsia="es-CO"/>
        </w:rPr>
        <w:t>entregadas en las instalaciones de la compañía</w:t>
      </w:r>
      <w:r w:rsidR="00394E95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, no </w:t>
      </w:r>
      <w:r w:rsidR="005C562A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nos manifestaremos sobre la solicitud toda vez que </w:t>
      </w:r>
      <w:r w:rsidR="00843E64">
        <w:rPr>
          <w:rFonts w:ascii="Arial" w:hAnsi="Arial" w:cs="Arial"/>
          <w:color w:val="000000" w:themeColor="text1"/>
          <w:sz w:val="20"/>
          <w:szCs w:val="20"/>
          <w:lang w:eastAsia="es-CO"/>
        </w:rPr>
        <w:t>no tendría lugar</w:t>
      </w:r>
      <w:r w:rsidR="00AD0E34">
        <w:rPr>
          <w:rFonts w:ascii="Arial" w:hAnsi="Arial" w:cs="Arial"/>
          <w:color w:val="000000" w:themeColor="text1"/>
          <w:sz w:val="20"/>
          <w:szCs w:val="20"/>
          <w:lang w:eastAsia="es-CO"/>
        </w:rPr>
        <w:t>, pues son hechos que se entienden como superados</w:t>
      </w:r>
      <w:r w:rsidR="00C70948">
        <w:rPr>
          <w:rFonts w:ascii="Arial" w:hAnsi="Arial" w:cs="Arial"/>
          <w:color w:val="000000" w:themeColor="text1"/>
          <w:sz w:val="20"/>
          <w:szCs w:val="20"/>
          <w:lang w:eastAsia="es-CO"/>
        </w:rPr>
        <w:t>.</w:t>
      </w:r>
    </w:p>
    <w:p w14:paraId="4F9F81F8" w14:textId="3549F59D" w:rsidR="004C5A71" w:rsidRDefault="004C5A71" w:rsidP="00DC1F4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17727E87" w14:textId="3A9D1ED2" w:rsidR="004C5A71" w:rsidRPr="004C5A71" w:rsidRDefault="004C5A71" w:rsidP="004C5A71">
      <w:pPr>
        <w:pStyle w:val="Prrafodelista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  <w:b/>
          <w:bCs/>
          <w:noProof/>
          <w:sz w:val="20"/>
          <w:szCs w:val="20"/>
        </w:rPr>
      </w:pPr>
      <w:r w:rsidRPr="004C5A71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</w:p>
    <w:p w14:paraId="71605ECD" w14:textId="73E79CAD" w:rsidR="004C5A71" w:rsidRDefault="004C5A71" w:rsidP="00DC1F4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0A45FD01" wp14:editId="1CF0BD5A">
            <wp:extent cx="5370154" cy="2894274"/>
            <wp:effectExtent l="0" t="0" r="254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190" t="32227" r="35711" b="22726"/>
                    <a:stretch/>
                  </pic:blipFill>
                  <pic:spPr bwMode="auto">
                    <a:xfrm>
                      <a:off x="0" y="0"/>
                      <a:ext cx="5537678" cy="298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D04F" w14:textId="3F3552C1" w:rsidR="004C5A71" w:rsidRDefault="004C5A71" w:rsidP="00DC1F4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>
        <w:rPr>
          <w:noProof/>
          <w:lang w:val="es-CO" w:eastAsia="es-CO"/>
        </w:rPr>
        <w:drawing>
          <wp:inline distT="0" distB="0" distL="0" distR="0" wp14:anchorId="4EE9B14C" wp14:editId="36B723B8">
            <wp:extent cx="5383033" cy="1804670"/>
            <wp:effectExtent l="0" t="0" r="825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74" t="43315" r="35398" b="26476"/>
                    <a:stretch/>
                  </pic:blipFill>
                  <pic:spPr bwMode="auto">
                    <a:xfrm>
                      <a:off x="0" y="0"/>
                      <a:ext cx="5554780" cy="186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B893" w14:textId="6C19CBAC" w:rsidR="004C5A71" w:rsidRDefault="004C5A71" w:rsidP="00DC1F4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74F2D362" w14:textId="77777777" w:rsidR="000D0A1E" w:rsidRDefault="004C5A71" w:rsidP="008D0B64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 w:rsidRPr="004C5A71">
        <w:rPr>
          <w:rFonts w:ascii="Arial" w:hAnsi="Arial" w:cs="Arial"/>
          <w:b/>
          <w:bCs/>
          <w:color w:val="000000" w:themeColor="text1"/>
          <w:sz w:val="20"/>
          <w:szCs w:val="20"/>
          <w:lang w:eastAsia="es-CO"/>
        </w:rPr>
        <w:t>RESPUESTA OBSERVACION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eastAsia="es-CO"/>
        </w:rPr>
        <w:t xml:space="preserve"> 3</w:t>
      </w:r>
      <w:r w:rsidRPr="004C5A71">
        <w:rPr>
          <w:rFonts w:ascii="Arial" w:hAnsi="Arial" w:cs="Arial"/>
          <w:b/>
          <w:bCs/>
          <w:color w:val="000000" w:themeColor="text1"/>
          <w:sz w:val="20"/>
          <w:szCs w:val="20"/>
          <w:lang w:eastAsia="es-CO"/>
        </w:rPr>
        <w:t>:</w:t>
      </w:r>
      <w:r w:rsidRPr="004C5A71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La Empresa de Licores de Cundinamarca se permite responder</w:t>
      </w:r>
      <w:r w:rsidR="00A5243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al oferente</w:t>
      </w:r>
      <w:r w:rsidRPr="004C5A71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</w:t>
      </w:r>
      <w:r w:rsidR="00843E64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que los principios de la contratación mencionados como el de selección objetiva, transparencia, economía, </w:t>
      </w:r>
      <w:r w:rsidR="008D0B64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y buena fe, </w:t>
      </w:r>
      <w:r w:rsidR="00843E64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son elementos </w:t>
      </w:r>
      <w:r w:rsidR="008D0B64">
        <w:rPr>
          <w:rFonts w:ascii="Arial" w:hAnsi="Arial" w:cs="Arial"/>
          <w:color w:val="000000" w:themeColor="text1"/>
          <w:sz w:val="20"/>
          <w:szCs w:val="20"/>
          <w:lang w:eastAsia="es-CO"/>
        </w:rPr>
        <w:t>que garantizan la</w:t>
      </w:r>
      <w:r w:rsidR="00A5243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</w:t>
      </w:r>
      <w:r w:rsidR="008D0B64">
        <w:rPr>
          <w:rFonts w:ascii="Arial" w:hAnsi="Arial" w:cs="Arial"/>
          <w:color w:val="000000" w:themeColor="text1"/>
          <w:sz w:val="20"/>
          <w:szCs w:val="20"/>
          <w:lang w:eastAsia="es-CO"/>
        </w:rPr>
        <w:t>correcta ejecución de un proceso</w:t>
      </w:r>
      <w:r w:rsidR="00A5243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selectivo,</w:t>
      </w:r>
      <w:r w:rsidR="008D0B64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como lo es el de invitación abierta, </w:t>
      </w:r>
      <w:r w:rsidR="00A5243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y </w:t>
      </w:r>
      <w:r w:rsidR="008D0B64">
        <w:rPr>
          <w:rFonts w:ascii="Arial" w:hAnsi="Arial" w:cs="Arial"/>
          <w:color w:val="000000" w:themeColor="text1"/>
          <w:sz w:val="20"/>
          <w:szCs w:val="20"/>
          <w:lang w:eastAsia="es-CO"/>
        </w:rPr>
        <w:t>que permiten generar en los oferentes la confianza de una imparcialidad selectiva y a su vez la aplicación de un principio de transparencia</w:t>
      </w:r>
      <w:r w:rsidR="00A5243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. </w:t>
      </w:r>
    </w:p>
    <w:p w14:paraId="1397C620" w14:textId="77777777" w:rsidR="000D0A1E" w:rsidRDefault="000D0A1E" w:rsidP="008D0B64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515AB7DA" w14:textId="7537704A" w:rsidR="00DC1B2B" w:rsidRDefault="000B76AB" w:rsidP="0090546E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>Respecto a la</w:t>
      </w:r>
      <w:r w:rsidR="008D295C">
        <w:rPr>
          <w:rFonts w:ascii="Arial" w:hAnsi="Arial" w:cs="Arial"/>
          <w:color w:val="000000" w:themeColor="text1"/>
          <w:sz w:val="20"/>
          <w:szCs w:val="20"/>
          <w:lang w:eastAsia="es-CO"/>
        </w:rPr>
        <w:t>s solicitudes u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</w:t>
      </w:r>
      <w:r w:rsidR="00CB33C6">
        <w:rPr>
          <w:rFonts w:ascii="Arial" w:hAnsi="Arial" w:cs="Arial"/>
          <w:color w:val="000000" w:themeColor="text1"/>
          <w:sz w:val="20"/>
          <w:szCs w:val="20"/>
          <w:lang w:eastAsia="es-CO"/>
        </w:rPr>
        <w:t>observaciones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relacionada</w:t>
      </w:r>
      <w:r w:rsidR="00CB33C6">
        <w:rPr>
          <w:rFonts w:ascii="Arial" w:hAnsi="Arial" w:cs="Arial"/>
          <w:color w:val="000000" w:themeColor="text1"/>
          <w:sz w:val="20"/>
          <w:szCs w:val="20"/>
          <w:lang w:eastAsia="es-CO"/>
        </w:rPr>
        <w:t>s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con las especificaciones técnicas es necesario </w:t>
      </w:r>
      <w:r w:rsidR="00B5633D">
        <w:rPr>
          <w:rFonts w:ascii="Arial" w:hAnsi="Arial" w:cs="Arial"/>
          <w:color w:val="000000" w:themeColor="text1"/>
          <w:sz w:val="20"/>
          <w:szCs w:val="20"/>
          <w:lang w:eastAsia="es-CO"/>
        </w:rPr>
        <w:t>informar</w:t>
      </w:r>
      <w:r w:rsidR="00CB33C6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al oferente </w:t>
      </w:r>
      <w:r w:rsidR="000F67EC">
        <w:rPr>
          <w:rFonts w:ascii="Arial" w:hAnsi="Arial" w:cs="Arial"/>
          <w:color w:val="000000" w:themeColor="text1"/>
          <w:sz w:val="20"/>
          <w:szCs w:val="20"/>
          <w:lang w:eastAsia="es-CO"/>
        </w:rPr>
        <w:t>que,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durante el proceso de </w:t>
      </w:r>
      <w:r w:rsidR="00B5633D">
        <w:rPr>
          <w:rFonts w:ascii="Arial" w:hAnsi="Arial" w:cs="Arial"/>
          <w:color w:val="000000" w:themeColor="text1"/>
          <w:sz w:val="20"/>
          <w:szCs w:val="20"/>
          <w:lang w:eastAsia="es-CO"/>
        </w:rPr>
        <w:t>publicación</w:t>
      </w:r>
      <w:r w:rsidR="000F67EC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</w:t>
      </w:r>
      <w:r w:rsidR="00D65AB3">
        <w:rPr>
          <w:rFonts w:ascii="Arial" w:hAnsi="Arial" w:cs="Arial"/>
          <w:color w:val="000000" w:themeColor="text1"/>
          <w:sz w:val="20"/>
          <w:szCs w:val="20"/>
          <w:lang w:eastAsia="es-CO"/>
        </w:rPr>
        <w:t>y previo al cierre del proceso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, no se </w:t>
      </w:r>
      <w:r w:rsidR="00B5633D">
        <w:rPr>
          <w:rFonts w:ascii="Arial" w:hAnsi="Arial" w:cs="Arial"/>
          <w:color w:val="000000" w:themeColor="text1"/>
          <w:sz w:val="20"/>
          <w:szCs w:val="20"/>
          <w:lang w:eastAsia="es-CO"/>
        </w:rPr>
        <w:t>recibieron observaciones relacionadas con la ficha técnica señalada en la invitación abierta,</w:t>
      </w:r>
      <w:r w:rsidR="00DC1B2B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entendiendo </w:t>
      </w:r>
      <w:r w:rsidR="00B5633D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por aceptadas las condiciones </w:t>
      </w:r>
      <w:r w:rsidR="00323515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técnicas </w:t>
      </w:r>
      <w:r w:rsidR="00234258">
        <w:rPr>
          <w:rFonts w:ascii="Arial" w:hAnsi="Arial" w:cs="Arial"/>
          <w:color w:val="000000" w:themeColor="text1"/>
          <w:sz w:val="20"/>
          <w:szCs w:val="20"/>
          <w:lang w:eastAsia="es-CO"/>
        </w:rPr>
        <w:t>establecidas</w:t>
      </w:r>
      <w:r w:rsidR="0090546E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en el numeral </w:t>
      </w:r>
      <w:r w:rsidR="0090546E" w:rsidRPr="0090546E">
        <w:rPr>
          <w:rFonts w:ascii="Arial" w:hAnsi="Arial" w:cs="Arial"/>
          <w:color w:val="000000" w:themeColor="text1"/>
          <w:sz w:val="20"/>
          <w:szCs w:val="20"/>
          <w:lang w:eastAsia="es-CO"/>
        </w:rPr>
        <w:t>2. ESPECIFICACIONES TÉCNICAS</w:t>
      </w:r>
      <w:r w:rsidR="0090546E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, </w:t>
      </w:r>
      <w:r w:rsidR="0090546E" w:rsidRPr="0090546E">
        <w:rPr>
          <w:rFonts w:ascii="Arial" w:hAnsi="Arial" w:cs="Arial"/>
          <w:color w:val="000000" w:themeColor="text1"/>
          <w:sz w:val="20"/>
          <w:szCs w:val="20"/>
          <w:lang w:eastAsia="es-CO"/>
        </w:rPr>
        <w:t>2.1</w:t>
      </w:r>
      <w:r w:rsidR="0090546E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</w:t>
      </w:r>
      <w:r w:rsidR="0090546E" w:rsidRPr="0090546E">
        <w:rPr>
          <w:rFonts w:ascii="Arial" w:hAnsi="Arial" w:cs="Arial"/>
          <w:color w:val="000000" w:themeColor="text1"/>
          <w:sz w:val="20"/>
          <w:szCs w:val="20"/>
          <w:lang w:eastAsia="es-CO"/>
        </w:rPr>
        <w:t>ESPECIFICACIONES GENERALES</w:t>
      </w:r>
      <w:r w:rsidR="00DC1B2B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. </w:t>
      </w:r>
    </w:p>
    <w:p w14:paraId="20E91114" w14:textId="77777777" w:rsidR="00DC1B2B" w:rsidRDefault="00DC1B2B" w:rsidP="0090546E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639704CC" w14:textId="12FB4955" w:rsidR="00426D44" w:rsidRDefault="00C16D19" w:rsidP="0090546E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lastRenderedPageBreak/>
        <w:t>P</w:t>
      </w:r>
      <w:r w:rsidR="00323515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or lo </w:t>
      </w:r>
      <w:r w:rsidR="00234258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anterior no puede la entidad </w:t>
      </w:r>
      <w:r w:rsidR="00323515">
        <w:rPr>
          <w:rFonts w:ascii="Arial" w:hAnsi="Arial" w:cs="Arial"/>
          <w:color w:val="000000" w:themeColor="text1"/>
          <w:sz w:val="20"/>
          <w:szCs w:val="20"/>
          <w:lang w:eastAsia="es-CO"/>
        </w:rPr>
        <w:t>después de efectuar el cierre del proceso, aceptar modificación a los requerimientos técnicos</w:t>
      </w:r>
      <w:r w:rsidR="00C10A0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. </w:t>
      </w:r>
      <w:r w:rsidR="00CD4565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Pues </w:t>
      </w:r>
      <w:r w:rsidR="003B213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aceptar y/o modificar </w:t>
      </w:r>
      <w:r w:rsidR="00F3587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los factores </w:t>
      </w:r>
      <w:r w:rsidR="003B2133">
        <w:rPr>
          <w:rFonts w:ascii="Arial" w:hAnsi="Arial" w:cs="Arial"/>
          <w:color w:val="000000" w:themeColor="text1"/>
          <w:sz w:val="20"/>
          <w:szCs w:val="20"/>
          <w:lang w:eastAsia="es-CO"/>
        </w:rPr>
        <w:t>establecidos como requisitos habilitante</w:t>
      </w:r>
      <w:r w:rsidR="006227DD">
        <w:rPr>
          <w:rFonts w:ascii="Arial" w:hAnsi="Arial" w:cs="Arial"/>
          <w:color w:val="000000" w:themeColor="text1"/>
          <w:sz w:val="20"/>
          <w:szCs w:val="20"/>
          <w:lang w:eastAsia="es-CO"/>
        </w:rPr>
        <w:t>s</w:t>
      </w:r>
      <w:r w:rsidR="00C10A09">
        <w:rPr>
          <w:rFonts w:ascii="Arial" w:hAnsi="Arial" w:cs="Arial"/>
          <w:color w:val="000000" w:themeColor="text1"/>
          <w:sz w:val="20"/>
          <w:szCs w:val="20"/>
          <w:lang w:eastAsia="es-CO"/>
        </w:rPr>
        <w:t>,</w:t>
      </w:r>
      <w:r w:rsidR="00F3587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desconoc</w:t>
      </w:r>
      <w:r w:rsidR="003B16CD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iendo </w:t>
      </w:r>
      <w:r w:rsidR="00F3587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alguno de estos elementos no solo genera una violación a un principio como es de selección objetiva si no que altera las condiciones establecidas en la invitación, </w:t>
      </w:r>
      <w:r w:rsidR="00C10A0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para determinar </w:t>
      </w:r>
      <w:r w:rsidR="00F35873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que la oferta sea dada como cumple y dada en </w:t>
      </w:r>
      <w:r w:rsidR="00855E89">
        <w:rPr>
          <w:rFonts w:ascii="Arial" w:hAnsi="Arial" w:cs="Arial"/>
          <w:color w:val="000000" w:themeColor="text1"/>
          <w:sz w:val="20"/>
          <w:szCs w:val="20"/>
          <w:lang w:eastAsia="es-CO"/>
        </w:rPr>
        <w:t>ponderación</w:t>
      </w:r>
      <w:r w:rsidR="008D0B64">
        <w:rPr>
          <w:rFonts w:ascii="Arial" w:hAnsi="Arial" w:cs="Arial"/>
          <w:color w:val="000000" w:themeColor="text1"/>
          <w:sz w:val="20"/>
          <w:szCs w:val="20"/>
          <w:lang w:eastAsia="es-CO"/>
        </w:rPr>
        <w:t>.</w:t>
      </w:r>
      <w:r w:rsidR="00C10A0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</w:t>
      </w:r>
    </w:p>
    <w:p w14:paraId="11F9B5E3" w14:textId="33C373B2" w:rsidR="00F35873" w:rsidRDefault="00F35873" w:rsidP="008D0B64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72113288" w14:textId="162ED1A5" w:rsidR="00C10A09" w:rsidRDefault="00F35873" w:rsidP="008D0B64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Es </w:t>
      </w:r>
      <w:r w:rsidR="00855E89">
        <w:rPr>
          <w:rFonts w:ascii="Arial" w:hAnsi="Arial" w:cs="Arial"/>
          <w:color w:val="000000" w:themeColor="text1"/>
          <w:sz w:val="20"/>
          <w:szCs w:val="20"/>
          <w:lang w:eastAsia="es-CO"/>
        </w:rPr>
        <w:t>así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que el proceso </w:t>
      </w:r>
      <w:r w:rsidR="00855E8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será </w:t>
      </w:r>
      <w:r w:rsidR="00C10A09">
        <w:rPr>
          <w:rFonts w:ascii="Arial" w:hAnsi="Arial" w:cs="Arial"/>
          <w:color w:val="000000" w:themeColor="text1"/>
          <w:sz w:val="20"/>
          <w:szCs w:val="20"/>
          <w:lang w:eastAsia="es-CO"/>
        </w:rPr>
        <w:t>pertinente</w:t>
      </w:r>
      <w:r w:rsidR="00855E8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al procedimiento establecido 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>en</w:t>
      </w:r>
      <w:r w:rsidR="00855E8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el numeral </w:t>
      </w:r>
      <w:r w:rsidR="00855E89" w:rsidRPr="00855E89">
        <w:rPr>
          <w:rFonts w:ascii="Arial" w:hAnsi="Arial" w:cs="Arial"/>
          <w:color w:val="000000" w:themeColor="text1"/>
          <w:sz w:val="20"/>
          <w:szCs w:val="20"/>
          <w:lang w:eastAsia="es-CO"/>
        </w:rPr>
        <w:t>4.1. CUMPLIMIENTO DE REQUISITOS DE LA OFERTA</w:t>
      </w:r>
      <w:r w:rsidR="00855E8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de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la invitación abierta No 019 de 2023</w:t>
      </w:r>
      <w:r w:rsidR="00C10A0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, y en la eventualidad de no obtener un oferente </w:t>
      </w:r>
      <w:r w:rsidR="00F45B5B">
        <w:rPr>
          <w:rFonts w:ascii="Arial" w:hAnsi="Arial" w:cs="Arial"/>
          <w:color w:val="000000" w:themeColor="text1"/>
          <w:sz w:val="20"/>
          <w:szCs w:val="20"/>
          <w:lang w:eastAsia="es-CO"/>
        </w:rPr>
        <w:t>que cumpla con estos requisitos, la invitación será dada como DESIERTA.</w:t>
      </w:r>
      <w:r w:rsidR="00C10A09"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</w:t>
      </w:r>
    </w:p>
    <w:p w14:paraId="3DB25CC3" w14:textId="1F0F557E" w:rsidR="00F45B5B" w:rsidRDefault="00F45B5B" w:rsidP="008D0B64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2C63E3DF" w14:textId="5BE6E5D1" w:rsidR="003579E1" w:rsidRDefault="00F45B5B" w:rsidP="003579E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Por </w:t>
      </w:r>
      <w:r w:rsidR="006C069B">
        <w:rPr>
          <w:rFonts w:ascii="Arial" w:hAnsi="Arial" w:cs="Arial"/>
          <w:color w:val="000000" w:themeColor="text1"/>
          <w:sz w:val="20"/>
          <w:szCs w:val="20"/>
          <w:lang w:eastAsia="es-CO"/>
        </w:rPr>
        <w:t>último,</w:t>
      </w:r>
      <w:r>
        <w:rPr>
          <w:rFonts w:ascii="Arial" w:hAnsi="Arial" w:cs="Arial"/>
          <w:color w:val="000000" w:themeColor="text1"/>
          <w:sz w:val="20"/>
          <w:szCs w:val="20"/>
          <w:lang w:eastAsia="es-CO"/>
        </w:rPr>
        <w:t xml:space="preserve"> se le informa al oferente que las muestras presentadas se encuentran en lo pertinente para su verificación en el área técnica conforme a la ficha técnica publicada en la adenda 01 de la invitación abierta 019 de 2023. </w:t>
      </w:r>
    </w:p>
    <w:p w14:paraId="4F8B66B2" w14:textId="77777777" w:rsidR="003579E1" w:rsidRDefault="003579E1" w:rsidP="003579E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4D5ABEF8" w14:textId="77777777" w:rsidR="003579E1" w:rsidRDefault="003579E1" w:rsidP="003579E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65196A15" w14:textId="77777777" w:rsidR="003579E1" w:rsidRDefault="003579E1" w:rsidP="003579E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</w:p>
    <w:p w14:paraId="47B71FF7" w14:textId="2D5D0870" w:rsidR="001E2E31" w:rsidRPr="003579E1" w:rsidRDefault="001E2E31" w:rsidP="003579E1">
      <w:pPr>
        <w:pStyle w:val="Prrafodelista"/>
        <w:shd w:val="clear" w:color="auto" w:fill="FFFFFF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eastAsia="es-CO"/>
        </w:rPr>
      </w:pPr>
      <w:r w:rsidRPr="00D9227D">
        <w:rPr>
          <w:rFonts w:ascii="Arial" w:hAnsi="Arial" w:cs="Arial"/>
          <w:sz w:val="20"/>
          <w:szCs w:val="20"/>
          <w:lang w:val="es-ES"/>
        </w:rPr>
        <w:t>Cordialmente</w:t>
      </w:r>
    </w:p>
    <w:p w14:paraId="37360C03" w14:textId="60686D02" w:rsidR="00D22C04" w:rsidRDefault="00D22C04" w:rsidP="009568AA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212AD4C6" w14:textId="1B0786B7" w:rsidR="0096203E" w:rsidRDefault="0096203E" w:rsidP="009568AA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0AC7E137" w14:textId="3117C071" w:rsidR="003579E1" w:rsidRDefault="003579E1" w:rsidP="009568AA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773E7122" w14:textId="77777777" w:rsidR="003579E1" w:rsidRDefault="003579E1" w:rsidP="009568AA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1C22A970" w14:textId="55BAC270" w:rsidR="00D22C04" w:rsidRPr="001A7C89" w:rsidRDefault="001A7C89" w:rsidP="009568AA">
      <w:pPr>
        <w:jc w:val="both"/>
        <w:rPr>
          <w:rFonts w:ascii="Arial" w:hAnsi="Arial" w:cs="Arial"/>
          <w:bCs/>
          <w:sz w:val="20"/>
          <w:szCs w:val="20"/>
          <w:lang w:val="es-ES"/>
        </w:rPr>
      </w:pPr>
      <w:r>
        <w:rPr>
          <w:rFonts w:ascii="Arial" w:hAnsi="Arial" w:cs="Arial"/>
          <w:bCs/>
          <w:sz w:val="20"/>
          <w:szCs w:val="20"/>
          <w:lang w:val="es-ES"/>
        </w:rPr>
        <w:t xml:space="preserve">    </w:t>
      </w:r>
      <w:r w:rsidRPr="001A7C89">
        <w:rPr>
          <w:rFonts w:ascii="Arial" w:hAnsi="Arial" w:cs="Arial"/>
          <w:bCs/>
          <w:sz w:val="20"/>
          <w:szCs w:val="20"/>
          <w:lang w:val="es-ES"/>
        </w:rPr>
        <w:t>(ORIGINAL FIRMADO)</w:t>
      </w:r>
    </w:p>
    <w:p w14:paraId="1E7D0C5D" w14:textId="64030D9E" w:rsidR="009568AA" w:rsidRPr="009568AA" w:rsidRDefault="0096203E" w:rsidP="009568AA">
      <w:pPr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SERGIO ALBERTO AYALA SUAREZ</w:t>
      </w:r>
    </w:p>
    <w:p w14:paraId="3E4FFD9D" w14:textId="50FB1E59" w:rsidR="009568AA" w:rsidRPr="009568AA" w:rsidRDefault="009568AA" w:rsidP="009568AA">
      <w:pPr>
        <w:jc w:val="both"/>
        <w:rPr>
          <w:rFonts w:ascii="Arial" w:hAnsi="Arial" w:cs="Arial"/>
          <w:sz w:val="20"/>
          <w:szCs w:val="20"/>
          <w:lang w:val="es-ES"/>
        </w:rPr>
      </w:pPr>
      <w:r w:rsidRPr="009568AA">
        <w:rPr>
          <w:rFonts w:ascii="Arial" w:hAnsi="Arial" w:cs="Arial"/>
          <w:sz w:val="20"/>
          <w:szCs w:val="20"/>
          <w:lang w:val="es-ES"/>
        </w:rPr>
        <w:t xml:space="preserve">Subgerente </w:t>
      </w:r>
      <w:r w:rsidR="0096203E">
        <w:rPr>
          <w:rFonts w:ascii="Arial" w:hAnsi="Arial" w:cs="Arial"/>
          <w:sz w:val="20"/>
          <w:szCs w:val="20"/>
          <w:lang w:val="es-ES"/>
        </w:rPr>
        <w:t>Técnico</w:t>
      </w:r>
    </w:p>
    <w:p w14:paraId="10B3E517" w14:textId="31872D7F" w:rsidR="0096203E" w:rsidRDefault="0096203E" w:rsidP="00FA607C">
      <w:pPr>
        <w:jc w:val="both"/>
        <w:rPr>
          <w:rStyle w:val="nfasissutil"/>
        </w:rPr>
      </w:pPr>
    </w:p>
    <w:p w14:paraId="29E93CA0" w14:textId="77777777" w:rsidR="003579E1" w:rsidRPr="00772200" w:rsidRDefault="003579E1" w:rsidP="00FA607C">
      <w:pPr>
        <w:jc w:val="both"/>
        <w:rPr>
          <w:rStyle w:val="nfasissutil"/>
        </w:rPr>
      </w:pPr>
    </w:p>
    <w:p w14:paraId="519DF89E" w14:textId="63C34034" w:rsidR="001E2E31" w:rsidRPr="00D9227D" w:rsidRDefault="002807DE" w:rsidP="00FA607C">
      <w:pPr>
        <w:jc w:val="both"/>
        <w:rPr>
          <w:rFonts w:ascii="Arial" w:hAnsi="Arial" w:cs="Arial"/>
          <w:sz w:val="20"/>
          <w:szCs w:val="20"/>
          <w:lang w:val="es-ES"/>
        </w:rPr>
      </w:pPr>
      <w:r w:rsidRPr="00D9227D">
        <w:rPr>
          <w:rFonts w:ascii="Arial" w:hAnsi="Arial" w:cs="Arial"/>
          <w:sz w:val="20"/>
          <w:szCs w:val="20"/>
          <w:lang w:val="es-ES"/>
        </w:rPr>
        <w:t xml:space="preserve">         </w:t>
      </w:r>
      <w:r w:rsidR="001A7C89" w:rsidRPr="001A7C89">
        <w:rPr>
          <w:rFonts w:ascii="Arial" w:hAnsi="Arial" w:cs="Arial"/>
          <w:bCs/>
          <w:sz w:val="20"/>
          <w:szCs w:val="20"/>
          <w:lang w:val="es-ES"/>
        </w:rPr>
        <w:t>(ORIGINAL FIRMADO)</w:t>
      </w:r>
    </w:p>
    <w:p w14:paraId="3457AB3A" w14:textId="063C0A6E" w:rsidR="001E2E31" w:rsidRPr="00D9227D" w:rsidRDefault="001E2E31" w:rsidP="00FA607C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D9227D">
        <w:rPr>
          <w:rFonts w:ascii="Arial" w:hAnsi="Arial" w:cs="Arial"/>
          <w:b/>
          <w:sz w:val="20"/>
          <w:szCs w:val="20"/>
        </w:rPr>
        <w:t xml:space="preserve">SANDRA MILENA CUBILLOS GONZALEZ </w:t>
      </w:r>
      <w:r w:rsidRPr="00D9227D">
        <w:rPr>
          <w:rFonts w:ascii="Arial" w:hAnsi="Arial" w:cs="Arial"/>
          <w:b/>
          <w:sz w:val="20"/>
          <w:szCs w:val="20"/>
        </w:rPr>
        <w:tab/>
      </w:r>
      <w:r w:rsidR="008C59EC" w:rsidRPr="00D9227D">
        <w:rPr>
          <w:rFonts w:ascii="Arial" w:hAnsi="Arial" w:cs="Arial"/>
          <w:b/>
          <w:sz w:val="20"/>
          <w:szCs w:val="20"/>
        </w:rPr>
        <w:tab/>
      </w:r>
    </w:p>
    <w:p w14:paraId="0AACFC1E" w14:textId="3BB16BAD" w:rsidR="00E06743" w:rsidRPr="003A7007" w:rsidRDefault="001E2E31" w:rsidP="003A700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D9227D">
        <w:rPr>
          <w:rFonts w:ascii="Arial" w:hAnsi="Arial" w:cs="Arial"/>
          <w:sz w:val="20"/>
          <w:szCs w:val="20"/>
        </w:rPr>
        <w:t>Jefe Oficina Asesora Jurídica y Contratación</w:t>
      </w:r>
      <w:r w:rsidRPr="00D9227D">
        <w:rPr>
          <w:rFonts w:ascii="Arial" w:hAnsi="Arial" w:cs="Arial"/>
          <w:sz w:val="20"/>
          <w:szCs w:val="20"/>
        </w:rPr>
        <w:tab/>
      </w:r>
      <w:r w:rsidR="008C59EC" w:rsidRPr="00D9227D">
        <w:rPr>
          <w:rFonts w:ascii="Arial" w:hAnsi="Arial" w:cs="Arial"/>
          <w:sz w:val="20"/>
          <w:szCs w:val="20"/>
        </w:rPr>
        <w:tab/>
      </w:r>
      <w:r w:rsidR="00AC09C3" w:rsidRPr="00D9227D">
        <w:rPr>
          <w:rFonts w:ascii="Arial" w:hAnsi="Arial" w:cs="Arial"/>
          <w:sz w:val="20"/>
          <w:szCs w:val="20"/>
        </w:rPr>
        <w:t xml:space="preserve"> </w:t>
      </w:r>
    </w:p>
    <w:sectPr w:rsidR="00E06743" w:rsidRPr="003A7007" w:rsidSect="0034110C">
      <w:headerReference w:type="default" r:id="rId13"/>
      <w:footerReference w:type="default" r:id="rId14"/>
      <w:pgSz w:w="12242" w:h="15842" w:code="1"/>
      <w:pgMar w:top="2910" w:right="1701" w:bottom="1843" w:left="1701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E962E" w14:textId="77777777" w:rsidR="00473334" w:rsidRDefault="00473334">
      <w:r>
        <w:separator/>
      </w:r>
    </w:p>
  </w:endnote>
  <w:endnote w:type="continuationSeparator" w:id="0">
    <w:p w14:paraId="6776A4EA" w14:textId="77777777" w:rsidR="00473334" w:rsidRDefault="0047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7589" w14:textId="77777777" w:rsidR="00896462" w:rsidRDefault="002807DE" w:rsidP="0034110C">
    <w:pPr>
      <w:ind w:right="360"/>
    </w:pPr>
    <w:r>
      <w:rPr>
        <w:rFonts w:ascii="Times New Roman" w:hAnsi="Times New Roman" w:cs="Times New Roman"/>
        <w:noProof/>
        <w:sz w:val="18"/>
        <w:szCs w:val="18"/>
        <w:lang w:val="es-CO" w:eastAsia="es-CO"/>
      </w:rPr>
      <w:drawing>
        <wp:anchor distT="0" distB="0" distL="114300" distR="114300" simplePos="0" relativeHeight="251660288" behindDoc="1" locked="0" layoutInCell="1" allowOverlap="1" wp14:anchorId="3258BB89" wp14:editId="697D81F3">
          <wp:simplePos x="0" y="0"/>
          <wp:positionH relativeFrom="page">
            <wp:posOffset>294198</wp:posOffset>
          </wp:positionH>
          <wp:positionV relativeFrom="page">
            <wp:posOffset>9088340</wp:posOffset>
          </wp:positionV>
          <wp:extent cx="7291346" cy="67355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855" cy="7202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BD74D" w14:textId="77777777" w:rsidR="00473334" w:rsidRDefault="00473334">
      <w:r>
        <w:separator/>
      </w:r>
    </w:p>
  </w:footnote>
  <w:footnote w:type="continuationSeparator" w:id="0">
    <w:p w14:paraId="5FF07EAB" w14:textId="77777777" w:rsidR="00473334" w:rsidRDefault="0047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CB47" w14:textId="77777777" w:rsidR="00896462" w:rsidRPr="002E5863" w:rsidRDefault="002807DE" w:rsidP="0034110C">
    <w:pPr>
      <w:pStyle w:val="Encabezado"/>
    </w:pPr>
    <w:r>
      <w:rPr>
        <w:b/>
        <w:bCs/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D6F1DDD" wp14:editId="6AD96DDE">
          <wp:simplePos x="0" y="0"/>
          <wp:positionH relativeFrom="margin">
            <wp:align>left</wp:align>
          </wp:positionH>
          <wp:positionV relativeFrom="page">
            <wp:posOffset>457200</wp:posOffset>
          </wp:positionV>
          <wp:extent cx="1950720" cy="12344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1234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78B"/>
    <w:multiLevelType w:val="hybridMultilevel"/>
    <w:tmpl w:val="15B4E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F0AEC"/>
    <w:multiLevelType w:val="multilevel"/>
    <w:tmpl w:val="5FF6C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7F414F2"/>
    <w:multiLevelType w:val="hybridMultilevel"/>
    <w:tmpl w:val="A23A0DB0"/>
    <w:lvl w:ilvl="0" w:tplc="958451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F7401"/>
    <w:multiLevelType w:val="multilevel"/>
    <w:tmpl w:val="5FF6C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01D1F38"/>
    <w:multiLevelType w:val="multilevel"/>
    <w:tmpl w:val="C9009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0A46F8"/>
    <w:multiLevelType w:val="hybridMultilevel"/>
    <w:tmpl w:val="D7EC0F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46F4F"/>
    <w:multiLevelType w:val="hybridMultilevel"/>
    <w:tmpl w:val="E1ECC70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C4D07"/>
    <w:multiLevelType w:val="multilevel"/>
    <w:tmpl w:val="5FF6C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3F7B0964"/>
    <w:multiLevelType w:val="hybridMultilevel"/>
    <w:tmpl w:val="5DF854B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BC0081"/>
    <w:multiLevelType w:val="hybridMultilevel"/>
    <w:tmpl w:val="E5EE676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26646"/>
    <w:multiLevelType w:val="multilevel"/>
    <w:tmpl w:val="656A2BB4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 w15:restartNumberingAfterBreak="0">
    <w:nsid w:val="48A11EBF"/>
    <w:multiLevelType w:val="multilevel"/>
    <w:tmpl w:val="89F87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06679D"/>
    <w:multiLevelType w:val="hybridMultilevel"/>
    <w:tmpl w:val="708E7EF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625305"/>
    <w:multiLevelType w:val="hybridMultilevel"/>
    <w:tmpl w:val="6256E35E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CA6C70"/>
    <w:multiLevelType w:val="multilevel"/>
    <w:tmpl w:val="91F2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035A72"/>
    <w:multiLevelType w:val="multilevel"/>
    <w:tmpl w:val="091CBC1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6" w15:restartNumberingAfterBreak="0">
    <w:nsid w:val="62A804FF"/>
    <w:multiLevelType w:val="multilevel"/>
    <w:tmpl w:val="5FF6C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8490075"/>
    <w:multiLevelType w:val="hybridMultilevel"/>
    <w:tmpl w:val="9B5EE500"/>
    <w:lvl w:ilvl="0" w:tplc="69FEC5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A6F6F2A"/>
    <w:multiLevelType w:val="multilevel"/>
    <w:tmpl w:val="5FF6C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7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14"/>
  </w:num>
  <w:num w:numId="12">
    <w:abstractNumId w:val="16"/>
  </w:num>
  <w:num w:numId="13">
    <w:abstractNumId w:val="3"/>
  </w:num>
  <w:num w:numId="14">
    <w:abstractNumId w:val="18"/>
  </w:num>
  <w:num w:numId="15">
    <w:abstractNumId w:val="1"/>
  </w:num>
  <w:num w:numId="16">
    <w:abstractNumId w:val="2"/>
  </w:num>
  <w:num w:numId="17">
    <w:abstractNumId w:val="15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E31"/>
    <w:rsid w:val="000052A0"/>
    <w:rsid w:val="00005722"/>
    <w:rsid w:val="00016953"/>
    <w:rsid w:val="00017E94"/>
    <w:rsid w:val="00032FC9"/>
    <w:rsid w:val="00050044"/>
    <w:rsid w:val="00077921"/>
    <w:rsid w:val="000830D4"/>
    <w:rsid w:val="00084F9A"/>
    <w:rsid w:val="000B742B"/>
    <w:rsid w:val="000B76AB"/>
    <w:rsid w:val="000D0A1E"/>
    <w:rsid w:val="000D0FD2"/>
    <w:rsid w:val="000E365C"/>
    <w:rsid w:val="000E5A29"/>
    <w:rsid w:val="000F67EC"/>
    <w:rsid w:val="0010018E"/>
    <w:rsid w:val="00117842"/>
    <w:rsid w:val="00124FC5"/>
    <w:rsid w:val="00126A77"/>
    <w:rsid w:val="0012759B"/>
    <w:rsid w:val="00130834"/>
    <w:rsid w:val="00175CA3"/>
    <w:rsid w:val="0018723C"/>
    <w:rsid w:val="0019249A"/>
    <w:rsid w:val="001A7C89"/>
    <w:rsid w:val="001B0190"/>
    <w:rsid w:val="001C165B"/>
    <w:rsid w:val="001E2E31"/>
    <w:rsid w:val="001F1393"/>
    <w:rsid w:val="0020111D"/>
    <w:rsid w:val="00202674"/>
    <w:rsid w:val="00232FD0"/>
    <w:rsid w:val="00234258"/>
    <w:rsid w:val="00237E68"/>
    <w:rsid w:val="002807DE"/>
    <w:rsid w:val="002B4ACE"/>
    <w:rsid w:val="002B4DF0"/>
    <w:rsid w:val="002D2F22"/>
    <w:rsid w:val="00311F45"/>
    <w:rsid w:val="003158E3"/>
    <w:rsid w:val="00323515"/>
    <w:rsid w:val="0033385D"/>
    <w:rsid w:val="00335EF9"/>
    <w:rsid w:val="003373DB"/>
    <w:rsid w:val="003579E1"/>
    <w:rsid w:val="00394E95"/>
    <w:rsid w:val="003A1046"/>
    <w:rsid w:val="003A7007"/>
    <w:rsid w:val="003B16CD"/>
    <w:rsid w:val="003B2133"/>
    <w:rsid w:val="003B3455"/>
    <w:rsid w:val="003B5DC5"/>
    <w:rsid w:val="003C7276"/>
    <w:rsid w:val="003F6B26"/>
    <w:rsid w:val="00414A9D"/>
    <w:rsid w:val="00415E01"/>
    <w:rsid w:val="00417C9B"/>
    <w:rsid w:val="00426D44"/>
    <w:rsid w:val="00451CA2"/>
    <w:rsid w:val="00463EFE"/>
    <w:rsid w:val="00473334"/>
    <w:rsid w:val="004752BB"/>
    <w:rsid w:val="0047649F"/>
    <w:rsid w:val="0049249B"/>
    <w:rsid w:val="004A1B84"/>
    <w:rsid w:val="004A5CDE"/>
    <w:rsid w:val="004C5A71"/>
    <w:rsid w:val="004E016C"/>
    <w:rsid w:val="004E369A"/>
    <w:rsid w:val="004E4D64"/>
    <w:rsid w:val="004F1081"/>
    <w:rsid w:val="00540695"/>
    <w:rsid w:val="00541B25"/>
    <w:rsid w:val="0054372F"/>
    <w:rsid w:val="005623AC"/>
    <w:rsid w:val="005658DE"/>
    <w:rsid w:val="005873B5"/>
    <w:rsid w:val="005C562A"/>
    <w:rsid w:val="005D5AA6"/>
    <w:rsid w:val="005D6B12"/>
    <w:rsid w:val="00615207"/>
    <w:rsid w:val="0062054F"/>
    <w:rsid w:val="00622289"/>
    <w:rsid w:val="006227DD"/>
    <w:rsid w:val="006425FE"/>
    <w:rsid w:val="00655838"/>
    <w:rsid w:val="00666EF4"/>
    <w:rsid w:val="006C069B"/>
    <w:rsid w:val="006C1811"/>
    <w:rsid w:val="0071332B"/>
    <w:rsid w:val="00723F9E"/>
    <w:rsid w:val="00732C98"/>
    <w:rsid w:val="00734675"/>
    <w:rsid w:val="0075241A"/>
    <w:rsid w:val="00772200"/>
    <w:rsid w:val="007A5C4C"/>
    <w:rsid w:val="007B27EB"/>
    <w:rsid w:val="007C3301"/>
    <w:rsid w:val="007D7313"/>
    <w:rsid w:val="007E0748"/>
    <w:rsid w:val="00806376"/>
    <w:rsid w:val="00810BAD"/>
    <w:rsid w:val="00843E64"/>
    <w:rsid w:val="00844228"/>
    <w:rsid w:val="00846C5A"/>
    <w:rsid w:val="00855E89"/>
    <w:rsid w:val="008653E7"/>
    <w:rsid w:val="0088513E"/>
    <w:rsid w:val="008928B4"/>
    <w:rsid w:val="008B751A"/>
    <w:rsid w:val="008C59EC"/>
    <w:rsid w:val="008C69E1"/>
    <w:rsid w:val="008D0B64"/>
    <w:rsid w:val="008D295C"/>
    <w:rsid w:val="00900807"/>
    <w:rsid w:val="00902BA1"/>
    <w:rsid w:val="0090546E"/>
    <w:rsid w:val="00905F91"/>
    <w:rsid w:val="009305D2"/>
    <w:rsid w:val="009410A6"/>
    <w:rsid w:val="009415D6"/>
    <w:rsid w:val="009568AA"/>
    <w:rsid w:val="009602A4"/>
    <w:rsid w:val="0096079C"/>
    <w:rsid w:val="0096203E"/>
    <w:rsid w:val="009813F9"/>
    <w:rsid w:val="00981A55"/>
    <w:rsid w:val="00986E59"/>
    <w:rsid w:val="00992799"/>
    <w:rsid w:val="00994867"/>
    <w:rsid w:val="009B3F50"/>
    <w:rsid w:val="009C300C"/>
    <w:rsid w:val="009D4C6F"/>
    <w:rsid w:val="00A047AD"/>
    <w:rsid w:val="00A072EA"/>
    <w:rsid w:val="00A11E47"/>
    <w:rsid w:val="00A21247"/>
    <w:rsid w:val="00A27704"/>
    <w:rsid w:val="00A36481"/>
    <w:rsid w:val="00A4353D"/>
    <w:rsid w:val="00A504B7"/>
    <w:rsid w:val="00A52433"/>
    <w:rsid w:val="00A6786B"/>
    <w:rsid w:val="00A850DF"/>
    <w:rsid w:val="00A85B2A"/>
    <w:rsid w:val="00AB4C5B"/>
    <w:rsid w:val="00AB4EA2"/>
    <w:rsid w:val="00AC09C3"/>
    <w:rsid w:val="00AD0E34"/>
    <w:rsid w:val="00AD1FC0"/>
    <w:rsid w:val="00AF33C0"/>
    <w:rsid w:val="00B21CCF"/>
    <w:rsid w:val="00B5633D"/>
    <w:rsid w:val="00B563D2"/>
    <w:rsid w:val="00B6570E"/>
    <w:rsid w:val="00B65808"/>
    <w:rsid w:val="00B90A35"/>
    <w:rsid w:val="00BC7B93"/>
    <w:rsid w:val="00C002C4"/>
    <w:rsid w:val="00C02A25"/>
    <w:rsid w:val="00C10A09"/>
    <w:rsid w:val="00C1130C"/>
    <w:rsid w:val="00C16D19"/>
    <w:rsid w:val="00C24A9C"/>
    <w:rsid w:val="00C40934"/>
    <w:rsid w:val="00C41F58"/>
    <w:rsid w:val="00C608D7"/>
    <w:rsid w:val="00C66A9B"/>
    <w:rsid w:val="00C70948"/>
    <w:rsid w:val="00C76F44"/>
    <w:rsid w:val="00C81A0E"/>
    <w:rsid w:val="00CA4702"/>
    <w:rsid w:val="00CA5410"/>
    <w:rsid w:val="00CB33C6"/>
    <w:rsid w:val="00CB3CA0"/>
    <w:rsid w:val="00CB48BD"/>
    <w:rsid w:val="00CD4565"/>
    <w:rsid w:val="00CE5DBD"/>
    <w:rsid w:val="00CF37FF"/>
    <w:rsid w:val="00CF4C83"/>
    <w:rsid w:val="00D22C04"/>
    <w:rsid w:val="00D342C6"/>
    <w:rsid w:val="00D36AF3"/>
    <w:rsid w:val="00D41F26"/>
    <w:rsid w:val="00D44A1A"/>
    <w:rsid w:val="00D46875"/>
    <w:rsid w:val="00D65AB3"/>
    <w:rsid w:val="00D7054F"/>
    <w:rsid w:val="00D70678"/>
    <w:rsid w:val="00D72516"/>
    <w:rsid w:val="00D738D9"/>
    <w:rsid w:val="00D9227D"/>
    <w:rsid w:val="00DC1B2B"/>
    <w:rsid w:val="00DC1F41"/>
    <w:rsid w:val="00DE30B2"/>
    <w:rsid w:val="00E06743"/>
    <w:rsid w:val="00E14F19"/>
    <w:rsid w:val="00E24553"/>
    <w:rsid w:val="00E262EE"/>
    <w:rsid w:val="00E451EB"/>
    <w:rsid w:val="00E46AD3"/>
    <w:rsid w:val="00E508E1"/>
    <w:rsid w:val="00E64891"/>
    <w:rsid w:val="00E71D82"/>
    <w:rsid w:val="00E87388"/>
    <w:rsid w:val="00E91C63"/>
    <w:rsid w:val="00E94646"/>
    <w:rsid w:val="00EA7DE6"/>
    <w:rsid w:val="00EB1FC4"/>
    <w:rsid w:val="00EC333A"/>
    <w:rsid w:val="00EC3C35"/>
    <w:rsid w:val="00F22E93"/>
    <w:rsid w:val="00F35873"/>
    <w:rsid w:val="00F36A10"/>
    <w:rsid w:val="00F45B5B"/>
    <w:rsid w:val="00F46800"/>
    <w:rsid w:val="00F479B0"/>
    <w:rsid w:val="00F704C5"/>
    <w:rsid w:val="00F829B3"/>
    <w:rsid w:val="00F96F41"/>
    <w:rsid w:val="00FA607C"/>
    <w:rsid w:val="00FA66D4"/>
    <w:rsid w:val="00FC23FF"/>
    <w:rsid w:val="00FC27B5"/>
    <w:rsid w:val="00FE0D72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E841F"/>
  <w15:chartTrackingRefBased/>
  <w15:docId w15:val="{F242FD42-6439-48B4-B28E-85CC54E9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0D4"/>
    <w:pPr>
      <w:spacing w:after="0" w:line="240" w:lineRule="auto"/>
    </w:pPr>
    <w:rPr>
      <w:rFonts w:ascii="Garamond" w:eastAsia="Times New Roman" w:hAnsi="Garamond" w:cs="Garamond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E2E3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55E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2E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aliases w:val="h,h8,h9,h10,h18"/>
    <w:basedOn w:val="Normal"/>
    <w:link w:val="EncabezadoCar"/>
    <w:rsid w:val="001E2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h Car,h8 Car,h9 Car,h10 Car,h18 Car"/>
    <w:basedOn w:val="Fuentedeprrafopredeter"/>
    <w:link w:val="Encabezado"/>
    <w:rsid w:val="001E2E31"/>
    <w:rPr>
      <w:rFonts w:ascii="Garamond" w:eastAsia="Times New Roman" w:hAnsi="Garamond" w:cs="Garamond"/>
      <w:sz w:val="24"/>
      <w:szCs w:val="24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1E2E31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rsid w:val="001E2E31"/>
    <w:rPr>
      <w:lang w:val="es-ES"/>
    </w:rPr>
  </w:style>
  <w:style w:type="paragraph" w:customStyle="1" w:styleId="Ttulo11">
    <w:name w:val="Título 11"/>
    <w:basedOn w:val="Normal"/>
    <w:next w:val="Normal"/>
    <w:rsid w:val="001E2E31"/>
    <w:pPr>
      <w:keepNext/>
      <w:widowControl w:val="0"/>
      <w:tabs>
        <w:tab w:val="left" w:pos="0"/>
      </w:tabs>
      <w:suppressAutoHyphens/>
      <w:jc w:val="both"/>
    </w:pPr>
    <w:rPr>
      <w:rFonts w:ascii="Times New Roman" w:eastAsia="Arial Unicode MS" w:hAnsi="Times New Roman" w:cs="Times New Roman"/>
      <w:b/>
      <w:bCs/>
      <w:lang w:val="es-MX" w:eastAsia="ar-SA"/>
    </w:rPr>
  </w:style>
  <w:style w:type="paragraph" w:styleId="Prrafodelista">
    <w:name w:val="List Paragraph"/>
    <w:basedOn w:val="Normal"/>
    <w:uiPriority w:val="34"/>
    <w:qFormat/>
    <w:rsid w:val="00E262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7C9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7C9B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E067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743"/>
    <w:rPr>
      <w:rFonts w:ascii="Garamond" w:eastAsia="Times New Roman" w:hAnsi="Garamond" w:cs="Garamond"/>
      <w:sz w:val="24"/>
      <w:szCs w:val="24"/>
      <w:lang w:val="es-ES_tradnl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752BB"/>
    <w:rPr>
      <w:color w:val="605E5C"/>
      <w:shd w:val="clear" w:color="auto" w:fill="E1DFDD"/>
    </w:rPr>
  </w:style>
  <w:style w:type="character" w:styleId="nfasissutil">
    <w:name w:val="Subtle Emphasis"/>
    <w:basedOn w:val="Fuentedeprrafopredeter"/>
    <w:uiPriority w:val="19"/>
    <w:qFormat/>
    <w:rsid w:val="00772200"/>
    <w:rPr>
      <w:i/>
      <w:iCs/>
      <w:color w:val="404040" w:themeColor="text1" w:themeTint="BF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55E8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6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ABD8E-DCC5-42CB-A232-33875F351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Antolinez Guitarrero</dc:creator>
  <cp:keywords/>
  <dc:description/>
  <cp:lastModifiedBy>Marco Antolinez Guitarrero</cp:lastModifiedBy>
  <cp:revision>2</cp:revision>
  <cp:lastPrinted>2022-09-19T12:53:00Z</cp:lastPrinted>
  <dcterms:created xsi:type="dcterms:W3CDTF">2023-08-23T22:27:00Z</dcterms:created>
  <dcterms:modified xsi:type="dcterms:W3CDTF">2023-08-23T22:27:00Z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1445404755</vt:i4>
  </property>
</Properties>
</file>