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878C" w14:textId="7C174C56" w:rsidR="00F20610" w:rsidRPr="00197242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97242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356003">
        <w:rPr>
          <w:rFonts w:ascii="Arial" w:hAnsi="Arial" w:cs="Arial"/>
          <w:sz w:val="20"/>
          <w:szCs w:val="20"/>
          <w:lang w:val="es-MX"/>
        </w:rPr>
        <w:t>11</w:t>
      </w:r>
      <w:r w:rsidRPr="00197242">
        <w:rPr>
          <w:rFonts w:ascii="Arial" w:hAnsi="Arial" w:cs="Arial"/>
          <w:sz w:val="20"/>
          <w:szCs w:val="20"/>
          <w:lang w:val="es-MX"/>
        </w:rPr>
        <w:t xml:space="preserve"> de </w:t>
      </w:r>
      <w:r w:rsidR="000E3C8B" w:rsidRPr="00197242">
        <w:rPr>
          <w:rFonts w:ascii="Arial" w:hAnsi="Arial" w:cs="Arial"/>
          <w:sz w:val="20"/>
          <w:szCs w:val="20"/>
          <w:lang w:val="es-MX"/>
        </w:rPr>
        <w:t>agosto</w:t>
      </w:r>
      <w:r w:rsidRPr="00197242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197242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197242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5B23E120" w:rsidR="00F20610" w:rsidRDefault="00356003" w:rsidP="00F20610">
      <w:pPr>
        <w:pStyle w:val="Puest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ADENDA No. 003</w:t>
      </w:r>
    </w:p>
    <w:p w14:paraId="182F3AD8" w14:textId="77777777" w:rsidR="0025302E" w:rsidRPr="00197242" w:rsidRDefault="0025302E" w:rsidP="00F20610">
      <w:pPr>
        <w:pStyle w:val="Puesto"/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3C8CD9D7" w14:textId="136D1A88" w:rsidR="00F20610" w:rsidRPr="00197242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97242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19724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0E3C8B" w:rsidRPr="00197242">
        <w:rPr>
          <w:rFonts w:ascii="Arial" w:hAnsi="Arial" w:cs="Arial"/>
          <w:b/>
          <w:bCs/>
          <w:sz w:val="20"/>
          <w:szCs w:val="20"/>
          <w:lang w:val="es-MX"/>
        </w:rPr>
        <w:t>17</w:t>
      </w:r>
      <w:r w:rsidR="008F3DF4" w:rsidRPr="001972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97242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197242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197242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F85968" w14:textId="2440AD05" w:rsidR="00071738" w:rsidRPr="00197242" w:rsidRDefault="00F20610" w:rsidP="000E3C8B">
      <w:pPr>
        <w:spacing w:after="120" w:line="259" w:lineRule="auto"/>
        <w:ind w:right="-91"/>
        <w:jc w:val="both"/>
        <w:rPr>
          <w:rFonts w:ascii="Arial" w:hAnsi="Arial" w:cs="Arial"/>
          <w:b/>
          <w:bCs/>
          <w:sz w:val="20"/>
          <w:szCs w:val="20"/>
        </w:rPr>
      </w:pPr>
      <w:r w:rsidRPr="00197242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197242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0E3C8B" w:rsidRPr="00197242">
        <w:rPr>
          <w:rFonts w:ascii="Arial" w:hAnsi="Arial" w:cs="Arial"/>
          <w:b/>
          <w:bCs/>
          <w:sz w:val="20"/>
          <w:szCs w:val="20"/>
        </w:rPr>
        <w:t>CONTRATAR LOS SERVICIOS PROFESIONALES PARA LA ACTUALIZACIÓN, VALORIZACIÓN, VERIFICACIÓN, CONTEO, ACOMPAÑAMIENTO EN LA DEPURACIÓN Y CONCILIACIÓN DE ACTIVOS FIJOS UBICADOS EN LAS PLANTAS DE BOGOTÁ, COTA, CHOCONTÁ "ETAPA B - OPERATIVA" DE LA EMPRESA DE LICORES DE CUNDINAMARCA, GARANTIZANDO LA VERIFICACIÓN PERIÓDICA Y COMPROBACIÓN DE LA EFICACIA DE LOS SISTEMAS DE CONTROL.</w:t>
      </w:r>
    </w:p>
    <w:p w14:paraId="603A51C3" w14:textId="77777777" w:rsidR="000E3C8B" w:rsidRPr="00197242" w:rsidRDefault="000E3C8B" w:rsidP="000E3C8B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050D1256" w14:textId="1D9E5F2B" w:rsidR="00B00974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197242">
        <w:rPr>
          <w:rFonts w:ascii="Arial" w:hAnsi="Arial" w:cs="Arial"/>
          <w:sz w:val="20"/>
          <w:szCs w:val="20"/>
        </w:rPr>
        <w:t>La Empresa de Licores de Cundinamarca</w:t>
      </w:r>
      <w:r w:rsidR="00650D8A" w:rsidRPr="00197242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197242">
        <w:rPr>
          <w:rFonts w:ascii="Arial" w:hAnsi="Arial" w:cs="Arial"/>
          <w:sz w:val="20"/>
          <w:szCs w:val="20"/>
        </w:rPr>
        <w:t xml:space="preserve">a los principios </w:t>
      </w:r>
      <w:r w:rsidR="00404179" w:rsidRPr="00197242">
        <w:rPr>
          <w:rFonts w:ascii="Arial" w:hAnsi="Arial" w:cs="Arial"/>
          <w:sz w:val="20"/>
          <w:szCs w:val="20"/>
        </w:rPr>
        <w:t>por los que se rige</w:t>
      </w:r>
      <w:r w:rsidR="00146739" w:rsidRPr="00197242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197242">
        <w:rPr>
          <w:rFonts w:ascii="Arial" w:hAnsi="Arial" w:cs="Arial"/>
          <w:sz w:val="20"/>
          <w:szCs w:val="20"/>
        </w:rPr>
        <w:t>2017400006265 de 2017</w:t>
      </w:r>
      <w:r w:rsidR="00BA4D40" w:rsidRPr="00197242">
        <w:rPr>
          <w:rFonts w:ascii="Arial" w:hAnsi="Arial" w:cs="Arial"/>
          <w:sz w:val="20"/>
          <w:szCs w:val="20"/>
        </w:rPr>
        <w:t>),</w:t>
      </w:r>
      <w:r w:rsidR="00407D33" w:rsidRPr="00197242">
        <w:rPr>
          <w:rFonts w:ascii="Arial" w:hAnsi="Arial" w:cs="Arial"/>
          <w:sz w:val="20"/>
          <w:szCs w:val="20"/>
        </w:rPr>
        <w:t xml:space="preserve"> en aras de garant</w:t>
      </w:r>
      <w:r w:rsidR="001D05AA">
        <w:rPr>
          <w:rFonts w:ascii="Arial" w:hAnsi="Arial" w:cs="Arial"/>
          <w:sz w:val="20"/>
          <w:szCs w:val="20"/>
        </w:rPr>
        <w:t>izar el principio de transparencia</w:t>
      </w:r>
      <w:r w:rsidR="00C65400">
        <w:rPr>
          <w:rFonts w:ascii="Arial" w:hAnsi="Arial" w:cs="Arial"/>
          <w:sz w:val="20"/>
          <w:szCs w:val="20"/>
        </w:rPr>
        <w:t xml:space="preserve">, </w:t>
      </w:r>
      <w:r w:rsidR="00356003">
        <w:rPr>
          <w:rFonts w:ascii="Arial" w:hAnsi="Arial" w:cs="Arial"/>
          <w:sz w:val="20"/>
          <w:szCs w:val="20"/>
        </w:rPr>
        <w:t xml:space="preserve">teniendo en cuenta que la </w:t>
      </w:r>
      <w:r w:rsidR="001D05AA">
        <w:rPr>
          <w:rFonts w:ascii="Arial" w:hAnsi="Arial" w:cs="Arial"/>
          <w:sz w:val="20"/>
          <w:szCs w:val="20"/>
        </w:rPr>
        <w:t>r</w:t>
      </w:r>
      <w:r w:rsidR="00356003">
        <w:rPr>
          <w:rFonts w:ascii="Arial" w:hAnsi="Arial" w:cs="Arial"/>
          <w:sz w:val="20"/>
          <w:szCs w:val="20"/>
        </w:rPr>
        <w:t xml:space="preserve">evaluación </w:t>
      </w:r>
      <w:r w:rsidR="001D05AA">
        <w:rPr>
          <w:rFonts w:ascii="Arial" w:hAnsi="Arial" w:cs="Arial"/>
          <w:sz w:val="20"/>
          <w:szCs w:val="20"/>
        </w:rPr>
        <w:t>requiere un estudio y tasación adecuada de las condiciones técnicas requeridas</w:t>
      </w:r>
      <w:r w:rsidR="00C65400">
        <w:rPr>
          <w:rFonts w:ascii="Arial" w:hAnsi="Arial" w:cs="Arial"/>
          <w:sz w:val="20"/>
          <w:szCs w:val="20"/>
        </w:rPr>
        <w:t xml:space="preserve"> y dada la extensión de las mismas, </w:t>
      </w:r>
      <w:r w:rsidR="00C65400">
        <w:rPr>
          <w:rFonts w:ascii="Arial" w:hAnsi="Arial" w:cs="Arial"/>
          <w:sz w:val="20"/>
          <w:szCs w:val="20"/>
        </w:rPr>
        <w:t xml:space="preserve">se permite </w:t>
      </w:r>
      <w:proofErr w:type="spellStart"/>
      <w:r w:rsidR="00C65400">
        <w:rPr>
          <w:rFonts w:ascii="Arial" w:hAnsi="Arial" w:cs="Arial"/>
          <w:sz w:val="20"/>
          <w:szCs w:val="20"/>
        </w:rPr>
        <w:t>adendar</w:t>
      </w:r>
      <w:proofErr w:type="spellEnd"/>
      <w:r w:rsidR="00C65400">
        <w:rPr>
          <w:rFonts w:ascii="Arial" w:hAnsi="Arial" w:cs="Arial"/>
          <w:sz w:val="20"/>
          <w:szCs w:val="20"/>
        </w:rPr>
        <w:t xml:space="preserve"> el proceso en mención de la siguiente manera:</w:t>
      </w:r>
    </w:p>
    <w:p w14:paraId="61850E49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603554BC" w14:textId="77777777" w:rsidR="00B00974" w:rsidRPr="008B2B5E" w:rsidRDefault="00B00974" w:rsidP="00B00974">
      <w:pPr>
        <w:jc w:val="both"/>
        <w:rPr>
          <w:rFonts w:ascii="Arial" w:hAnsi="Arial" w:cs="Arial"/>
          <w:bCs/>
          <w:sz w:val="20"/>
          <w:szCs w:val="20"/>
        </w:rPr>
      </w:pPr>
      <w:r w:rsidRPr="00197242">
        <w:rPr>
          <w:rFonts w:ascii="Arial" w:hAnsi="Arial" w:cs="Arial"/>
          <w:b/>
          <w:bCs/>
          <w:sz w:val="20"/>
          <w:szCs w:val="20"/>
          <w:u w:val="single"/>
        </w:rPr>
        <w:t>ARTÍCULO PRIMERO</w:t>
      </w:r>
      <w:r w:rsidRPr="0019724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B2B5E">
        <w:rPr>
          <w:rFonts w:ascii="Arial" w:hAnsi="Arial" w:cs="Arial"/>
          <w:bCs/>
          <w:sz w:val="20"/>
          <w:szCs w:val="20"/>
        </w:rPr>
        <w:t xml:space="preserve">Modificar el cronograma de la Invitación Abierta No. 017  de 2023 así: </w:t>
      </w:r>
    </w:p>
    <w:p w14:paraId="79009021" w14:textId="77777777" w:rsidR="00B00974" w:rsidRPr="008B2B5E" w:rsidRDefault="00B00974" w:rsidP="00B0097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A6280B" w14:textId="77777777" w:rsidR="00B00974" w:rsidRPr="008B2B5E" w:rsidRDefault="00B00974" w:rsidP="00B0097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2B5E">
        <w:rPr>
          <w:rFonts w:ascii="Arial" w:hAnsi="Arial" w:cs="Arial"/>
          <w:b/>
          <w:bCs/>
          <w:sz w:val="20"/>
          <w:szCs w:val="20"/>
        </w:rPr>
        <w:t>CRONOGRAMA</w:t>
      </w:r>
    </w:p>
    <w:p w14:paraId="4881E454" w14:textId="5A112E98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637"/>
        <w:gridCol w:w="3118"/>
        <w:gridCol w:w="3402"/>
      </w:tblGrid>
      <w:tr w:rsidR="00B00974" w:rsidRPr="008B2B5E" w14:paraId="12A27CF9" w14:textId="77777777" w:rsidTr="00DC171A">
        <w:trPr>
          <w:trHeight w:val="48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1BDC" w14:textId="77777777" w:rsidR="00B00974" w:rsidRPr="008B2B5E" w:rsidRDefault="00B00974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8783" w14:textId="77777777" w:rsidR="00B00974" w:rsidRPr="008B2B5E" w:rsidRDefault="00B00974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b/>
                <w:sz w:val="20"/>
                <w:szCs w:val="20"/>
              </w:rPr>
              <w:t>FECHA / HORA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199" w14:textId="77777777" w:rsidR="00B00974" w:rsidRPr="008B2B5E" w:rsidRDefault="00B00974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B00974" w:rsidRPr="008B2B5E" w14:paraId="08FD5EE7" w14:textId="77777777" w:rsidTr="00DC171A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28FE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Publicación de la invitación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9A3E" w14:textId="77777777" w:rsidR="00B00974" w:rsidRPr="008B2B5E" w:rsidRDefault="00B00974" w:rsidP="00DC171A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24 de julio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DF11" w14:textId="77777777" w:rsidR="00B00974" w:rsidRPr="008B2B5E" w:rsidRDefault="004B7BB1" w:rsidP="00DC171A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B00974" w:rsidRPr="008B2B5E" w14:paraId="44AF3881" w14:textId="77777777" w:rsidTr="00DC171A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8195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Visita técnica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1DC6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26 de julio de 2023 a</w:t>
            </w:r>
          </w:p>
          <w:p w14:paraId="7E391D74" w14:textId="77777777" w:rsidR="00B00974" w:rsidRPr="008B2B5E" w:rsidRDefault="00B00974" w:rsidP="00DC171A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las 10:00 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D3E3" w14:textId="77777777" w:rsidR="00B00974" w:rsidRPr="008B2B5E" w:rsidRDefault="00B00974" w:rsidP="00DC171A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Empresa de Licores de Cundinamarca</w:t>
            </w:r>
          </w:p>
          <w:p w14:paraId="5C6CA945" w14:textId="77777777" w:rsidR="00B00974" w:rsidRPr="008B2B5E" w:rsidRDefault="00B00974" w:rsidP="00DC171A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Autopista Medellín Kilómetro</w:t>
            </w:r>
          </w:p>
          <w:p w14:paraId="4FA69501" w14:textId="77777777" w:rsidR="00B00974" w:rsidRPr="008B2B5E" w:rsidRDefault="00B00974" w:rsidP="00DC171A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B00974" w:rsidRPr="008B2B5E" w14:paraId="49732A0C" w14:textId="77777777" w:rsidTr="00DC171A">
        <w:trPr>
          <w:trHeight w:val="772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9158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Solicitud de aclaraciones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A6B3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Del 24 al 27 de julio de 2023</w:t>
            </w:r>
          </w:p>
          <w:p w14:paraId="4F1AF0AD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F9E8" w14:textId="77777777" w:rsidR="00B00974" w:rsidRPr="008B2B5E" w:rsidRDefault="00B00974" w:rsidP="00DC1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Vía correo electrónico </w:t>
            </w:r>
            <w:hyperlink r:id="rId8" w:history="1">
              <w:r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8B2B5E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9" w:history="1">
              <w:r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laura.tellez@elc.com.co</w:t>
              </w:r>
            </w:hyperlink>
          </w:p>
        </w:tc>
      </w:tr>
      <w:tr w:rsidR="00B00974" w:rsidRPr="008B2B5E" w14:paraId="473D6613" w14:textId="77777777" w:rsidTr="00DC171A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F65C" w14:textId="77777777" w:rsidR="00B00974" w:rsidRPr="008B2B5E" w:rsidRDefault="00B00974" w:rsidP="00DC171A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805C2" w14:textId="77777777" w:rsidR="00B00974" w:rsidRPr="008B2B5E" w:rsidRDefault="00B00974" w:rsidP="00DC171A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Respuesta aclaraciones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B140" w14:textId="77777777" w:rsidR="00B00974" w:rsidRPr="008B2B5E" w:rsidRDefault="00B00974" w:rsidP="00DC171A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01 de agosto de 2023.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D2EC" w14:textId="77777777" w:rsidR="00B00974" w:rsidRPr="008B2B5E" w:rsidRDefault="004B7BB1" w:rsidP="00DC171A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B00974" w:rsidRPr="008B2B5E" w14:paraId="16C4F36F" w14:textId="77777777" w:rsidTr="00DC171A">
        <w:trPr>
          <w:trHeight w:val="6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C58A" w14:textId="77777777" w:rsidR="00B00974" w:rsidRPr="008B2B5E" w:rsidRDefault="00B00974" w:rsidP="00DC171A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84026C" w14:textId="77777777" w:rsidR="00B00974" w:rsidRPr="008B2B5E" w:rsidRDefault="00B00974" w:rsidP="00DC171A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Plazo para expedir adendas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A10E" w14:textId="77777777" w:rsidR="00B00974" w:rsidRPr="008B2B5E" w:rsidRDefault="00B00974" w:rsidP="00DC171A">
            <w:pPr>
              <w:spacing w:line="259" w:lineRule="auto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01 de agosto de 2023.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7C4A" w14:textId="77777777" w:rsidR="00B00974" w:rsidRPr="008B2B5E" w:rsidRDefault="004B7BB1" w:rsidP="00DC171A">
            <w:pPr>
              <w:spacing w:line="259" w:lineRule="auto"/>
              <w:ind w:left="3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B00974" w:rsidRPr="008B2B5E" w14:paraId="23FE3D1E" w14:textId="77777777" w:rsidTr="00DC171A">
        <w:trPr>
          <w:trHeight w:val="81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A6EB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Fecha recepción de documentos de las ofertas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44AF" w14:textId="25D31640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 a</w:t>
            </w:r>
          </w:p>
          <w:p w14:paraId="0CFADA13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las 10:00 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EFB" w14:textId="77777777" w:rsidR="00B00974" w:rsidRPr="008B2B5E" w:rsidRDefault="00B00974" w:rsidP="00DC171A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  <w:p w14:paraId="48875FE0" w14:textId="77777777" w:rsidR="00B00974" w:rsidRPr="008B2B5E" w:rsidRDefault="00B00974" w:rsidP="00DC171A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14:paraId="0C75F32A" w14:textId="77777777" w:rsidR="00B00974" w:rsidRPr="008B2B5E" w:rsidRDefault="00B00974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B00974" w:rsidRPr="008B2B5E" w14:paraId="63603989" w14:textId="77777777" w:rsidTr="00DC171A">
        <w:trPr>
          <w:trHeight w:val="58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7DD7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lastRenderedPageBreak/>
              <w:t>Verificación jurídica y técnica de las ofertas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880E" w14:textId="77777777" w:rsidR="00B00974" w:rsidRPr="008B2B5E" w:rsidRDefault="00B00974" w:rsidP="00DC1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B711A" w14:textId="2A677F58" w:rsidR="00B00974" w:rsidRPr="008B2B5E" w:rsidRDefault="00B00974" w:rsidP="00DC1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4 al 9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E191" w14:textId="77777777" w:rsidR="00B00974" w:rsidRPr="008B2B5E" w:rsidRDefault="00B00974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Comité Evaluador</w:t>
            </w:r>
          </w:p>
        </w:tc>
      </w:tr>
      <w:tr w:rsidR="00B00974" w:rsidRPr="008B2B5E" w14:paraId="55665CE9" w14:textId="77777777" w:rsidTr="00DC171A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3001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1AA482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Publicación de la verificación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B25E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8A142" w14:textId="45C35575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9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F2409" w14:textId="77777777" w:rsidR="00B00974" w:rsidRPr="008B2B5E" w:rsidRDefault="004B7BB1" w:rsidP="00DC171A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hyperlink r:id="rId13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B00974" w:rsidRPr="008B2B5E">
              <w:rPr>
                <w:rFonts w:ascii="Arial" w:hAnsi="Arial" w:cs="Arial"/>
                <w:sz w:val="20"/>
                <w:szCs w:val="20"/>
              </w:rPr>
              <w:tab/>
            </w:r>
            <w:hyperlink r:id="rId14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B00974" w:rsidRPr="008B2B5E" w14:paraId="53CC1670" w14:textId="77777777" w:rsidTr="00DC171A">
        <w:trPr>
          <w:trHeight w:val="5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495C" w14:textId="77777777" w:rsidR="00B00974" w:rsidRPr="008B2B5E" w:rsidRDefault="00B00974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Plazo para presentar observaciones y subsanar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2BC8" w14:textId="77777777" w:rsidR="00B00974" w:rsidRPr="008B2B5E" w:rsidRDefault="00B00974" w:rsidP="00DC1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1A7DEE" w14:textId="5F978F96" w:rsidR="00B00974" w:rsidRPr="008B2B5E" w:rsidRDefault="00B00974" w:rsidP="00DC1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10</w:t>
            </w:r>
            <w:r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1158" w14:textId="77777777" w:rsidR="00B00974" w:rsidRPr="008B2B5E" w:rsidRDefault="004B7BB1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00974"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="00B00974" w:rsidRPr="008B2B5E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6" w:history="1">
              <w:r w:rsidR="00B00974" w:rsidRPr="008B2B5E">
                <w:rPr>
                  <w:rStyle w:val="Hipervnculo"/>
                  <w:rFonts w:ascii="Arial" w:hAnsi="Arial" w:cs="Arial"/>
                  <w:sz w:val="20"/>
                  <w:szCs w:val="20"/>
                </w:rPr>
                <w:t>laura.tellez@elc.com.co</w:t>
              </w:r>
            </w:hyperlink>
          </w:p>
        </w:tc>
      </w:tr>
      <w:tr w:rsidR="00B00974" w:rsidRPr="008B2B5E" w14:paraId="0CCBCF10" w14:textId="77777777" w:rsidTr="00DC171A">
        <w:trPr>
          <w:trHeight w:val="69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ACBD" w14:textId="77777777" w:rsidR="00B00974" w:rsidRPr="008B2B5E" w:rsidRDefault="00B00974" w:rsidP="00DC171A">
            <w:pPr>
              <w:spacing w:line="259" w:lineRule="auto"/>
              <w:ind w:left="428" w:firstLine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 xml:space="preserve">Respuesta observaciones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B7A3" w14:textId="58D8E36A" w:rsidR="00B00974" w:rsidRPr="008B2B5E" w:rsidRDefault="00C65400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00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974" w:rsidRPr="008B2B5E">
              <w:rPr>
                <w:rFonts w:ascii="Arial" w:hAnsi="Arial" w:cs="Arial"/>
                <w:sz w:val="20"/>
                <w:szCs w:val="20"/>
              </w:rPr>
              <w:t>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E0C" w14:textId="77777777" w:rsidR="00B00974" w:rsidRPr="008B2B5E" w:rsidRDefault="004B7BB1" w:rsidP="00DC171A">
            <w:pPr>
              <w:ind w:left="4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 xml:space="preserve">www.licoreracundinamarca.com.co </w:t>
              </w:r>
            </w:hyperlink>
            <w:hyperlink r:id="rId18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 xml:space="preserve">o medio físico o Vía correo </w:t>
              </w:r>
            </w:hyperlink>
          </w:p>
          <w:p w14:paraId="2E0EE74A" w14:textId="77777777" w:rsidR="00B00974" w:rsidRPr="008B2B5E" w:rsidRDefault="004B7BB1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B00974" w:rsidRPr="008B2B5E">
                <w:rPr>
                  <w:rFonts w:ascii="Arial" w:hAnsi="Arial" w:cs="Arial"/>
                  <w:sz w:val="20"/>
                  <w:szCs w:val="20"/>
                </w:rPr>
                <w:t>electrónico</w:t>
              </w:r>
            </w:hyperlink>
          </w:p>
        </w:tc>
      </w:tr>
      <w:tr w:rsidR="00B00974" w:rsidRPr="008B2B5E" w14:paraId="1F1FCF84" w14:textId="77777777" w:rsidTr="00DC171A">
        <w:trPr>
          <w:trHeight w:val="97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4FBD" w14:textId="77777777" w:rsidR="00B00974" w:rsidRPr="008B2B5E" w:rsidRDefault="00B00974" w:rsidP="00DC171A">
            <w:pPr>
              <w:spacing w:line="259" w:lineRule="auto"/>
              <w:ind w:left="24"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Aceptación de oferta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BE9C" w14:textId="78D7BD8B" w:rsidR="00B00974" w:rsidRPr="008B2B5E" w:rsidRDefault="00C65400" w:rsidP="00DC171A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00974" w:rsidRPr="008B2B5E">
              <w:rPr>
                <w:rFonts w:ascii="Arial" w:hAnsi="Arial" w:cs="Arial"/>
                <w:sz w:val="20"/>
                <w:szCs w:val="20"/>
              </w:rPr>
              <w:t xml:space="preserve"> de agosto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BF2" w14:textId="77777777" w:rsidR="00B00974" w:rsidRPr="008B2B5E" w:rsidRDefault="00B00974" w:rsidP="00DC171A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  <w:p w14:paraId="639C0960" w14:textId="77777777" w:rsidR="00B00974" w:rsidRPr="008B2B5E" w:rsidRDefault="00B00974" w:rsidP="00DC171A">
            <w:pPr>
              <w:spacing w:line="259" w:lineRule="auto"/>
              <w:ind w:lef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14:paraId="74208874" w14:textId="77777777" w:rsidR="00B00974" w:rsidRPr="008B2B5E" w:rsidRDefault="00B00974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B00974" w:rsidRPr="008B2B5E" w14:paraId="540BF500" w14:textId="77777777" w:rsidTr="00DC171A">
        <w:trPr>
          <w:trHeight w:val="27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BAB8" w14:textId="77777777" w:rsidR="00B00974" w:rsidRPr="008B2B5E" w:rsidRDefault="00B00974" w:rsidP="00DC171A">
            <w:pPr>
              <w:spacing w:line="259" w:lineRule="auto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EE6D" w14:textId="77777777" w:rsidR="00B00974" w:rsidRPr="008B2B5E" w:rsidRDefault="00B00974" w:rsidP="00DC171A">
            <w:pPr>
              <w:spacing w:line="259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Dentro de los dos (2) días hábiles siguientes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D50" w14:textId="77777777" w:rsidR="00B00974" w:rsidRPr="008B2B5E" w:rsidRDefault="00B00974" w:rsidP="00DC171A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B5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</w:tc>
      </w:tr>
    </w:tbl>
    <w:p w14:paraId="0110EAF3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3A21543D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2BA98D51" w14:textId="77777777" w:rsidR="00B00974" w:rsidRPr="00197242" w:rsidRDefault="00B00974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E6A0794" w14:textId="4184C8C8" w:rsidR="00F20610" w:rsidRPr="00197242" w:rsidRDefault="00B00974" w:rsidP="005D1A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ARTÍCULO SEGUNDO</w:t>
      </w:r>
      <w:r w:rsidR="00FD5126">
        <w:rPr>
          <w:rFonts w:ascii="Arial" w:hAnsi="Arial" w:cs="Arial"/>
          <w:b/>
          <w:bCs/>
          <w:sz w:val="20"/>
          <w:szCs w:val="20"/>
        </w:rPr>
        <w:t xml:space="preserve">: </w:t>
      </w:r>
      <w:r w:rsidR="00F20610" w:rsidRPr="00197242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197242">
        <w:rPr>
          <w:rFonts w:ascii="Arial" w:eastAsia="Arial" w:hAnsi="Arial" w:cs="Arial"/>
          <w:sz w:val="20"/>
          <w:szCs w:val="20"/>
        </w:rPr>
        <w:t>1</w:t>
      </w:r>
      <w:r w:rsidR="00BA4D40" w:rsidRPr="00197242">
        <w:rPr>
          <w:rFonts w:ascii="Arial" w:eastAsia="Arial" w:hAnsi="Arial" w:cs="Arial"/>
          <w:sz w:val="20"/>
          <w:szCs w:val="20"/>
        </w:rPr>
        <w:t>7</w:t>
      </w:r>
      <w:r w:rsidR="00F20610" w:rsidRPr="00197242">
        <w:rPr>
          <w:rFonts w:ascii="Arial" w:eastAsia="Arial" w:hAnsi="Arial" w:cs="Arial"/>
          <w:sz w:val="20"/>
          <w:szCs w:val="20"/>
        </w:rPr>
        <w:t xml:space="preserve"> - 202</w:t>
      </w:r>
      <w:r w:rsidR="00407D33" w:rsidRPr="00197242">
        <w:rPr>
          <w:rFonts w:ascii="Arial" w:eastAsia="Arial" w:hAnsi="Arial" w:cs="Arial"/>
          <w:sz w:val="20"/>
          <w:szCs w:val="20"/>
        </w:rPr>
        <w:t>3</w:t>
      </w:r>
      <w:r w:rsidR="00F20610" w:rsidRPr="00197242">
        <w:rPr>
          <w:rFonts w:ascii="Arial" w:eastAsia="Arial" w:hAnsi="Arial" w:cs="Arial"/>
          <w:sz w:val="20"/>
          <w:szCs w:val="20"/>
        </w:rPr>
        <w:t xml:space="preserve">  no modificadas en la presente</w:t>
      </w:r>
      <w:r w:rsidR="00197242">
        <w:rPr>
          <w:rFonts w:ascii="Arial" w:eastAsia="Arial" w:hAnsi="Arial" w:cs="Arial"/>
          <w:sz w:val="20"/>
          <w:szCs w:val="20"/>
        </w:rPr>
        <w:t xml:space="preserve"> Adenda, permanecen inalterables y su exigibilidad </w:t>
      </w:r>
      <w:r w:rsidR="002B37CC">
        <w:rPr>
          <w:rFonts w:ascii="Arial" w:eastAsia="Arial" w:hAnsi="Arial" w:cs="Arial"/>
          <w:sz w:val="20"/>
          <w:szCs w:val="20"/>
        </w:rPr>
        <w:t>continúa</w:t>
      </w:r>
      <w:r w:rsidR="00197242">
        <w:rPr>
          <w:rFonts w:ascii="Arial" w:eastAsia="Arial" w:hAnsi="Arial" w:cs="Arial"/>
          <w:sz w:val="20"/>
          <w:szCs w:val="20"/>
        </w:rPr>
        <w:t xml:space="preserve">. </w:t>
      </w:r>
    </w:p>
    <w:p w14:paraId="74B1B285" w14:textId="77777777" w:rsidR="00F20610" w:rsidRPr="00197242" w:rsidRDefault="00F20610" w:rsidP="005D1AC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3F0B68BA" w:rsidR="00F20610" w:rsidRPr="00197242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97242">
        <w:rPr>
          <w:rFonts w:ascii="Arial" w:eastAsia="Arial" w:hAnsi="Arial" w:cs="Arial"/>
          <w:sz w:val="20"/>
          <w:szCs w:val="20"/>
        </w:rPr>
        <w:t>D</w:t>
      </w:r>
      <w:r w:rsidR="00BA4D40" w:rsidRPr="00197242">
        <w:rPr>
          <w:rFonts w:ascii="Arial" w:eastAsia="Arial" w:hAnsi="Arial" w:cs="Arial"/>
          <w:sz w:val="20"/>
          <w:szCs w:val="20"/>
        </w:rPr>
        <w:t xml:space="preserve">ado en </w:t>
      </w:r>
      <w:r w:rsidR="00D24AF7">
        <w:rPr>
          <w:rFonts w:ascii="Arial" w:eastAsia="Arial" w:hAnsi="Arial" w:cs="Arial"/>
          <w:sz w:val="20"/>
          <w:szCs w:val="20"/>
        </w:rPr>
        <w:t xml:space="preserve">Cota, </w:t>
      </w:r>
      <w:r w:rsidR="00FD5126">
        <w:rPr>
          <w:rFonts w:ascii="Arial" w:eastAsia="Arial" w:hAnsi="Arial" w:cs="Arial"/>
          <w:sz w:val="20"/>
          <w:szCs w:val="20"/>
        </w:rPr>
        <w:t>Cundinamarca, el once (1</w:t>
      </w:r>
      <w:r w:rsidR="00197242">
        <w:rPr>
          <w:rFonts w:ascii="Arial" w:eastAsia="Arial" w:hAnsi="Arial" w:cs="Arial"/>
          <w:sz w:val="20"/>
          <w:szCs w:val="20"/>
        </w:rPr>
        <w:t>1</w:t>
      </w:r>
      <w:r w:rsidR="00BA4D40" w:rsidRPr="00197242">
        <w:rPr>
          <w:rFonts w:ascii="Arial" w:eastAsia="Arial" w:hAnsi="Arial" w:cs="Arial"/>
          <w:sz w:val="20"/>
          <w:szCs w:val="20"/>
        </w:rPr>
        <w:t>)</w:t>
      </w:r>
      <w:r w:rsidR="008F3DF4" w:rsidRPr="00197242">
        <w:rPr>
          <w:rFonts w:ascii="Arial" w:eastAsia="Arial" w:hAnsi="Arial" w:cs="Arial"/>
          <w:sz w:val="20"/>
          <w:szCs w:val="20"/>
        </w:rPr>
        <w:t xml:space="preserve"> </w:t>
      </w:r>
      <w:r w:rsidR="00197242">
        <w:rPr>
          <w:rFonts w:ascii="Arial" w:eastAsia="Arial" w:hAnsi="Arial" w:cs="Arial"/>
          <w:sz w:val="20"/>
          <w:szCs w:val="20"/>
        </w:rPr>
        <w:t xml:space="preserve">de agosto </w:t>
      </w:r>
      <w:r w:rsidR="00407D33" w:rsidRPr="00197242">
        <w:rPr>
          <w:rFonts w:ascii="Arial" w:eastAsia="Arial" w:hAnsi="Arial" w:cs="Arial"/>
          <w:sz w:val="20"/>
          <w:szCs w:val="20"/>
        </w:rPr>
        <w:t xml:space="preserve">del dos mil veintitrés </w:t>
      </w:r>
      <w:r w:rsidRPr="00197242">
        <w:rPr>
          <w:rFonts w:ascii="Arial" w:eastAsia="Arial" w:hAnsi="Arial" w:cs="Arial"/>
          <w:sz w:val="20"/>
          <w:szCs w:val="20"/>
        </w:rPr>
        <w:t>(202</w:t>
      </w:r>
      <w:r w:rsidR="00407D33" w:rsidRPr="00197242">
        <w:rPr>
          <w:rFonts w:ascii="Arial" w:eastAsia="Arial" w:hAnsi="Arial" w:cs="Arial"/>
          <w:sz w:val="20"/>
          <w:szCs w:val="20"/>
        </w:rPr>
        <w:t>3</w:t>
      </w:r>
      <w:r w:rsidRPr="00197242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197242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C4669FA" w14:textId="77777777" w:rsidR="001F4CDD" w:rsidRDefault="001F4CDD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2AA2900F" w14:textId="77777777" w:rsidR="008D3289" w:rsidRPr="00197242" w:rsidRDefault="008D3289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DC251E" w14:textId="77777777" w:rsidR="005D1AC8" w:rsidRPr="00197242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3F71D91" w14:textId="1846FC54" w:rsidR="00197242" w:rsidRDefault="00FD5126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(Original firmado)</w:t>
      </w:r>
    </w:p>
    <w:p w14:paraId="7EA7AABD" w14:textId="77777777" w:rsidR="00B63731" w:rsidRPr="008B2B5E" w:rsidRDefault="00B63731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A3630D0" w14:textId="77777777" w:rsidR="00197242" w:rsidRPr="008B2B5E" w:rsidRDefault="00197242" w:rsidP="00197242">
      <w:pPr>
        <w:widowControl w:val="0"/>
        <w:suppressAutoHyphens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>RUTH MARINA NOVOA HERRERA</w:t>
      </w:r>
    </w:p>
    <w:p w14:paraId="2BFB515D" w14:textId="77777777" w:rsidR="00197242" w:rsidRPr="008B2B5E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>Gerente General (E)</w:t>
      </w:r>
    </w:p>
    <w:p w14:paraId="636D204B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6C7CD055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0B514D16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2C5C01F1" w14:textId="77777777" w:rsidR="00FD5126" w:rsidRDefault="00FD5126" w:rsidP="00FD5126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(Original firmado)</w:t>
      </w:r>
    </w:p>
    <w:p w14:paraId="4906F060" w14:textId="77777777" w:rsidR="00197242" w:rsidRPr="008B2B5E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2A40733C" w14:textId="77777777" w:rsidR="00197242" w:rsidRPr="008B2B5E" w:rsidRDefault="00197242" w:rsidP="00197242">
      <w:pPr>
        <w:jc w:val="both"/>
        <w:rPr>
          <w:rFonts w:ascii="Arial" w:hAnsi="Arial" w:cs="Arial"/>
          <w:b/>
          <w:sz w:val="18"/>
          <w:szCs w:val="18"/>
        </w:rPr>
      </w:pPr>
      <w:r w:rsidRPr="008B2B5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ORLANDO CASTRO ROJAS </w:t>
      </w:r>
    </w:p>
    <w:p w14:paraId="05918EE8" w14:textId="77777777" w:rsidR="00197242" w:rsidRPr="008B2B5E" w:rsidRDefault="00197242" w:rsidP="00197242">
      <w:pPr>
        <w:jc w:val="both"/>
        <w:rPr>
          <w:rFonts w:ascii="Arial" w:hAnsi="Arial" w:cs="Arial"/>
          <w:spacing w:val="-2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</w:rPr>
        <w:t>Subgerente Administrativo</w:t>
      </w:r>
    </w:p>
    <w:p w14:paraId="3C24000C" w14:textId="77777777" w:rsidR="00197242" w:rsidRPr="008B2B5E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14:paraId="60C33824" w14:textId="77777777" w:rsidR="00FD5126" w:rsidRDefault="00197242" w:rsidP="00FD5126">
      <w:pPr>
        <w:widowControl w:val="0"/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8B2B5E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 </w:t>
      </w:r>
      <w:r w:rsidR="00FD5126">
        <w:rPr>
          <w:rFonts w:ascii="Arial" w:eastAsia="Arial" w:hAnsi="Arial" w:cs="Arial"/>
          <w:sz w:val="20"/>
          <w:szCs w:val="20"/>
        </w:rPr>
        <w:t>(Original firmado)</w:t>
      </w:r>
    </w:p>
    <w:p w14:paraId="4C2294D1" w14:textId="77777777" w:rsidR="00197242" w:rsidRPr="008B2B5E" w:rsidRDefault="00197242" w:rsidP="00FD5126">
      <w:pPr>
        <w:widowControl w:val="0"/>
        <w:suppressAutoHyphens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14:paraId="65B3E233" w14:textId="77777777" w:rsidR="00197242" w:rsidRPr="008B2B5E" w:rsidRDefault="00197242" w:rsidP="00197242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8B2B5E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14:paraId="40F9BB49" w14:textId="77777777" w:rsidR="00197242" w:rsidRPr="008B2B5E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8B2B5E">
        <w:rPr>
          <w:rFonts w:ascii="Arial" w:hAnsi="Arial" w:cs="Arial"/>
          <w:sz w:val="18"/>
          <w:szCs w:val="18"/>
          <w:lang w:val="es-ES"/>
        </w:rPr>
        <w:t xml:space="preserve">Jefe Oficina Asesora de Jurídica y Contractual </w:t>
      </w:r>
    </w:p>
    <w:p w14:paraId="4792A38E" w14:textId="77777777" w:rsidR="00197242" w:rsidRPr="008B2B5E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14:paraId="5F9955BA" w14:textId="77777777" w:rsidR="00197242" w:rsidRPr="008B2B5E" w:rsidRDefault="00197242" w:rsidP="00197242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187AA3EE" w14:textId="77777777" w:rsidR="00197242" w:rsidRPr="008B2B5E" w:rsidRDefault="00197242" w:rsidP="00197242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8B2B5E">
        <w:rPr>
          <w:rFonts w:ascii="Arial" w:hAnsi="Arial" w:cs="Arial"/>
          <w:bCs/>
          <w:sz w:val="18"/>
          <w:szCs w:val="18"/>
          <w:lang w:val="es-ES"/>
        </w:rPr>
        <w:t xml:space="preserve">Elaboró: Laura Geraldine Téllez Guerrero </w:t>
      </w:r>
    </w:p>
    <w:p w14:paraId="33EF8F65" w14:textId="77777777" w:rsidR="00197242" w:rsidRPr="008B2B5E" w:rsidRDefault="00197242" w:rsidP="00197242">
      <w:pPr>
        <w:jc w:val="both"/>
        <w:rPr>
          <w:rFonts w:ascii="Arial" w:hAnsi="Arial" w:cs="Arial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  <w:lang w:val="es-ES"/>
        </w:rPr>
        <w:lastRenderedPageBreak/>
        <w:t xml:space="preserve">               Profesional de Apoyo- Contratista</w:t>
      </w:r>
    </w:p>
    <w:p w14:paraId="2CD68962" w14:textId="77777777" w:rsidR="00F632AD" w:rsidRPr="00197242" w:rsidRDefault="00F632AD">
      <w:pPr>
        <w:rPr>
          <w:rFonts w:ascii="Arial" w:hAnsi="Arial" w:cs="Arial"/>
          <w:sz w:val="20"/>
          <w:szCs w:val="20"/>
        </w:rPr>
      </w:pPr>
    </w:p>
    <w:sectPr w:rsidR="00F632AD" w:rsidRPr="00197242" w:rsidSect="005E6DE3">
      <w:headerReference w:type="default" r:id="rId20"/>
      <w:footerReference w:type="default" r:id="rId21"/>
      <w:pgSz w:w="12242" w:h="15842" w:code="1"/>
      <w:pgMar w:top="2910" w:right="2177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C5B6C" w14:textId="77777777" w:rsidR="004B7BB1" w:rsidRDefault="004B7BB1">
      <w:r>
        <w:separator/>
      </w:r>
    </w:p>
  </w:endnote>
  <w:endnote w:type="continuationSeparator" w:id="0">
    <w:p w14:paraId="59305E6F" w14:textId="77777777" w:rsidR="004B7BB1" w:rsidRDefault="004B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E053" w14:textId="77777777" w:rsidR="004B7BB1" w:rsidRDefault="004B7BB1">
      <w:r>
        <w:separator/>
      </w:r>
    </w:p>
  </w:footnote>
  <w:footnote w:type="continuationSeparator" w:id="0">
    <w:p w14:paraId="5CBA058A" w14:textId="77777777" w:rsidR="004B7BB1" w:rsidRDefault="004B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76AB165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838325" cy="1276231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872" cy="1285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0E3C8B"/>
    <w:rsid w:val="000F23F6"/>
    <w:rsid w:val="00134068"/>
    <w:rsid w:val="0014452F"/>
    <w:rsid w:val="00146739"/>
    <w:rsid w:val="00197242"/>
    <w:rsid w:val="001D05AA"/>
    <w:rsid w:val="001F4CDD"/>
    <w:rsid w:val="0022470E"/>
    <w:rsid w:val="00243CF8"/>
    <w:rsid w:val="0025302E"/>
    <w:rsid w:val="00254F7B"/>
    <w:rsid w:val="00272FD8"/>
    <w:rsid w:val="00295916"/>
    <w:rsid w:val="002B37CC"/>
    <w:rsid w:val="002C545C"/>
    <w:rsid w:val="00334052"/>
    <w:rsid w:val="00356003"/>
    <w:rsid w:val="00367FEE"/>
    <w:rsid w:val="003C224F"/>
    <w:rsid w:val="003E399D"/>
    <w:rsid w:val="00404179"/>
    <w:rsid w:val="00407D33"/>
    <w:rsid w:val="0049018B"/>
    <w:rsid w:val="004B7BB1"/>
    <w:rsid w:val="005D1AC8"/>
    <w:rsid w:val="005E6DE3"/>
    <w:rsid w:val="00650D8A"/>
    <w:rsid w:val="006A7D1F"/>
    <w:rsid w:val="006F4773"/>
    <w:rsid w:val="006F533A"/>
    <w:rsid w:val="0073192E"/>
    <w:rsid w:val="00770793"/>
    <w:rsid w:val="007C3938"/>
    <w:rsid w:val="008D3289"/>
    <w:rsid w:val="008F3DF4"/>
    <w:rsid w:val="009722B6"/>
    <w:rsid w:val="00982188"/>
    <w:rsid w:val="00995E3C"/>
    <w:rsid w:val="00AB3BB9"/>
    <w:rsid w:val="00AB7FD8"/>
    <w:rsid w:val="00B00974"/>
    <w:rsid w:val="00B0617F"/>
    <w:rsid w:val="00B159D5"/>
    <w:rsid w:val="00B316AC"/>
    <w:rsid w:val="00B403E1"/>
    <w:rsid w:val="00B63731"/>
    <w:rsid w:val="00BA4D40"/>
    <w:rsid w:val="00C65400"/>
    <w:rsid w:val="00CC085E"/>
    <w:rsid w:val="00D24AF7"/>
    <w:rsid w:val="00D41332"/>
    <w:rsid w:val="00D44D80"/>
    <w:rsid w:val="00DE5217"/>
    <w:rsid w:val="00E245B6"/>
    <w:rsid w:val="00E406A2"/>
    <w:rsid w:val="00E51D81"/>
    <w:rsid w:val="00E56C49"/>
    <w:rsid w:val="00ED5D18"/>
    <w:rsid w:val="00EF3096"/>
    <w:rsid w:val="00F20610"/>
    <w:rsid w:val="00F3296C"/>
    <w:rsid w:val="00F632AD"/>
    <w:rsid w:val="00F80B55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F20610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4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DD"/>
    <w:rPr>
      <w:rFonts w:ascii="Garamond" w:eastAsia="Times New Roman" w:hAnsi="Garamond" w:cs="Garamond"/>
      <w:sz w:val="24"/>
      <w:szCs w:val="24"/>
      <w:lang w:val="es-ES_tradnl" w:eastAsia="es-ES"/>
    </w:rPr>
  </w:style>
  <w:style w:type="table" w:customStyle="1" w:styleId="TableGrid">
    <w:name w:val="TableGrid"/>
    <w:rsid w:val="00B0097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co.antolinez@elc.com.c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ndra.cubillos@elc.com.c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yperlink" Target="http://www.licoreracundinamarca.com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o.antolinez@elc.com.co" TargetMode="External"/><Relationship Id="rId14" Type="http://schemas.openxmlformats.org/officeDocument/2006/relationships/hyperlink" Target="http://www.licoreracundinamarca.com.c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Laura Geraldine Tellez Guerrero</cp:lastModifiedBy>
  <cp:revision>5</cp:revision>
  <cp:lastPrinted>2021-12-10T21:07:00Z</cp:lastPrinted>
  <dcterms:created xsi:type="dcterms:W3CDTF">2023-08-11T23:28:00Z</dcterms:created>
  <dcterms:modified xsi:type="dcterms:W3CDTF">2023-08-11T23:32:00Z</dcterms:modified>
</cp:coreProperties>
</file>