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D878C" w14:textId="6A29AB66" w:rsidR="00F20610" w:rsidRPr="00197242" w:rsidRDefault="00F20610" w:rsidP="00F20610">
      <w:pPr>
        <w:pStyle w:val="Encabezado"/>
        <w:jc w:val="both"/>
        <w:rPr>
          <w:rFonts w:ascii="Arial" w:hAnsi="Arial" w:cs="Arial"/>
          <w:sz w:val="20"/>
          <w:szCs w:val="20"/>
          <w:lang w:val="es-MX"/>
        </w:rPr>
      </w:pPr>
      <w:r w:rsidRPr="00197242">
        <w:rPr>
          <w:rFonts w:ascii="Arial" w:hAnsi="Arial" w:cs="Arial"/>
          <w:sz w:val="20"/>
          <w:szCs w:val="20"/>
          <w:lang w:val="es-MX"/>
        </w:rPr>
        <w:t xml:space="preserve">Cota Cundinamarca, </w:t>
      </w:r>
      <w:r w:rsidR="000E3C8B" w:rsidRPr="00197242">
        <w:rPr>
          <w:rFonts w:ascii="Arial" w:hAnsi="Arial" w:cs="Arial"/>
          <w:sz w:val="20"/>
          <w:szCs w:val="20"/>
          <w:lang w:val="es-MX"/>
        </w:rPr>
        <w:t>01</w:t>
      </w:r>
      <w:r w:rsidRPr="00197242">
        <w:rPr>
          <w:rFonts w:ascii="Arial" w:hAnsi="Arial" w:cs="Arial"/>
          <w:sz w:val="20"/>
          <w:szCs w:val="20"/>
          <w:lang w:val="es-MX"/>
        </w:rPr>
        <w:t xml:space="preserve"> de </w:t>
      </w:r>
      <w:r w:rsidR="000E3C8B" w:rsidRPr="00197242">
        <w:rPr>
          <w:rFonts w:ascii="Arial" w:hAnsi="Arial" w:cs="Arial"/>
          <w:sz w:val="20"/>
          <w:szCs w:val="20"/>
          <w:lang w:val="es-MX"/>
        </w:rPr>
        <w:t>agosto</w:t>
      </w:r>
      <w:r w:rsidRPr="00197242">
        <w:rPr>
          <w:rFonts w:ascii="Arial" w:hAnsi="Arial" w:cs="Arial"/>
          <w:sz w:val="20"/>
          <w:szCs w:val="20"/>
          <w:lang w:val="es-MX"/>
        </w:rPr>
        <w:t xml:space="preserve"> de 202</w:t>
      </w:r>
      <w:r w:rsidR="00407D33" w:rsidRPr="00197242">
        <w:rPr>
          <w:rFonts w:ascii="Arial" w:hAnsi="Arial" w:cs="Arial"/>
          <w:sz w:val="20"/>
          <w:szCs w:val="20"/>
          <w:lang w:val="es-MX"/>
        </w:rPr>
        <w:t>3</w:t>
      </w:r>
    </w:p>
    <w:p w14:paraId="0D7C7B32" w14:textId="77777777" w:rsidR="00254F7B" w:rsidRPr="00197242" w:rsidRDefault="00254F7B" w:rsidP="00F20610">
      <w:pPr>
        <w:pStyle w:val="Encabezado"/>
        <w:jc w:val="both"/>
        <w:rPr>
          <w:rFonts w:ascii="Arial" w:hAnsi="Arial" w:cs="Arial"/>
          <w:sz w:val="20"/>
          <w:szCs w:val="20"/>
          <w:lang w:val="es-MX"/>
        </w:rPr>
      </w:pPr>
    </w:p>
    <w:p w14:paraId="13A859E1" w14:textId="58B3CE76" w:rsidR="00F20610" w:rsidRPr="00197242" w:rsidRDefault="000E3C8B" w:rsidP="00F20610">
      <w:pPr>
        <w:pStyle w:val="Ttulo"/>
        <w:rPr>
          <w:rFonts w:ascii="Arial" w:hAnsi="Arial" w:cs="Arial"/>
          <w:sz w:val="20"/>
          <w:szCs w:val="20"/>
        </w:rPr>
      </w:pPr>
      <w:bookmarkStart w:id="0" w:name="OLE_LINK2"/>
      <w:bookmarkStart w:id="1" w:name="OLE_LINK3"/>
      <w:bookmarkStart w:id="2" w:name="OLE_LINK4"/>
      <w:bookmarkStart w:id="3" w:name="OLE_LINK5"/>
      <w:bookmarkStart w:id="4" w:name="OLE_LINK6"/>
      <w:bookmarkStart w:id="5" w:name="OLE_LINK7"/>
      <w:bookmarkStart w:id="6" w:name="OLE_LINK8"/>
      <w:bookmarkStart w:id="7" w:name="OLE_LINK9"/>
      <w:bookmarkEnd w:id="0"/>
      <w:bookmarkEnd w:id="1"/>
      <w:bookmarkEnd w:id="2"/>
      <w:bookmarkEnd w:id="3"/>
      <w:bookmarkEnd w:id="4"/>
      <w:bookmarkEnd w:id="5"/>
      <w:bookmarkEnd w:id="6"/>
      <w:bookmarkEnd w:id="7"/>
      <w:r w:rsidRPr="00197242">
        <w:rPr>
          <w:rFonts w:ascii="Arial" w:hAnsi="Arial" w:cs="Arial"/>
          <w:sz w:val="20"/>
          <w:szCs w:val="20"/>
        </w:rPr>
        <w:t>ADENDA No. 002</w:t>
      </w:r>
    </w:p>
    <w:p w14:paraId="3C8CD9D7" w14:textId="136D1A88" w:rsidR="00F20610" w:rsidRPr="00197242" w:rsidRDefault="00F20610" w:rsidP="00F20610">
      <w:pPr>
        <w:pStyle w:val="Encabezado"/>
        <w:jc w:val="center"/>
        <w:rPr>
          <w:rFonts w:ascii="Arial" w:hAnsi="Arial" w:cs="Arial"/>
          <w:b/>
          <w:bCs/>
          <w:sz w:val="20"/>
          <w:szCs w:val="20"/>
          <w:lang w:val="es-MX"/>
        </w:rPr>
      </w:pPr>
      <w:r w:rsidRPr="00197242">
        <w:rPr>
          <w:rFonts w:ascii="Arial" w:hAnsi="Arial" w:cs="Arial"/>
          <w:b/>
          <w:bCs/>
          <w:sz w:val="20"/>
          <w:szCs w:val="20"/>
          <w:lang w:val="es-MX"/>
        </w:rPr>
        <w:t xml:space="preserve">INVITACIÓN ABIERTA No. </w:t>
      </w:r>
      <w:r w:rsidR="008F3DF4" w:rsidRPr="00197242">
        <w:rPr>
          <w:rFonts w:ascii="Arial" w:hAnsi="Arial" w:cs="Arial"/>
          <w:b/>
          <w:bCs/>
          <w:sz w:val="20"/>
          <w:szCs w:val="20"/>
          <w:lang w:val="es-MX"/>
        </w:rPr>
        <w:t>0</w:t>
      </w:r>
      <w:r w:rsidR="000E3C8B" w:rsidRPr="00197242">
        <w:rPr>
          <w:rFonts w:ascii="Arial" w:hAnsi="Arial" w:cs="Arial"/>
          <w:b/>
          <w:bCs/>
          <w:sz w:val="20"/>
          <w:szCs w:val="20"/>
          <w:lang w:val="es-MX"/>
        </w:rPr>
        <w:t>17</w:t>
      </w:r>
      <w:r w:rsidR="008F3DF4" w:rsidRPr="00197242">
        <w:rPr>
          <w:rFonts w:ascii="Arial" w:hAnsi="Arial" w:cs="Arial"/>
          <w:b/>
          <w:bCs/>
          <w:sz w:val="20"/>
          <w:szCs w:val="20"/>
          <w:lang w:val="es-MX"/>
        </w:rPr>
        <w:t xml:space="preserve"> </w:t>
      </w:r>
      <w:r w:rsidRPr="00197242">
        <w:rPr>
          <w:rFonts w:ascii="Arial" w:hAnsi="Arial" w:cs="Arial"/>
          <w:b/>
          <w:bCs/>
          <w:sz w:val="20"/>
          <w:szCs w:val="20"/>
          <w:lang w:val="es-MX"/>
        </w:rPr>
        <w:t>DE  202</w:t>
      </w:r>
      <w:r w:rsidR="00407D33" w:rsidRPr="00197242">
        <w:rPr>
          <w:rFonts w:ascii="Arial" w:hAnsi="Arial" w:cs="Arial"/>
          <w:b/>
          <w:bCs/>
          <w:sz w:val="20"/>
          <w:szCs w:val="20"/>
          <w:lang w:val="es-MX"/>
        </w:rPr>
        <w:t>3</w:t>
      </w:r>
    </w:p>
    <w:p w14:paraId="787597C1" w14:textId="77777777" w:rsidR="000D3742" w:rsidRPr="00197242" w:rsidRDefault="000D3742" w:rsidP="00F20610">
      <w:pPr>
        <w:pStyle w:val="Encabezado"/>
        <w:jc w:val="center"/>
        <w:rPr>
          <w:rFonts w:ascii="Arial" w:hAnsi="Arial" w:cs="Arial"/>
          <w:b/>
          <w:bCs/>
          <w:sz w:val="20"/>
          <w:szCs w:val="20"/>
          <w:lang w:val="es-MX"/>
        </w:rPr>
      </w:pPr>
    </w:p>
    <w:p w14:paraId="72F85968" w14:textId="2440AD05" w:rsidR="00071738" w:rsidRPr="00197242" w:rsidRDefault="00F20610" w:rsidP="000E3C8B">
      <w:pPr>
        <w:spacing w:after="120" w:line="259" w:lineRule="auto"/>
        <w:ind w:right="-91"/>
        <w:jc w:val="both"/>
        <w:rPr>
          <w:rFonts w:ascii="Arial" w:hAnsi="Arial" w:cs="Arial"/>
          <w:b/>
          <w:bCs/>
          <w:sz w:val="20"/>
          <w:szCs w:val="20"/>
        </w:rPr>
      </w:pPr>
      <w:r w:rsidRPr="00197242">
        <w:rPr>
          <w:rFonts w:ascii="Arial" w:hAnsi="Arial" w:cs="Arial"/>
          <w:b/>
          <w:bCs/>
          <w:caps/>
          <w:sz w:val="20"/>
          <w:szCs w:val="20"/>
        </w:rPr>
        <w:t>OBJETO:</w:t>
      </w:r>
      <w:r w:rsidR="008F3DF4" w:rsidRPr="00197242">
        <w:rPr>
          <w:rFonts w:ascii="Arial" w:hAnsi="Arial" w:cs="Arial"/>
          <w:b/>
          <w:bCs/>
          <w:caps/>
          <w:sz w:val="20"/>
          <w:szCs w:val="20"/>
        </w:rPr>
        <w:t xml:space="preserve"> </w:t>
      </w:r>
      <w:r w:rsidR="000E3C8B" w:rsidRPr="00197242">
        <w:rPr>
          <w:rFonts w:ascii="Arial" w:hAnsi="Arial" w:cs="Arial"/>
          <w:b/>
          <w:bCs/>
          <w:sz w:val="20"/>
          <w:szCs w:val="20"/>
        </w:rPr>
        <w:t>CONTRATAR LOS SERVICIOS PROFESIONALES PARA LA ACTUALIZACIÓN, VALORIZACIÓN, VERIFICACIÓN, CONTEO, ACOMPAÑAMIENTO EN LA DEPURACIÓN Y CONCILIACIÓN DE ACTIVOS FIJOS UBICADOS EN LAS PLANTAS DE BOGOTÁ, COTA, CHOCONTÁ "ETAPA B - OPERATIVA" DE LA EMPRESA DE LICORES DE CUNDINAMARCA, GARANTIZANDO LA VERIFICACIÓN PERIÓDICA Y COMPROBACIÓN DE LA EFICACIA DE LOS SISTEMAS DE CONTROL.</w:t>
      </w:r>
    </w:p>
    <w:p w14:paraId="603A51C3" w14:textId="77777777" w:rsidR="000E3C8B" w:rsidRPr="00197242" w:rsidRDefault="000E3C8B" w:rsidP="000E3C8B">
      <w:pPr>
        <w:spacing w:after="120" w:line="259" w:lineRule="auto"/>
        <w:ind w:right="-91"/>
        <w:jc w:val="both"/>
        <w:rPr>
          <w:rFonts w:ascii="Arial" w:hAnsi="Arial" w:cs="Arial"/>
          <w:sz w:val="20"/>
          <w:szCs w:val="20"/>
        </w:rPr>
      </w:pPr>
    </w:p>
    <w:p w14:paraId="21442639" w14:textId="1759CBF7" w:rsidR="00F20610" w:rsidRDefault="00F20610" w:rsidP="00F20610">
      <w:pPr>
        <w:jc w:val="both"/>
        <w:rPr>
          <w:rFonts w:ascii="Arial" w:hAnsi="Arial" w:cs="Arial"/>
          <w:sz w:val="20"/>
          <w:szCs w:val="20"/>
        </w:rPr>
      </w:pPr>
      <w:r w:rsidRPr="00197242">
        <w:rPr>
          <w:rFonts w:ascii="Arial" w:hAnsi="Arial" w:cs="Arial"/>
          <w:sz w:val="20"/>
          <w:szCs w:val="20"/>
        </w:rPr>
        <w:t>La Empresa de Licores de Cundinamarca</w:t>
      </w:r>
      <w:r w:rsidR="00650D8A" w:rsidRPr="00197242">
        <w:rPr>
          <w:rFonts w:ascii="Arial" w:hAnsi="Arial" w:cs="Arial"/>
          <w:sz w:val="20"/>
          <w:szCs w:val="20"/>
        </w:rPr>
        <w:t xml:space="preserve"> con el fin de dar cumplimiento </w:t>
      </w:r>
      <w:r w:rsidR="00146739" w:rsidRPr="00197242">
        <w:rPr>
          <w:rFonts w:ascii="Arial" w:hAnsi="Arial" w:cs="Arial"/>
          <w:sz w:val="20"/>
          <w:szCs w:val="20"/>
        </w:rPr>
        <w:t xml:space="preserve">a los principios </w:t>
      </w:r>
      <w:r w:rsidR="00404179" w:rsidRPr="00197242">
        <w:rPr>
          <w:rFonts w:ascii="Arial" w:hAnsi="Arial" w:cs="Arial"/>
          <w:sz w:val="20"/>
          <w:szCs w:val="20"/>
        </w:rPr>
        <w:t>por los que se rige</w:t>
      </w:r>
      <w:r w:rsidR="00146739" w:rsidRPr="00197242">
        <w:rPr>
          <w:rFonts w:ascii="Arial" w:hAnsi="Arial" w:cs="Arial"/>
          <w:sz w:val="20"/>
          <w:szCs w:val="20"/>
        </w:rPr>
        <w:t xml:space="preserve"> el manual de contratación de la ELC (Resolución No.</w:t>
      </w:r>
      <w:r w:rsidR="000D3742" w:rsidRPr="00197242">
        <w:rPr>
          <w:rFonts w:ascii="Arial" w:hAnsi="Arial" w:cs="Arial"/>
          <w:sz w:val="20"/>
          <w:szCs w:val="20"/>
        </w:rPr>
        <w:t>2017400006265 de 2017</w:t>
      </w:r>
      <w:r w:rsidR="00BA4D40" w:rsidRPr="00197242">
        <w:rPr>
          <w:rFonts w:ascii="Arial" w:hAnsi="Arial" w:cs="Arial"/>
          <w:sz w:val="20"/>
          <w:szCs w:val="20"/>
        </w:rPr>
        <w:t>),</w:t>
      </w:r>
      <w:r w:rsidR="00407D33" w:rsidRPr="00197242">
        <w:rPr>
          <w:rFonts w:ascii="Arial" w:hAnsi="Arial" w:cs="Arial"/>
          <w:sz w:val="20"/>
          <w:szCs w:val="20"/>
        </w:rPr>
        <w:t xml:space="preserve"> en aras de garantizar el principio de pluralidad de oferentes</w:t>
      </w:r>
      <w:r w:rsidR="00BA4D40" w:rsidRPr="00197242">
        <w:rPr>
          <w:rFonts w:ascii="Arial" w:hAnsi="Arial" w:cs="Arial"/>
          <w:sz w:val="20"/>
          <w:szCs w:val="20"/>
        </w:rPr>
        <w:t xml:space="preserve">, y teniendo en cuenta las observaciones presentadas, se permite </w:t>
      </w:r>
      <w:proofErr w:type="spellStart"/>
      <w:r w:rsidR="00BA4D40" w:rsidRPr="00197242">
        <w:rPr>
          <w:rFonts w:ascii="Arial" w:hAnsi="Arial" w:cs="Arial"/>
          <w:sz w:val="20"/>
          <w:szCs w:val="20"/>
        </w:rPr>
        <w:t>adendar</w:t>
      </w:r>
      <w:proofErr w:type="spellEnd"/>
      <w:r w:rsidR="00BA4D40" w:rsidRPr="00197242">
        <w:rPr>
          <w:rFonts w:ascii="Arial" w:hAnsi="Arial" w:cs="Arial"/>
          <w:sz w:val="20"/>
          <w:szCs w:val="20"/>
        </w:rPr>
        <w:t xml:space="preserve"> el proceso en mención de la siguiente manera:</w:t>
      </w:r>
    </w:p>
    <w:p w14:paraId="4E7B2EE0" w14:textId="77777777" w:rsidR="00F20610" w:rsidRDefault="00F20610" w:rsidP="00F20610">
      <w:pPr>
        <w:jc w:val="both"/>
        <w:rPr>
          <w:rFonts w:ascii="Arial" w:hAnsi="Arial" w:cs="Arial"/>
          <w:sz w:val="20"/>
          <w:szCs w:val="20"/>
        </w:rPr>
      </w:pPr>
    </w:p>
    <w:p w14:paraId="61850E49" w14:textId="77777777" w:rsidR="00B00974" w:rsidRDefault="00B00974" w:rsidP="00F20610">
      <w:pPr>
        <w:jc w:val="both"/>
        <w:rPr>
          <w:rFonts w:ascii="Arial" w:hAnsi="Arial" w:cs="Arial"/>
          <w:sz w:val="20"/>
          <w:szCs w:val="20"/>
        </w:rPr>
      </w:pPr>
    </w:p>
    <w:p w14:paraId="603554BC" w14:textId="77777777" w:rsidR="00B00974" w:rsidRPr="008B2B5E" w:rsidRDefault="00B00974" w:rsidP="00B00974">
      <w:pPr>
        <w:jc w:val="both"/>
        <w:rPr>
          <w:rFonts w:ascii="Arial" w:hAnsi="Arial" w:cs="Arial"/>
          <w:bCs/>
          <w:sz w:val="20"/>
          <w:szCs w:val="20"/>
        </w:rPr>
      </w:pPr>
      <w:r w:rsidRPr="00197242">
        <w:rPr>
          <w:rFonts w:ascii="Arial" w:hAnsi="Arial" w:cs="Arial"/>
          <w:b/>
          <w:bCs/>
          <w:sz w:val="20"/>
          <w:szCs w:val="20"/>
          <w:u w:val="single"/>
        </w:rPr>
        <w:t>ARTÍCULO PRIMERO</w:t>
      </w:r>
      <w:r w:rsidRPr="00197242">
        <w:rPr>
          <w:rFonts w:ascii="Arial" w:hAnsi="Arial" w:cs="Arial"/>
          <w:b/>
          <w:bCs/>
          <w:sz w:val="20"/>
          <w:szCs w:val="20"/>
        </w:rPr>
        <w:t xml:space="preserve">: </w:t>
      </w:r>
      <w:r w:rsidRPr="008B2B5E">
        <w:rPr>
          <w:rFonts w:ascii="Arial" w:hAnsi="Arial" w:cs="Arial"/>
          <w:bCs/>
          <w:sz w:val="20"/>
          <w:szCs w:val="20"/>
        </w:rPr>
        <w:t xml:space="preserve">Modificar el cronograma de la Invitación Abierta No. </w:t>
      </w:r>
      <w:proofErr w:type="gramStart"/>
      <w:r w:rsidRPr="008B2B5E">
        <w:rPr>
          <w:rFonts w:ascii="Arial" w:hAnsi="Arial" w:cs="Arial"/>
          <w:bCs/>
          <w:sz w:val="20"/>
          <w:szCs w:val="20"/>
        </w:rPr>
        <w:t>017  de</w:t>
      </w:r>
      <w:proofErr w:type="gramEnd"/>
      <w:r w:rsidRPr="008B2B5E">
        <w:rPr>
          <w:rFonts w:ascii="Arial" w:hAnsi="Arial" w:cs="Arial"/>
          <w:bCs/>
          <w:sz w:val="20"/>
          <w:szCs w:val="20"/>
        </w:rPr>
        <w:t xml:space="preserve"> 2023 así: </w:t>
      </w:r>
    </w:p>
    <w:p w14:paraId="79009021" w14:textId="77777777" w:rsidR="00B00974" w:rsidRPr="008B2B5E" w:rsidRDefault="00B00974" w:rsidP="00B00974">
      <w:pPr>
        <w:snapToGrid w:val="0"/>
        <w:jc w:val="both"/>
        <w:rPr>
          <w:rFonts w:ascii="Arial" w:hAnsi="Arial" w:cs="Arial"/>
          <w:b/>
          <w:bCs/>
          <w:sz w:val="20"/>
          <w:szCs w:val="20"/>
        </w:rPr>
      </w:pPr>
    </w:p>
    <w:p w14:paraId="25A6280B" w14:textId="77777777" w:rsidR="00B00974" w:rsidRPr="008B2B5E" w:rsidRDefault="00B00974" w:rsidP="00B00974">
      <w:pPr>
        <w:snapToGrid w:val="0"/>
        <w:jc w:val="center"/>
        <w:rPr>
          <w:rFonts w:ascii="Arial" w:hAnsi="Arial" w:cs="Arial"/>
          <w:b/>
          <w:bCs/>
          <w:sz w:val="20"/>
          <w:szCs w:val="20"/>
        </w:rPr>
      </w:pPr>
      <w:r w:rsidRPr="008B2B5E">
        <w:rPr>
          <w:rFonts w:ascii="Arial" w:hAnsi="Arial" w:cs="Arial"/>
          <w:b/>
          <w:bCs/>
          <w:sz w:val="20"/>
          <w:szCs w:val="20"/>
        </w:rPr>
        <w:t>CRONOGRAMA</w:t>
      </w:r>
    </w:p>
    <w:p w14:paraId="4881E454" w14:textId="5A112E98" w:rsidR="00B00974" w:rsidRDefault="00B00974" w:rsidP="00F20610">
      <w:pPr>
        <w:jc w:val="both"/>
        <w:rPr>
          <w:rFonts w:ascii="Arial" w:hAnsi="Arial" w:cs="Arial"/>
          <w:sz w:val="20"/>
          <w:szCs w:val="20"/>
        </w:rPr>
      </w:pPr>
    </w:p>
    <w:tbl>
      <w:tblPr>
        <w:tblStyle w:val="TableGrid"/>
        <w:tblW w:w="9157" w:type="dxa"/>
        <w:tblInd w:w="-90" w:type="dxa"/>
        <w:tblCellMar>
          <w:top w:w="7" w:type="dxa"/>
          <w:left w:w="76" w:type="dxa"/>
          <w:right w:w="37" w:type="dxa"/>
        </w:tblCellMar>
        <w:tblLook w:val="04A0" w:firstRow="1" w:lastRow="0" w:firstColumn="1" w:lastColumn="0" w:noHBand="0" w:noVBand="1"/>
      </w:tblPr>
      <w:tblGrid>
        <w:gridCol w:w="2637"/>
        <w:gridCol w:w="3118"/>
        <w:gridCol w:w="3402"/>
      </w:tblGrid>
      <w:tr w:rsidR="00B00974" w:rsidRPr="008B2B5E" w14:paraId="12A27CF9" w14:textId="77777777" w:rsidTr="00DC171A">
        <w:trPr>
          <w:trHeight w:val="483"/>
        </w:trPr>
        <w:tc>
          <w:tcPr>
            <w:tcW w:w="2637" w:type="dxa"/>
            <w:tcBorders>
              <w:top w:val="single" w:sz="4" w:space="0" w:color="000000"/>
              <w:left w:val="single" w:sz="4" w:space="0" w:color="000000"/>
              <w:bottom w:val="single" w:sz="4" w:space="0" w:color="000000"/>
              <w:right w:val="single" w:sz="4" w:space="0" w:color="000000"/>
            </w:tcBorders>
            <w:vAlign w:val="center"/>
          </w:tcPr>
          <w:p w14:paraId="01121BDC" w14:textId="77777777" w:rsidR="00B00974" w:rsidRPr="008B2B5E" w:rsidRDefault="00B00974" w:rsidP="00DC171A">
            <w:pPr>
              <w:spacing w:line="259" w:lineRule="auto"/>
              <w:ind w:right="38"/>
              <w:jc w:val="both"/>
              <w:rPr>
                <w:rFonts w:ascii="Arial" w:hAnsi="Arial" w:cs="Arial"/>
                <w:sz w:val="20"/>
                <w:szCs w:val="20"/>
              </w:rPr>
            </w:pPr>
            <w:r w:rsidRPr="008B2B5E">
              <w:rPr>
                <w:rFonts w:ascii="Arial" w:hAnsi="Arial" w:cs="Arial"/>
                <w:b/>
                <w:sz w:val="20"/>
                <w:szCs w:val="20"/>
              </w:rPr>
              <w:t>CONCEPTO</w:t>
            </w:r>
          </w:p>
        </w:tc>
        <w:tc>
          <w:tcPr>
            <w:tcW w:w="3118" w:type="dxa"/>
            <w:tcBorders>
              <w:top w:val="single" w:sz="4" w:space="0" w:color="000000"/>
              <w:left w:val="single" w:sz="4" w:space="0" w:color="000000"/>
              <w:bottom w:val="single" w:sz="4" w:space="0" w:color="000000"/>
              <w:right w:val="single" w:sz="4" w:space="0" w:color="000000"/>
            </w:tcBorders>
            <w:vAlign w:val="center"/>
          </w:tcPr>
          <w:p w14:paraId="2EC38783" w14:textId="77777777" w:rsidR="00B00974" w:rsidRPr="008B2B5E" w:rsidRDefault="00B00974" w:rsidP="00DC171A">
            <w:pPr>
              <w:spacing w:line="259" w:lineRule="auto"/>
              <w:ind w:right="38"/>
              <w:jc w:val="both"/>
              <w:rPr>
                <w:rFonts w:ascii="Arial" w:hAnsi="Arial" w:cs="Arial"/>
                <w:sz w:val="20"/>
                <w:szCs w:val="20"/>
              </w:rPr>
            </w:pPr>
            <w:r w:rsidRPr="008B2B5E">
              <w:rPr>
                <w:rFonts w:ascii="Arial" w:hAnsi="Arial" w:cs="Arial"/>
                <w:b/>
                <w:sz w:val="20"/>
                <w:szCs w:val="20"/>
              </w:rPr>
              <w:t>FECHA / HORA</w:t>
            </w:r>
          </w:p>
        </w:tc>
        <w:tc>
          <w:tcPr>
            <w:tcW w:w="3402" w:type="dxa"/>
            <w:tcBorders>
              <w:top w:val="single" w:sz="4" w:space="0" w:color="000000"/>
              <w:left w:val="single" w:sz="4" w:space="0" w:color="000000"/>
              <w:bottom w:val="single" w:sz="4" w:space="0" w:color="000000"/>
              <w:right w:val="single" w:sz="4" w:space="0" w:color="000000"/>
            </w:tcBorders>
            <w:vAlign w:val="center"/>
          </w:tcPr>
          <w:p w14:paraId="1E328199" w14:textId="77777777" w:rsidR="00B00974" w:rsidRPr="008B2B5E" w:rsidRDefault="00B00974" w:rsidP="00DC171A">
            <w:pPr>
              <w:spacing w:line="259" w:lineRule="auto"/>
              <w:ind w:right="38"/>
              <w:jc w:val="both"/>
              <w:rPr>
                <w:rFonts w:ascii="Arial" w:hAnsi="Arial" w:cs="Arial"/>
                <w:sz w:val="20"/>
                <w:szCs w:val="20"/>
              </w:rPr>
            </w:pPr>
            <w:r w:rsidRPr="008B2B5E">
              <w:rPr>
                <w:rFonts w:ascii="Arial" w:hAnsi="Arial" w:cs="Arial"/>
                <w:b/>
                <w:sz w:val="20"/>
                <w:szCs w:val="20"/>
              </w:rPr>
              <w:t>LUGAR</w:t>
            </w:r>
          </w:p>
        </w:tc>
      </w:tr>
      <w:tr w:rsidR="00B00974" w:rsidRPr="008B2B5E" w14:paraId="08FD5EE7" w14:textId="77777777" w:rsidTr="00DC171A">
        <w:trPr>
          <w:trHeight w:val="516"/>
        </w:trPr>
        <w:tc>
          <w:tcPr>
            <w:tcW w:w="2637" w:type="dxa"/>
            <w:tcBorders>
              <w:top w:val="single" w:sz="4" w:space="0" w:color="000000"/>
              <w:left w:val="single" w:sz="4" w:space="0" w:color="000000"/>
              <w:bottom w:val="single" w:sz="4" w:space="0" w:color="000000"/>
              <w:right w:val="single" w:sz="4" w:space="0" w:color="000000"/>
            </w:tcBorders>
          </w:tcPr>
          <w:p w14:paraId="7EA128FE" w14:textId="77777777" w:rsidR="00B00974" w:rsidRPr="008B2B5E" w:rsidRDefault="00B00974" w:rsidP="00DC171A">
            <w:pPr>
              <w:spacing w:line="259" w:lineRule="auto"/>
              <w:jc w:val="both"/>
              <w:rPr>
                <w:rFonts w:ascii="Arial" w:hAnsi="Arial" w:cs="Arial"/>
                <w:sz w:val="20"/>
                <w:szCs w:val="20"/>
              </w:rPr>
            </w:pPr>
            <w:r w:rsidRPr="008B2B5E">
              <w:rPr>
                <w:rFonts w:ascii="Arial" w:hAnsi="Arial" w:cs="Arial"/>
                <w:sz w:val="20"/>
                <w:szCs w:val="20"/>
              </w:rPr>
              <w:t>Publicación de la invitación</w:t>
            </w:r>
          </w:p>
        </w:tc>
        <w:tc>
          <w:tcPr>
            <w:tcW w:w="3118" w:type="dxa"/>
            <w:tcBorders>
              <w:top w:val="single" w:sz="4" w:space="0" w:color="000000"/>
              <w:left w:val="single" w:sz="4" w:space="0" w:color="000000"/>
              <w:bottom w:val="single" w:sz="4" w:space="0" w:color="000000"/>
              <w:right w:val="single" w:sz="4" w:space="0" w:color="000000"/>
            </w:tcBorders>
            <w:vAlign w:val="center"/>
          </w:tcPr>
          <w:p w14:paraId="07AE9A3E" w14:textId="77777777" w:rsidR="00B00974" w:rsidRPr="008B2B5E" w:rsidRDefault="00B00974" w:rsidP="00DC171A">
            <w:pPr>
              <w:spacing w:line="259" w:lineRule="auto"/>
              <w:ind w:left="29"/>
              <w:jc w:val="both"/>
              <w:rPr>
                <w:rFonts w:ascii="Arial" w:hAnsi="Arial" w:cs="Arial"/>
                <w:sz w:val="20"/>
                <w:szCs w:val="20"/>
              </w:rPr>
            </w:pPr>
            <w:r w:rsidRPr="008B2B5E">
              <w:rPr>
                <w:rFonts w:ascii="Arial" w:hAnsi="Arial" w:cs="Arial"/>
                <w:sz w:val="20"/>
                <w:szCs w:val="20"/>
              </w:rPr>
              <w:t>24 de julio de 2023</w:t>
            </w:r>
          </w:p>
        </w:tc>
        <w:tc>
          <w:tcPr>
            <w:tcW w:w="3402" w:type="dxa"/>
            <w:tcBorders>
              <w:top w:val="single" w:sz="4" w:space="0" w:color="000000"/>
              <w:left w:val="single" w:sz="4" w:space="0" w:color="000000"/>
              <w:bottom w:val="single" w:sz="4" w:space="0" w:color="000000"/>
              <w:right w:val="single" w:sz="4" w:space="0" w:color="000000"/>
            </w:tcBorders>
            <w:vAlign w:val="center"/>
          </w:tcPr>
          <w:p w14:paraId="505FDF11" w14:textId="77777777" w:rsidR="00B00974" w:rsidRPr="008B2B5E" w:rsidRDefault="003827EA" w:rsidP="00DC171A">
            <w:pPr>
              <w:spacing w:line="259" w:lineRule="auto"/>
              <w:ind w:left="39"/>
              <w:jc w:val="both"/>
              <w:rPr>
                <w:rFonts w:ascii="Arial" w:hAnsi="Arial" w:cs="Arial"/>
                <w:sz w:val="20"/>
                <w:szCs w:val="20"/>
              </w:rPr>
            </w:pPr>
            <w:hyperlink r:id="rId7">
              <w:r w:rsidR="00B00974" w:rsidRPr="008B2B5E">
                <w:rPr>
                  <w:rFonts w:ascii="Arial" w:hAnsi="Arial" w:cs="Arial"/>
                  <w:sz w:val="20"/>
                  <w:szCs w:val="20"/>
                </w:rPr>
                <w:t>www.licoreracundinamarca.com.co</w:t>
              </w:r>
            </w:hyperlink>
          </w:p>
        </w:tc>
      </w:tr>
      <w:tr w:rsidR="00B00974" w:rsidRPr="008B2B5E" w14:paraId="44AF3881" w14:textId="77777777" w:rsidTr="00DC171A">
        <w:trPr>
          <w:trHeight w:val="516"/>
        </w:trPr>
        <w:tc>
          <w:tcPr>
            <w:tcW w:w="2637" w:type="dxa"/>
            <w:tcBorders>
              <w:top w:val="single" w:sz="4" w:space="0" w:color="000000"/>
              <w:left w:val="single" w:sz="4" w:space="0" w:color="000000"/>
              <w:bottom w:val="single" w:sz="4" w:space="0" w:color="000000"/>
              <w:right w:val="single" w:sz="4" w:space="0" w:color="000000"/>
            </w:tcBorders>
            <w:vAlign w:val="center"/>
          </w:tcPr>
          <w:p w14:paraId="7B2E8195" w14:textId="77777777" w:rsidR="00B00974" w:rsidRPr="008B2B5E" w:rsidRDefault="00B00974" w:rsidP="00DC171A">
            <w:pPr>
              <w:spacing w:line="259" w:lineRule="auto"/>
              <w:jc w:val="both"/>
              <w:rPr>
                <w:rFonts w:ascii="Arial" w:hAnsi="Arial" w:cs="Arial"/>
                <w:sz w:val="20"/>
                <w:szCs w:val="20"/>
              </w:rPr>
            </w:pPr>
            <w:r w:rsidRPr="008B2B5E">
              <w:rPr>
                <w:rFonts w:ascii="Arial" w:hAnsi="Arial" w:cs="Arial"/>
                <w:sz w:val="20"/>
                <w:szCs w:val="20"/>
              </w:rPr>
              <w:t>Visita técnica</w:t>
            </w:r>
          </w:p>
        </w:tc>
        <w:tc>
          <w:tcPr>
            <w:tcW w:w="3118" w:type="dxa"/>
            <w:tcBorders>
              <w:top w:val="single" w:sz="4" w:space="0" w:color="000000"/>
              <w:left w:val="single" w:sz="4" w:space="0" w:color="000000"/>
              <w:bottom w:val="single" w:sz="4" w:space="0" w:color="000000"/>
              <w:right w:val="single" w:sz="4" w:space="0" w:color="000000"/>
            </w:tcBorders>
            <w:vAlign w:val="center"/>
          </w:tcPr>
          <w:p w14:paraId="422E1DC6" w14:textId="77777777" w:rsidR="00B00974" w:rsidRPr="008B2B5E" w:rsidRDefault="00B00974" w:rsidP="00DC171A">
            <w:pPr>
              <w:spacing w:line="259" w:lineRule="auto"/>
              <w:jc w:val="both"/>
              <w:rPr>
                <w:rFonts w:ascii="Arial" w:hAnsi="Arial" w:cs="Arial"/>
                <w:sz w:val="20"/>
                <w:szCs w:val="20"/>
              </w:rPr>
            </w:pPr>
            <w:r w:rsidRPr="008B2B5E">
              <w:rPr>
                <w:rFonts w:ascii="Arial" w:hAnsi="Arial" w:cs="Arial"/>
                <w:sz w:val="20"/>
                <w:szCs w:val="20"/>
              </w:rPr>
              <w:t>26 de julio de 2023 a</w:t>
            </w:r>
          </w:p>
          <w:p w14:paraId="7E391D74" w14:textId="77777777" w:rsidR="00B00974" w:rsidRPr="008B2B5E" w:rsidRDefault="00B00974" w:rsidP="00DC171A">
            <w:pPr>
              <w:spacing w:line="259" w:lineRule="auto"/>
              <w:ind w:left="29"/>
              <w:jc w:val="both"/>
              <w:rPr>
                <w:rFonts w:ascii="Arial" w:hAnsi="Arial" w:cs="Arial"/>
                <w:sz w:val="20"/>
                <w:szCs w:val="20"/>
              </w:rPr>
            </w:pPr>
            <w:r w:rsidRPr="008B2B5E">
              <w:rPr>
                <w:rFonts w:ascii="Arial" w:hAnsi="Arial" w:cs="Arial"/>
                <w:sz w:val="20"/>
                <w:szCs w:val="20"/>
              </w:rPr>
              <w:t>las 10:00 am</w:t>
            </w:r>
          </w:p>
        </w:tc>
        <w:tc>
          <w:tcPr>
            <w:tcW w:w="3402" w:type="dxa"/>
            <w:tcBorders>
              <w:top w:val="single" w:sz="4" w:space="0" w:color="000000"/>
              <w:left w:val="single" w:sz="4" w:space="0" w:color="000000"/>
              <w:bottom w:val="single" w:sz="4" w:space="0" w:color="000000"/>
              <w:right w:val="single" w:sz="4" w:space="0" w:color="000000"/>
            </w:tcBorders>
            <w:vAlign w:val="center"/>
          </w:tcPr>
          <w:p w14:paraId="702BD3E3" w14:textId="77777777" w:rsidR="00B00974" w:rsidRPr="008B2B5E" w:rsidRDefault="00B00974" w:rsidP="00DC171A">
            <w:pPr>
              <w:spacing w:line="259" w:lineRule="auto"/>
              <w:ind w:left="63"/>
              <w:jc w:val="both"/>
              <w:rPr>
                <w:rFonts w:ascii="Arial" w:hAnsi="Arial" w:cs="Arial"/>
                <w:sz w:val="20"/>
                <w:szCs w:val="20"/>
              </w:rPr>
            </w:pPr>
            <w:r w:rsidRPr="008B2B5E">
              <w:rPr>
                <w:rFonts w:ascii="Arial" w:hAnsi="Arial" w:cs="Arial"/>
                <w:sz w:val="20"/>
                <w:szCs w:val="20"/>
              </w:rPr>
              <w:t>Empresa de Licores de Cundinamarca</w:t>
            </w:r>
          </w:p>
          <w:p w14:paraId="5C6CA945" w14:textId="77777777" w:rsidR="00B00974" w:rsidRPr="008B2B5E" w:rsidRDefault="00B00974" w:rsidP="00DC171A">
            <w:pPr>
              <w:spacing w:line="259" w:lineRule="auto"/>
              <w:ind w:left="63"/>
              <w:jc w:val="both"/>
              <w:rPr>
                <w:rFonts w:ascii="Arial" w:hAnsi="Arial" w:cs="Arial"/>
                <w:sz w:val="20"/>
                <w:szCs w:val="20"/>
              </w:rPr>
            </w:pPr>
            <w:r w:rsidRPr="008B2B5E">
              <w:rPr>
                <w:rFonts w:ascii="Arial" w:hAnsi="Arial" w:cs="Arial"/>
                <w:sz w:val="20"/>
                <w:szCs w:val="20"/>
              </w:rPr>
              <w:t>Autopista Medellín Kilómetro</w:t>
            </w:r>
          </w:p>
          <w:p w14:paraId="4FA69501" w14:textId="77777777" w:rsidR="00B00974" w:rsidRPr="008B2B5E" w:rsidRDefault="00B00974" w:rsidP="00DC171A">
            <w:pPr>
              <w:spacing w:line="259" w:lineRule="auto"/>
              <w:ind w:left="39"/>
              <w:jc w:val="both"/>
              <w:rPr>
                <w:rFonts w:ascii="Arial" w:hAnsi="Arial" w:cs="Arial"/>
                <w:sz w:val="20"/>
                <w:szCs w:val="20"/>
              </w:rPr>
            </w:pPr>
            <w:r w:rsidRPr="008B2B5E">
              <w:rPr>
                <w:rFonts w:ascii="Arial" w:hAnsi="Arial" w:cs="Arial"/>
                <w:sz w:val="20"/>
                <w:szCs w:val="20"/>
              </w:rPr>
              <w:t>3.8 vía Siberia - Cota.</w:t>
            </w:r>
          </w:p>
        </w:tc>
      </w:tr>
      <w:tr w:rsidR="00B00974" w:rsidRPr="008B2B5E" w14:paraId="49732A0C" w14:textId="77777777" w:rsidTr="00DC171A">
        <w:trPr>
          <w:trHeight w:val="772"/>
        </w:trPr>
        <w:tc>
          <w:tcPr>
            <w:tcW w:w="2637" w:type="dxa"/>
            <w:tcBorders>
              <w:top w:val="single" w:sz="4" w:space="0" w:color="000000"/>
              <w:left w:val="single" w:sz="4" w:space="0" w:color="000000"/>
              <w:bottom w:val="single" w:sz="4" w:space="0" w:color="000000"/>
              <w:right w:val="single" w:sz="4" w:space="0" w:color="000000"/>
            </w:tcBorders>
            <w:vAlign w:val="center"/>
          </w:tcPr>
          <w:p w14:paraId="11179158" w14:textId="77777777" w:rsidR="00B00974" w:rsidRPr="008B2B5E" w:rsidRDefault="00B00974" w:rsidP="00DC171A">
            <w:pPr>
              <w:spacing w:line="259" w:lineRule="auto"/>
              <w:jc w:val="both"/>
              <w:rPr>
                <w:rFonts w:ascii="Arial" w:hAnsi="Arial" w:cs="Arial"/>
                <w:sz w:val="20"/>
                <w:szCs w:val="20"/>
              </w:rPr>
            </w:pPr>
            <w:r w:rsidRPr="008B2B5E">
              <w:rPr>
                <w:rFonts w:ascii="Arial" w:hAnsi="Arial" w:cs="Arial"/>
                <w:sz w:val="20"/>
                <w:szCs w:val="20"/>
              </w:rPr>
              <w:t>Solicitud de aclaraciones</w:t>
            </w:r>
          </w:p>
        </w:tc>
        <w:tc>
          <w:tcPr>
            <w:tcW w:w="3118" w:type="dxa"/>
            <w:tcBorders>
              <w:top w:val="single" w:sz="4" w:space="0" w:color="000000"/>
              <w:left w:val="single" w:sz="4" w:space="0" w:color="000000"/>
              <w:bottom w:val="single" w:sz="4" w:space="0" w:color="000000"/>
              <w:right w:val="single" w:sz="4" w:space="0" w:color="000000"/>
            </w:tcBorders>
            <w:vAlign w:val="center"/>
          </w:tcPr>
          <w:p w14:paraId="502FA6B3" w14:textId="77777777" w:rsidR="00B00974" w:rsidRPr="008B2B5E" w:rsidRDefault="00B00974" w:rsidP="00DC171A">
            <w:pPr>
              <w:spacing w:line="259" w:lineRule="auto"/>
              <w:jc w:val="both"/>
              <w:rPr>
                <w:rFonts w:ascii="Arial" w:hAnsi="Arial" w:cs="Arial"/>
                <w:sz w:val="20"/>
                <w:szCs w:val="20"/>
              </w:rPr>
            </w:pPr>
            <w:r w:rsidRPr="008B2B5E">
              <w:rPr>
                <w:rFonts w:ascii="Arial" w:hAnsi="Arial" w:cs="Arial"/>
                <w:sz w:val="20"/>
                <w:szCs w:val="20"/>
              </w:rPr>
              <w:t>Del 24 al 27 de julio de 2023</w:t>
            </w:r>
          </w:p>
          <w:p w14:paraId="4F1AF0AD" w14:textId="77777777" w:rsidR="00B00974" w:rsidRPr="008B2B5E" w:rsidRDefault="00B00974" w:rsidP="00DC171A">
            <w:pPr>
              <w:spacing w:line="259" w:lineRule="auto"/>
              <w:jc w:val="both"/>
              <w:rPr>
                <w:rFonts w:ascii="Arial" w:hAnsi="Arial" w:cs="Arial"/>
                <w:sz w:val="20"/>
                <w:szCs w:val="20"/>
              </w:rPr>
            </w:pPr>
            <w:r w:rsidRPr="008B2B5E">
              <w:rPr>
                <w:rFonts w:ascii="Arial" w:hAnsi="Arial" w:cs="Arial"/>
                <w:sz w:val="20"/>
                <w:szCs w:val="20"/>
              </w:rPr>
              <w:t>4:00 p.m.</w:t>
            </w:r>
          </w:p>
        </w:tc>
        <w:tc>
          <w:tcPr>
            <w:tcW w:w="3402" w:type="dxa"/>
            <w:tcBorders>
              <w:top w:val="single" w:sz="4" w:space="0" w:color="000000"/>
              <w:left w:val="single" w:sz="4" w:space="0" w:color="000000"/>
              <w:bottom w:val="single" w:sz="4" w:space="0" w:color="000000"/>
              <w:right w:val="single" w:sz="4" w:space="0" w:color="000000"/>
            </w:tcBorders>
          </w:tcPr>
          <w:p w14:paraId="578FF9E8" w14:textId="77777777" w:rsidR="00B00974" w:rsidRPr="008B2B5E" w:rsidRDefault="00B00974" w:rsidP="00DC171A">
            <w:pPr>
              <w:jc w:val="both"/>
              <w:rPr>
                <w:rFonts w:ascii="Arial" w:hAnsi="Arial" w:cs="Arial"/>
                <w:sz w:val="20"/>
                <w:szCs w:val="20"/>
              </w:rPr>
            </w:pPr>
            <w:r w:rsidRPr="008B2B5E">
              <w:rPr>
                <w:rFonts w:ascii="Arial" w:hAnsi="Arial" w:cs="Arial"/>
                <w:sz w:val="20"/>
                <w:szCs w:val="20"/>
              </w:rPr>
              <w:t xml:space="preserve">Vía correo electrónico </w:t>
            </w:r>
            <w:hyperlink r:id="rId8" w:history="1">
              <w:r w:rsidRPr="008B2B5E">
                <w:rPr>
                  <w:rStyle w:val="Hipervnculo"/>
                  <w:rFonts w:ascii="Arial" w:hAnsi="Arial" w:cs="Arial"/>
                  <w:sz w:val="20"/>
                  <w:szCs w:val="20"/>
                </w:rPr>
                <w:t>sandra.cubillos@elc.com.co</w:t>
              </w:r>
            </w:hyperlink>
            <w:r w:rsidRPr="008B2B5E">
              <w:rPr>
                <w:rFonts w:ascii="Arial" w:hAnsi="Arial" w:cs="Arial"/>
                <w:sz w:val="20"/>
                <w:szCs w:val="20"/>
              </w:rPr>
              <w:t xml:space="preserve">  </w:t>
            </w:r>
            <w:hyperlink r:id="rId9" w:history="1">
              <w:r w:rsidRPr="008B2B5E">
                <w:rPr>
                  <w:rStyle w:val="Hipervnculo"/>
                  <w:rFonts w:ascii="Arial" w:hAnsi="Arial" w:cs="Arial"/>
                  <w:sz w:val="20"/>
                  <w:szCs w:val="20"/>
                </w:rPr>
                <w:t>laura.tellez@elc.com.co</w:t>
              </w:r>
            </w:hyperlink>
          </w:p>
        </w:tc>
      </w:tr>
      <w:tr w:rsidR="00B00974" w:rsidRPr="008B2B5E" w14:paraId="473D6613" w14:textId="77777777" w:rsidTr="00DC171A">
        <w:trPr>
          <w:trHeight w:val="516"/>
        </w:trPr>
        <w:tc>
          <w:tcPr>
            <w:tcW w:w="2637" w:type="dxa"/>
            <w:tcBorders>
              <w:top w:val="single" w:sz="4" w:space="0" w:color="000000"/>
              <w:left w:val="single" w:sz="4" w:space="0" w:color="000000"/>
              <w:bottom w:val="single" w:sz="4" w:space="0" w:color="000000"/>
              <w:right w:val="single" w:sz="4" w:space="0" w:color="000000"/>
            </w:tcBorders>
          </w:tcPr>
          <w:p w14:paraId="6220F65C" w14:textId="77777777" w:rsidR="00B00974" w:rsidRPr="008B2B5E" w:rsidRDefault="00B00974" w:rsidP="00DC171A">
            <w:pPr>
              <w:spacing w:line="259" w:lineRule="auto"/>
              <w:ind w:left="24" w:right="2"/>
              <w:jc w:val="both"/>
              <w:rPr>
                <w:rFonts w:ascii="Arial" w:hAnsi="Arial" w:cs="Arial"/>
                <w:sz w:val="20"/>
                <w:szCs w:val="20"/>
              </w:rPr>
            </w:pPr>
          </w:p>
          <w:p w14:paraId="259805C2" w14:textId="77777777" w:rsidR="00B00974" w:rsidRPr="008B2B5E" w:rsidRDefault="00B00974" w:rsidP="00DC171A">
            <w:pPr>
              <w:spacing w:line="259" w:lineRule="auto"/>
              <w:ind w:left="24" w:right="2"/>
              <w:jc w:val="both"/>
              <w:rPr>
                <w:rFonts w:ascii="Arial" w:hAnsi="Arial" w:cs="Arial"/>
                <w:sz w:val="20"/>
                <w:szCs w:val="20"/>
              </w:rPr>
            </w:pPr>
            <w:r w:rsidRPr="008B2B5E">
              <w:rPr>
                <w:rFonts w:ascii="Arial" w:hAnsi="Arial" w:cs="Arial"/>
                <w:sz w:val="20"/>
                <w:szCs w:val="20"/>
              </w:rPr>
              <w:t>Respuesta aclaraciones</w:t>
            </w:r>
          </w:p>
        </w:tc>
        <w:tc>
          <w:tcPr>
            <w:tcW w:w="3118" w:type="dxa"/>
            <w:tcBorders>
              <w:top w:val="single" w:sz="4" w:space="0" w:color="000000"/>
              <w:left w:val="single" w:sz="4" w:space="0" w:color="000000"/>
              <w:bottom w:val="single" w:sz="4" w:space="0" w:color="000000"/>
              <w:right w:val="single" w:sz="4" w:space="0" w:color="000000"/>
            </w:tcBorders>
            <w:vAlign w:val="center"/>
          </w:tcPr>
          <w:p w14:paraId="5421B140" w14:textId="77777777" w:rsidR="00B00974" w:rsidRPr="008B2B5E" w:rsidRDefault="00B00974" w:rsidP="00DC171A">
            <w:pPr>
              <w:spacing w:line="259" w:lineRule="auto"/>
              <w:ind w:left="29"/>
              <w:jc w:val="both"/>
              <w:rPr>
                <w:rFonts w:ascii="Arial" w:hAnsi="Arial" w:cs="Arial"/>
                <w:sz w:val="20"/>
                <w:szCs w:val="20"/>
              </w:rPr>
            </w:pPr>
            <w:r w:rsidRPr="008B2B5E">
              <w:rPr>
                <w:rFonts w:ascii="Arial" w:hAnsi="Arial" w:cs="Arial"/>
                <w:sz w:val="20"/>
                <w:szCs w:val="20"/>
              </w:rPr>
              <w:t>01 de agosto de 2023.</w:t>
            </w:r>
          </w:p>
        </w:tc>
        <w:tc>
          <w:tcPr>
            <w:tcW w:w="3402" w:type="dxa"/>
            <w:tcBorders>
              <w:top w:val="single" w:sz="4" w:space="0" w:color="000000"/>
              <w:left w:val="single" w:sz="4" w:space="0" w:color="000000"/>
              <w:bottom w:val="single" w:sz="4" w:space="0" w:color="000000"/>
              <w:right w:val="single" w:sz="4" w:space="0" w:color="000000"/>
            </w:tcBorders>
            <w:vAlign w:val="center"/>
          </w:tcPr>
          <w:p w14:paraId="2B99D2EC" w14:textId="77777777" w:rsidR="00B00974" w:rsidRPr="008B2B5E" w:rsidRDefault="003827EA" w:rsidP="00DC171A">
            <w:pPr>
              <w:spacing w:line="259" w:lineRule="auto"/>
              <w:ind w:left="39"/>
              <w:jc w:val="both"/>
              <w:rPr>
                <w:rFonts w:ascii="Arial" w:hAnsi="Arial" w:cs="Arial"/>
                <w:sz w:val="20"/>
                <w:szCs w:val="20"/>
              </w:rPr>
            </w:pPr>
            <w:hyperlink r:id="rId10">
              <w:r w:rsidR="00B00974" w:rsidRPr="008B2B5E">
                <w:rPr>
                  <w:rFonts w:ascii="Arial" w:hAnsi="Arial" w:cs="Arial"/>
                  <w:sz w:val="20"/>
                  <w:szCs w:val="20"/>
                </w:rPr>
                <w:t>www.licoreracundinamarca.com.co</w:t>
              </w:r>
            </w:hyperlink>
          </w:p>
        </w:tc>
      </w:tr>
      <w:tr w:rsidR="00B00974" w:rsidRPr="008B2B5E" w14:paraId="16C4F36F" w14:textId="77777777" w:rsidTr="00DC171A">
        <w:trPr>
          <w:trHeight w:val="667"/>
        </w:trPr>
        <w:tc>
          <w:tcPr>
            <w:tcW w:w="2637" w:type="dxa"/>
            <w:tcBorders>
              <w:top w:val="single" w:sz="4" w:space="0" w:color="000000"/>
              <w:left w:val="single" w:sz="4" w:space="0" w:color="000000"/>
              <w:bottom w:val="single" w:sz="4" w:space="0" w:color="000000"/>
              <w:right w:val="single" w:sz="4" w:space="0" w:color="000000"/>
            </w:tcBorders>
          </w:tcPr>
          <w:p w14:paraId="1981C58A" w14:textId="77777777" w:rsidR="00B00974" w:rsidRPr="008B2B5E" w:rsidRDefault="00B00974" w:rsidP="00DC171A">
            <w:pPr>
              <w:spacing w:line="259" w:lineRule="auto"/>
              <w:ind w:left="24" w:right="2"/>
              <w:jc w:val="both"/>
              <w:rPr>
                <w:rFonts w:ascii="Arial" w:hAnsi="Arial" w:cs="Arial"/>
                <w:sz w:val="20"/>
                <w:szCs w:val="20"/>
              </w:rPr>
            </w:pPr>
          </w:p>
          <w:p w14:paraId="2284026C" w14:textId="77777777" w:rsidR="00B00974" w:rsidRPr="008B2B5E" w:rsidRDefault="00B00974" w:rsidP="00DC171A">
            <w:pPr>
              <w:spacing w:line="259" w:lineRule="auto"/>
              <w:ind w:left="24" w:right="2"/>
              <w:jc w:val="both"/>
              <w:rPr>
                <w:rFonts w:ascii="Arial" w:hAnsi="Arial" w:cs="Arial"/>
                <w:sz w:val="20"/>
                <w:szCs w:val="20"/>
              </w:rPr>
            </w:pPr>
            <w:r w:rsidRPr="008B2B5E">
              <w:rPr>
                <w:rFonts w:ascii="Arial" w:hAnsi="Arial" w:cs="Arial"/>
                <w:sz w:val="20"/>
                <w:szCs w:val="20"/>
              </w:rPr>
              <w:t>Plazo para expedir adendas</w:t>
            </w:r>
          </w:p>
        </w:tc>
        <w:tc>
          <w:tcPr>
            <w:tcW w:w="3118" w:type="dxa"/>
            <w:tcBorders>
              <w:top w:val="single" w:sz="4" w:space="0" w:color="000000"/>
              <w:left w:val="single" w:sz="4" w:space="0" w:color="000000"/>
              <w:bottom w:val="single" w:sz="4" w:space="0" w:color="000000"/>
              <w:right w:val="single" w:sz="4" w:space="0" w:color="000000"/>
            </w:tcBorders>
            <w:vAlign w:val="center"/>
          </w:tcPr>
          <w:p w14:paraId="3D5DA10E" w14:textId="77777777" w:rsidR="00B00974" w:rsidRPr="008B2B5E" w:rsidRDefault="00B00974" w:rsidP="00DC171A">
            <w:pPr>
              <w:spacing w:line="259" w:lineRule="auto"/>
              <w:ind w:left="29"/>
              <w:jc w:val="both"/>
              <w:rPr>
                <w:rFonts w:ascii="Arial" w:hAnsi="Arial" w:cs="Arial"/>
                <w:sz w:val="20"/>
                <w:szCs w:val="20"/>
              </w:rPr>
            </w:pPr>
            <w:r w:rsidRPr="008B2B5E">
              <w:rPr>
                <w:rFonts w:ascii="Arial" w:hAnsi="Arial" w:cs="Arial"/>
                <w:sz w:val="20"/>
                <w:szCs w:val="20"/>
              </w:rPr>
              <w:t>01 de agosto de 2023.</w:t>
            </w:r>
          </w:p>
        </w:tc>
        <w:tc>
          <w:tcPr>
            <w:tcW w:w="3402" w:type="dxa"/>
            <w:tcBorders>
              <w:top w:val="single" w:sz="4" w:space="0" w:color="000000"/>
              <w:left w:val="single" w:sz="4" w:space="0" w:color="000000"/>
              <w:bottom w:val="single" w:sz="4" w:space="0" w:color="000000"/>
              <w:right w:val="single" w:sz="4" w:space="0" w:color="000000"/>
            </w:tcBorders>
            <w:vAlign w:val="center"/>
          </w:tcPr>
          <w:p w14:paraId="4BF87C4A" w14:textId="77777777" w:rsidR="00B00974" w:rsidRPr="008B2B5E" w:rsidRDefault="003827EA" w:rsidP="00DC171A">
            <w:pPr>
              <w:spacing w:line="259" w:lineRule="auto"/>
              <w:ind w:left="39"/>
              <w:jc w:val="both"/>
              <w:rPr>
                <w:rFonts w:ascii="Arial" w:hAnsi="Arial" w:cs="Arial"/>
                <w:sz w:val="20"/>
                <w:szCs w:val="20"/>
              </w:rPr>
            </w:pPr>
            <w:hyperlink r:id="rId11">
              <w:r w:rsidR="00B00974" w:rsidRPr="008B2B5E">
                <w:rPr>
                  <w:rFonts w:ascii="Arial" w:hAnsi="Arial" w:cs="Arial"/>
                  <w:sz w:val="20"/>
                  <w:szCs w:val="20"/>
                </w:rPr>
                <w:t>www.licoreracundinamarca.com.co</w:t>
              </w:r>
            </w:hyperlink>
          </w:p>
        </w:tc>
      </w:tr>
      <w:tr w:rsidR="00B00974" w:rsidRPr="008B2B5E" w14:paraId="23FE3D1E" w14:textId="77777777" w:rsidTr="00DC171A">
        <w:trPr>
          <w:trHeight w:val="818"/>
        </w:trPr>
        <w:tc>
          <w:tcPr>
            <w:tcW w:w="2637" w:type="dxa"/>
            <w:tcBorders>
              <w:top w:val="single" w:sz="4" w:space="0" w:color="000000"/>
              <w:left w:val="single" w:sz="4" w:space="0" w:color="000000"/>
              <w:bottom w:val="single" w:sz="4" w:space="0" w:color="000000"/>
              <w:right w:val="single" w:sz="4" w:space="0" w:color="000000"/>
            </w:tcBorders>
            <w:vAlign w:val="center"/>
          </w:tcPr>
          <w:p w14:paraId="1CBBA6EB" w14:textId="77777777" w:rsidR="00B00974" w:rsidRPr="008B2B5E" w:rsidRDefault="00B00974" w:rsidP="00DC171A">
            <w:pPr>
              <w:spacing w:line="259" w:lineRule="auto"/>
              <w:jc w:val="both"/>
              <w:rPr>
                <w:rFonts w:ascii="Arial" w:hAnsi="Arial" w:cs="Arial"/>
                <w:sz w:val="20"/>
                <w:szCs w:val="20"/>
              </w:rPr>
            </w:pPr>
            <w:r w:rsidRPr="008B2B5E">
              <w:rPr>
                <w:rFonts w:ascii="Arial" w:hAnsi="Arial" w:cs="Arial"/>
                <w:sz w:val="20"/>
                <w:szCs w:val="20"/>
              </w:rPr>
              <w:t>Fecha recepción de documentos de las ofertas</w:t>
            </w:r>
          </w:p>
        </w:tc>
        <w:tc>
          <w:tcPr>
            <w:tcW w:w="3118" w:type="dxa"/>
            <w:tcBorders>
              <w:top w:val="single" w:sz="4" w:space="0" w:color="000000"/>
              <w:left w:val="single" w:sz="4" w:space="0" w:color="000000"/>
              <w:bottom w:val="single" w:sz="4" w:space="0" w:color="000000"/>
              <w:right w:val="single" w:sz="4" w:space="0" w:color="000000"/>
            </w:tcBorders>
            <w:vAlign w:val="center"/>
          </w:tcPr>
          <w:p w14:paraId="65FF44AF" w14:textId="25D31640" w:rsidR="00B00974" w:rsidRPr="008B2B5E" w:rsidRDefault="00B00974" w:rsidP="00DC171A">
            <w:pPr>
              <w:spacing w:line="259" w:lineRule="auto"/>
              <w:jc w:val="both"/>
              <w:rPr>
                <w:rFonts w:ascii="Arial" w:hAnsi="Arial" w:cs="Arial"/>
                <w:sz w:val="20"/>
                <w:szCs w:val="20"/>
              </w:rPr>
            </w:pPr>
            <w:r>
              <w:rPr>
                <w:rFonts w:ascii="Arial" w:hAnsi="Arial" w:cs="Arial"/>
                <w:sz w:val="20"/>
                <w:szCs w:val="20"/>
              </w:rPr>
              <w:t>4</w:t>
            </w:r>
            <w:r w:rsidRPr="008B2B5E">
              <w:rPr>
                <w:rFonts w:ascii="Arial" w:hAnsi="Arial" w:cs="Arial"/>
                <w:sz w:val="20"/>
                <w:szCs w:val="20"/>
              </w:rPr>
              <w:t xml:space="preserve"> de agosto de 2023 a</w:t>
            </w:r>
          </w:p>
          <w:p w14:paraId="0CFADA13" w14:textId="77777777" w:rsidR="00B00974" w:rsidRPr="008B2B5E" w:rsidRDefault="00B00974" w:rsidP="00DC171A">
            <w:pPr>
              <w:spacing w:line="259" w:lineRule="auto"/>
              <w:jc w:val="both"/>
              <w:rPr>
                <w:rFonts w:ascii="Arial" w:hAnsi="Arial" w:cs="Arial"/>
                <w:sz w:val="20"/>
                <w:szCs w:val="20"/>
              </w:rPr>
            </w:pPr>
            <w:r w:rsidRPr="008B2B5E">
              <w:rPr>
                <w:rFonts w:ascii="Arial" w:hAnsi="Arial" w:cs="Arial"/>
                <w:sz w:val="20"/>
                <w:szCs w:val="20"/>
              </w:rPr>
              <w:t>las 10:00 am</w:t>
            </w:r>
          </w:p>
        </w:tc>
        <w:tc>
          <w:tcPr>
            <w:tcW w:w="3402" w:type="dxa"/>
            <w:tcBorders>
              <w:top w:val="single" w:sz="4" w:space="0" w:color="000000"/>
              <w:left w:val="single" w:sz="4" w:space="0" w:color="000000"/>
              <w:bottom w:val="single" w:sz="4" w:space="0" w:color="000000"/>
              <w:right w:val="single" w:sz="4" w:space="0" w:color="000000"/>
            </w:tcBorders>
          </w:tcPr>
          <w:p w14:paraId="0E8CBEFB" w14:textId="77777777" w:rsidR="00B00974" w:rsidRPr="008B2B5E" w:rsidRDefault="00B00974" w:rsidP="00DC171A">
            <w:pPr>
              <w:ind w:left="8"/>
              <w:jc w:val="both"/>
              <w:rPr>
                <w:rFonts w:ascii="Arial" w:hAnsi="Arial" w:cs="Arial"/>
                <w:sz w:val="20"/>
                <w:szCs w:val="20"/>
              </w:rPr>
            </w:pPr>
            <w:r w:rsidRPr="008B2B5E">
              <w:rPr>
                <w:rFonts w:ascii="Arial" w:hAnsi="Arial" w:cs="Arial"/>
                <w:sz w:val="20"/>
                <w:szCs w:val="20"/>
              </w:rPr>
              <w:t>Oficina Asesora de Jurídica y Contratación de la E.L.C</w:t>
            </w:r>
          </w:p>
          <w:p w14:paraId="48875FE0" w14:textId="77777777" w:rsidR="00B00974" w:rsidRPr="008B2B5E" w:rsidRDefault="00B00974" w:rsidP="00DC171A">
            <w:pPr>
              <w:spacing w:line="259" w:lineRule="auto"/>
              <w:ind w:left="63"/>
              <w:jc w:val="both"/>
              <w:rPr>
                <w:rFonts w:ascii="Arial" w:hAnsi="Arial" w:cs="Arial"/>
                <w:sz w:val="20"/>
                <w:szCs w:val="20"/>
              </w:rPr>
            </w:pPr>
            <w:r w:rsidRPr="008B2B5E">
              <w:rPr>
                <w:rFonts w:ascii="Arial" w:hAnsi="Arial" w:cs="Arial"/>
                <w:sz w:val="20"/>
                <w:szCs w:val="20"/>
              </w:rPr>
              <w:t>En la Autopista Medellín Kilómetro</w:t>
            </w:r>
          </w:p>
          <w:p w14:paraId="0C75F32A" w14:textId="77777777" w:rsidR="00B00974" w:rsidRPr="008B2B5E" w:rsidRDefault="00B00974" w:rsidP="00DC171A">
            <w:pPr>
              <w:spacing w:line="259" w:lineRule="auto"/>
              <w:ind w:right="38"/>
              <w:jc w:val="both"/>
              <w:rPr>
                <w:rFonts w:ascii="Arial" w:hAnsi="Arial" w:cs="Arial"/>
                <w:sz w:val="20"/>
                <w:szCs w:val="20"/>
              </w:rPr>
            </w:pPr>
            <w:r w:rsidRPr="008B2B5E">
              <w:rPr>
                <w:rFonts w:ascii="Arial" w:hAnsi="Arial" w:cs="Arial"/>
                <w:sz w:val="20"/>
                <w:szCs w:val="20"/>
              </w:rPr>
              <w:t>3.8 vía Siberia - Cota.</w:t>
            </w:r>
          </w:p>
        </w:tc>
      </w:tr>
      <w:tr w:rsidR="00B00974" w:rsidRPr="008B2B5E" w14:paraId="63603989" w14:textId="77777777" w:rsidTr="00DC171A">
        <w:trPr>
          <w:trHeight w:val="585"/>
        </w:trPr>
        <w:tc>
          <w:tcPr>
            <w:tcW w:w="2637" w:type="dxa"/>
            <w:tcBorders>
              <w:top w:val="single" w:sz="4" w:space="0" w:color="000000"/>
              <w:left w:val="single" w:sz="4" w:space="0" w:color="000000"/>
              <w:bottom w:val="single" w:sz="4" w:space="0" w:color="000000"/>
              <w:right w:val="single" w:sz="4" w:space="0" w:color="000000"/>
            </w:tcBorders>
            <w:vAlign w:val="center"/>
          </w:tcPr>
          <w:p w14:paraId="6B7B7DD7" w14:textId="77777777" w:rsidR="00B00974" w:rsidRPr="008B2B5E" w:rsidRDefault="00B00974" w:rsidP="00DC171A">
            <w:pPr>
              <w:spacing w:line="259" w:lineRule="auto"/>
              <w:jc w:val="both"/>
              <w:rPr>
                <w:rFonts w:ascii="Arial" w:hAnsi="Arial" w:cs="Arial"/>
                <w:sz w:val="20"/>
                <w:szCs w:val="20"/>
              </w:rPr>
            </w:pPr>
            <w:r w:rsidRPr="008B2B5E">
              <w:rPr>
                <w:rFonts w:ascii="Arial" w:hAnsi="Arial" w:cs="Arial"/>
                <w:sz w:val="20"/>
                <w:szCs w:val="20"/>
              </w:rPr>
              <w:t>Verificación jurídica y técnica de las ofertas</w:t>
            </w:r>
          </w:p>
        </w:tc>
        <w:tc>
          <w:tcPr>
            <w:tcW w:w="3118" w:type="dxa"/>
            <w:tcBorders>
              <w:top w:val="single" w:sz="4" w:space="0" w:color="000000"/>
              <w:left w:val="single" w:sz="4" w:space="0" w:color="000000"/>
              <w:bottom w:val="single" w:sz="4" w:space="0" w:color="000000"/>
              <w:right w:val="single" w:sz="4" w:space="0" w:color="000000"/>
            </w:tcBorders>
          </w:tcPr>
          <w:p w14:paraId="7B97880E" w14:textId="77777777" w:rsidR="00B00974" w:rsidRPr="008B2B5E" w:rsidRDefault="00B00974" w:rsidP="00DC171A">
            <w:pPr>
              <w:jc w:val="both"/>
              <w:rPr>
                <w:rFonts w:ascii="Arial" w:hAnsi="Arial" w:cs="Arial"/>
                <w:sz w:val="20"/>
                <w:szCs w:val="20"/>
              </w:rPr>
            </w:pPr>
          </w:p>
          <w:p w14:paraId="7F4B711A" w14:textId="2A677F58" w:rsidR="00B00974" w:rsidRPr="008B2B5E" w:rsidRDefault="00B00974" w:rsidP="00DC171A">
            <w:pPr>
              <w:jc w:val="both"/>
              <w:rPr>
                <w:rFonts w:ascii="Arial" w:hAnsi="Arial" w:cs="Arial"/>
                <w:sz w:val="20"/>
                <w:szCs w:val="20"/>
              </w:rPr>
            </w:pPr>
            <w:r>
              <w:rPr>
                <w:rFonts w:ascii="Arial" w:hAnsi="Arial" w:cs="Arial"/>
                <w:sz w:val="20"/>
                <w:szCs w:val="20"/>
              </w:rPr>
              <w:t>Del 4 al 9</w:t>
            </w:r>
            <w:r w:rsidRPr="008B2B5E">
              <w:rPr>
                <w:rFonts w:ascii="Arial" w:hAnsi="Arial" w:cs="Arial"/>
                <w:sz w:val="20"/>
                <w:szCs w:val="20"/>
              </w:rPr>
              <w:t xml:space="preserve"> de agosto de 2023</w:t>
            </w:r>
          </w:p>
        </w:tc>
        <w:tc>
          <w:tcPr>
            <w:tcW w:w="3402" w:type="dxa"/>
            <w:tcBorders>
              <w:top w:val="single" w:sz="4" w:space="0" w:color="000000"/>
              <w:left w:val="single" w:sz="4" w:space="0" w:color="000000"/>
              <w:bottom w:val="single" w:sz="4" w:space="0" w:color="000000"/>
              <w:right w:val="single" w:sz="4" w:space="0" w:color="000000"/>
            </w:tcBorders>
            <w:vAlign w:val="center"/>
          </w:tcPr>
          <w:p w14:paraId="0C3EE191" w14:textId="77777777" w:rsidR="00B00974" w:rsidRPr="008B2B5E" w:rsidRDefault="00B00974" w:rsidP="00DC171A">
            <w:pPr>
              <w:spacing w:line="259" w:lineRule="auto"/>
              <w:ind w:right="38"/>
              <w:jc w:val="both"/>
              <w:rPr>
                <w:rFonts w:ascii="Arial" w:hAnsi="Arial" w:cs="Arial"/>
                <w:sz w:val="20"/>
                <w:szCs w:val="20"/>
              </w:rPr>
            </w:pPr>
            <w:r w:rsidRPr="008B2B5E">
              <w:rPr>
                <w:rFonts w:ascii="Arial" w:hAnsi="Arial" w:cs="Arial"/>
                <w:sz w:val="20"/>
                <w:szCs w:val="20"/>
              </w:rPr>
              <w:t>Comité Evaluador</w:t>
            </w:r>
          </w:p>
        </w:tc>
      </w:tr>
      <w:tr w:rsidR="00B00974" w:rsidRPr="008B2B5E" w14:paraId="55665CE9" w14:textId="77777777" w:rsidTr="00DC171A">
        <w:trPr>
          <w:trHeight w:val="516"/>
        </w:trPr>
        <w:tc>
          <w:tcPr>
            <w:tcW w:w="2637" w:type="dxa"/>
            <w:tcBorders>
              <w:top w:val="single" w:sz="4" w:space="0" w:color="000000"/>
              <w:left w:val="single" w:sz="4" w:space="0" w:color="000000"/>
              <w:bottom w:val="single" w:sz="4" w:space="0" w:color="000000"/>
              <w:right w:val="single" w:sz="4" w:space="0" w:color="000000"/>
            </w:tcBorders>
          </w:tcPr>
          <w:p w14:paraId="7D8C3001" w14:textId="77777777" w:rsidR="00B00974" w:rsidRPr="008B2B5E" w:rsidRDefault="00B00974" w:rsidP="00DC171A">
            <w:pPr>
              <w:spacing w:line="259" w:lineRule="auto"/>
              <w:jc w:val="both"/>
              <w:rPr>
                <w:rFonts w:ascii="Arial" w:hAnsi="Arial" w:cs="Arial"/>
                <w:sz w:val="20"/>
                <w:szCs w:val="20"/>
              </w:rPr>
            </w:pPr>
          </w:p>
          <w:p w14:paraId="061AA482" w14:textId="77777777" w:rsidR="00B00974" w:rsidRPr="008B2B5E" w:rsidRDefault="00B00974" w:rsidP="00DC171A">
            <w:pPr>
              <w:spacing w:line="259" w:lineRule="auto"/>
              <w:jc w:val="both"/>
              <w:rPr>
                <w:rFonts w:ascii="Arial" w:hAnsi="Arial" w:cs="Arial"/>
                <w:sz w:val="20"/>
                <w:szCs w:val="20"/>
              </w:rPr>
            </w:pPr>
            <w:r w:rsidRPr="008B2B5E">
              <w:rPr>
                <w:rFonts w:ascii="Arial" w:hAnsi="Arial" w:cs="Arial"/>
                <w:sz w:val="20"/>
                <w:szCs w:val="20"/>
              </w:rPr>
              <w:t>Publicación de la verificación</w:t>
            </w:r>
          </w:p>
        </w:tc>
        <w:tc>
          <w:tcPr>
            <w:tcW w:w="3118" w:type="dxa"/>
            <w:tcBorders>
              <w:top w:val="single" w:sz="4" w:space="0" w:color="000000"/>
              <w:left w:val="single" w:sz="4" w:space="0" w:color="000000"/>
              <w:bottom w:val="single" w:sz="4" w:space="0" w:color="000000"/>
              <w:right w:val="single" w:sz="4" w:space="0" w:color="000000"/>
            </w:tcBorders>
          </w:tcPr>
          <w:p w14:paraId="4725B25E" w14:textId="77777777" w:rsidR="00B00974" w:rsidRPr="008B2B5E" w:rsidRDefault="00B00974" w:rsidP="00DC171A">
            <w:pPr>
              <w:spacing w:line="259" w:lineRule="auto"/>
              <w:jc w:val="both"/>
              <w:rPr>
                <w:rFonts w:ascii="Arial" w:hAnsi="Arial" w:cs="Arial"/>
                <w:sz w:val="20"/>
                <w:szCs w:val="20"/>
              </w:rPr>
            </w:pPr>
          </w:p>
          <w:p w14:paraId="0C38A142" w14:textId="45C35575" w:rsidR="00B00974" w:rsidRPr="008B2B5E" w:rsidRDefault="00B00974" w:rsidP="00DC171A">
            <w:pPr>
              <w:spacing w:line="259" w:lineRule="auto"/>
              <w:jc w:val="both"/>
              <w:rPr>
                <w:rFonts w:ascii="Arial" w:hAnsi="Arial" w:cs="Arial"/>
                <w:sz w:val="20"/>
                <w:szCs w:val="20"/>
              </w:rPr>
            </w:pPr>
            <w:r>
              <w:rPr>
                <w:rFonts w:ascii="Arial" w:hAnsi="Arial" w:cs="Arial"/>
                <w:sz w:val="20"/>
                <w:szCs w:val="20"/>
              </w:rPr>
              <w:t>El 9</w:t>
            </w:r>
            <w:r w:rsidRPr="008B2B5E">
              <w:rPr>
                <w:rFonts w:ascii="Arial" w:hAnsi="Arial" w:cs="Arial"/>
                <w:sz w:val="20"/>
                <w:szCs w:val="20"/>
              </w:rPr>
              <w:t xml:space="preserve"> de agosto de 2023</w:t>
            </w:r>
          </w:p>
        </w:tc>
        <w:tc>
          <w:tcPr>
            <w:tcW w:w="3402" w:type="dxa"/>
            <w:tcBorders>
              <w:top w:val="single" w:sz="4" w:space="0" w:color="000000"/>
              <w:left w:val="single" w:sz="4" w:space="0" w:color="000000"/>
              <w:bottom w:val="single" w:sz="4" w:space="0" w:color="000000"/>
              <w:right w:val="single" w:sz="4" w:space="0" w:color="000000"/>
            </w:tcBorders>
            <w:vAlign w:val="bottom"/>
          </w:tcPr>
          <w:p w14:paraId="738F2409" w14:textId="77777777" w:rsidR="00B00974" w:rsidRPr="008B2B5E" w:rsidRDefault="003827EA" w:rsidP="00DC171A">
            <w:pPr>
              <w:tabs>
                <w:tab w:val="right" w:pos="3527"/>
              </w:tabs>
              <w:spacing w:line="259" w:lineRule="auto"/>
              <w:jc w:val="both"/>
              <w:rPr>
                <w:rFonts w:ascii="Arial" w:hAnsi="Arial" w:cs="Arial"/>
                <w:sz w:val="20"/>
                <w:szCs w:val="20"/>
              </w:rPr>
            </w:pPr>
            <w:hyperlink r:id="rId12">
              <w:r w:rsidR="00B00974" w:rsidRPr="008B2B5E">
                <w:rPr>
                  <w:rFonts w:ascii="Arial" w:hAnsi="Arial" w:cs="Arial"/>
                  <w:sz w:val="20"/>
                  <w:szCs w:val="20"/>
                </w:rPr>
                <w:t>www.licoreracundinamarca.com.co</w:t>
              </w:r>
            </w:hyperlink>
            <w:hyperlink r:id="rId13">
              <w:r w:rsidR="00B00974" w:rsidRPr="008B2B5E">
                <w:rPr>
                  <w:rFonts w:ascii="Arial" w:hAnsi="Arial" w:cs="Arial"/>
                  <w:sz w:val="20"/>
                  <w:szCs w:val="20"/>
                </w:rPr>
                <w:t xml:space="preserve"> </w:t>
              </w:r>
            </w:hyperlink>
            <w:r w:rsidR="00B00974" w:rsidRPr="008B2B5E">
              <w:rPr>
                <w:rFonts w:ascii="Arial" w:hAnsi="Arial" w:cs="Arial"/>
                <w:sz w:val="20"/>
                <w:szCs w:val="20"/>
              </w:rPr>
              <w:tab/>
            </w:r>
            <w:hyperlink r:id="rId14">
              <w:r w:rsidR="00B00974" w:rsidRPr="008B2B5E">
                <w:rPr>
                  <w:rFonts w:ascii="Arial" w:hAnsi="Arial" w:cs="Arial"/>
                  <w:sz w:val="20"/>
                  <w:szCs w:val="20"/>
                </w:rPr>
                <w:t xml:space="preserve"> </w:t>
              </w:r>
            </w:hyperlink>
          </w:p>
        </w:tc>
      </w:tr>
      <w:tr w:rsidR="00B00974" w:rsidRPr="008B2B5E" w14:paraId="53CC1670" w14:textId="77777777" w:rsidTr="00DC171A">
        <w:trPr>
          <w:trHeight w:val="573"/>
        </w:trPr>
        <w:tc>
          <w:tcPr>
            <w:tcW w:w="2637" w:type="dxa"/>
            <w:tcBorders>
              <w:top w:val="single" w:sz="4" w:space="0" w:color="000000"/>
              <w:left w:val="single" w:sz="4" w:space="0" w:color="000000"/>
              <w:bottom w:val="single" w:sz="4" w:space="0" w:color="000000"/>
              <w:right w:val="single" w:sz="4" w:space="0" w:color="000000"/>
            </w:tcBorders>
            <w:vAlign w:val="center"/>
          </w:tcPr>
          <w:p w14:paraId="5307495C" w14:textId="77777777" w:rsidR="00B00974" w:rsidRPr="008B2B5E" w:rsidRDefault="00B00974" w:rsidP="00DC171A">
            <w:pPr>
              <w:spacing w:line="259" w:lineRule="auto"/>
              <w:jc w:val="both"/>
              <w:rPr>
                <w:rFonts w:ascii="Arial" w:hAnsi="Arial" w:cs="Arial"/>
                <w:sz w:val="20"/>
                <w:szCs w:val="20"/>
              </w:rPr>
            </w:pPr>
            <w:r w:rsidRPr="008B2B5E">
              <w:rPr>
                <w:rFonts w:ascii="Arial" w:hAnsi="Arial" w:cs="Arial"/>
                <w:sz w:val="20"/>
                <w:szCs w:val="20"/>
              </w:rPr>
              <w:t xml:space="preserve">Plazo para presentar observaciones y subsanar </w:t>
            </w:r>
          </w:p>
        </w:tc>
        <w:tc>
          <w:tcPr>
            <w:tcW w:w="3118" w:type="dxa"/>
            <w:tcBorders>
              <w:top w:val="single" w:sz="4" w:space="0" w:color="000000"/>
              <w:left w:val="single" w:sz="4" w:space="0" w:color="000000"/>
              <w:bottom w:val="single" w:sz="4" w:space="0" w:color="000000"/>
              <w:right w:val="single" w:sz="4" w:space="0" w:color="000000"/>
            </w:tcBorders>
          </w:tcPr>
          <w:p w14:paraId="59962BC8" w14:textId="77777777" w:rsidR="00B00974" w:rsidRPr="008B2B5E" w:rsidRDefault="00B00974" w:rsidP="00DC171A">
            <w:pPr>
              <w:jc w:val="both"/>
              <w:rPr>
                <w:rFonts w:ascii="Arial" w:hAnsi="Arial" w:cs="Arial"/>
                <w:sz w:val="20"/>
                <w:szCs w:val="20"/>
              </w:rPr>
            </w:pPr>
          </w:p>
          <w:p w14:paraId="711A7DEE" w14:textId="5F978F96" w:rsidR="00B00974" w:rsidRPr="008B2B5E" w:rsidRDefault="00B00974" w:rsidP="00DC171A">
            <w:pPr>
              <w:jc w:val="both"/>
              <w:rPr>
                <w:rFonts w:ascii="Arial" w:hAnsi="Arial" w:cs="Arial"/>
                <w:sz w:val="20"/>
                <w:szCs w:val="20"/>
              </w:rPr>
            </w:pPr>
            <w:r>
              <w:rPr>
                <w:rFonts w:ascii="Arial" w:hAnsi="Arial" w:cs="Arial"/>
                <w:sz w:val="20"/>
                <w:szCs w:val="20"/>
              </w:rPr>
              <w:t>hasta el 10</w:t>
            </w:r>
            <w:r w:rsidRPr="008B2B5E">
              <w:rPr>
                <w:rFonts w:ascii="Arial" w:hAnsi="Arial" w:cs="Arial"/>
                <w:sz w:val="20"/>
                <w:szCs w:val="20"/>
              </w:rPr>
              <w:t xml:space="preserve"> de agosto de 2023</w:t>
            </w:r>
          </w:p>
        </w:tc>
        <w:tc>
          <w:tcPr>
            <w:tcW w:w="3402" w:type="dxa"/>
            <w:tcBorders>
              <w:top w:val="single" w:sz="4" w:space="0" w:color="000000"/>
              <w:left w:val="single" w:sz="4" w:space="0" w:color="000000"/>
              <w:bottom w:val="single" w:sz="4" w:space="0" w:color="000000"/>
              <w:right w:val="single" w:sz="4" w:space="0" w:color="000000"/>
            </w:tcBorders>
          </w:tcPr>
          <w:p w14:paraId="205E1158" w14:textId="77777777" w:rsidR="00B00974" w:rsidRPr="008B2B5E" w:rsidRDefault="003827EA" w:rsidP="00DC171A">
            <w:pPr>
              <w:spacing w:line="259" w:lineRule="auto"/>
              <w:jc w:val="both"/>
              <w:rPr>
                <w:rFonts w:ascii="Arial" w:hAnsi="Arial" w:cs="Arial"/>
                <w:sz w:val="20"/>
                <w:szCs w:val="20"/>
              </w:rPr>
            </w:pPr>
            <w:hyperlink r:id="rId15" w:history="1">
              <w:r w:rsidR="00B00974" w:rsidRPr="008B2B5E">
                <w:rPr>
                  <w:rStyle w:val="Hipervnculo"/>
                  <w:rFonts w:ascii="Arial" w:hAnsi="Arial" w:cs="Arial"/>
                  <w:sz w:val="20"/>
                  <w:szCs w:val="20"/>
                </w:rPr>
                <w:t>sandra.cubillos@elc.com.co</w:t>
              </w:r>
            </w:hyperlink>
            <w:r w:rsidR="00B00974" w:rsidRPr="008B2B5E">
              <w:rPr>
                <w:rFonts w:ascii="Arial" w:hAnsi="Arial" w:cs="Arial"/>
                <w:sz w:val="20"/>
                <w:szCs w:val="20"/>
              </w:rPr>
              <w:t xml:space="preserve">  </w:t>
            </w:r>
            <w:hyperlink r:id="rId16" w:history="1">
              <w:r w:rsidR="00B00974" w:rsidRPr="008B2B5E">
                <w:rPr>
                  <w:rStyle w:val="Hipervnculo"/>
                  <w:rFonts w:ascii="Arial" w:hAnsi="Arial" w:cs="Arial"/>
                  <w:sz w:val="20"/>
                  <w:szCs w:val="20"/>
                </w:rPr>
                <w:t>laura.tellez@elc.com.co</w:t>
              </w:r>
            </w:hyperlink>
          </w:p>
        </w:tc>
      </w:tr>
      <w:tr w:rsidR="00B00974" w:rsidRPr="008B2B5E" w14:paraId="0CCBCF10" w14:textId="77777777" w:rsidTr="00DC171A">
        <w:trPr>
          <w:trHeight w:val="695"/>
        </w:trPr>
        <w:tc>
          <w:tcPr>
            <w:tcW w:w="2637" w:type="dxa"/>
            <w:tcBorders>
              <w:top w:val="single" w:sz="4" w:space="0" w:color="000000"/>
              <w:left w:val="single" w:sz="4" w:space="0" w:color="000000"/>
              <w:bottom w:val="single" w:sz="4" w:space="0" w:color="000000"/>
              <w:right w:val="single" w:sz="4" w:space="0" w:color="000000"/>
            </w:tcBorders>
            <w:vAlign w:val="center"/>
          </w:tcPr>
          <w:p w14:paraId="5785ACBD" w14:textId="77777777" w:rsidR="00B00974" w:rsidRPr="008B2B5E" w:rsidRDefault="00B00974" w:rsidP="00DC171A">
            <w:pPr>
              <w:spacing w:line="259" w:lineRule="auto"/>
              <w:ind w:left="428" w:firstLine="214"/>
              <w:jc w:val="both"/>
              <w:rPr>
                <w:rFonts w:ascii="Arial" w:hAnsi="Arial" w:cs="Arial"/>
                <w:sz w:val="20"/>
                <w:szCs w:val="20"/>
              </w:rPr>
            </w:pPr>
            <w:r w:rsidRPr="008B2B5E">
              <w:rPr>
                <w:rFonts w:ascii="Arial" w:hAnsi="Arial" w:cs="Arial"/>
                <w:sz w:val="20"/>
                <w:szCs w:val="20"/>
              </w:rPr>
              <w:t xml:space="preserve">Respuesta observaciones </w:t>
            </w:r>
          </w:p>
        </w:tc>
        <w:tc>
          <w:tcPr>
            <w:tcW w:w="3118" w:type="dxa"/>
            <w:tcBorders>
              <w:top w:val="single" w:sz="4" w:space="0" w:color="000000"/>
              <w:left w:val="single" w:sz="4" w:space="0" w:color="000000"/>
              <w:bottom w:val="single" w:sz="4" w:space="0" w:color="000000"/>
              <w:right w:val="single" w:sz="4" w:space="0" w:color="000000"/>
            </w:tcBorders>
            <w:vAlign w:val="center"/>
          </w:tcPr>
          <w:p w14:paraId="3E40B7A3" w14:textId="5BAB3A83" w:rsidR="00B00974" w:rsidRPr="008B2B5E" w:rsidRDefault="00B00974" w:rsidP="00DC171A">
            <w:pPr>
              <w:spacing w:line="259" w:lineRule="auto"/>
              <w:jc w:val="both"/>
              <w:rPr>
                <w:rFonts w:ascii="Arial" w:hAnsi="Arial" w:cs="Arial"/>
                <w:sz w:val="20"/>
                <w:szCs w:val="20"/>
              </w:rPr>
            </w:pPr>
            <w:r>
              <w:rPr>
                <w:rFonts w:ascii="Arial" w:hAnsi="Arial" w:cs="Arial"/>
                <w:sz w:val="20"/>
                <w:szCs w:val="20"/>
              </w:rPr>
              <w:t xml:space="preserve">11 </w:t>
            </w:r>
            <w:r w:rsidRPr="008B2B5E">
              <w:rPr>
                <w:rFonts w:ascii="Arial" w:hAnsi="Arial" w:cs="Arial"/>
                <w:sz w:val="20"/>
                <w:szCs w:val="20"/>
              </w:rPr>
              <w:t>de agosto de 2023</w:t>
            </w:r>
          </w:p>
        </w:tc>
        <w:tc>
          <w:tcPr>
            <w:tcW w:w="3402" w:type="dxa"/>
            <w:tcBorders>
              <w:top w:val="single" w:sz="4" w:space="0" w:color="000000"/>
              <w:left w:val="single" w:sz="4" w:space="0" w:color="000000"/>
              <w:bottom w:val="single" w:sz="4" w:space="0" w:color="000000"/>
              <w:right w:val="single" w:sz="4" w:space="0" w:color="000000"/>
            </w:tcBorders>
          </w:tcPr>
          <w:p w14:paraId="53D1AE0C" w14:textId="77777777" w:rsidR="00B00974" w:rsidRPr="008B2B5E" w:rsidRDefault="003827EA" w:rsidP="00DC171A">
            <w:pPr>
              <w:ind w:left="46"/>
              <w:jc w:val="both"/>
              <w:rPr>
                <w:rFonts w:ascii="Arial" w:hAnsi="Arial" w:cs="Arial"/>
                <w:sz w:val="20"/>
                <w:szCs w:val="20"/>
              </w:rPr>
            </w:pPr>
            <w:hyperlink r:id="rId17">
              <w:r w:rsidR="00B00974" w:rsidRPr="008B2B5E">
                <w:rPr>
                  <w:rFonts w:ascii="Arial" w:hAnsi="Arial" w:cs="Arial"/>
                  <w:sz w:val="20"/>
                  <w:szCs w:val="20"/>
                </w:rPr>
                <w:t xml:space="preserve">www.licoreracundinamarca.com.co </w:t>
              </w:r>
            </w:hyperlink>
            <w:hyperlink r:id="rId18">
              <w:r w:rsidR="00B00974" w:rsidRPr="008B2B5E">
                <w:rPr>
                  <w:rFonts w:ascii="Arial" w:hAnsi="Arial" w:cs="Arial"/>
                  <w:sz w:val="20"/>
                  <w:szCs w:val="20"/>
                </w:rPr>
                <w:t xml:space="preserve">o medio físico o Vía correo </w:t>
              </w:r>
            </w:hyperlink>
          </w:p>
          <w:p w14:paraId="2E0EE74A" w14:textId="77777777" w:rsidR="00B00974" w:rsidRPr="008B2B5E" w:rsidRDefault="003827EA" w:rsidP="00DC171A">
            <w:pPr>
              <w:spacing w:line="259" w:lineRule="auto"/>
              <w:ind w:right="38"/>
              <w:jc w:val="both"/>
              <w:rPr>
                <w:rFonts w:ascii="Arial" w:hAnsi="Arial" w:cs="Arial"/>
                <w:sz w:val="20"/>
                <w:szCs w:val="20"/>
              </w:rPr>
            </w:pPr>
            <w:hyperlink r:id="rId19">
              <w:r w:rsidR="00B00974" w:rsidRPr="008B2B5E">
                <w:rPr>
                  <w:rFonts w:ascii="Arial" w:hAnsi="Arial" w:cs="Arial"/>
                  <w:sz w:val="20"/>
                  <w:szCs w:val="20"/>
                </w:rPr>
                <w:t>electrónico</w:t>
              </w:r>
            </w:hyperlink>
          </w:p>
        </w:tc>
      </w:tr>
      <w:tr w:rsidR="00B00974" w:rsidRPr="008B2B5E" w14:paraId="1F1FCF84" w14:textId="77777777" w:rsidTr="00DC171A">
        <w:trPr>
          <w:trHeight w:val="974"/>
        </w:trPr>
        <w:tc>
          <w:tcPr>
            <w:tcW w:w="2637" w:type="dxa"/>
            <w:tcBorders>
              <w:top w:val="single" w:sz="4" w:space="0" w:color="000000"/>
              <w:left w:val="single" w:sz="4" w:space="0" w:color="000000"/>
              <w:bottom w:val="single" w:sz="4" w:space="0" w:color="000000"/>
              <w:right w:val="single" w:sz="4" w:space="0" w:color="000000"/>
            </w:tcBorders>
            <w:vAlign w:val="center"/>
          </w:tcPr>
          <w:p w14:paraId="01D34FBD" w14:textId="77777777" w:rsidR="00B00974" w:rsidRPr="008B2B5E" w:rsidRDefault="00B00974" w:rsidP="00DC171A">
            <w:pPr>
              <w:spacing w:line="259" w:lineRule="auto"/>
              <w:ind w:left="24" w:right="2"/>
              <w:jc w:val="both"/>
              <w:rPr>
                <w:rFonts w:ascii="Arial" w:hAnsi="Arial" w:cs="Arial"/>
                <w:sz w:val="20"/>
                <w:szCs w:val="20"/>
              </w:rPr>
            </w:pPr>
            <w:r w:rsidRPr="008B2B5E">
              <w:rPr>
                <w:rFonts w:ascii="Arial" w:hAnsi="Arial" w:cs="Arial"/>
                <w:sz w:val="20"/>
                <w:szCs w:val="20"/>
              </w:rPr>
              <w:t>Aceptación de oferta</w:t>
            </w:r>
          </w:p>
        </w:tc>
        <w:tc>
          <w:tcPr>
            <w:tcW w:w="3118" w:type="dxa"/>
            <w:tcBorders>
              <w:top w:val="single" w:sz="4" w:space="0" w:color="000000"/>
              <w:left w:val="single" w:sz="4" w:space="0" w:color="000000"/>
              <w:bottom w:val="single" w:sz="4" w:space="0" w:color="000000"/>
              <w:right w:val="single" w:sz="4" w:space="0" w:color="000000"/>
            </w:tcBorders>
            <w:vAlign w:val="center"/>
          </w:tcPr>
          <w:p w14:paraId="22A6BE9C" w14:textId="729F38EC" w:rsidR="00B00974" w:rsidRPr="008B2B5E" w:rsidRDefault="00B00974" w:rsidP="00DC171A">
            <w:pPr>
              <w:spacing w:line="259" w:lineRule="auto"/>
              <w:jc w:val="both"/>
              <w:rPr>
                <w:rFonts w:ascii="Arial" w:hAnsi="Arial" w:cs="Arial"/>
                <w:sz w:val="20"/>
                <w:szCs w:val="20"/>
              </w:rPr>
            </w:pPr>
            <w:r>
              <w:rPr>
                <w:rFonts w:ascii="Arial" w:hAnsi="Arial" w:cs="Arial"/>
                <w:sz w:val="20"/>
                <w:szCs w:val="20"/>
              </w:rPr>
              <w:t>11</w:t>
            </w:r>
            <w:r w:rsidRPr="008B2B5E">
              <w:rPr>
                <w:rFonts w:ascii="Arial" w:hAnsi="Arial" w:cs="Arial"/>
                <w:sz w:val="20"/>
                <w:szCs w:val="20"/>
              </w:rPr>
              <w:t xml:space="preserve"> de agosto de 2023</w:t>
            </w:r>
          </w:p>
        </w:tc>
        <w:tc>
          <w:tcPr>
            <w:tcW w:w="3402" w:type="dxa"/>
            <w:tcBorders>
              <w:top w:val="single" w:sz="4" w:space="0" w:color="000000"/>
              <w:left w:val="single" w:sz="4" w:space="0" w:color="000000"/>
              <w:bottom w:val="single" w:sz="4" w:space="0" w:color="000000"/>
              <w:right w:val="single" w:sz="4" w:space="0" w:color="000000"/>
            </w:tcBorders>
          </w:tcPr>
          <w:p w14:paraId="71EB1BF2" w14:textId="77777777" w:rsidR="00B00974" w:rsidRPr="008B2B5E" w:rsidRDefault="00B00974" w:rsidP="00DC171A">
            <w:pPr>
              <w:ind w:left="8"/>
              <w:jc w:val="both"/>
              <w:rPr>
                <w:rFonts w:ascii="Arial" w:hAnsi="Arial" w:cs="Arial"/>
                <w:sz w:val="20"/>
                <w:szCs w:val="20"/>
              </w:rPr>
            </w:pPr>
            <w:r w:rsidRPr="008B2B5E">
              <w:rPr>
                <w:rFonts w:ascii="Arial" w:hAnsi="Arial" w:cs="Arial"/>
                <w:sz w:val="20"/>
                <w:szCs w:val="20"/>
              </w:rPr>
              <w:t>Oficina Asesora de Jurídica y Contratación de la E.L.C</w:t>
            </w:r>
          </w:p>
          <w:p w14:paraId="639C0960" w14:textId="77777777" w:rsidR="00B00974" w:rsidRPr="008B2B5E" w:rsidRDefault="00B00974" w:rsidP="00DC171A">
            <w:pPr>
              <w:spacing w:line="259" w:lineRule="auto"/>
              <w:ind w:left="63"/>
              <w:jc w:val="both"/>
              <w:rPr>
                <w:rFonts w:ascii="Arial" w:hAnsi="Arial" w:cs="Arial"/>
                <w:sz w:val="20"/>
                <w:szCs w:val="20"/>
              </w:rPr>
            </w:pPr>
            <w:r w:rsidRPr="008B2B5E">
              <w:rPr>
                <w:rFonts w:ascii="Arial" w:hAnsi="Arial" w:cs="Arial"/>
                <w:sz w:val="20"/>
                <w:szCs w:val="20"/>
              </w:rPr>
              <w:t>En la Autopista Medellín Kilómetro</w:t>
            </w:r>
          </w:p>
          <w:p w14:paraId="74208874" w14:textId="77777777" w:rsidR="00B00974" w:rsidRPr="008B2B5E" w:rsidRDefault="00B00974" w:rsidP="00DC171A">
            <w:pPr>
              <w:spacing w:line="259" w:lineRule="auto"/>
              <w:ind w:right="38"/>
              <w:jc w:val="both"/>
              <w:rPr>
                <w:rFonts w:ascii="Arial" w:hAnsi="Arial" w:cs="Arial"/>
                <w:sz w:val="20"/>
                <w:szCs w:val="20"/>
              </w:rPr>
            </w:pPr>
            <w:r w:rsidRPr="008B2B5E">
              <w:rPr>
                <w:rFonts w:ascii="Arial" w:hAnsi="Arial" w:cs="Arial"/>
                <w:sz w:val="20"/>
                <w:szCs w:val="20"/>
              </w:rPr>
              <w:t>3.8 vía Siberia - Cota.</w:t>
            </w:r>
          </w:p>
        </w:tc>
      </w:tr>
      <w:tr w:rsidR="00B00974" w:rsidRPr="008B2B5E" w14:paraId="540BF500" w14:textId="77777777" w:rsidTr="00DC171A">
        <w:trPr>
          <w:trHeight w:val="275"/>
        </w:trPr>
        <w:tc>
          <w:tcPr>
            <w:tcW w:w="2637" w:type="dxa"/>
            <w:tcBorders>
              <w:top w:val="single" w:sz="4" w:space="0" w:color="000000"/>
              <w:left w:val="single" w:sz="4" w:space="0" w:color="000000"/>
              <w:bottom w:val="single" w:sz="4" w:space="0" w:color="000000"/>
              <w:right w:val="single" w:sz="4" w:space="0" w:color="000000"/>
            </w:tcBorders>
          </w:tcPr>
          <w:p w14:paraId="2268BAB8" w14:textId="77777777" w:rsidR="00B00974" w:rsidRPr="008B2B5E" w:rsidRDefault="00B00974" w:rsidP="00DC171A">
            <w:pPr>
              <w:spacing w:line="259" w:lineRule="auto"/>
              <w:ind w:right="38"/>
              <w:jc w:val="both"/>
              <w:rPr>
                <w:rFonts w:ascii="Arial" w:hAnsi="Arial" w:cs="Arial"/>
                <w:sz w:val="20"/>
                <w:szCs w:val="20"/>
              </w:rPr>
            </w:pPr>
            <w:r w:rsidRPr="008B2B5E">
              <w:rPr>
                <w:rFonts w:ascii="Arial" w:hAnsi="Arial" w:cs="Arial"/>
                <w:sz w:val="20"/>
                <w:szCs w:val="20"/>
              </w:rPr>
              <w:t>Contrato</w:t>
            </w:r>
          </w:p>
        </w:tc>
        <w:tc>
          <w:tcPr>
            <w:tcW w:w="3118" w:type="dxa"/>
            <w:tcBorders>
              <w:top w:val="single" w:sz="4" w:space="0" w:color="000000"/>
              <w:left w:val="single" w:sz="4" w:space="0" w:color="000000"/>
              <w:bottom w:val="single" w:sz="4" w:space="0" w:color="000000"/>
              <w:right w:val="single" w:sz="4" w:space="0" w:color="000000"/>
            </w:tcBorders>
          </w:tcPr>
          <w:p w14:paraId="26CFEE6D" w14:textId="77777777" w:rsidR="00B00974" w:rsidRPr="008B2B5E" w:rsidRDefault="00B00974" w:rsidP="00DC171A">
            <w:pPr>
              <w:spacing w:line="259" w:lineRule="auto"/>
              <w:ind w:left="109"/>
              <w:jc w:val="both"/>
              <w:rPr>
                <w:rFonts w:ascii="Arial" w:hAnsi="Arial" w:cs="Arial"/>
                <w:sz w:val="20"/>
                <w:szCs w:val="20"/>
              </w:rPr>
            </w:pPr>
            <w:r w:rsidRPr="008B2B5E">
              <w:rPr>
                <w:rFonts w:ascii="Arial" w:hAnsi="Arial" w:cs="Arial"/>
                <w:sz w:val="20"/>
                <w:szCs w:val="20"/>
              </w:rPr>
              <w:t>Dentro de los dos (2) días hábiles siguientes</w:t>
            </w:r>
          </w:p>
        </w:tc>
        <w:tc>
          <w:tcPr>
            <w:tcW w:w="3402" w:type="dxa"/>
            <w:tcBorders>
              <w:top w:val="single" w:sz="4" w:space="0" w:color="000000"/>
              <w:left w:val="single" w:sz="4" w:space="0" w:color="000000"/>
              <w:bottom w:val="single" w:sz="4" w:space="0" w:color="000000"/>
              <w:right w:val="single" w:sz="4" w:space="0" w:color="000000"/>
            </w:tcBorders>
          </w:tcPr>
          <w:p w14:paraId="11FA8D50" w14:textId="77777777" w:rsidR="00B00974" w:rsidRPr="008B2B5E" w:rsidRDefault="00B00974" w:rsidP="00DC171A">
            <w:pPr>
              <w:ind w:left="8"/>
              <w:jc w:val="both"/>
              <w:rPr>
                <w:rFonts w:ascii="Arial" w:hAnsi="Arial" w:cs="Arial"/>
                <w:sz w:val="20"/>
                <w:szCs w:val="20"/>
              </w:rPr>
            </w:pPr>
            <w:r w:rsidRPr="008B2B5E">
              <w:rPr>
                <w:rFonts w:ascii="Arial" w:hAnsi="Arial" w:cs="Arial"/>
                <w:sz w:val="20"/>
                <w:szCs w:val="20"/>
              </w:rPr>
              <w:t>Oficina Asesora de Jurídica y Contratación de la E.L.C</w:t>
            </w:r>
          </w:p>
        </w:tc>
      </w:tr>
    </w:tbl>
    <w:p w14:paraId="0110EAF3" w14:textId="77777777" w:rsidR="00B00974" w:rsidRDefault="00B00974" w:rsidP="00F20610">
      <w:pPr>
        <w:jc w:val="both"/>
        <w:rPr>
          <w:rFonts w:ascii="Arial" w:hAnsi="Arial" w:cs="Arial"/>
          <w:sz w:val="20"/>
          <w:szCs w:val="20"/>
        </w:rPr>
      </w:pPr>
    </w:p>
    <w:p w14:paraId="3A21543D" w14:textId="77777777" w:rsidR="00B00974" w:rsidRDefault="00B00974" w:rsidP="00F20610">
      <w:pPr>
        <w:jc w:val="both"/>
        <w:rPr>
          <w:rFonts w:ascii="Arial" w:hAnsi="Arial" w:cs="Arial"/>
          <w:sz w:val="20"/>
          <w:szCs w:val="20"/>
        </w:rPr>
      </w:pPr>
    </w:p>
    <w:p w14:paraId="2BA98D51" w14:textId="77777777" w:rsidR="00B00974" w:rsidRPr="00197242" w:rsidRDefault="00B00974" w:rsidP="00F20610">
      <w:pPr>
        <w:jc w:val="both"/>
        <w:rPr>
          <w:rFonts w:ascii="Arial" w:eastAsia="Tahoma" w:hAnsi="Arial" w:cs="Arial"/>
          <w:sz w:val="20"/>
          <w:szCs w:val="20"/>
        </w:rPr>
      </w:pPr>
    </w:p>
    <w:p w14:paraId="66C21CDE" w14:textId="2FFBFE6E" w:rsidR="00F20610" w:rsidRPr="00197242" w:rsidRDefault="00B00974" w:rsidP="00F20610">
      <w:pPr>
        <w:jc w:val="both"/>
        <w:rPr>
          <w:rFonts w:ascii="Arial" w:hAnsi="Arial" w:cs="Arial"/>
          <w:bCs/>
          <w:sz w:val="20"/>
          <w:szCs w:val="20"/>
        </w:rPr>
      </w:pPr>
      <w:r>
        <w:rPr>
          <w:rFonts w:ascii="Arial" w:hAnsi="Arial" w:cs="Arial"/>
          <w:b/>
          <w:bCs/>
          <w:sz w:val="20"/>
          <w:szCs w:val="20"/>
          <w:u w:val="single"/>
        </w:rPr>
        <w:t>ARTÍCULO SEGUNDO</w:t>
      </w:r>
      <w:r w:rsidR="00F20610" w:rsidRPr="00197242">
        <w:rPr>
          <w:rFonts w:ascii="Arial" w:hAnsi="Arial" w:cs="Arial"/>
          <w:b/>
          <w:bCs/>
          <w:sz w:val="20"/>
          <w:szCs w:val="20"/>
        </w:rPr>
        <w:t xml:space="preserve">: </w:t>
      </w:r>
      <w:r w:rsidR="00E406A2" w:rsidRPr="00197242">
        <w:rPr>
          <w:rFonts w:ascii="Arial" w:hAnsi="Arial" w:cs="Arial"/>
          <w:bCs/>
          <w:sz w:val="20"/>
          <w:szCs w:val="20"/>
        </w:rPr>
        <w:t xml:space="preserve">Modificar el numeral </w:t>
      </w:r>
      <w:r w:rsidR="00E406A2" w:rsidRPr="00197242">
        <w:rPr>
          <w:rFonts w:ascii="Arial" w:hAnsi="Arial" w:cs="Arial"/>
          <w:b/>
          <w:bCs/>
          <w:i/>
          <w:sz w:val="20"/>
          <w:szCs w:val="20"/>
        </w:rPr>
        <w:t>“2.2 DOCUMENTOS DE CONTENIDO FINANCIERO”</w:t>
      </w:r>
      <w:r w:rsidR="00E406A2" w:rsidRPr="00197242">
        <w:rPr>
          <w:rFonts w:ascii="Arial" w:hAnsi="Arial" w:cs="Arial"/>
          <w:b/>
          <w:bCs/>
          <w:sz w:val="20"/>
          <w:szCs w:val="20"/>
        </w:rPr>
        <w:t xml:space="preserve">  </w:t>
      </w:r>
      <w:r w:rsidR="00E406A2" w:rsidRPr="00197242">
        <w:rPr>
          <w:rFonts w:ascii="Arial" w:hAnsi="Arial" w:cs="Arial"/>
          <w:bCs/>
          <w:sz w:val="20"/>
          <w:szCs w:val="20"/>
        </w:rPr>
        <w:t>de la Invitación Abierta No. 01</w:t>
      </w:r>
      <w:r w:rsidR="00BA4D40" w:rsidRPr="00197242">
        <w:rPr>
          <w:rFonts w:ascii="Arial" w:hAnsi="Arial" w:cs="Arial"/>
          <w:bCs/>
          <w:sz w:val="20"/>
          <w:szCs w:val="20"/>
        </w:rPr>
        <w:t xml:space="preserve">7 </w:t>
      </w:r>
      <w:r w:rsidR="00F20610" w:rsidRPr="00197242">
        <w:rPr>
          <w:rFonts w:ascii="Arial" w:hAnsi="Arial" w:cs="Arial"/>
          <w:bCs/>
          <w:sz w:val="20"/>
          <w:szCs w:val="20"/>
        </w:rPr>
        <w:t xml:space="preserve"> de 202</w:t>
      </w:r>
      <w:r w:rsidR="00407D33" w:rsidRPr="00197242">
        <w:rPr>
          <w:rFonts w:ascii="Arial" w:hAnsi="Arial" w:cs="Arial"/>
          <w:bCs/>
          <w:sz w:val="20"/>
          <w:szCs w:val="20"/>
        </w:rPr>
        <w:t>3</w:t>
      </w:r>
      <w:r w:rsidR="00F20610" w:rsidRPr="00197242">
        <w:rPr>
          <w:rFonts w:ascii="Arial" w:hAnsi="Arial" w:cs="Arial"/>
          <w:bCs/>
          <w:sz w:val="20"/>
          <w:szCs w:val="20"/>
        </w:rPr>
        <w:t xml:space="preserve"> así: </w:t>
      </w:r>
    </w:p>
    <w:p w14:paraId="7E04AD7E" w14:textId="77777777" w:rsidR="00E406A2" w:rsidRPr="00197242" w:rsidRDefault="00E406A2" w:rsidP="00F20610">
      <w:pPr>
        <w:jc w:val="both"/>
        <w:rPr>
          <w:rFonts w:ascii="Arial" w:hAnsi="Arial" w:cs="Arial"/>
          <w:bCs/>
          <w:sz w:val="20"/>
          <w:szCs w:val="20"/>
        </w:rPr>
      </w:pPr>
    </w:p>
    <w:p w14:paraId="06BBF5D5" w14:textId="77777777" w:rsidR="00E406A2" w:rsidRPr="00197242" w:rsidRDefault="00E406A2" w:rsidP="00197242">
      <w:pPr>
        <w:ind w:left="851"/>
        <w:jc w:val="both"/>
        <w:rPr>
          <w:rFonts w:ascii="Arial" w:hAnsi="Arial" w:cs="Arial"/>
          <w:bCs/>
          <w:sz w:val="20"/>
          <w:szCs w:val="20"/>
        </w:rPr>
      </w:pPr>
    </w:p>
    <w:p w14:paraId="541BB384" w14:textId="77777777" w:rsidR="00E406A2" w:rsidRPr="00197242" w:rsidRDefault="00E406A2" w:rsidP="00197242">
      <w:pPr>
        <w:ind w:left="851"/>
        <w:jc w:val="both"/>
        <w:rPr>
          <w:rFonts w:ascii="Arial" w:hAnsi="Arial" w:cs="Arial"/>
          <w:b/>
          <w:color w:val="000000" w:themeColor="text1"/>
          <w:sz w:val="20"/>
          <w:szCs w:val="20"/>
          <w:lang w:val="es-ES"/>
        </w:rPr>
      </w:pPr>
      <w:r w:rsidRPr="00197242">
        <w:rPr>
          <w:rFonts w:ascii="Arial" w:hAnsi="Arial" w:cs="Arial"/>
          <w:b/>
          <w:color w:val="000000" w:themeColor="text1"/>
          <w:sz w:val="20"/>
          <w:szCs w:val="20"/>
          <w:lang w:val="es-ES"/>
        </w:rPr>
        <w:t xml:space="preserve">A. PERSONAS NATURALES Y/O JURIDICAS QUE NO SE ENCUENTREN REGISTRADOS EN EL (RUP) </w:t>
      </w:r>
    </w:p>
    <w:p w14:paraId="45C2AC3D" w14:textId="77777777" w:rsidR="00E406A2" w:rsidRPr="00197242" w:rsidRDefault="00E406A2" w:rsidP="00197242">
      <w:pPr>
        <w:ind w:left="851"/>
        <w:jc w:val="both"/>
        <w:rPr>
          <w:rFonts w:ascii="Arial" w:hAnsi="Arial" w:cs="Arial"/>
          <w:b/>
          <w:color w:val="000000" w:themeColor="text1"/>
          <w:sz w:val="20"/>
          <w:szCs w:val="20"/>
          <w:lang w:val="es-ES"/>
        </w:rPr>
      </w:pPr>
    </w:p>
    <w:p w14:paraId="58567F78" w14:textId="77777777" w:rsidR="00E406A2" w:rsidRPr="00197242" w:rsidRDefault="00E406A2" w:rsidP="00197242">
      <w:pPr>
        <w:ind w:left="851"/>
        <w:jc w:val="both"/>
        <w:rPr>
          <w:rFonts w:ascii="Arial" w:hAnsi="Arial" w:cs="Arial"/>
          <w:color w:val="000000" w:themeColor="text1"/>
          <w:sz w:val="20"/>
          <w:szCs w:val="20"/>
          <w:lang w:val="es-ES"/>
        </w:rPr>
      </w:pPr>
      <w:r w:rsidRPr="00197242">
        <w:rPr>
          <w:rFonts w:ascii="Arial" w:hAnsi="Arial" w:cs="Arial"/>
          <w:bCs/>
          <w:color w:val="000000" w:themeColor="text1"/>
          <w:sz w:val="20"/>
          <w:szCs w:val="20"/>
          <w:lang w:val="es-ES"/>
        </w:rPr>
        <w:t>Con el fin de verificar la capacidad financiera de los OFERENTES, deberán presentar los documentos relacionados a continuación, con corte no anterior al 31 de diciembre de 2022</w:t>
      </w:r>
      <w:r w:rsidRPr="00197242">
        <w:rPr>
          <w:rFonts w:ascii="Arial" w:hAnsi="Arial" w:cs="Arial"/>
          <w:color w:val="000000" w:themeColor="text1"/>
          <w:sz w:val="20"/>
          <w:szCs w:val="20"/>
          <w:lang w:val="es-ES"/>
        </w:rPr>
        <w:t xml:space="preserve"> </w:t>
      </w:r>
    </w:p>
    <w:p w14:paraId="0964FA3C" w14:textId="77777777" w:rsidR="00E406A2" w:rsidRPr="00197242" w:rsidRDefault="00E406A2" w:rsidP="00197242">
      <w:pPr>
        <w:numPr>
          <w:ilvl w:val="0"/>
          <w:numId w:val="1"/>
        </w:numPr>
        <w:ind w:left="851"/>
        <w:contextualSpacing/>
        <w:jc w:val="both"/>
        <w:rPr>
          <w:rFonts w:ascii="Arial" w:hAnsi="Arial" w:cs="Arial"/>
          <w:color w:val="000000" w:themeColor="text1"/>
          <w:sz w:val="20"/>
          <w:szCs w:val="20"/>
          <w:lang w:val="es-ES"/>
        </w:rPr>
      </w:pPr>
      <w:r w:rsidRPr="00197242">
        <w:rPr>
          <w:rFonts w:ascii="Arial" w:hAnsi="Arial" w:cs="Arial"/>
          <w:color w:val="000000" w:themeColor="text1"/>
          <w:sz w:val="20"/>
          <w:szCs w:val="20"/>
          <w:lang w:val="es-ES"/>
        </w:rPr>
        <w:t>Balance General.</w:t>
      </w:r>
    </w:p>
    <w:p w14:paraId="01E088E5" w14:textId="77777777" w:rsidR="00E406A2" w:rsidRPr="00197242" w:rsidRDefault="00E406A2" w:rsidP="00197242">
      <w:pPr>
        <w:numPr>
          <w:ilvl w:val="0"/>
          <w:numId w:val="1"/>
        </w:numPr>
        <w:ind w:left="851"/>
        <w:contextualSpacing/>
        <w:jc w:val="both"/>
        <w:rPr>
          <w:rFonts w:ascii="Arial" w:hAnsi="Arial" w:cs="Arial"/>
          <w:color w:val="000000" w:themeColor="text1"/>
          <w:sz w:val="20"/>
          <w:szCs w:val="20"/>
          <w:lang w:val="es-ES"/>
        </w:rPr>
      </w:pPr>
      <w:r w:rsidRPr="00197242">
        <w:rPr>
          <w:rFonts w:ascii="Arial" w:hAnsi="Arial" w:cs="Arial"/>
          <w:color w:val="000000" w:themeColor="text1"/>
          <w:sz w:val="20"/>
          <w:szCs w:val="20"/>
          <w:lang w:val="es-ES"/>
        </w:rPr>
        <w:t>Estados de Resultados.</w:t>
      </w:r>
    </w:p>
    <w:p w14:paraId="1DF07C68" w14:textId="77777777" w:rsidR="00E406A2" w:rsidRPr="00197242" w:rsidRDefault="00E406A2" w:rsidP="00197242">
      <w:pPr>
        <w:numPr>
          <w:ilvl w:val="0"/>
          <w:numId w:val="1"/>
        </w:numPr>
        <w:ind w:left="851"/>
        <w:contextualSpacing/>
        <w:jc w:val="both"/>
        <w:rPr>
          <w:rFonts w:ascii="Arial" w:hAnsi="Arial" w:cs="Arial"/>
          <w:color w:val="000000" w:themeColor="text1"/>
          <w:sz w:val="20"/>
          <w:szCs w:val="20"/>
          <w:lang w:val="es-ES"/>
        </w:rPr>
      </w:pPr>
      <w:r w:rsidRPr="00197242">
        <w:rPr>
          <w:rFonts w:ascii="Arial" w:hAnsi="Arial" w:cs="Arial"/>
          <w:color w:val="000000" w:themeColor="text1"/>
          <w:sz w:val="20"/>
          <w:szCs w:val="20"/>
          <w:lang w:val="es-ES"/>
        </w:rPr>
        <w:t>Certificación de los estados financieros, por el contador público y el representante legal en los términos de la Ley 222 de 1995.</w:t>
      </w:r>
    </w:p>
    <w:p w14:paraId="2DE152A3" w14:textId="77777777" w:rsidR="00E406A2" w:rsidRPr="00197242" w:rsidRDefault="00E406A2" w:rsidP="00197242">
      <w:pPr>
        <w:numPr>
          <w:ilvl w:val="0"/>
          <w:numId w:val="1"/>
        </w:numPr>
        <w:ind w:left="851"/>
        <w:contextualSpacing/>
        <w:jc w:val="both"/>
        <w:rPr>
          <w:rFonts w:ascii="Arial" w:hAnsi="Arial" w:cs="Arial"/>
          <w:color w:val="000000" w:themeColor="text1"/>
          <w:sz w:val="20"/>
          <w:szCs w:val="20"/>
          <w:lang w:val="es-ES"/>
        </w:rPr>
      </w:pPr>
      <w:r w:rsidRPr="00197242">
        <w:rPr>
          <w:rFonts w:ascii="Arial" w:hAnsi="Arial" w:cs="Arial"/>
          <w:color w:val="000000" w:themeColor="text1"/>
          <w:sz w:val="20"/>
          <w:szCs w:val="20"/>
          <w:lang w:val="es-ES"/>
        </w:rPr>
        <w:t>Notas a los estados financieros.</w:t>
      </w:r>
    </w:p>
    <w:p w14:paraId="382C122E" w14:textId="77777777" w:rsidR="00E406A2" w:rsidRPr="00197242" w:rsidRDefault="00E406A2" w:rsidP="00197242">
      <w:pPr>
        <w:numPr>
          <w:ilvl w:val="0"/>
          <w:numId w:val="1"/>
        </w:numPr>
        <w:ind w:left="851"/>
        <w:contextualSpacing/>
        <w:jc w:val="both"/>
        <w:rPr>
          <w:rFonts w:ascii="Arial" w:hAnsi="Arial" w:cs="Arial"/>
          <w:color w:val="000000" w:themeColor="text1"/>
          <w:sz w:val="20"/>
          <w:szCs w:val="20"/>
          <w:lang w:val="es-ES"/>
        </w:rPr>
      </w:pPr>
      <w:r w:rsidRPr="00197242">
        <w:rPr>
          <w:rFonts w:ascii="Arial" w:hAnsi="Arial" w:cs="Arial"/>
          <w:color w:val="000000" w:themeColor="text1"/>
          <w:sz w:val="20"/>
          <w:szCs w:val="20"/>
          <w:lang w:val="es-ES"/>
        </w:rPr>
        <w:t>Dictamen del revisor fiscal sobre los estados financieros.</w:t>
      </w:r>
    </w:p>
    <w:p w14:paraId="0DC235D2" w14:textId="77777777" w:rsidR="00E406A2" w:rsidRPr="00197242" w:rsidRDefault="00E406A2" w:rsidP="00197242">
      <w:pPr>
        <w:numPr>
          <w:ilvl w:val="0"/>
          <w:numId w:val="1"/>
        </w:numPr>
        <w:ind w:left="851"/>
        <w:contextualSpacing/>
        <w:jc w:val="both"/>
        <w:rPr>
          <w:rFonts w:ascii="Arial" w:hAnsi="Arial" w:cs="Arial"/>
          <w:color w:val="000000" w:themeColor="text1"/>
          <w:sz w:val="20"/>
          <w:szCs w:val="20"/>
          <w:lang w:val="es-ES"/>
        </w:rPr>
      </w:pPr>
      <w:r w:rsidRPr="00197242">
        <w:rPr>
          <w:rFonts w:ascii="Arial" w:hAnsi="Arial" w:cs="Arial"/>
          <w:color w:val="000000" w:themeColor="text1"/>
          <w:sz w:val="20"/>
          <w:szCs w:val="20"/>
          <w:lang w:val="es-ES"/>
        </w:rPr>
        <w:t>Certificado de Antecedentes Disciplinarios vigente del contador y del revisor fiscal, expedido por la junta central de contadores con vigencia no superior a tres meses.</w:t>
      </w:r>
    </w:p>
    <w:p w14:paraId="6E977B39" w14:textId="77777777" w:rsidR="00E406A2" w:rsidRPr="00197242" w:rsidRDefault="00E406A2" w:rsidP="00197242">
      <w:pPr>
        <w:numPr>
          <w:ilvl w:val="0"/>
          <w:numId w:val="1"/>
        </w:numPr>
        <w:ind w:left="851"/>
        <w:contextualSpacing/>
        <w:jc w:val="both"/>
        <w:rPr>
          <w:rFonts w:ascii="Arial" w:hAnsi="Arial" w:cs="Arial"/>
          <w:color w:val="000000" w:themeColor="text1"/>
          <w:sz w:val="20"/>
          <w:szCs w:val="20"/>
          <w:lang w:val="es-ES"/>
        </w:rPr>
      </w:pPr>
      <w:r w:rsidRPr="00197242">
        <w:rPr>
          <w:rFonts w:ascii="Arial" w:hAnsi="Arial" w:cs="Arial"/>
          <w:color w:val="000000" w:themeColor="text1"/>
          <w:sz w:val="20"/>
          <w:szCs w:val="20"/>
          <w:lang w:val="es-ES"/>
        </w:rPr>
        <w:t xml:space="preserve">Declaración de renta del año 2022.        </w:t>
      </w:r>
    </w:p>
    <w:p w14:paraId="445F33EA" w14:textId="77777777" w:rsidR="00E406A2" w:rsidRPr="00197242" w:rsidRDefault="00E406A2" w:rsidP="00197242">
      <w:pPr>
        <w:ind w:left="851"/>
        <w:contextualSpacing/>
        <w:jc w:val="both"/>
        <w:rPr>
          <w:rFonts w:ascii="Arial" w:hAnsi="Arial" w:cs="Arial"/>
          <w:color w:val="000000" w:themeColor="text1"/>
          <w:sz w:val="20"/>
          <w:szCs w:val="20"/>
          <w:lang w:val="es-ES"/>
        </w:rPr>
      </w:pPr>
    </w:p>
    <w:p w14:paraId="13577BBE" w14:textId="77777777" w:rsidR="00E406A2" w:rsidRPr="00197242" w:rsidRDefault="00E406A2" w:rsidP="00197242">
      <w:pPr>
        <w:ind w:left="851"/>
        <w:jc w:val="both"/>
        <w:rPr>
          <w:rFonts w:ascii="Arial" w:hAnsi="Arial" w:cs="Arial"/>
          <w:color w:val="000000" w:themeColor="text1"/>
          <w:sz w:val="20"/>
          <w:szCs w:val="20"/>
          <w:lang w:val="es-ES"/>
        </w:rPr>
      </w:pPr>
      <w:r w:rsidRPr="00197242">
        <w:rPr>
          <w:rFonts w:ascii="Arial" w:hAnsi="Arial" w:cs="Arial"/>
          <w:color w:val="000000" w:themeColor="text1"/>
          <w:sz w:val="20"/>
          <w:szCs w:val="20"/>
          <w:lang w:val="es-ES"/>
        </w:rPr>
        <w:t>Se tendrán en cuenta los siguientes indicadores mínimos sobre la información financiera solicitada, con los cuales deberán cumplir los OFERENTES:</w:t>
      </w:r>
      <w:r w:rsidRPr="00197242">
        <w:rPr>
          <w:rFonts w:ascii="Arial" w:hAnsi="Arial" w:cs="Arial"/>
          <w:color w:val="000000" w:themeColor="text1"/>
          <w:sz w:val="20"/>
          <w:szCs w:val="20"/>
          <w:lang w:val="es-ES"/>
        </w:rPr>
        <w:br/>
      </w:r>
    </w:p>
    <w:p w14:paraId="1E32D26F" w14:textId="77777777" w:rsidR="00E406A2" w:rsidRPr="00197242" w:rsidRDefault="00E406A2" w:rsidP="00197242">
      <w:pPr>
        <w:ind w:left="851"/>
        <w:jc w:val="both"/>
        <w:rPr>
          <w:rFonts w:ascii="Arial" w:hAnsi="Arial" w:cs="Arial"/>
          <w:color w:val="000000" w:themeColor="text1"/>
          <w:sz w:val="20"/>
          <w:szCs w:val="20"/>
          <w:lang w:val="es-ES"/>
        </w:rPr>
      </w:pPr>
      <w:r w:rsidRPr="00197242">
        <w:rPr>
          <w:rFonts w:ascii="Arial" w:hAnsi="Arial" w:cs="Arial"/>
          <w:color w:val="000000" w:themeColor="text1"/>
          <w:sz w:val="20"/>
          <w:szCs w:val="20"/>
          <w:u w:val="single"/>
          <w:lang w:val="es-ES"/>
        </w:rPr>
        <w:t>Liquidez</w:t>
      </w:r>
      <w:r w:rsidRPr="00197242">
        <w:rPr>
          <w:rFonts w:ascii="Arial" w:hAnsi="Arial" w:cs="Arial"/>
          <w:color w:val="000000" w:themeColor="text1"/>
          <w:sz w:val="20"/>
          <w:szCs w:val="20"/>
          <w:lang w:val="es-ES"/>
        </w:rPr>
        <w:t>:</w:t>
      </w:r>
      <w:r w:rsidRPr="00197242">
        <w:rPr>
          <w:rFonts w:ascii="Arial" w:hAnsi="Arial" w:cs="Arial"/>
          <w:b/>
          <w:color w:val="000000" w:themeColor="text1"/>
          <w:sz w:val="20"/>
          <w:szCs w:val="20"/>
          <w:lang w:val="es-ES"/>
        </w:rPr>
        <w:t xml:space="preserve"> </w:t>
      </w:r>
      <w:r w:rsidRPr="00197242">
        <w:rPr>
          <w:rFonts w:ascii="Arial" w:hAnsi="Arial" w:cs="Arial"/>
          <w:b/>
          <w:color w:val="000000" w:themeColor="text1"/>
          <w:sz w:val="20"/>
          <w:szCs w:val="20"/>
          <w:lang w:val="es-ES"/>
        </w:rPr>
        <w:tab/>
      </w:r>
      <w:r w:rsidRPr="00197242">
        <w:rPr>
          <w:rFonts w:ascii="Arial" w:hAnsi="Arial" w:cs="Arial"/>
          <w:color w:val="000000" w:themeColor="text1"/>
          <w:sz w:val="20"/>
          <w:szCs w:val="20"/>
          <w:lang w:val="es-ES"/>
        </w:rPr>
        <w:t>Se expresa como la relación entre el activo corriente y el pasivo corriente y debe ser igual o superior a uno punto cinco (1.5).</w:t>
      </w:r>
    </w:p>
    <w:p w14:paraId="1EBFBED3" w14:textId="77777777" w:rsidR="00E406A2" w:rsidRPr="00197242" w:rsidRDefault="00E406A2" w:rsidP="00197242">
      <w:pPr>
        <w:ind w:left="851"/>
        <w:jc w:val="both"/>
        <w:rPr>
          <w:rFonts w:ascii="Arial" w:hAnsi="Arial" w:cs="Arial"/>
          <w:color w:val="000000" w:themeColor="text1"/>
          <w:sz w:val="20"/>
          <w:szCs w:val="20"/>
          <w:lang w:val="es-ES"/>
        </w:rPr>
      </w:pPr>
    </w:p>
    <w:p w14:paraId="3D08579B" w14:textId="77777777" w:rsidR="00E406A2" w:rsidRPr="00197242" w:rsidRDefault="00E406A2" w:rsidP="00197242">
      <w:pPr>
        <w:ind w:left="851"/>
        <w:jc w:val="both"/>
        <w:rPr>
          <w:rFonts w:ascii="Arial" w:hAnsi="Arial" w:cs="Arial"/>
          <w:color w:val="000000" w:themeColor="text1"/>
          <w:sz w:val="20"/>
          <w:szCs w:val="20"/>
          <w:lang w:val="es-ES"/>
        </w:rPr>
      </w:pPr>
      <w:r w:rsidRPr="00197242">
        <w:rPr>
          <w:rFonts w:ascii="Arial" w:hAnsi="Arial" w:cs="Arial"/>
          <w:color w:val="000000" w:themeColor="text1"/>
          <w:sz w:val="20"/>
          <w:szCs w:val="20"/>
          <w:u w:val="single"/>
          <w:lang w:val="es-ES"/>
        </w:rPr>
        <w:t>Capital de trabajo</w:t>
      </w:r>
      <w:r w:rsidRPr="00197242">
        <w:rPr>
          <w:rFonts w:ascii="Arial" w:hAnsi="Arial" w:cs="Arial"/>
          <w:color w:val="000000" w:themeColor="text1"/>
          <w:sz w:val="20"/>
          <w:szCs w:val="20"/>
          <w:lang w:val="es-ES"/>
        </w:rPr>
        <w:t>:</w:t>
      </w:r>
      <w:r w:rsidRPr="00197242">
        <w:rPr>
          <w:rFonts w:ascii="Arial" w:hAnsi="Arial" w:cs="Arial"/>
          <w:b/>
          <w:color w:val="000000" w:themeColor="text1"/>
          <w:sz w:val="20"/>
          <w:szCs w:val="20"/>
          <w:lang w:val="es-ES"/>
        </w:rPr>
        <w:t xml:space="preserve"> </w:t>
      </w:r>
      <w:r w:rsidRPr="00197242">
        <w:rPr>
          <w:rFonts w:ascii="Arial" w:hAnsi="Arial" w:cs="Arial"/>
          <w:b/>
          <w:color w:val="000000" w:themeColor="text1"/>
          <w:sz w:val="20"/>
          <w:szCs w:val="20"/>
          <w:lang w:val="es-ES"/>
        </w:rPr>
        <w:tab/>
      </w:r>
      <w:r w:rsidRPr="00197242">
        <w:rPr>
          <w:rFonts w:ascii="Arial" w:hAnsi="Arial" w:cs="Arial"/>
          <w:color w:val="000000" w:themeColor="text1"/>
          <w:sz w:val="20"/>
          <w:szCs w:val="20"/>
          <w:lang w:val="es-ES"/>
        </w:rPr>
        <w:t xml:space="preserve">Es la diferencia entre el activo corriente y el pasivo corriente y debe ser igual o mayor al presupuesto Oficial. </w:t>
      </w:r>
    </w:p>
    <w:p w14:paraId="04159C92" w14:textId="77777777" w:rsidR="00E406A2" w:rsidRPr="00197242" w:rsidRDefault="00E406A2" w:rsidP="00197242">
      <w:pPr>
        <w:ind w:left="851"/>
        <w:jc w:val="both"/>
        <w:rPr>
          <w:rFonts w:ascii="Arial" w:hAnsi="Arial" w:cs="Arial"/>
          <w:color w:val="000000" w:themeColor="text1"/>
          <w:sz w:val="20"/>
          <w:szCs w:val="20"/>
          <w:lang w:val="es-ES"/>
        </w:rPr>
      </w:pPr>
    </w:p>
    <w:p w14:paraId="4C24368D" w14:textId="77777777" w:rsidR="00E406A2" w:rsidRPr="00197242" w:rsidRDefault="00E406A2" w:rsidP="00197242">
      <w:pPr>
        <w:ind w:left="851"/>
        <w:jc w:val="both"/>
        <w:rPr>
          <w:rFonts w:ascii="Arial" w:hAnsi="Arial" w:cs="Arial"/>
          <w:color w:val="000000" w:themeColor="text1"/>
          <w:sz w:val="20"/>
          <w:szCs w:val="20"/>
          <w:lang w:val="es-ES"/>
        </w:rPr>
      </w:pPr>
      <w:r w:rsidRPr="00197242">
        <w:rPr>
          <w:rFonts w:ascii="Arial" w:hAnsi="Arial" w:cs="Arial"/>
          <w:color w:val="000000" w:themeColor="text1"/>
          <w:sz w:val="20"/>
          <w:szCs w:val="20"/>
          <w:u w:val="single"/>
          <w:lang w:val="es-ES"/>
        </w:rPr>
        <w:t>Endeudamiento</w:t>
      </w:r>
      <w:r w:rsidRPr="00197242">
        <w:rPr>
          <w:rFonts w:ascii="Arial" w:hAnsi="Arial" w:cs="Arial"/>
          <w:color w:val="000000" w:themeColor="text1"/>
          <w:sz w:val="20"/>
          <w:szCs w:val="20"/>
          <w:lang w:val="es-ES"/>
        </w:rPr>
        <w:t>:</w:t>
      </w:r>
      <w:r w:rsidRPr="00197242">
        <w:rPr>
          <w:rFonts w:ascii="Arial" w:hAnsi="Arial" w:cs="Arial"/>
          <w:b/>
          <w:color w:val="000000" w:themeColor="text1"/>
          <w:sz w:val="20"/>
          <w:szCs w:val="20"/>
          <w:lang w:val="es-ES"/>
        </w:rPr>
        <w:t xml:space="preserve"> </w:t>
      </w:r>
      <w:r w:rsidRPr="00197242">
        <w:rPr>
          <w:rFonts w:ascii="Arial" w:hAnsi="Arial" w:cs="Arial"/>
          <w:b/>
          <w:color w:val="000000" w:themeColor="text1"/>
          <w:sz w:val="20"/>
          <w:szCs w:val="20"/>
          <w:lang w:val="es-ES"/>
        </w:rPr>
        <w:tab/>
      </w:r>
      <w:r w:rsidRPr="00197242">
        <w:rPr>
          <w:rFonts w:ascii="Arial" w:hAnsi="Arial" w:cs="Arial"/>
          <w:color w:val="000000" w:themeColor="text1"/>
          <w:sz w:val="20"/>
          <w:szCs w:val="20"/>
          <w:lang w:val="es-ES"/>
        </w:rPr>
        <w:t>Es la relación entre el pasivo total y el activo total.  Debe ser igual o inferior al 68%.</w:t>
      </w:r>
    </w:p>
    <w:p w14:paraId="244D8AD4" w14:textId="77777777" w:rsidR="00E406A2" w:rsidRPr="00197242" w:rsidRDefault="00E406A2" w:rsidP="00197242">
      <w:pPr>
        <w:ind w:left="851" w:hanging="2835"/>
        <w:jc w:val="both"/>
        <w:rPr>
          <w:rFonts w:ascii="Arial" w:hAnsi="Arial" w:cs="Arial"/>
          <w:color w:val="000000" w:themeColor="text1"/>
          <w:sz w:val="20"/>
          <w:szCs w:val="20"/>
          <w:lang w:val="es-ES"/>
        </w:rPr>
      </w:pPr>
    </w:p>
    <w:p w14:paraId="4DD3A50E" w14:textId="77777777" w:rsidR="00E406A2" w:rsidRPr="00197242" w:rsidRDefault="00E406A2" w:rsidP="00197242">
      <w:pPr>
        <w:ind w:left="851"/>
        <w:jc w:val="both"/>
        <w:rPr>
          <w:rFonts w:ascii="Arial" w:hAnsi="Arial" w:cs="Arial"/>
          <w:color w:val="000000" w:themeColor="text1"/>
          <w:sz w:val="20"/>
          <w:szCs w:val="20"/>
          <w:lang w:val="es-ES"/>
        </w:rPr>
      </w:pPr>
      <w:r w:rsidRPr="00197242">
        <w:rPr>
          <w:rFonts w:ascii="Arial" w:hAnsi="Arial" w:cs="Arial"/>
          <w:color w:val="000000" w:themeColor="text1"/>
          <w:sz w:val="20"/>
          <w:szCs w:val="20"/>
          <w:lang w:val="es-ES"/>
        </w:rPr>
        <w:t>Para el caso de los Consorcios o Uniones Temporales los indicadores se obtendrán de la sumatoria de los porcentajes correspondientes a cada empresa multiplicados por su respectiva participación dentro del consorcio o unión temporal.</w:t>
      </w:r>
    </w:p>
    <w:p w14:paraId="4B6FF336" w14:textId="77777777" w:rsidR="00E406A2" w:rsidRPr="00197242" w:rsidRDefault="00E406A2" w:rsidP="00197242">
      <w:pPr>
        <w:ind w:left="851"/>
        <w:jc w:val="both"/>
        <w:rPr>
          <w:rFonts w:ascii="Arial" w:hAnsi="Arial" w:cs="Arial"/>
          <w:color w:val="000000" w:themeColor="text1"/>
          <w:sz w:val="20"/>
          <w:szCs w:val="20"/>
          <w:lang w:val="es-ES"/>
        </w:rPr>
      </w:pPr>
    </w:p>
    <w:p w14:paraId="20D23264" w14:textId="77777777" w:rsidR="00E406A2" w:rsidRPr="00197242" w:rsidRDefault="00E406A2" w:rsidP="00197242">
      <w:pPr>
        <w:ind w:left="851"/>
        <w:jc w:val="both"/>
        <w:rPr>
          <w:rFonts w:ascii="Arial" w:hAnsi="Arial" w:cs="Arial"/>
          <w:color w:val="000000" w:themeColor="text1"/>
          <w:sz w:val="20"/>
          <w:szCs w:val="20"/>
          <w:lang w:val="es-ES"/>
        </w:rPr>
      </w:pPr>
      <w:r w:rsidRPr="00197242">
        <w:rPr>
          <w:rFonts w:ascii="Arial" w:hAnsi="Arial" w:cs="Arial"/>
          <w:color w:val="000000" w:themeColor="text1"/>
          <w:sz w:val="20"/>
          <w:szCs w:val="20"/>
          <w:lang w:val="es-ES"/>
        </w:rPr>
        <w:t xml:space="preserve">En el caso en que el OFERENTE no anexe alguno de los documentos requeridos en el presente numeral, deberá allegarlo dentro del término establecido en la solicitud efectuada por la Empresa de Licores de Cundinamarca, si no se presenta dentro del término, dará lugar a que la OFERTA sea declarada como </w:t>
      </w:r>
      <w:r w:rsidRPr="00197242">
        <w:rPr>
          <w:rFonts w:ascii="Arial" w:hAnsi="Arial" w:cs="Arial"/>
          <w:b/>
          <w:color w:val="000000" w:themeColor="text1"/>
          <w:sz w:val="20"/>
          <w:szCs w:val="20"/>
          <w:lang w:val="es-ES"/>
        </w:rPr>
        <w:t>NO CUMPLE</w:t>
      </w:r>
      <w:r w:rsidRPr="00197242">
        <w:rPr>
          <w:rFonts w:ascii="Arial" w:hAnsi="Arial" w:cs="Arial"/>
          <w:color w:val="000000" w:themeColor="text1"/>
          <w:sz w:val="20"/>
          <w:szCs w:val="20"/>
          <w:lang w:val="es-ES"/>
        </w:rPr>
        <w:t>.</w:t>
      </w:r>
    </w:p>
    <w:p w14:paraId="3AE3DCA7" w14:textId="77777777" w:rsidR="00E406A2" w:rsidRPr="00197242" w:rsidRDefault="00E406A2" w:rsidP="00197242">
      <w:pPr>
        <w:ind w:left="851"/>
        <w:jc w:val="both"/>
        <w:rPr>
          <w:rFonts w:ascii="Arial" w:hAnsi="Arial" w:cs="Arial"/>
          <w:color w:val="000000" w:themeColor="text1"/>
          <w:sz w:val="20"/>
          <w:szCs w:val="20"/>
          <w:lang w:val="es-ES"/>
        </w:rPr>
      </w:pPr>
    </w:p>
    <w:p w14:paraId="5294C098" w14:textId="77777777" w:rsidR="00E406A2" w:rsidRPr="00197242" w:rsidRDefault="00E406A2" w:rsidP="00197242">
      <w:pPr>
        <w:ind w:left="851"/>
        <w:jc w:val="both"/>
        <w:rPr>
          <w:rFonts w:ascii="Arial" w:hAnsi="Arial" w:cs="Arial"/>
          <w:bCs/>
          <w:color w:val="000000" w:themeColor="text1"/>
          <w:sz w:val="20"/>
          <w:szCs w:val="20"/>
          <w:lang w:val="es-ES"/>
        </w:rPr>
      </w:pPr>
      <w:r w:rsidRPr="00197242">
        <w:rPr>
          <w:rFonts w:ascii="Arial" w:hAnsi="Arial" w:cs="Arial"/>
          <w:bCs/>
          <w:color w:val="000000" w:themeColor="text1"/>
          <w:sz w:val="20"/>
          <w:szCs w:val="20"/>
          <w:lang w:val="es-ES"/>
        </w:rPr>
        <w:t>La Empresa de Licores de Cundinamarca podrá solicitar aclaraciones y/o documentos con el fin de constatar toda la información requerida en este numeral y se reserva el derecho de verificar la información contenida en los documentos.</w:t>
      </w:r>
    </w:p>
    <w:p w14:paraId="2FAD5D76" w14:textId="77777777" w:rsidR="00E406A2" w:rsidRPr="00197242" w:rsidRDefault="00E406A2" w:rsidP="00197242">
      <w:pPr>
        <w:ind w:left="851"/>
        <w:jc w:val="both"/>
        <w:rPr>
          <w:rFonts w:ascii="Arial" w:hAnsi="Arial" w:cs="Arial"/>
          <w:bCs/>
          <w:color w:val="000000" w:themeColor="text1"/>
          <w:sz w:val="20"/>
          <w:szCs w:val="20"/>
          <w:lang w:val="es-ES"/>
        </w:rPr>
      </w:pPr>
    </w:p>
    <w:p w14:paraId="28E75455" w14:textId="77777777" w:rsidR="00E406A2" w:rsidRPr="00197242" w:rsidRDefault="00E406A2" w:rsidP="00197242">
      <w:pPr>
        <w:ind w:left="851"/>
        <w:jc w:val="both"/>
        <w:rPr>
          <w:rFonts w:ascii="Arial" w:hAnsi="Arial" w:cs="Arial"/>
          <w:color w:val="000000" w:themeColor="text1"/>
          <w:sz w:val="20"/>
          <w:szCs w:val="20"/>
          <w:lang w:val="es-ES"/>
        </w:rPr>
      </w:pPr>
      <w:r w:rsidRPr="00197242">
        <w:rPr>
          <w:rFonts w:ascii="Arial" w:hAnsi="Arial" w:cs="Arial"/>
          <w:color w:val="000000" w:themeColor="text1"/>
          <w:sz w:val="20"/>
          <w:szCs w:val="20"/>
          <w:lang w:val="es-ES"/>
        </w:rPr>
        <w:t xml:space="preserve">Así mismo, si el OFERENTE no cumple con los indicadores, la oferta será calificada como </w:t>
      </w:r>
      <w:r w:rsidRPr="00197242">
        <w:rPr>
          <w:rFonts w:ascii="Arial" w:hAnsi="Arial" w:cs="Arial"/>
          <w:b/>
          <w:color w:val="000000" w:themeColor="text1"/>
          <w:sz w:val="20"/>
          <w:szCs w:val="20"/>
          <w:lang w:val="es-ES"/>
        </w:rPr>
        <w:t>NO CUMPLE</w:t>
      </w:r>
      <w:r w:rsidRPr="00197242">
        <w:rPr>
          <w:rFonts w:ascii="Arial" w:hAnsi="Arial" w:cs="Arial"/>
          <w:color w:val="000000" w:themeColor="text1"/>
          <w:sz w:val="20"/>
          <w:szCs w:val="20"/>
          <w:lang w:val="es-ES"/>
        </w:rPr>
        <w:t>.</w:t>
      </w:r>
    </w:p>
    <w:p w14:paraId="4D9AF9E6" w14:textId="77777777" w:rsidR="00E406A2" w:rsidRDefault="00E406A2" w:rsidP="00197242">
      <w:pPr>
        <w:ind w:left="851"/>
        <w:jc w:val="both"/>
        <w:rPr>
          <w:rFonts w:ascii="Arial" w:hAnsi="Arial" w:cs="Arial"/>
          <w:color w:val="000000" w:themeColor="text1"/>
          <w:sz w:val="20"/>
          <w:szCs w:val="20"/>
          <w:lang w:val="es-ES"/>
        </w:rPr>
      </w:pPr>
    </w:p>
    <w:p w14:paraId="72996DF4" w14:textId="77777777" w:rsidR="001F4CDD" w:rsidRPr="00197242" w:rsidRDefault="001F4CDD" w:rsidP="00197242">
      <w:pPr>
        <w:ind w:left="851"/>
        <w:jc w:val="both"/>
        <w:rPr>
          <w:rFonts w:ascii="Arial" w:hAnsi="Arial" w:cs="Arial"/>
          <w:color w:val="000000" w:themeColor="text1"/>
          <w:sz w:val="20"/>
          <w:szCs w:val="20"/>
          <w:lang w:val="es-ES"/>
        </w:rPr>
      </w:pPr>
    </w:p>
    <w:p w14:paraId="4D71CF29" w14:textId="77777777" w:rsidR="00E406A2" w:rsidRPr="00197242" w:rsidRDefault="00E406A2" w:rsidP="00197242">
      <w:pPr>
        <w:ind w:left="851"/>
        <w:jc w:val="both"/>
        <w:rPr>
          <w:rFonts w:ascii="Arial" w:hAnsi="Arial" w:cs="Arial"/>
          <w:color w:val="000000" w:themeColor="text1"/>
          <w:sz w:val="20"/>
          <w:szCs w:val="20"/>
        </w:rPr>
      </w:pPr>
      <w:r w:rsidRPr="00197242">
        <w:rPr>
          <w:rFonts w:ascii="Arial" w:hAnsi="Arial" w:cs="Arial"/>
          <w:b/>
          <w:color w:val="000000" w:themeColor="text1"/>
          <w:sz w:val="20"/>
          <w:szCs w:val="20"/>
          <w:lang w:val="es-ES"/>
        </w:rPr>
        <w:t>B. PERSONAS NATURALES Y/O JURIDICAS QUE SE ENCUENTREN REGISTRADOS EN EL (RUP)</w:t>
      </w:r>
    </w:p>
    <w:p w14:paraId="2225333C" w14:textId="77777777" w:rsidR="00E406A2" w:rsidRPr="00197242" w:rsidRDefault="00E406A2" w:rsidP="00197242">
      <w:pPr>
        <w:ind w:left="851"/>
        <w:jc w:val="both"/>
        <w:rPr>
          <w:rFonts w:ascii="Arial" w:hAnsi="Arial" w:cs="Arial"/>
          <w:color w:val="000000" w:themeColor="text1"/>
          <w:sz w:val="20"/>
          <w:szCs w:val="20"/>
        </w:rPr>
      </w:pPr>
      <w:r w:rsidRPr="00197242">
        <w:rPr>
          <w:rFonts w:ascii="Arial" w:hAnsi="Arial" w:cs="Arial"/>
          <w:color w:val="000000" w:themeColor="text1"/>
          <w:sz w:val="20"/>
          <w:szCs w:val="20"/>
        </w:rPr>
        <w:t xml:space="preserve">Para estos efectos, el oferente debe presentar el certificado del Registro Único de Oferentes (RUP) vigente y en firme, con información financiera con corte no anterior a 31 de diciembre de 2022. Si la empresa ha sido constituida con fecha posterior a ésta, debe presentar el RUP vigente con la información financiera inicial o de apertura. </w:t>
      </w:r>
    </w:p>
    <w:p w14:paraId="082B4863" w14:textId="77777777" w:rsidR="00E406A2" w:rsidRPr="00197242" w:rsidRDefault="00E406A2" w:rsidP="00197242">
      <w:pPr>
        <w:ind w:left="851"/>
        <w:jc w:val="both"/>
        <w:rPr>
          <w:rFonts w:ascii="Arial" w:hAnsi="Arial" w:cs="Arial"/>
          <w:color w:val="000000" w:themeColor="text1"/>
          <w:sz w:val="20"/>
          <w:szCs w:val="20"/>
        </w:rPr>
      </w:pPr>
    </w:p>
    <w:p w14:paraId="7F84AB4B" w14:textId="77777777" w:rsidR="00E406A2" w:rsidRPr="00197242" w:rsidRDefault="00E406A2" w:rsidP="00197242">
      <w:pPr>
        <w:ind w:left="851"/>
        <w:jc w:val="both"/>
        <w:rPr>
          <w:rFonts w:ascii="Arial" w:hAnsi="Arial" w:cs="Arial"/>
          <w:bCs/>
          <w:color w:val="000000" w:themeColor="text1"/>
          <w:sz w:val="20"/>
          <w:szCs w:val="20"/>
        </w:rPr>
      </w:pPr>
      <w:r w:rsidRPr="00197242">
        <w:rPr>
          <w:rFonts w:ascii="Arial" w:hAnsi="Arial" w:cs="Arial"/>
          <w:bCs/>
          <w:color w:val="000000" w:themeColor="text1"/>
          <w:sz w:val="20"/>
          <w:szCs w:val="20"/>
        </w:rPr>
        <w:t>La capacidad financiera del oferente solo es objeto de verificación y en el evento de que no cumpla con el requerimiento de los indicadores financieros, no podrá ser adjudicatario de este proceso y la oferta será calificada como NO CUMPLE. Cuando el oferente o integrante de un consorcio o unión temporal sea persona natural o jurídica de origen extranjero sin domicilio y/o sucursal establecida en Colombia, presentará para efectos de la verificación de la Capacidad Financiera, el último balance general y el estado de resultados de conformidad con la legislación del respectivo país; esta información debe presentarse en moneda colombiana, como lo señalan los artículos 50 y 51 del Decreto 2649 de 1993 y demás normas que lo modifiquen, adicionen o sustituyan.</w:t>
      </w:r>
    </w:p>
    <w:p w14:paraId="1FAC5854" w14:textId="77777777" w:rsidR="00E406A2" w:rsidRPr="00197242" w:rsidRDefault="00E406A2" w:rsidP="00197242">
      <w:pPr>
        <w:ind w:left="851"/>
        <w:jc w:val="both"/>
        <w:rPr>
          <w:rFonts w:ascii="Arial" w:hAnsi="Arial" w:cs="Arial"/>
          <w:bCs/>
          <w:color w:val="000000" w:themeColor="text1"/>
          <w:sz w:val="20"/>
          <w:szCs w:val="20"/>
        </w:rPr>
      </w:pPr>
    </w:p>
    <w:p w14:paraId="31C56090" w14:textId="77777777" w:rsidR="00E406A2" w:rsidRPr="00197242" w:rsidRDefault="00E406A2" w:rsidP="00197242">
      <w:pPr>
        <w:ind w:left="851"/>
        <w:jc w:val="both"/>
        <w:rPr>
          <w:rFonts w:ascii="Arial" w:hAnsi="Arial" w:cs="Arial"/>
          <w:bCs/>
          <w:color w:val="000000" w:themeColor="text1"/>
          <w:sz w:val="20"/>
          <w:szCs w:val="20"/>
        </w:rPr>
      </w:pPr>
      <w:r w:rsidRPr="00197242">
        <w:rPr>
          <w:rFonts w:ascii="Arial" w:hAnsi="Arial" w:cs="Arial"/>
          <w:bCs/>
          <w:color w:val="000000" w:themeColor="text1"/>
          <w:sz w:val="20"/>
          <w:szCs w:val="20"/>
        </w:rPr>
        <w:t>La Empresa De Licores De Cundinamarca, Considera Que El Oferente CUMPLE financieramente cuando:</w:t>
      </w:r>
    </w:p>
    <w:p w14:paraId="0C296E9E" w14:textId="77777777" w:rsidR="00E406A2" w:rsidRPr="00197242" w:rsidRDefault="00E406A2" w:rsidP="00197242">
      <w:pPr>
        <w:ind w:left="851"/>
        <w:jc w:val="both"/>
        <w:rPr>
          <w:rFonts w:ascii="Arial" w:hAnsi="Arial" w:cs="Arial"/>
          <w:bCs/>
          <w:color w:val="000000" w:themeColor="text1"/>
          <w:sz w:val="20"/>
          <w:szCs w:val="20"/>
        </w:rPr>
      </w:pPr>
    </w:p>
    <w:tbl>
      <w:tblPr>
        <w:tblW w:w="4581" w:type="pct"/>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1"/>
        <w:gridCol w:w="2824"/>
        <w:gridCol w:w="1454"/>
        <w:gridCol w:w="2835"/>
      </w:tblGrid>
      <w:tr w:rsidR="00197242" w:rsidRPr="00197242" w14:paraId="775880D0" w14:textId="77777777" w:rsidTr="00197242">
        <w:trPr>
          <w:trHeight w:val="17"/>
        </w:trPr>
        <w:tc>
          <w:tcPr>
            <w:tcW w:w="353" w:type="pct"/>
            <w:shd w:val="clear" w:color="auto" w:fill="auto"/>
            <w:vAlign w:val="center"/>
          </w:tcPr>
          <w:p w14:paraId="7C164A2D" w14:textId="77777777" w:rsidR="00E406A2" w:rsidRPr="00197242" w:rsidRDefault="00E406A2" w:rsidP="00197242">
            <w:pPr>
              <w:jc w:val="both"/>
              <w:rPr>
                <w:rFonts w:ascii="Arial" w:hAnsi="Arial" w:cs="Arial"/>
                <w:b/>
                <w:color w:val="000000" w:themeColor="text1"/>
                <w:sz w:val="20"/>
                <w:szCs w:val="20"/>
              </w:rPr>
            </w:pPr>
            <w:r w:rsidRPr="00197242">
              <w:rPr>
                <w:rFonts w:ascii="Arial" w:hAnsi="Arial" w:cs="Arial"/>
                <w:b/>
                <w:color w:val="000000" w:themeColor="text1"/>
                <w:sz w:val="20"/>
                <w:szCs w:val="20"/>
              </w:rPr>
              <w:t>No.</w:t>
            </w:r>
          </w:p>
        </w:tc>
        <w:tc>
          <w:tcPr>
            <w:tcW w:w="1845" w:type="pct"/>
            <w:shd w:val="clear" w:color="auto" w:fill="auto"/>
            <w:vAlign w:val="center"/>
          </w:tcPr>
          <w:p w14:paraId="7E28A6B1" w14:textId="77777777" w:rsidR="00E406A2" w:rsidRPr="00197242" w:rsidRDefault="00E406A2" w:rsidP="00197242">
            <w:pPr>
              <w:ind w:left="851"/>
              <w:jc w:val="both"/>
              <w:rPr>
                <w:rFonts w:ascii="Arial" w:hAnsi="Arial" w:cs="Arial"/>
                <w:b/>
                <w:color w:val="000000" w:themeColor="text1"/>
                <w:sz w:val="20"/>
                <w:szCs w:val="20"/>
              </w:rPr>
            </w:pPr>
            <w:r w:rsidRPr="00197242">
              <w:rPr>
                <w:rFonts w:ascii="Arial" w:hAnsi="Arial" w:cs="Arial"/>
                <w:b/>
                <w:color w:val="000000" w:themeColor="text1"/>
                <w:sz w:val="20"/>
                <w:szCs w:val="20"/>
              </w:rPr>
              <w:t>INDICADOR</w:t>
            </w:r>
          </w:p>
        </w:tc>
        <w:tc>
          <w:tcPr>
            <w:tcW w:w="950" w:type="pct"/>
            <w:shd w:val="clear" w:color="auto" w:fill="auto"/>
            <w:vAlign w:val="center"/>
          </w:tcPr>
          <w:p w14:paraId="788FC85D" w14:textId="77777777" w:rsidR="00E406A2" w:rsidRPr="00197242" w:rsidRDefault="00E406A2" w:rsidP="00197242">
            <w:pPr>
              <w:jc w:val="both"/>
              <w:rPr>
                <w:rFonts w:ascii="Arial" w:hAnsi="Arial" w:cs="Arial"/>
                <w:b/>
                <w:color w:val="000000" w:themeColor="text1"/>
                <w:sz w:val="20"/>
                <w:szCs w:val="20"/>
              </w:rPr>
            </w:pPr>
            <w:r w:rsidRPr="00197242">
              <w:rPr>
                <w:rFonts w:ascii="Arial" w:hAnsi="Arial" w:cs="Arial"/>
                <w:b/>
                <w:color w:val="000000" w:themeColor="text1"/>
                <w:sz w:val="20"/>
                <w:szCs w:val="20"/>
              </w:rPr>
              <w:t>FÓRMULA</w:t>
            </w:r>
          </w:p>
        </w:tc>
        <w:tc>
          <w:tcPr>
            <w:tcW w:w="1852" w:type="pct"/>
            <w:shd w:val="clear" w:color="auto" w:fill="auto"/>
            <w:vAlign w:val="center"/>
          </w:tcPr>
          <w:p w14:paraId="3F067F90" w14:textId="77777777" w:rsidR="00E406A2" w:rsidRPr="00197242" w:rsidRDefault="00E406A2" w:rsidP="00197242">
            <w:pPr>
              <w:jc w:val="both"/>
              <w:rPr>
                <w:rFonts w:ascii="Arial" w:hAnsi="Arial" w:cs="Arial"/>
                <w:b/>
                <w:color w:val="000000" w:themeColor="text1"/>
                <w:sz w:val="20"/>
                <w:szCs w:val="20"/>
              </w:rPr>
            </w:pPr>
            <w:r w:rsidRPr="00197242">
              <w:rPr>
                <w:rFonts w:ascii="Arial" w:hAnsi="Arial" w:cs="Arial"/>
                <w:b/>
                <w:color w:val="000000" w:themeColor="text1"/>
                <w:sz w:val="20"/>
                <w:szCs w:val="20"/>
              </w:rPr>
              <w:t>ÍNDICE EXIGIDO</w:t>
            </w:r>
          </w:p>
        </w:tc>
      </w:tr>
      <w:tr w:rsidR="00197242" w:rsidRPr="00197242" w14:paraId="4D600081" w14:textId="77777777" w:rsidTr="00197242">
        <w:trPr>
          <w:trHeight w:val="17"/>
        </w:trPr>
        <w:tc>
          <w:tcPr>
            <w:tcW w:w="353" w:type="pct"/>
            <w:shd w:val="clear" w:color="auto" w:fill="auto"/>
            <w:vAlign w:val="center"/>
          </w:tcPr>
          <w:p w14:paraId="1952B309" w14:textId="77777777" w:rsidR="00E406A2" w:rsidRPr="00197242" w:rsidRDefault="00E406A2" w:rsidP="00197242">
            <w:pPr>
              <w:jc w:val="both"/>
              <w:rPr>
                <w:rFonts w:ascii="Arial" w:hAnsi="Arial" w:cs="Arial"/>
                <w:bCs/>
                <w:color w:val="000000" w:themeColor="text1"/>
                <w:sz w:val="20"/>
                <w:szCs w:val="20"/>
              </w:rPr>
            </w:pPr>
            <w:r w:rsidRPr="00197242">
              <w:rPr>
                <w:rFonts w:ascii="Arial" w:hAnsi="Arial" w:cs="Arial"/>
                <w:bCs/>
                <w:color w:val="000000" w:themeColor="text1"/>
                <w:sz w:val="20"/>
                <w:szCs w:val="20"/>
              </w:rPr>
              <w:t>A</w:t>
            </w:r>
          </w:p>
        </w:tc>
        <w:tc>
          <w:tcPr>
            <w:tcW w:w="1845" w:type="pct"/>
            <w:shd w:val="clear" w:color="auto" w:fill="auto"/>
            <w:vAlign w:val="center"/>
          </w:tcPr>
          <w:p w14:paraId="14AB2355" w14:textId="77777777" w:rsidR="00E406A2" w:rsidRPr="00197242" w:rsidRDefault="00E406A2" w:rsidP="00197242">
            <w:pPr>
              <w:ind w:left="851"/>
              <w:jc w:val="both"/>
              <w:rPr>
                <w:rFonts w:ascii="Arial" w:hAnsi="Arial" w:cs="Arial"/>
                <w:bCs/>
                <w:color w:val="000000" w:themeColor="text1"/>
                <w:sz w:val="20"/>
                <w:szCs w:val="20"/>
              </w:rPr>
            </w:pPr>
            <w:r w:rsidRPr="00197242">
              <w:rPr>
                <w:rFonts w:ascii="Arial" w:hAnsi="Arial" w:cs="Arial"/>
                <w:bCs/>
                <w:color w:val="000000" w:themeColor="text1"/>
                <w:sz w:val="20"/>
                <w:szCs w:val="20"/>
              </w:rPr>
              <w:t>LIQUIDEZ</w:t>
            </w:r>
          </w:p>
        </w:tc>
        <w:tc>
          <w:tcPr>
            <w:tcW w:w="950" w:type="pct"/>
            <w:shd w:val="clear" w:color="auto" w:fill="auto"/>
            <w:vAlign w:val="center"/>
          </w:tcPr>
          <w:p w14:paraId="04773D2A" w14:textId="77777777" w:rsidR="00E406A2" w:rsidRPr="00197242" w:rsidRDefault="00E406A2" w:rsidP="00197242">
            <w:pPr>
              <w:jc w:val="both"/>
              <w:rPr>
                <w:rFonts w:ascii="Arial" w:hAnsi="Arial" w:cs="Arial"/>
                <w:bCs/>
                <w:color w:val="000000" w:themeColor="text1"/>
                <w:sz w:val="20"/>
                <w:szCs w:val="20"/>
              </w:rPr>
            </w:pPr>
            <w:r w:rsidRPr="00197242">
              <w:rPr>
                <w:rFonts w:ascii="Arial" w:hAnsi="Arial" w:cs="Arial"/>
                <w:bCs/>
                <w:color w:val="000000" w:themeColor="text1"/>
                <w:sz w:val="20"/>
                <w:szCs w:val="20"/>
              </w:rPr>
              <w:t>AC/PC</w:t>
            </w:r>
          </w:p>
        </w:tc>
        <w:tc>
          <w:tcPr>
            <w:tcW w:w="1852" w:type="pct"/>
            <w:shd w:val="clear" w:color="auto" w:fill="auto"/>
            <w:vAlign w:val="center"/>
          </w:tcPr>
          <w:p w14:paraId="6D721A18" w14:textId="77777777" w:rsidR="00E406A2" w:rsidRPr="00197242" w:rsidRDefault="00E406A2" w:rsidP="00197242">
            <w:pPr>
              <w:jc w:val="both"/>
              <w:rPr>
                <w:rFonts w:ascii="Arial" w:hAnsi="Arial" w:cs="Arial"/>
                <w:bCs/>
                <w:color w:val="000000" w:themeColor="text1"/>
                <w:sz w:val="20"/>
                <w:szCs w:val="20"/>
              </w:rPr>
            </w:pPr>
            <w:r w:rsidRPr="00197242">
              <w:rPr>
                <w:rFonts w:ascii="Arial" w:hAnsi="Arial" w:cs="Arial"/>
                <w:bCs/>
                <w:color w:val="000000" w:themeColor="text1"/>
                <w:sz w:val="20"/>
                <w:szCs w:val="20"/>
              </w:rPr>
              <w:t>MAYOR O IGUAL A 1.5</w:t>
            </w:r>
          </w:p>
        </w:tc>
      </w:tr>
      <w:tr w:rsidR="00197242" w:rsidRPr="00197242" w14:paraId="6CB9E146" w14:textId="77777777" w:rsidTr="00197242">
        <w:trPr>
          <w:trHeight w:val="17"/>
        </w:trPr>
        <w:tc>
          <w:tcPr>
            <w:tcW w:w="353" w:type="pct"/>
            <w:shd w:val="clear" w:color="auto" w:fill="auto"/>
            <w:vAlign w:val="center"/>
          </w:tcPr>
          <w:p w14:paraId="77004361" w14:textId="77777777" w:rsidR="00E406A2" w:rsidRPr="00197242" w:rsidRDefault="00E406A2" w:rsidP="00197242">
            <w:pPr>
              <w:jc w:val="both"/>
              <w:rPr>
                <w:rFonts w:ascii="Arial" w:hAnsi="Arial" w:cs="Arial"/>
                <w:bCs/>
                <w:color w:val="000000" w:themeColor="text1"/>
                <w:sz w:val="20"/>
                <w:szCs w:val="20"/>
              </w:rPr>
            </w:pPr>
            <w:r w:rsidRPr="00197242">
              <w:rPr>
                <w:rFonts w:ascii="Arial" w:hAnsi="Arial" w:cs="Arial"/>
                <w:bCs/>
                <w:color w:val="000000" w:themeColor="text1"/>
                <w:sz w:val="20"/>
                <w:szCs w:val="20"/>
              </w:rPr>
              <w:t>B</w:t>
            </w:r>
          </w:p>
        </w:tc>
        <w:tc>
          <w:tcPr>
            <w:tcW w:w="1845" w:type="pct"/>
            <w:shd w:val="clear" w:color="auto" w:fill="auto"/>
            <w:vAlign w:val="center"/>
          </w:tcPr>
          <w:p w14:paraId="6025DD5E" w14:textId="77777777" w:rsidR="00E406A2" w:rsidRPr="00197242" w:rsidRDefault="00E406A2" w:rsidP="00197242">
            <w:pPr>
              <w:ind w:left="851"/>
              <w:jc w:val="both"/>
              <w:rPr>
                <w:rFonts w:ascii="Arial" w:hAnsi="Arial" w:cs="Arial"/>
                <w:bCs/>
                <w:color w:val="000000" w:themeColor="text1"/>
                <w:sz w:val="20"/>
                <w:szCs w:val="20"/>
              </w:rPr>
            </w:pPr>
            <w:r w:rsidRPr="00197242">
              <w:rPr>
                <w:rFonts w:ascii="Arial" w:hAnsi="Arial" w:cs="Arial"/>
                <w:bCs/>
                <w:color w:val="000000" w:themeColor="text1"/>
                <w:sz w:val="20"/>
                <w:szCs w:val="20"/>
              </w:rPr>
              <w:t>NIVEL DE ENDEUDAMIENTO</w:t>
            </w:r>
          </w:p>
        </w:tc>
        <w:tc>
          <w:tcPr>
            <w:tcW w:w="950" w:type="pct"/>
            <w:shd w:val="clear" w:color="auto" w:fill="auto"/>
            <w:vAlign w:val="center"/>
          </w:tcPr>
          <w:p w14:paraId="27AA462D" w14:textId="77777777" w:rsidR="00E406A2" w:rsidRPr="00197242" w:rsidRDefault="00E406A2" w:rsidP="00197242">
            <w:pPr>
              <w:jc w:val="both"/>
              <w:rPr>
                <w:rFonts w:ascii="Arial" w:hAnsi="Arial" w:cs="Arial"/>
                <w:bCs/>
                <w:color w:val="000000" w:themeColor="text1"/>
                <w:sz w:val="20"/>
                <w:szCs w:val="20"/>
              </w:rPr>
            </w:pPr>
            <w:r w:rsidRPr="00197242">
              <w:rPr>
                <w:rFonts w:ascii="Arial" w:hAnsi="Arial" w:cs="Arial"/>
                <w:bCs/>
                <w:color w:val="000000" w:themeColor="text1"/>
                <w:sz w:val="20"/>
                <w:szCs w:val="20"/>
              </w:rPr>
              <w:t>(PT/AT) x 100</w:t>
            </w:r>
          </w:p>
        </w:tc>
        <w:tc>
          <w:tcPr>
            <w:tcW w:w="1852" w:type="pct"/>
            <w:shd w:val="clear" w:color="auto" w:fill="auto"/>
            <w:vAlign w:val="center"/>
          </w:tcPr>
          <w:p w14:paraId="4A52FCD2" w14:textId="77777777" w:rsidR="00E406A2" w:rsidRPr="00197242" w:rsidRDefault="00E406A2" w:rsidP="00197242">
            <w:pPr>
              <w:jc w:val="both"/>
              <w:rPr>
                <w:rFonts w:ascii="Arial" w:hAnsi="Arial" w:cs="Arial"/>
                <w:bCs/>
                <w:color w:val="000000" w:themeColor="text1"/>
                <w:sz w:val="20"/>
                <w:szCs w:val="20"/>
              </w:rPr>
            </w:pPr>
            <w:r w:rsidRPr="00197242">
              <w:rPr>
                <w:rFonts w:ascii="Arial" w:hAnsi="Arial" w:cs="Arial"/>
                <w:bCs/>
                <w:color w:val="000000" w:themeColor="text1"/>
                <w:sz w:val="20"/>
                <w:szCs w:val="20"/>
              </w:rPr>
              <w:t>MENOR O IGUAL 68%</w:t>
            </w:r>
          </w:p>
        </w:tc>
      </w:tr>
      <w:tr w:rsidR="00197242" w:rsidRPr="00197242" w14:paraId="40C3CFA0" w14:textId="77777777" w:rsidTr="00197242">
        <w:trPr>
          <w:trHeight w:val="17"/>
        </w:trPr>
        <w:tc>
          <w:tcPr>
            <w:tcW w:w="353" w:type="pct"/>
            <w:shd w:val="clear" w:color="auto" w:fill="auto"/>
            <w:vAlign w:val="center"/>
          </w:tcPr>
          <w:p w14:paraId="3204243B" w14:textId="77777777" w:rsidR="00E406A2" w:rsidRPr="00197242" w:rsidRDefault="00E406A2" w:rsidP="00197242">
            <w:pPr>
              <w:jc w:val="both"/>
              <w:rPr>
                <w:rFonts w:ascii="Arial" w:hAnsi="Arial" w:cs="Arial"/>
                <w:bCs/>
                <w:color w:val="000000" w:themeColor="text1"/>
                <w:sz w:val="20"/>
                <w:szCs w:val="20"/>
              </w:rPr>
            </w:pPr>
            <w:r w:rsidRPr="00197242">
              <w:rPr>
                <w:rFonts w:ascii="Arial" w:hAnsi="Arial" w:cs="Arial"/>
                <w:bCs/>
                <w:color w:val="000000" w:themeColor="text1"/>
                <w:sz w:val="20"/>
                <w:szCs w:val="20"/>
              </w:rPr>
              <w:t>C</w:t>
            </w:r>
          </w:p>
        </w:tc>
        <w:tc>
          <w:tcPr>
            <w:tcW w:w="1845" w:type="pct"/>
            <w:shd w:val="clear" w:color="auto" w:fill="auto"/>
            <w:vAlign w:val="center"/>
          </w:tcPr>
          <w:p w14:paraId="63EEB131" w14:textId="77777777" w:rsidR="00E406A2" w:rsidRPr="00197242" w:rsidRDefault="00E406A2" w:rsidP="00197242">
            <w:pPr>
              <w:ind w:left="851"/>
              <w:jc w:val="both"/>
              <w:rPr>
                <w:rFonts w:ascii="Arial" w:hAnsi="Arial" w:cs="Arial"/>
                <w:bCs/>
                <w:color w:val="000000" w:themeColor="text1"/>
                <w:sz w:val="20"/>
                <w:szCs w:val="20"/>
              </w:rPr>
            </w:pPr>
            <w:r w:rsidRPr="00197242">
              <w:rPr>
                <w:rFonts w:ascii="Arial" w:hAnsi="Arial" w:cs="Arial"/>
                <w:bCs/>
                <w:color w:val="000000" w:themeColor="text1"/>
                <w:sz w:val="20"/>
                <w:szCs w:val="20"/>
              </w:rPr>
              <w:t>CAPITAL DE TRABAJO</w:t>
            </w:r>
          </w:p>
        </w:tc>
        <w:tc>
          <w:tcPr>
            <w:tcW w:w="950" w:type="pct"/>
            <w:shd w:val="clear" w:color="auto" w:fill="auto"/>
            <w:vAlign w:val="center"/>
          </w:tcPr>
          <w:p w14:paraId="571082C3" w14:textId="77777777" w:rsidR="00E406A2" w:rsidRPr="00197242" w:rsidRDefault="00E406A2" w:rsidP="00197242">
            <w:pPr>
              <w:jc w:val="both"/>
              <w:rPr>
                <w:rFonts w:ascii="Arial" w:hAnsi="Arial" w:cs="Arial"/>
                <w:bCs/>
                <w:color w:val="000000" w:themeColor="text1"/>
                <w:sz w:val="20"/>
                <w:szCs w:val="20"/>
              </w:rPr>
            </w:pPr>
            <w:r w:rsidRPr="00197242">
              <w:rPr>
                <w:rFonts w:ascii="Arial" w:hAnsi="Arial" w:cs="Arial"/>
                <w:bCs/>
                <w:color w:val="000000" w:themeColor="text1"/>
                <w:sz w:val="20"/>
                <w:szCs w:val="20"/>
              </w:rPr>
              <w:t>AC – PC</w:t>
            </w:r>
          </w:p>
        </w:tc>
        <w:tc>
          <w:tcPr>
            <w:tcW w:w="1852" w:type="pct"/>
            <w:shd w:val="clear" w:color="auto" w:fill="auto"/>
            <w:vAlign w:val="center"/>
          </w:tcPr>
          <w:p w14:paraId="2F754423" w14:textId="77777777" w:rsidR="00E406A2" w:rsidRPr="00197242" w:rsidRDefault="00E406A2" w:rsidP="00197242">
            <w:pPr>
              <w:jc w:val="both"/>
              <w:rPr>
                <w:rFonts w:ascii="Arial" w:hAnsi="Arial" w:cs="Arial"/>
                <w:bCs/>
                <w:color w:val="000000" w:themeColor="text1"/>
                <w:sz w:val="20"/>
                <w:szCs w:val="20"/>
              </w:rPr>
            </w:pPr>
            <w:r w:rsidRPr="00197242">
              <w:rPr>
                <w:rFonts w:ascii="Arial" w:hAnsi="Arial" w:cs="Arial"/>
                <w:bCs/>
                <w:color w:val="000000" w:themeColor="text1"/>
                <w:sz w:val="20"/>
                <w:szCs w:val="20"/>
              </w:rPr>
              <w:t>IGUAL O MAYOR AL PRESUPUESTO OFICIAL.</w:t>
            </w:r>
          </w:p>
        </w:tc>
      </w:tr>
    </w:tbl>
    <w:p w14:paraId="33010FF5" w14:textId="77777777" w:rsidR="00E406A2" w:rsidRPr="00197242" w:rsidRDefault="00E406A2" w:rsidP="00197242">
      <w:pPr>
        <w:ind w:left="851"/>
        <w:jc w:val="both"/>
        <w:rPr>
          <w:rFonts w:ascii="Arial" w:hAnsi="Arial" w:cs="Arial"/>
          <w:bCs/>
          <w:color w:val="000000" w:themeColor="text1"/>
          <w:sz w:val="20"/>
          <w:szCs w:val="20"/>
        </w:rPr>
      </w:pPr>
    </w:p>
    <w:p w14:paraId="4ACDF3E2" w14:textId="77777777" w:rsidR="00E406A2" w:rsidRPr="00197242" w:rsidRDefault="00E406A2" w:rsidP="00197242">
      <w:pPr>
        <w:ind w:left="851"/>
        <w:jc w:val="both"/>
        <w:rPr>
          <w:rFonts w:ascii="Arial" w:hAnsi="Arial" w:cs="Arial"/>
          <w:bCs/>
          <w:color w:val="000000" w:themeColor="text1"/>
          <w:sz w:val="20"/>
          <w:szCs w:val="20"/>
        </w:rPr>
      </w:pPr>
      <w:r w:rsidRPr="00197242">
        <w:rPr>
          <w:rFonts w:ascii="Arial" w:hAnsi="Arial" w:cs="Arial"/>
          <w:bCs/>
          <w:color w:val="000000" w:themeColor="text1"/>
          <w:sz w:val="20"/>
          <w:szCs w:val="20"/>
        </w:rPr>
        <w:t>AC:</w:t>
      </w:r>
      <w:r w:rsidRPr="00197242">
        <w:rPr>
          <w:rFonts w:ascii="Arial" w:hAnsi="Arial" w:cs="Arial"/>
          <w:bCs/>
          <w:color w:val="000000" w:themeColor="text1"/>
          <w:sz w:val="20"/>
          <w:szCs w:val="20"/>
        </w:rPr>
        <w:tab/>
        <w:t xml:space="preserve">Activo corriente. </w:t>
      </w:r>
    </w:p>
    <w:p w14:paraId="5A1202B0" w14:textId="77777777" w:rsidR="00E406A2" w:rsidRPr="00197242" w:rsidRDefault="00E406A2" w:rsidP="00197242">
      <w:pPr>
        <w:ind w:left="851"/>
        <w:jc w:val="both"/>
        <w:rPr>
          <w:rFonts w:ascii="Arial" w:hAnsi="Arial" w:cs="Arial"/>
          <w:bCs/>
          <w:color w:val="000000" w:themeColor="text1"/>
          <w:sz w:val="20"/>
          <w:szCs w:val="20"/>
        </w:rPr>
      </w:pPr>
      <w:r w:rsidRPr="00197242">
        <w:rPr>
          <w:rFonts w:ascii="Arial" w:hAnsi="Arial" w:cs="Arial"/>
          <w:bCs/>
          <w:color w:val="000000" w:themeColor="text1"/>
          <w:sz w:val="20"/>
          <w:szCs w:val="20"/>
        </w:rPr>
        <w:t>PC:</w:t>
      </w:r>
      <w:r w:rsidRPr="00197242">
        <w:rPr>
          <w:rFonts w:ascii="Arial" w:hAnsi="Arial" w:cs="Arial"/>
          <w:bCs/>
          <w:color w:val="000000" w:themeColor="text1"/>
          <w:sz w:val="20"/>
          <w:szCs w:val="20"/>
        </w:rPr>
        <w:tab/>
        <w:t>Pasivo corriente.</w:t>
      </w:r>
      <w:r w:rsidRPr="00197242">
        <w:rPr>
          <w:rFonts w:ascii="Arial" w:hAnsi="Arial" w:cs="Arial"/>
          <w:bCs/>
          <w:color w:val="000000" w:themeColor="text1"/>
          <w:sz w:val="20"/>
          <w:szCs w:val="20"/>
        </w:rPr>
        <w:tab/>
      </w:r>
      <w:r w:rsidRPr="00197242">
        <w:rPr>
          <w:rFonts w:ascii="Arial" w:hAnsi="Arial" w:cs="Arial"/>
          <w:bCs/>
          <w:color w:val="000000" w:themeColor="text1"/>
          <w:sz w:val="20"/>
          <w:szCs w:val="20"/>
        </w:rPr>
        <w:tab/>
      </w:r>
      <w:r w:rsidRPr="00197242">
        <w:rPr>
          <w:rFonts w:ascii="Arial" w:hAnsi="Arial" w:cs="Arial"/>
          <w:bCs/>
          <w:color w:val="000000" w:themeColor="text1"/>
          <w:sz w:val="20"/>
          <w:szCs w:val="20"/>
        </w:rPr>
        <w:tab/>
        <w:t>0</w:t>
      </w:r>
    </w:p>
    <w:p w14:paraId="7FFDEEC1" w14:textId="77777777" w:rsidR="00E406A2" w:rsidRPr="00197242" w:rsidRDefault="00E406A2" w:rsidP="00197242">
      <w:pPr>
        <w:ind w:left="851"/>
        <w:jc w:val="both"/>
        <w:rPr>
          <w:rFonts w:ascii="Arial" w:hAnsi="Arial" w:cs="Arial"/>
          <w:bCs/>
          <w:color w:val="000000" w:themeColor="text1"/>
          <w:sz w:val="20"/>
          <w:szCs w:val="20"/>
        </w:rPr>
      </w:pPr>
      <w:r w:rsidRPr="00197242">
        <w:rPr>
          <w:rFonts w:ascii="Arial" w:hAnsi="Arial" w:cs="Arial"/>
          <w:bCs/>
          <w:color w:val="000000" w:themeColor="text1"/>
          <w:sz w:val="20"/>
          <w:szCs w:val="20"/>
        </w:rPr>
        <w:t>PT:</w:t>
      </w:r>
      <w:r w:rsidRPr="00197242">
        <w:rPr>
          <w:rFonts w:ascii="Arial" w:hAnsi="Arial" w:cs="Arial"/>
          <w:bCs/>
          <w:color w:val="000000" w:themeColor="text1"/>
          <w:sz w:val="20"/>
          <w:szCs w:val="20"/>
        </w:rPr>
        <w:tab/>
        <w:t xml:space="preserve">Pasivo total. </w:t>
      </w:r>
    </w:p>
    <w:p w14:paraId="4BBD53A1" w14:textId="77777777" w:rsidR="00E406A2" w:rsidRPr="00197242" w:rsidRDefault="00E406A2" w:rsidP="00197242">
      <w:pPr>
        <w:ind w:left="851"/>
        <w:jc w:val="both"/>
        <w:rPr>
          <w:rFonts w:ascii="Arial" w:hAnsi="Arial" w:cs="Arial"/>
          <w:bCs/>
          <w:color w:val="000000" w:themeColor="text1"/>
          <w:sz w:val="20"/>
          <w:szCs w:val="20"/>
        </w:rPr>
      </w:pPr>
      <w:r w:rsidRPr="00197242">
        <w:rPr>
          <w:rFonts w:ascii="Arial" w:hAnsi="Arial" w:cs="Arial"/>
          <w:bCs/>
          <w:color w:val="000000" w:themeColor="text1"/>
          <w:sz w:val="20"/>
          <w:szCs w:val="20"/>
        </w:rPr>
        <w:t>AT:</w:t>
      </w:r>
      <w:r w:rsidRPr="00197242">
        <w:rPr>
          <w:rFonts w:ascii="Arial" w:hAnsi="Arial" w:cs="Arial"/>
          <w:bCs/>
          <w:color w:val="000000" w:themeColor="text1"/>
          <w:sz w:val="20"/>
          <w:szCs w:val="20"/>
        </w:rPr>
        <w:tab/>
        <w:t>Activo total.</w:t>
      </w:r>
      <w:r w:rsidRPr="00197242">
        <w:rPr>
          <w:rFonts w:ascii="Arial" w:hAnsi="Arial" w:cs="Arial"/>
          <w:bCs/>
          <w:color w:val="000000" w:themeColor="text1"/>
          <w:sz w:val="20"/>
          <w:szCs w:val="20"/>
        </w:rPr>
        <w:tab/>
      </w:r>
      <w:r w:rsidRPr="00197242">
        <w:rPr>
          <w:rFonts w:ascii="Arial" w:hAnsi="Arial" w:cs="Arial"/>
          <w:bCs/>
          <w:color w:val="000000" w:themeColor="text1"/>
          <w:sz w:val="20"/>
          <w:szCs w:val="20"/>
        </w:rPr>
        <w:tab/>
      </w:r>
      <w:r w:rsidRPr="00197242">
        <w:rPr>
          <w:rFonts w:ascii="Arial" w:hAnsi="Arial" w:cs="Arial"/>
          <w:bCs/>
          <w:color w:val="000000" w:themeColor="text1"/>
          <w:sz w:val="20"/>
          <w:szCs w:val="20"/>
        </w:rPr>
        <w:tab/>
      </w:r>
    </w:p>
    <w:p w14:paraId="393E2885" w14:textId="77777777" w:rsidR="00E406A2" w:rsidRPr="00197242" w:rsidRDefault="00E406A2" w:rsidP="00197242">
      <w:pPr>
        <w:ind w:left="851"/>
        <w:jc w:val="both"/>
        <w:rPr>
          <w:rFonts w:ascii="Arial" w:hAnsi="Arial" w:cs="Arial"/>
          <w:bCs/>
          <w:color w:val="000000" w:themeColor="text1"/>
          <w:sz w:val="20"/>
          <w:szCs w:val="20"/>
        </w:rPr>
      </w:pPr>
      <w:r w:rsidRPr="00197242">
        <w:rPr>
          <w:rFonts w:ascii="Arial" w:hAnsi="Arial" w:cs="Arial"/>
          <w:bCs/>
          <w:color w:val="000000" w:themeColor="text1"/>
          <w:sz w:val="20"/>
          <w:szCs w:val="20"/>
        </w:rPr>
        <w:t>PO:</w:t>
      </w:r>
      <w:r w:rsidRPr="00197242">
        <w:rPr>
          <w:rFonts w:ascii="Arial" w:hAnsi="Arial" w:cs="Arial"/>
          <w:bCs/>
          <w:color w:val="000000" w:themeColor="text1"/>
          <w:sz w:val="20"/>
          <w:szCs w:val="20"/>
        </w:rPr>
        <w:tab/>
        <w:t>Presupuesto Oficial a contratar.</w:t>
      </w:r>
    </w:p>
    <w:p w14:paraId="20A558C6" w14:textId="77777777" w:rsidR="00E406A2" w:rsidRPr="00197242" w:rsidRDefault="00E406A2" w:rsidP="00197242">
      <w:pPr>
        <w:ind w:left="851"/>
        <w:jc w:val="both"/>
        <w:rPr>
          <w:rFonts w:ascii="Arial" w:hAnsi="Arial" w:cs="Arial"/>
          <w:bCs/>
          <w:color w:val="000000" w:themeColor="text1"/>
          <w:sz w:val="20"/>
          <w:szCs w:val="20"/>
        </w:rPr>
      </w:pPr>
    </w:p>
    <w:p w14:paraId="024B7156" w14:textId="77777777" w:rsidR="00E406A2" w:rsidRPr="00197242" w:rsidRDefault="00E406A2" w:rsidP="00197242">
      <w:pPr>
        <w:ind w:left="851"/>
        <w:jc w:val="both"/>
        <w:rPr>
          <w:rFonts w:ascii="Arial" w:hAnsi="Arial" w:cs="Arial"/>
          <w:bCs/>
          <w:color w:val="000000" w:themeColor="text1"/>
          <w:sz w:val="20"/>
          <w:szCs w:val="20"/>
        </w:rPr>
      </w:pPr>
      <w:r w:rsidRPr="00197242">
        <w:rPr>
          <w:rFonts w:ascii="Arial" w:hAnsi="Arial" w:cs="Arial"/>
          <w:b/>
          <w:color w:val="000000" w:themeColor="text1"/>
          <w:sz w:val="20"/>
          <w:szCs w:val="20"/>
        </w:rPr>
        <w:t>NOTA</w:t>
      </w:r>
      <w:r w:rsidRPr="00197242">
        <w:rPr>
          <w:rFonts w:ascii="Arial" w:hAnsi="Arial" w:cs="Arial"/>
          <w:bCs/>
          <w:color w:val="000000" w:themeColor="text1"/>
          <w:sz w:val="20"/>
          <w:szCs w:val="20"/>
        </w:rPr>
        <w:t xml:space="preserve">: Todos los índices se deben ajustar máximo a dos (2) decimales ajustando a la cifra mayor del segundo decimal cuando el tercer decimal es igual o mayor a cinco (5) y a la cifra menor del segundo decimal cuando el tercer decimal sea menor que cinco (5). En el  eventual caso en que no se cumpla con alguno de los índices financieros requeridos, la propuesta será considerada como no hábil. </w:t>
      </w:r>
    </w:p>
    <w:p w14:paraId="73D2AE2A" w14:textId="77777777" w:rsidR="00E406A2" w:rsidRPr="00197242" w:rsidRDefault="00E406A2" w:rsidP="00197242">
      <w:pPr>
        <w:ind w:left="851"/>
        <w:jc w:val="both"/>
        <w:rPr>
          <w:rFonts w:ascii="Arial" w:hAnsi="Arial" w:cs="Arial"/>
          <w:bCs/>
          <w:sz w:val="20"/>
          <w:szCs w:val="20"/>
        </w:rPr>
      </w:pPr>
    </w:p>
    <w:p w14:paraId="1480A998" w14:textId="0D265D3D" w:rsidR="00E406A2" w:rsidRPr="00197242" w:rsidRDefault="00B00974" w:rsidP="00197242">
      <w:pPr>
        <w:jc w:val="both"/>
        <w:rPr>
          <w:rFonts w:ascii="Arial" w:hAnsi="Arial" w:cs="Arial"/>
          <w:bCs/>
          <w:sz w:val="20"/>
          <w:szCs w:val="20"/>
        </w:rPr>
      </w:pPr>
      <w:r>
        <w:rPr>
          <w:rFonts w:ascii="Arial" w:hAnsi="Arial" w:cs="Arial"/>
          <w:b/>
          <w:bCs/>
          <w:sz w:val="20"/>
          <w:szCs w:val="20"/>
          <w:u w:val="single"/>
        </w:rPr>
        <w:t>ARTICULO TERCER</w:t>
      </w:r>
      <w:r w:rsidR="00E406A2" w:rsidRPr="00197242">
        <w:rPr>
          <w:rFonts w:ascii="Arial" w:hAnsi="Arial" w:cs="Arial"/>
          <w:b/>
          <w:bCs/>
          <w:sz w:val="20"/>
          <w:szCs w:val="20"/>
          <w:u w:val="single"/>
        </w:rPr>
        <w:t>O</w:t>
      </w:r>
      <w:r w:rsidR="00E406A2" w:rsidRPr="00197242">
        <w:rPr>
          <w:rFonts w:ascii="Arial" w:hAnsi="Arial" w:cs="Arial"/>
          <w:b/>
          <w:bCs/>
          <w:sz w:val="20"/>
          <w:szCs w:val="20"/>
        </w:rPr>
        <w:t xml:space="preserve"> </w:t>
      </w:r>
      <w:r w:rsidR="00E406A2" w:rsidRPr="00197242">
        <w:rPr>
          <w:rFonts w:ascii="Arial" w:hAnsi="Arial" w:cs="Arial"/>
          <w:bCs/>
          <w:sz w:val="20"/>
          <w:szCs w:val="20"/>
        </w:rPr>
        <w:t xml:space="preserve">Modificar el numeral </w:t>
      </w:r>
      <w:r w:rsidR="00E406A2" w:rsidRPr="00197242">
        <w:rPr>
          <w:rFonts w:ascii="Arial" w:hAnsi="Arial" w:cs="Arial"/>
          <w:b/>
          <w:bCs/>
          <w:i/>
          <w:sz w:val="20"/>
          <w:szCs w:val="20"/>
        </w:rPr>
        <w:t>“2.2.3. ÍNDICE DE ENDEUDAMIENTO (IE)”</w:t>
      </w:r>
      <w:r w:rsidR="00E406A2" w:rsidRPr="00197242">
        <w:rPr>
          <w:rFonts w:ascii="Arial" w:hAnsi="Arial" w:cs="Arial"/>
          <w:b/>
          <w:bCs/>
          <w:sz w:val="20"/>
          <w:szCs w:val="20"/>
        </w:rPr>
        <w:t xml:space="preserve">  </w:t>
      </w:r>
      <w:r w:rsidR="00E406A2" w:rsidRPr="00197242">
        <w:rPr>
          <w:rFonts w:ascii="Arial" w:hAnsi="Arial" w:cs="Arial"/>
          <w:bCs/>
          <w:sz w:val="20"/>
          <w:szCs w:val="20"/>
        </w:rPr>
        <w:t>de la Invitación Abierta No. 017  de 2023 así:</w:t>
      </w:r>
    </w:p>
    <w:p w14:paraId="12FE83FB" w14:textId="77777777" w:rsidR="00E406A2" w:rsidRPr="00197242" w:rsidRDefault="00E406A2" w:rsidP="00197242">
      <w:pPr>
        <w:ind w:left="851"/>
        <w:jc w:val="both"/>
        <w:rPr>
          <w:rFonts w:ascii="Arial" w:hAnsi="Arial" w:cs="Arial"/>
          <w:bCs/>
          <w:sz w:val="20"/>
          <w:szCs w:val="20"/>
        </w:rPr>
      </w:pPr>
    </w:p>
    <w:p w14:paraId="76E5B145" w14:textId="77777777" w:rsidR="00E406A2" w:rsidRPr="00197242" w:rsidRDefault="00E406A2" w:rsidP="00197242">
      <w:pPr>
        <w:ind w:left="851"/>
        <w:jc w:val="both"/>
        <w:rPr>
          <w:rFonts w:ascii="Arial" w:hAnsi="Arial" w:cs="Arial"/>
          <w:bCs/>
          <w:color w:val="000000" w:themeColor="text1"/>
          <w:sz w:val="20"/>
          <w:szCs w:val="20"/>
        </w:rPr>
      </w:pPr>
      <w:r w:rsidRPr="00197242">
        <w:rPr>
          <w:rFonts w:ascii="Arial" w:hAnsi="Arial" w:cs="Arial"/>
          <w:bCs/>
          <w:color w:val="000000" w:themeColor="text1"/>
          <w:sz w:val="20"/>
          <w:szCs w:val="20"/>
        </w:rPr>
        <w:t xml:space="preserve">El endeudamiento se relaciona con las características propias de cada Empresa Constructora previendo su solidez financiera durante la contratación y posterior al pago o finalización del contrato. </w:t>
      </w:r>
    </w:p>
    <w:p w14:paraId="64CEA82A" w14:textId="77777777" w:rsidR="00E406A2" w:rsidRPr="00197242" w:rsidRDefault="00E406A2" w:rsidP="00197242">
      <w:pPr>
        <w:ind w:left="851"/>
        <w:jc w:val="both"/>
        <w:rPr>
          <w:rFonts w:ascii="Arial" w:hAnsi="Arial" w:cs="Arial"/>
          <w:bCs/>
          <w:color w:val="000000" w:themeColor="text1"/>
          <w:sz w:val="20"/>
          <w:szCs w:val="20"/>
        </w:rPr>
      </w:pPr>
      <w:r w:rsidRPr="00197242">
        <w:rPr>
          <w:rFonts w:ascii="Arial" w:hAnsi="Arial" w:cs="Arial"/>
          <w:bCs/>
          <w:color w:val="000000" w:themeColor="text1"/>
          <w:sz w:val="20"/>
          <w:szCs w:val="20"/>
        </w:rPr>
        <w:t>El oferente deberá contar con un Índice de Endeudamiento igual o inferior al sesenta y ocho por ciento (68%), lo anterior permite durante el desarrollo del contrato contar con el treinta y dos por ciento (32%) de respaldo para establecimiento de pasivos (créditos, deudas, etc.).</w:t>
      </w:r>
    </w:p>
    <w:p w14:paraId="67163616" w14:textId="77777777" w:rsidR="00E406A2" w:rsidRPr="00197242" w:rsidRDefault="00E406A2" w:rsidP="00197242">
      <w:pPr>
        <w:ind w:left="851"/>
        <w:jc w:val="both"/>
        <w:rPr>
          <w:rFonts w:ascii="Arial" w:hAnsi="Arial" w:cs="Arial"/>
          <w:bCs/>
          <w:color w:val="000000" w:themeColor="text1"/>
          <w:sz w:val="20"/>
          <w:szCs w:val="20"/>
        </w:rPr>
      </w:pPr>
      <w:r w:rsidRPr="00197242">
        <w:rPr>
          <w:rFonts w:ascii="Arial" w:hAnsi="Arial" w:cs="Arial"/>
          <w:bCs/>
          <w:color w:val="000000" w:themeColor="text1"/>
          <w:sz w:val="20"/>
          <w:szCs w:val="20"/>
        </w:rPr>
        <w:t>Para el caso de Consorcios, uniones temporales o sociedades futuras la formula será la siguiente:</w:t>
      </w:r>
    </w:p>
    <w:p w14:paraId="5A25DA3C" w14:textId="77777777" w:rsidR="00E406A2" w:rsidRPr="00197242" w:rsidRDefault="00E406A2" w:rsidP="00197242">
      <w:pPr>
        <w:ind w:left="851"/>
        <w:jc w:val="both"/>
        <w:rPr>
          <w:rFonts w:ascii="Arial" w:hAnsi="Arial" w:cs="Arial"/>
          <w:color w:val="000000" w:themeColor="text1"/>
          <w:sz w:val="20"/>
          <w:szCs w:val="20"/>
        </w:rPr>
      </w:pPr>
      <m:oMathPara>
        <m:oMath>
          <m:r>
            <m:rPr>
              <m:sty m:val="p"/>
            </m:rPr>
            <w:rPr>
              <w:rFonts w:ascii="Cambria Math" w:hAnsi="Cambria Math" w:cs="Arial"/>
              <w:color w:val="000000" w:themeColor="text1"/>
              <w:sz w:val="20"/>
              <w:szCs w:val="20"/>
            </w:rPr>
            <m:t xml:space="preserve">IE= </m:t>
          </m:r>
          <m:f>
            <m:fPr>
              <m:ctrlPr>
                <w:rPr>
                  <w:rFonts w:ascii="Cambria Math" w:hAnsi="Cambria Math" w:cs="Arial"/>
                  <w:color w:val="000000" w:themeColor="text1"/>
                  <w:sz w:val="20"/>
                  <w:szCs w:val="20"/>
                </w:rPr>
              </m:ctrlPr>
            </m:fPr>
            <m:num>
              <m:d>
                <m:dPr>
                  <m:ctrlPr>
                    <w:rPr>
                      <w:rFonts w:ascii="Cambria Math" w:hAnsi="Cambria Math" w:cs="Arial"/>
                      <w:color w:val="000000" w:themeColor="text1"/>
                      <w:sz w:val="20"/>
                      <w:szCs w:val="20"/>
                    </w:rPr>
                  </m:ctrlPr>
                </m:dPr>
                <m:e>
                  <m:sSub>
                    <m:sSubPr>
                      <m:ctrlPr>
                        <w:rPr>
                          <w:rFonts w:ascii="Cambria Math" w:hAnsi="Cambria Math" w:cs="Arial"/>
                          <w:color w:val="000000" w:themeColor="text1"/>
                          <w:sz w:val="20"/>
                          <w:szCs w:val="20"/>
                        </w:rPr>
                      </m:ctrlPr>
                    </m:sSubPr>
                    <m:e>
                      <m:r>
                        <m:rPr>
                          <m:sty m:val="p"/>
                        </m:rPr>
                        <w:rPr>
                          <w:rFonts w:ascii="Cambria Math" w:hAnsi="Cambria Math" w:cs="Arial"/>
                          <w:color w:val="000000" w:themeColor="text1"/>
                          <w:sz w:val="20"/>
                          <w:szCs w:val="20"/>
                        </w:rPr>
                        <m:t>PT</m:t>
                      </m:r>
                    </m:e>
                    <m:sub>
                      <m:r>
                        <m:rPr>
                          <m:sty m:val="p"/>
                        </m:rPr>
                        <w:rPr>
                          <w:rFonts w:ascii="Cambria Math" w:hAnsi="Cambria Math" w:cs="Arial"/>
                          <w:color w:val="000000" w:themeColor="text1"/>
                          <w:sz w:val="20"/>
                          <w:szCs w:val="20"/>
                        </w:rPr>
                        <m:t>1</m:t>
                      </m:r>
                    </m:sub>
                  </m:sSub>
                  <m:r>
                    <m:rPr>
                      <m:sty m:val="p"/>
                    </m:rPr>
                    <w:rPr>
                      <w:rFonts w:ascii="Cambria Math" w:hAnsi="Cambria Math" w:cs="Arial"/>
                      <w:color w:val="000000" w:themeColor="text1"/>
                      <w:sz w:val="20"/>
                      <w:szCs w:val="20"/>
                    </w:rPr>
                    <m:t>*%P1+</m:t>
                  </m:r>
                  <m:sSub>
                    <m:sSubPr>
                      <m:ctrlPr>
                        <w:rPr>
                          <w:rFonts w:ascii="Cambria Math" w:hAnsi="Cambria Math" w:cs="Arial"/>
                          <w:color w:val="000000" w:themeColor="text1"/>
                          <w:sz w:val="20"/>
                          <w:szCs w:val="20"/>
                        </w:rPr>
                      </m:ctrlPr>
                    </m:sSubPr>
                    <m:e>
                      <m:r>
                        <m:rPr>
                          <m:sty m:val="p"/>
                        </m:rPr>
                        <w:rPr>
                          <w:rFonts w:ascii="Cambria Math" w:hAnsi="Cambria Math" w:cs="Arial"/>
                          <w:color w:val="000000" w:themeColor="text1"/>
                          <w:sz w:val="20"/>
                          <w:szCs w:val="20"/>
                        </w:rPr>
                        <m:t>PT</m:t>
                      </m:r>
                    </m:e>
                    <m:sub>
                      <m:r>
                        <m:rPr>
                          <m:sty m:val="p"/>
                        </m:rPr>
                        <w:rPr>
                          <w:rFonts w:ascii="Cambria Math" w:hAnsi="Cambria Math" w:cs="Arial"/>
                          <w:color w:val="000000" w:themeColor="text1"/>
                          <w:sz w:val="20"/>
                          <w:szCs w:val="20"/>
                        </w:rPr>
                        <m:t>2</m:t>
                      </m:r>
                    </m:sub>
                  </m:sSub>
                  <m:r>
                    <m:rPr>
                      <m:sty m:val="p"/>
                    </m:rPr>
                    <w:rPr>
                      <w:rFonts w:ascii="Cambria Math" w:hAnsi="Cambria Math" w:cs="Arial"/>
                      <w:color w:val="000000" w:themeColor="text1"/>
                      <w:sz w:val="20"/>
                      <w:szCs w:val="20"/>
                    </w:rPr>
                    <m:t>*%P2+</m:t>
                  </m:r>
                  <m:sSub>
                    <m:sSubPr>
                      <m:ctrlPr>
                        <w:rPr>
                          <w:rFonts w:ascii="Cambria Math" w:hAnsi="Cambria Math" w:cs="Arial"/>
                          <w:color w:val="000000" w:themeColor="text1"/>
                          <w:sz w:val="20"/>
                          <w:szCs w:val="20"/>
                        </w:rPr>
                      </m:ctrlPr>
                    </m:sSubPr>
                    <m:e>
                      <m:r>
                        <m:rPr>
                          <m:sty m:val="p"/>
                        </m:rPr>
                        <w:rPr>
                          <w:rFonts w:ascii="Cambria Math" w:hAnsi="Cambria Math" w:cs="Arial"/>
                          <w:color w:val="000000" w:themeColor="text1"/>
                          <w:sz w:val="20"/>
                          <w:szCs w:val="20"/>
                        </w:rPr>
                        <m:t>PT</m:t>
                      </m:r>
                    </m:e>
                    <m:sub>
                      <m:r>
                        <m:rPr>
                          <m:sty m:val="p"/>
                        </m:rPr>
                        <w:rPr>
                          <w:rFonts w:ascii="Cambria Math" w:hAnsi="Cambria Math" w:cs="Arial"/>
                          <w:color w:val="000000" w:themeColor="text1"/>
                          <w:sz w:val="20"/>
                          <w:szCs w:val="20"/>
                        </w:rPr>
                        <m:t>3</m:t>
                      </m:r>
                    </m:sub>
                  </m:sSub>
                  <m:r>
                    <m:rPr>
                      <m:sty m:val="p"/>
                    </m:rPr>
                    <w:rPr>
                      <w:rFonts w:ascii="Cambria Math" w:hAnsi="Cambria Math" w:cs="Arial"/>
                      <w:color w:val="000000" w:themeColor="text1"/>
                      <w:sz w:val="20"/>
                      <w:szCs w:val="20"/>
                    </w:rPr>
                    <m:t>*%P3+</m:t>
                  </m:r>
                  <m:sSub>
                    <m:sSubPr>
                      <m:ctrlPr>
                        <w:rPr>
                          <w:rFonts w:ascii="Cambria Math" w:hAnsi="Cambria Math" w:cs="Arial"/>
                          <w:color w:val="000000" w:themeColor="text1"/>
                          <w:sz w:val="20"/>
                          <w:szCs w:val="20"/>
                        </w:rPr>
                      </m:ctrlPr>
                    </m:sSubPr>
                    <m:e>
                      <m:r>
                        <m:rPr>
                          <m:sty m:val="p"/>
                        </m:rPr>
                        <w:rPr>
                          <w:rFonts w:ascii="Cambria Math" w:hAnsi="Cambria Math" w:cs="Arial"/>
                          <w:color w:val="000000" w:themeColor="text1"/>
                          <w:sz w:val="20"/>
                          <w:szCs w:val="20"/>
                        </w:rPr>
                        <m:t>PT</m:t>
                      </m:r>
                    </m:e>
                    <m:sub>
                      <m:r>
                        <m:rPr>
                          <m:sty m:val="p"/>
                        </m:rPr>
                        <w:rPr>
                          <w:rFonts w:ascii="Cambria Math" w:hAnsi="Cambria Math" w:cs="Arial"/>
                          <w:color w:val="000000" w:themeColor="text1"/>
                          <w:sz w:val="20"/>
                          <w:szCs w:val="20"/>
                        </w:rPr>
                        <m:t>4</m:t>
                      </m:r>
                    </m:sub>
                  </m:sSub>
                  <m:r>
                    <m:rPr>
                      <m:sty m:val="p"/>
                    </m:rPr>
                    <w:rPr>
                      <w:rFonts w:ascii="Cambria Math" w:hAnsi="Cambria Math" w:cs="Arial"/>
                      <w:color w:val="000000" w:themeColor="text1"/>
                      <w:sz w:val="20"/>
                      <w:szCs w:val="20"/>
                    </w:rPr>
                    <m:t>*%P4+…</m:t>
                  </m:r>
                </m:e>
              </m:d>
            </m:num>
            <m:den>
              <m:d>
                <m:dPr>
                  <m:ctrlPr>
                    <w:rPr>
                      <w:rFonts w:ascii="Cambria Math" w:hAnsi="Cambria Math" w:cs="Arial"/>
                      <w:color w:val="000000" w:themeColor="text1"/>
                      <w:sz w:val="20"/>
                      <w:szCs w:val="20"/>
                    </w:rPr>
                  </m:ctrlPr>
                </m:dPr>
                <m:e>
                  <m:sSub>
                    <m:sSubPr>
                      <m:ctrlPr>
                        <w:rPr>
                          <w:rFonts w:ascii="Cambria Math" w:hAnsi="Cambria Math" w:cs="Arial"/>
                          <w:color w:val="000000" w:themeColor="text1"/>
                          <w:sz w:val="20"/>
                          <w:szCs w:val="20"/>
                        </w:rPr>
                      </m:ctrlPr>
                    </m:sSubPr>
                    <m:e>
                      <m:r>
                        <m:rPr>
                          <m:sty m:val="p"/>
                        </m:rPr>
                        <w:rPr>
                          <w:rFonts w:ascii="Cambria Math" w:hAnsi="Cambria Math" w:cs="Arial"/>
                          <w:color w:val="000000" w:themeColor="text1"/>
                          <w:sz w:val="20"/>
                          <w:szCs w:val="20"/>
                        </w:rPr>
                        <m:t>AT</m:t>
                      </m:r>
                    </m:e>
                    <m:sub>
                      <m:r>
                        <m:rPr>
                          <m:sty m:val="p"/>
                        </m:rPr>
                        <w:rPr>
                          <w:rFonts w:ascii="Cambria Math" w:hAnsi="Cambria Math" w:cs="Arial"/>
                          <w:color w:val="000000" w:themeColor="text1"/>
                          <w:sz w:val="20"/>
                          <w:szCs w:val="20"/>
                        </w:rPr>
                        <m:t>1</m:t>
                      </m:r>
                    </m:sub>
                  </m:sSub>
                  <m:r>
                    <m:rPr>
                      <m:sty m:val="p"/>
                    </m:rPr>
                    <w:rPr>
                      <w:rFonts w:ascii="Cambria Math" w:hAnsi="Cambria Math" w:cs="Arial"/>
                      <w:color w:val="000000" w:themeColor="text1"/>
                      <w:sz w:val="20"/>
                      <w:szCs w:val="20"/>
                    </w:rPr>
                    <m:t>*%P1+</m:t>
                  </m:r>
                  <m:sSub>
                    <m:sSubPr>
                      <m:ctrlPr>
                        <w:rPr>
                          <w:rFonts w:ascii="Cambria Math" w:hAnsi="Cambria Math" w:cs="Arial"/>
                          <w:color w:val="000000" w:themeColor="text1"/>
                          <w:sz w:val="20"/>
                          <w:szCs w:val="20"/>
                        </w:rPr>
                      </m:ctrlPr>
                    </m:sSubPr>
                    <m:e>
                      <m:r>
                        <m:rPr>
                          <m:sty m:val="p"/>
                        </m:rPr>
                        <w:rPr>
                          <w:rFonts w:ascii="Cambria Math" w:hAnsi="Cambria Math" w:cs="Arial"/>
                          <w:color w:val="000000" w:themeColor="text1"/>
                          <w:sz w:val="20"/>
                          <w:szCs w:val="20"/>
                        </w:rPr>
                        <m:t>AT</m:t>
                      </m:r>
                    </m:e>
                    <m:sub>
                      <m:r>
                        <m:rPr>
                          <m:sty m:val="p"/>
                        </m:rPr>
                        <w:rPr>
                          <w:rFonts w:ascii="Cambria Math" w:hAnsi="Cambria Math" w:cs="Arial"/>
                          <w:color w:val="000000" w:themeColor="text1"/>
                          <w:sz w:val="20"/>
                          <w:szCs w:val="20"/>
                        </w:rPr>
                        <m:t>2</m:t>
                      </m:r>
                    </m:sub>
                  </m:sSub>
                  <m:r>
                    <m:rPr>
                      <m:sty m:val="p"/>
                    </m:rPr>
                    <w:rPr>
                      <w:rFonts w:ascii="Cambria Math" w:hAnsi="Cambria Math" w:cs="Arial"/>
                      <w:color w:val="000000" w:themeColor="text1"/>
                      <w:sz w:val="20"/>
                      <w:szCs w:val="20"/>
                    </w:rPr>
                    <m:t>*%P2+</m:t>
                  </m:r>
                  <m:sSub>
                    <m:sSubPr>
                      <m:ctrlPr>
                        <w:rPr>
                          <w:rFonts w:ascii="Cambria Math" w:hAnsi="Cambria Math" w:cs="Arial"/>
                          <w:color w:val="000000" w:themeColor="text1"/>
                          <w:sz w:val="20"/>
                          <w:szCs w:val="20"/>
                        </w:rPr>
                      </m:ctrlPr>
                    </m:sSubPr>
                    <m:e>
                      <m:r>
                        <m:rPr>
                          <m:sty m:val="p"/>
                        </m:rPr>
                        <w:rPr>
                          <w:rFonts w:ascii="Cambria Math" w:hAnsi="Cambria Math" w:cs="Arial"/>
                          <w:color w:val="000000" w:themeColor="text1"/>
                          <w:sz w:val="20"/>
                          <w:szCs w:val="20"/>
                        </w:rPr>
                        <m:t>AT</m:t>
                      </m:r>
                    </m:e>
                    <m:sub>
                      <m:r>
                        <m:rPr>
                          <m:sty m:val="p"/>
                        </m:rPr>
                        <w:rPr>
                          <w:rFonts w:ascii="Cambria Math" w:hAnsi="Cambria Math" w:cs="Arial"/>
                          <w:color w:val="000000" w:themeColor="text1"/>
                          <w:sz w:val="20"/>
                          <w:szCs w:val="20"/>
                        </w:rPr>
                        <m:t>3</m:t>
                      </m:r>
                    </m:sub>
                  </m:sSub>
                  <m:r>
                    <m:rPr>
                      <m:sty m:val="p"/>
                    </m:rPr>
                    <w:rPr>
                      <w:rFonts w:ascii="Cambria Math" w:hAnsi="Cambria Math" w:cs="Arial"/>
                      <w:color w:val="000000" w:themeColor="text1"/>
                      <w:sz w:val="20"/>
                      <w:szCs w:val="20"/>
                    </w:rPr>
                    <m:t>*%P3+</m:t>
                  </m:r>
                  <m:sSub>
                    <m:sSubPr>
                      <m:ctrlPr>
                        <w:rPr>
                          <w:rFonts w:ascii="Cambria Math" w:hAnsi="Cambria Math" w:cs="Arial"/>
                          <w:color w:val="000000" w:themeColor="text1"/>
                          <w:sz w:val="20"/>
                          <w:szCs w:val="20"/>
                        </w:rPr>
                      </m:ctrlPr>
                    </m:sSubPr>
                    <m:e>
                      <m:r>
                        <m:rPr>
                          <m:sty m:val="p"/>
                        </m:rPr>
                        <w:rPr>
                          <w:rFonts w:ascii="Cambria Math" w:hAnsi="Cambria Math" w:cs="Arial"/>
                          <w:color w:val="000000" w:themeColor="text1"/>
                          <w:sz w:val="20"/>
                          <w:szCs w:val="20"/>
                        </w:rPr>
                        <m:t>AT</m:t>
                      </m:r>
                    </m:e>
                    <m:sub>
                      <m:r>
                        <m:rPr>
                          <m:sty m:val="p"/>
                        </m:rPr>
                        <w:rPr>
                          <w:rFonts w:ascii="Cambria Math" w:hAnsi="Cambria Math" w:cs="Arial"/>
                          <w:color w:val="000000" w:themeColor="text1"/>
                          <w:sz w:val="20"/>
                          <w:szCs w:val="20"/>
                        </w:rPr>
                        <m:t>4</m:t>
                      </m:r>
                    </m:sub>
                  </m:sSub>
                  <m:r>
                    <m:rPr>
                      <m:sty m:val="p"/>
                    </m:rPr>
                    <w:rPr>
                      <w:rFonts w:ascii="Cambria Math" w:hAnsi="Cambria Math" w:cs="Arial"/>
                      <w:color w:val="000000" w:themeColor="text1"/>
                      <w:sz w:val="20"/>
                      <w:szCs w:val="20"/>
                    </w:rPr>
                    <m:t>*%P4+…</m:t>
                  </m:r>
                </m:e>
              </m:d>
            </m:den>
          </m:f>
        </m:oMath>
      </m:oMathPara>
    </w:p>
    <w:p w14:paraId="626F82C6" w14:textId="77777777" w:rsidR="00E406A2" w:rsidRPr="00197242" w:rsidRDefault="00E406A2" w:rsidP="00197242">
      <w:pPr>
        <w:ind w:left="851"/>
        <w:jc w:val="both"/>
        <w:rPr>
          <w:rFonts w:ascii="Arial" w:hAnsi="Arial" w:cs="Arial"/>
          <w:color w:val="000000" w:themeColor="text1"/>
          <w:sz w:val="20"/>
          <w:szCs w:val="20"/>
        </w:rPr>
      </w:pPr>
    </w:p>
    <w:p w14:paraId="6AF8C3F6" w14:textId="77777777" w:rsidR="00E406A2" w:rsidRPr="00197242" w:rsidRDefault="00E406A2" w:rsidP="00197242">
      <w:pPr>
        <w:ind w:left="851"/>
        <w:jc w:val="both"/>
        <w:rPr>
          <w:rFonts w:ascii="Arial" w:hAnsi="Arial" w:cs="Arial"/>
          <w:color w:val="000000" w:themeColor="text1"/>
          <w:sz w:val="20"/>
          <w:szCs w:val="20"/>
        </w:rPr>
      </w:pPr>
    </w:p>
    <w:p w14:paraId="79320D61" w14:textId="77777777" w:rsidR="00E406A2" w:rsidRPr="00197242" w:rsidRDefault="00E406A2" w:rsidP="00197242">
      <w:pPr>
        <w:spacing w:after="60"/>
        <w:ind w:left="851"/>
        <w:jc w:val="both"/>
        <w:rPr>
          <w:rFonts w:ascii="Arial" w:hAnsi="Arial" w:cs="Arial"/>
          <w:bCs/>
          <w:color w:val="000000" w:themeColor="text1"/>
          <w:sz w:val="20"/>
          <w:szCs w:val="20"/>
        </w:rPr>
      </w:pPr>
      <w:r w:rsidRPr="00197242">
        <w:rPr>
          <w:rFonts w:ascii="Arial" w:hAnsi="Arial" w:cs="Arial"/>
          <w:bCs/>
          <w:color w:val="000000" w:themeColor="text1"/>
          <w:sz w:val="20"/>
          <w:szCs w:val="20"/>
        </w:rPr>
        <w:t xml:space="preserve">PT: </w:t>
      </w:r>
      <w:r w:rsidRPr="00197242">
        <w:rPr>
          <w:rFonts w:ascii="Arial" w:hAnsi="Arial" w:cs="Arial"/>
          <w:bCs/>
          <w:color w:val="000000" w:themeColor="text1"/>
          <w:sz w:val="20"/>
          <w:szCs w:val="20"/>
        </w:rPr>
        <w:tab/>
        <w:t xml:space="preserve">Pasivo total de cada integrante </w:t>
      </w:r>
    </w:p>
    <w:p w14:paraId="10383D6C" w14:textId="77777777" w:rsidR="00E406A2" w:rsidRPr="00197242" w:rsidRDefault="00E406A2" w:rsidP="00197242">
      <w:pPr>
        <w:spacing w:after="60"/>
        <w:ind w:left="851"/>
        <w:jc w:val="both"/>
        <w:rPr>
          <w:rFonts w:ascii="Arial" w:hAnsi="Arial" w:cs="Arial"/>
          <w:bCs/>
          <w:color w:val="000000" w:themeColor="text1"/>
          <w:sz w:val="20"/>
          <w:szCs w:val="20"/>
        </w:rPr>
      </w:pPr>
      <w:r w:rsidRPr="00197242">
        <w:rPr>
          <w:rFonts w:ascii="Arial" w:hAnsi="Arial" w:cs="Arial"/>
          <w:bCs/>
          <w:color w:val="000000" w:themeColor="text1"/>
          <w:sz w:val="20"/>
          <w:szCs w:val="20"/>
        </w:rPr>
        <w:t xml:space="preserve">AT: </w:t>
      </w:r>
      <w:r w:rsidRPr="00197242">
        <w:rPr>
          <w:rFonts w:ascii="Arial" w:hAnsi="Arial" w:cs="Arial"/>
          <w:bCs/>
          <w:color w:val="000000" w:themeColor="text1"/>
          <w:sz w:val="20"/>
          <w:szCs w:val="20"/>
        </w:rPr>
        <w:tab/>
        <w:t>Activo total de cada integrante</w:t>
      </w:r>
    </w:p>
    <w:p w14:paraId="58992363" w14:textId="77777777" w:rsidR="00E406A2" w:rsidRPr="00197242" w:rsidRDefault="00E406A2" w:rsidP="00197242">
      <w:pPr>
        <w:spacing w:after="60"/>
        <w:ind w:left="851"/>
        <w:jc w:val="both"/>
        <w:rPr>
          <w:rFonts w:ascii="Arial" w:hAnsi="Arial" w:cs="Arial"/>
          <w:bCs/>
          <w:color w:val="000000" w:themeColor="text1"/>
          <w:sz w:val="20"/>
          <w:szCs w:val="20"/>
        </w:rPr>
      </w:pPr>
      <w:r w:rsidRPr="00197242">
        <w:rPr>
          <w:rFonts w:ascii="Arial" w:hAnsi="Arial" w:cs="Arial"/>
          <w:bCs/>
          <w:color w:val="000000" w:themeColor="text1"/>
          <w:sz w:val="20"/>
          <w:szCs w:val="20"/>
        </w:rPr>
        <w:t>%P:</w:t>
      </w:r>
      <w:r w:rsidRPr="00197242">
        <w:rPr>
          <w:rFonts w:ascii="Arial" w:hAnsi="Arial" w:cs="Arial"/>
          <w:bCs/>
          <w:color w:val="000000" w:themeColor="text1"/>
          <w:sz w:val="20"/>
          <w:szCs w:val="20"/>
        </w:rPr>
        <w:tab/>
        <w:t>Porcentaje de participación Integrante 1, 2,…N</w:t>
      </w:r>
    </w:p>
    <w:p w14:paraId="3DB425F1" w14:textId="77777777" w:rsidR="00197242" w:rsidRDefault="00197242" w:rsidP="00197242">
      <w:pPr>
        <w:jc w:val="both"/>
        <w:rPr>
          <w:rFonts w:ascii="Arial" w:hAnsi="Arial" w:cs="Arial"/>
          <w:bCs/>
          <w:sz w:val="20"/>
          <w:szCs w:val="20"/>
        </w:rPr>
      </w:pPr>
    </w:p>
    <w:p w14:paraId="362C06C1" w14:textId="77777777" w:rsidR="001F4CDD" w:rsidRDefault="001F4CDD" w:rsidP="00197242">
      <w:pPr>
        <w:jc w:val="both"/>
        <w:rPr>
          <w:rFonts w:ascii="Arial" w:hAnsi="Arial" w:cs="Arial"/>
          <w:bCs/>
          <w:sz w:val="20"/>
          <w:szCs w:val="20"/>
        </w:rPr>
      </w:pPr>
    </w:p>
    <w:p w14:paraId="4CD73C9E" w14:textId="77FE1AAE" w:rsidR="00E406A2" w:rsidRPr="00197242" w:rsidRDefault="00E406A2" w:rsidP="00197242">
      <w:pPr>
        <w:jc w:val="both"/>
        <w:rPr>
          <w:rFonts w:ascii="Arial" w:hAnsi="Arial" w:cs="Arial"/>
          <w:bCs/>
          <w:sz w:val="20"/>
          <w:szCs w:val="20"/>
        </w:rPr>
      </w:pPr>
      <w:r w:rsidRPr="00197242">
        <w:rPr>
          <w:rFonts w:ascii="Arial" w:hAnsi="Arial" w:cs="Arial"/>
          <w:b/>
          <w:bCs/>
          <w:sz w:val="20"/>
          <w:szCs w:val="20"/>
          <w:u w:val="single"/>
        </w:rPr>
        <w:t>ARTÍCULO</w:t>
      </w:r>
      <w:r w:rsidR="00B00974">
        <w:rPr>
          <w:rFonts w:ascii="Arial" w:hAnsi="Arial" w:cs="Arial"/>
          <w:b/>
          <w:bCs/>
          <w:sz w:val="20"/>
          <w:szCs w:val="20"/>
          <w:u w:val="single"/>
        </w:rPr>
        <w:t xml:space="preserve"> CUARTO</w:t>
      </w:r>
      <w:r w:rsidRPr="00197242">
        <w:rPr>
          <w:rFonts w:ascii="Arial" w:hAnsi="Arial" w:cs="Arial"/>
          <w:b/>
          <w:bCs/>
          <w:sz w:val="20"/>
          <w:szCs w:val="20"/>
          <w:u w:val="single"/>
        </w:rPr>
        <w:t xml:space="preserve"> </w:t>
      </w:r>
      <w:r w:rsidRPr="00197242">
        <w:rPr>
          <w:rFonts w:ascii="Arial" w:hAnsi="Arial" w:cs="Arial"/>
          <w:bCs/>
          <w:sz w:val="20"/>
          <w:szCs w:val="20"/>
        </w:rPr>
        <w:t xml:space="preserve">Modificar el numeral </w:t>
      </w:r>
      <w:r w:rsidRPr="00197242">
        <w:rPr>
          <w:rFonts w:ascii="Arial" w:hAnsi="Arial" w:cs="Arial"/>
          <w:b/>
          <w:bCs/>
          <w:i/>
          <w:sz w:val="20"/>
          <w:szCs w:val="20"/>
        </w:rPr>
        <w:t>“3.2 ESPECIFICACIONES TÉCNICAS”</w:t>
      </w:r>
      <w:r w:rsidRPr="00197242">
        <w:rPr>
          <w:rFonts w:ascii="Arial" w:hAnsi="Arial" w:cs="Arial"/>
          <w:b/>
          <w:bCs/>
          <w:sz w:val="20"/>
          <w:szCs w:val="20"/>
        </w:rPr>
        <w:t xml:space="preserve"> </w:t>
      </w:r>
      <w:r w:rsidR="00197242" w:rsidRPr="00197242">
        <w:rPr>
          <w:rFonts w:ascii="Arial" w:hAnsi="Arial" w:cs="Arial"/>
          <w:b/>
          <w:bCs/>
          <w:sz w:val="20"/>
          <w:szCs w:val="20"/>
        </w:rPr>
        <w:t xml:space="preserve"> </w:t>
      </w:r>
      <w:r w:rsidRPr="00197242">
        <w:rPr>
          <w:rFonts w:ascii="Arial" w:hAnsi="Arial" w:cs="Arial"/>
          <w:bCs/>
          <w:sz w:val="20"/>
          <w:szCs w:val="20"/>
        </w:rPr>
        <w:t xml:space="preserve">de la Invitación Abierta No. 017  de 2023 </w:t>
      </w:r>
      <w:r w:rsidR="00197242" w:rsidRPr="00197242">
        <w:rPr>
          <w:rFonts w:ascii="Arial" w:hAnsi="Arial" w:cs="Arial"/>
          <w:bCs/>
          <w:sz w:val="20"/>
          <w:szCs w:val="20"/>
        </w:rPr>
        <w:t xml:space="preserve"> en lo concerniente a </w:t>
      </w:r>
      <w:r w:rsidR="00197242">
        <w:rPr>
          <w:rFonts w:ascii="Arial" w:hAnsi="Arial" w:cs="Arial"/>
          <w:bCs/>
          <w:sz w:val="20"/>
          <w:szCs w:val="20"/>
        </w:rPr>
        <w:t>“</w:t>
      </w:r>
      <w:r w:rsidR="00197242" w:rsidRPr="00197242">
        <w:rPr>
          <w:rFonts w:ascii="Arial" w:hAnsi="Arial" w:cs="Arial"/>
          <w:b/>
          <w:i/>
          <w:sz w:val="20"/>
          <w:szCs w:val="20"/>
        </w:rPr>
        <w:t>PERFILES PROFESIONALES REQUERIDOS</w:t>
      </w:r>
      <w:r w:rsidR="00197242">
        <w:rPr>
          <w:rFonts w:ascii="Arial" w:hAnsi="Arial" w:cs="Arial"/>
          <w:b/>
          <w:sz w:val="20"/>
          <w:szCs w:val="20"/>
        </w:rPr>
        <w:t xml:space="preserve">, </w:t>
      </w:r>
      <w:r w:rsidR="00197242" w:rsidRPr="00197242">
        <w:rPr>
          <w:rFonts w:ascii="Arial" w:hAnsi="Arial" w:cs="Arial"/>
          <w:sz w:val="20"/>
          <w:szCs w:val="20"/>
        </w:rPr>
        <w:t>el cual quedará así</w:t>
      </w:r>
      <w:r w:rsidR="00197242">
        <w:rPr>
          <w:rFonts w:ascii="Arial" w:hAnsi="Arial" w:cs="Arial"/>
          <w:b/>
          <w:sz w:val="20"/>
          <w:szCs w:val="20"/>
        </w:rPr>
        <w:t>:</w:t>
      </w:r>
    </w:p>
    <w:p w14:paraId="26AB8731" w14:textId="77777777" w:rsidR="00197242" w:rsidRPr="00197242" w:rsidRDefault="00197242" w:rsidP="00E406A2">
      <w:pPr>
        <w:jc w:val="both"/>
        <w:rPr>
          <w:rFonts w:ascii="Arial" w:hAnsi="Arial" w:cs="Arial"/>
          <w:bCs/>
          <w:sz w:val="20"/>
          <w:szCs w:val="20"/>
        </w:rPr>
      </w:pPr>
    </w:p>
    <w:p w14:paraId="6D3CCDE3" w14:textId="77777777" w:rsidR="00197242" w:rsidRPr="00197242" w:rsidRDefault="00197242" w:rsidP="00197242">
      <w:pPr>
        <w:ind w:left="1134"/>
        <w:jc w:val="both"/>
        <w:rPr>
          <w:rFonts w:ascii="Arial" w:hAnsi="Arial" w:cs="Arial"/>
          <w:b/>
          <w:sz w:val="20"/>
          <w:szCs w:val="20"/>
        </w:rPr>
      </w:pPr>
      <w:r w:rsidRPr="00197242">
        <w:rPr>
          <w:rFonts w:ascii="Arial" w:hAnsi="Arial" w:cs="Arial"/>
          <w:b/>
          <w:sz w:val="20"/>
          <w:szCs w:val="20"/>
        </w:rPr>
        <w:t xml:space="preserve">PERFILES PROFESIONALES REQUERIDOS </w:t>
      </w:r>
    </w:p>
    <w:p w14:paraId="50B37952" w14:textId="77777777" w:rsidR="00197242" w:rsidRPr="00197242" w:rsidRDefault="00197242" w:rsidP="00197242">
      <w:pPr>
        <w:ind w:left="1134"/>
        <w:jc w:val="both"/>
        <w:rPr>
          <w:rFonts w:ascii="Arial" w:hAnsi="Arial" w:cs="Arial"/>
          <w:sz w:val="20"/>
          <w:szCs w:val="20"/>
        </w:rPr>
      </w:pPr>
    </w:p>
    <w:p w14:paraId="1042225F" w14:textId="77777777" w:rsidR="00197242" w:rsidRDefault="00197242" w:rsidP="00197242">
      <w:pPr>
        <w:ind w:left="1134"/>
        <w:jc w:val="both"/>
        <w:rPr>
          <w:rFonts w:ascii="Arial" w:hAnsi="Arial" w:cs="Arial"/>
          <w:sz w:val="20"/>
          <w:szCs w:val="20"/>
        </w:rPr>
      </w:pPr>
      <w:r w:rsidRPr="00197242">
        <w:rPr>
          <w:rFonts w:ascii="Arial" w:hAnsi="Arial" w:cs="Arial"/>
          <w:sz w:val="20"/>
          <w:szCs w:val="20"/>
        </w:rPr>
        <w:t xml:space="preserve">Dentro de la oferta presentada el proponente deberá acreditar el siguiente equipo de trabajo, diligenciando el anexo respectivo y aportando los soportes que acrediten experiencia y formación académica, así: </w:t>
      </w:r>
    </w:p>
    <w:p w14:paraId="1192574E" w14:textId="77777777" w:rsidR="001F4CDD" w:rsidRPr="00197242" w:rsidRDefault="001F4CDD" w:rsidP="00197242">
      <w:pPr>
        <w:ind w:left="1134"/>
        <w:jc w:val="both"/>
        <w:rPr>
          <w:rFonts w:ascii="Arial" w:hAnsi="Arial" w:cs="Arial"/>
          <w:sz w:val="20"/>
          <w:szCs w:val="20"/>
        </w:rPr>
      </w:pPr>
    </w:p>
    <w:p w14:paraId="542D5959" w14:textId="77777777" w:rsidR="00197242" w:rsidRPr="00197242" w:rsidRDefault="00197242" w:rsidP="00197242">
      <w:pPr>
        <w:ind w:left="1134"/>
        <w:jc w:val="both"/>
        <w:rPr>
          <w:rFonts w:ascii="Arial" w:hAnsi="Arial" w:cs="Arial"/>
          <w:sz w:val="20"/>
          <w:szCs w:val="20"/>
        </w:rPr>
      </w:pPr>
    </w:p>
    <w:p w14:paraId="5029391B" w14:textId="5B3543CF" w:rsidR="00197242" w:rsidRPr="008D3289" w:rsidRDefault="00197242" w:rsidP="00197242">
      <w:pPr>
        <w:ind w:left="1134"/>
        <w:jc w:val="both"/>
        <w:rPr>
          <w:rFonts w:ascii="Arial" w:hAnsi="Arial" w:cs="Arial"/>
          <w:sz w:val="20"/>
          <w:szCs w:val="20"/>
        </w:rPr>
      </w:pPr>
      <w:r w:rsidRPr="008D3289">
        <w:rPr>
          <w:rFonts w:ascii="Arial" w:hAnsi="Arial" w:cs="Arial"/>
          <w:b/>
          <w:sz w:val="20"/>
          <w:szCs w:val="20"/>
        </w:rPr>
        <w:t>DIRECTOR DEL PROYECTO</w:t>
      </w:r>
    </w:p>
    <w:p w14:paraId="58808F42" w14:textId="77777777" w:rsidR="00197242" w:rsidRPr="008D3289" w:rsidRDefault="00197242" w:rsidP="00197242">
      <w:pPr>
        <w:ind w:left="1134"/>
        <w:jc w:val="both"/>
        <w:rPr>
          <w:rFonts w:ascii="Arial" w:hAnsi="Arial" w:cs="Arial"/>
          <w:sz w:val="20"/>
          <w:szCs w:val="20"/>
        </w:rPr>
      </w:pPr>
    </w:p>
    <w:p w14:paraId="5704B7A2" w14:textId="1346CF82" w:rsidR="00197242" w:rsidRPr="008D3289" w:rsidRDefault="00197242" w:rsidP="00197242">
      <w:pPr>
        <w:ind w:left="1134"/>
        <w:jc w:val="both"/>
        <w:rPr>
          <w:rFonts w:ascii="Arial" w:hAnsi="Arial" w:cs="Arial"/>
          <w:sz w:val="20"/>
          <w:szCs w:val="20"/>
        </w:rPr>
      </w:pPr>
      <w:r w:rsidRPr="008D3289">
        <w:rPr>
          <w:rFonts w:ascii="Arial" w:hAnsi="Arial" w:cs="Arial"/>
          <w:b/>
          <w:sz w:val="20"/>
          <w:szCs w:val="20"/>
        </w:rPr>
        <w:t>Formación Académica:</w:t>
      </w:r>
      <w:r w:rsidRPr="008D3289">
        <w:rPr>
          <w:rFonts w:ascii="Arial" w:hAnsi="Arial" w:cs="Arial"/>
          <w:sz w:val="20"/>
          <w:szCs w:val="20"/>
        </w:rPr>
        <w:t xml:space="preserve"> Profesional en Ingeniería Civil, Arquitectura, Ingeniería Catastral , Geodesia, Economía, Administración</w:t>
      </w:r>
      <w:r w:rsidR="00EF3096" w:rsidRPr="008D3289">
        <w:rPr>
          <w:rFonts w:ascii="Arial" w:hAnsi="Arial" w:cs="Arial"/>
          <w:sz w:val="20"/>
          <w:szCs w:val="20"/>
        </w:rPr>
        <w:t xml:space="preserve"> de Empresas</w:t>
      </w:r>
      <w:r w:rsidRPr="008D3289">
        <w:rPr>
          <w:rFonts w:ascii="Arial" w:hAnsi="Arial" w:cs="Arial"/>
          <w:sz w:val="20"/>
          <w:szCs w:val="20"/>
        </w:rPr>
        <w:t>, Contaduría, Ingeniería Industrial,  Ingeniería Mecánica, con Especialización en Dirección Estratégica de Proyectos y/o Especialización en Gerencia de Proyectos, que se encuentre Inscrito en el  RAA en las Categorías  7, 12 y 13</w:t>
      </w:r>
      <w:r w:rsidR="00B00974">
        <w:rPr>
          <w:rFonts w:ascii="Arial" w:hAnsi="Arial" w:cs="Arial"/>
          <w:sz w:val="20"/>
          <w:szCs w:val="20"/>
        </w:rPr>
        <w:t xml:space="preserve"> o Maestría en </w:t>
      </w:r>
      <w:r w:rsidR="00B00974" w:rsidRPr="008D3289">
        <w:rPr>
          <w:rFonts w:ascii="Arial" w:hAnsi="Arial" w:cs="Arial"/>
          <w:sz w:val="20"/>
          <w:szCs w:val="20"/>
        </w:rPr>
        <w:t>Dir</w:t>
      </w:r>
      <w:r w:rsidR="00B00974">
        <w:rPr>
          <w:rFonts w:ascii="Arial" w:hAnsi="Arial" w:cs="Arial"/>
          <w:sz w:val="20"/>
          <w:szCs w:val="20"/>
        </w:rPr>
        <w:t>ección Estratégica de Proyectos,</w:t>
      </w:r>
      <w:r w:rsidR="00B00974" w:rsidRPr="008D3289">
        <w:rPr>
          <w:rFonts w:ascii="Arial" w:hAnsi="Arial" w:cs="Arial"/>
          <w:sz w:val="20"/>
          <w:szCs w:val="20"/>
        </w:rPr>
        <w:t xml:space="preserve"> Gerencia de Proyectos, que se encuentre Inscrito en el  RAA en las Categorías  7, 12 y 13</w:t>
      </w:r>
      <w:r w:rsidR="00B00974">
        <w:rPr>
          <w:rFonts w:ascii="Arial" w:hAnsi="Arial" w:cs="Arial"/>
          <w:sz w:val="20"/>
          <w:szCs w:val="20"/>
        </w:rPr>
        <w:t xml:space="preserve"> y/o Administración de Empresas </w:t>
      </w:r>
    </w:p>
    <w:p w14:paraId="6B05A7D4" w14:textId="77777777" w:rsidR="00197242" w:rsidRPr="008D3289" w:rsidRDefault="00197242" w:rsidP="00197242">
      <w:pPr>
        <w:ind w:left="1134"/>
        <w:jc w:val="both"/>
        <w:rPr>
          <w:rFonts w:ascii="Arial" w:hAnsi="Arial" w:cs="Arial"/>
          <w:sz w:val="20"/>
          <w:szCs w:val="20"/>
        </w:rPr>
      </w:pPr>
    </w:p>
    <w:p w14:paraId="53045205" w14:textId="77777777" w:rsidR="00197242" w:rsidRPr="008D3289" w:rsidRDefault="00197242" w:rsidP="00197242">
      <w:pPr>
        <w:ind w:left="1134"/>
        <w:jc w:val="both"/>
        <w:rPr>
          <w:rFonts w:ascii="Arial" w:hAnsi="Arial" w:cs="Arial"/>
          <w:sz w:val="20"/>
          <w:szCs w:val="20"/>
        </w:rPr>
      </w:pPr>
      <w:r w:rsidRPr="008D3289">
        <w:rPr>
          <w:rFonts w:ascii="Arial" w:hAnsi="Arial" w:cs="Arial"/>
          <w:b/>
          <w:sz w:val="20"/>
          <w:szCs w:val="20"/>
        </w:rPr>
        <w:t>Experiencia General:</w:t>
      </w:r>
      <w:r w:rsidRPr="008D3289">
        <w:rPr>
          <w:rFonts w:ascii="Arial" w:hAnsi="Arial" w:cs="Arial"/>
          <w:sz w:val="20"/>
          <w:szCs w:val="20"/>
        </w:rPr>
        <w:t xml:space="preserve"> Mínimo Diez (10) años de experiencia Contados a partir de la expedición de la Tarjeta profesional.</w:t>
      </w:r>
    </w:p>
    <w:p w14:paraId="67CB7A22" w14:textId="77777777" w:rsidR="00197242" w:rsidRPr="008D3289" w:rsidRDefault="00197242" w:rsidP="00197242">
      <w:pPr>
        <w:ind w:left="1134"/>
        <w:jc w:val="both"/>
        <w:rPr>
          <w:rFonts w:ascii="Arial" w:hAnsi="Arial" w:cs="Arial"/>
          <w:sz w:val="20"/>
          <w:szCs w:val="20"/>
        </w:rPr>
      </w:pPr>
      <w:r w:rsidRPr="008D3289">
        <w:rPr>
          <w:rFonts w:ascii="Arial" w:hAnsi="Arial" w:cs="Arial"/>
          <w:b/>
          <w:sz w:val="20"/>
          <w:szCs w:val="20"/>
        </w:rPr>
        <w:t xml:space="preserve">Experiencia Especifica: </w:t>
      </w:r>
      <w:r w:rsidRPr="008D3289">
        <w:rPr>
          <w:rFonts w:ascii="Arial" w:hAnsi="Arial" w:cs="Arial"/>
          <w:bCs/>
          <w:sz w:val="20"/>
          <w:szCs w:val="20"/>
        </w:rPr>
        <w:t>Mínimo tres (3) contratos en los cuales debe acreditar que se ha desempeñado como director de proyectos de proyectos directamente relacionados con avalúos de bienes muebles.</w:t>
      </w:r>
    </w:p>
    <w:p w14:paraId="04194EE9" w14:textId="77777777" w:rsidR="00197242" w:rsidRPr="00197242" w:rsidRDefault="00197242" w:rsidP="00197242">
      <w:pPr>
        <w:ind w:left="1134"/>
        <w:jc w:val="both"/>
        <w:rPr>
          <w:rFonts w:ascii="Arial" w:hAnsi="Arial" w:cs="Arial"/>
          <w:sz w:val="20"/>
          <w:szCs w:val="20"/>
        </w:rPr>
      </w:pPr>
      <w:r w:rsidRPr="008D3289">
        <w:rPr>
          <w:rFonts w:ascii="Arial" w:hAnsi="Arial" w:cs="Arial"/>
          <w:b/>
          <w:sz w:val="20"/>
          <w:szCs w:val="20"/>
        </w:rPr>
        <w:t>Rol</w:t>
      </w:r>
      <w:r w:rsidRPr="008D3289">
        <w:rPr>
          <w:rFonts w:ascii="Arial" w:hAnsi="Arial" w:cs="Arial"/>
          <w:sz w:val="20"/>
          <w:szCs w:val="20"/>
        </w:rPr>
        <w:t>: Director (a) General del Proyecto</w:t>
      </w:r>
    </w:p>
    <w:p w14:paraId="59F4EAFA" w14:textId="77777777" w:rsidR="00197242" w:rsidRPr="00197242" w:rsidRDefault="00197242" w:rsidP="00197242">
      <w:pPr>
        <w:ind w:left="1134"/>
        <w:jc w:val="both"/>
        <w:rPr>
          <w:rFonts w:ascii="Arial" w:hAnsi="Arial" w:cs="Arial"/>
          <w:sz w:val="20"/>
          <w:szCs w:val="20"/>
        </w:rPr>
      </w:pPr>
      <w:r w:rsidRPr="00197242">
        <w:rPr>
          <w:rFonts w:ascii="Arial" w:hAnsi="Arial" w:cs="Arial"/>
          <w:b/>
          <w:sz w:val="20"/>
          <w:szCs w:val="20"/>
        </w:rPr>
        <w:t>Cantidad:</w:t>
      </w:r>
      <w:r w:rsidRPr="00197242">
        <w:rPr>
          <w:rFonts w:ascii="Arial" w:hAnsi="Arial" w:cs="Arial"/>
          <w:sz w:val="20"/>
          <w:szCs w:val="20"/>
        </w:rPr>
        <w:t xml:space="preserve"> 1</w:t>
      </w:r>
    </w:p>
    <w:p w14:paraId="23E76AB7" w14:textId="77777777" w:rsidR="00197242" w:rsidRPr="00197242" w:rsidRDefault="00197242" w:rsidP="00197242">
      <w:pPr>
        <w:ind w:left="1134"/>
        <w:jc w:val="both"/>
        <w:rPr>
          <w:rFonts w:ascii="Arial" w:hAnsi="Arial" w:cs="Arial"/>
          <w:sz w:val="20"/>
          <w:szCs w:val="20"/>
        </w:rPr>
      </w:pPr>
    </w:p>
    <w:p w14:paraId="7FF5A58D" w14:textId="77777777" w:rsidR="00197242" w:rsidRPr="00197242" w:rsidRDefault="00197242" w:rsidP="00197242">
      <w:pPr>
        <w:ind w:left="1134"/>
        <w:jc w:val="both"/>
        <w:rPr>
          <w:rFonts w:ascii="Arial" w:hAnsi="Arial" w:cs="Arial"/>
          <w:b/>
          <w:sz w:val="20"/>
          <w:szCs w:val="20"/>
        </w:rPr>
      </w:pPr>
      <w:r w:rsidRPr="00197242">
        <w:rPr>
          <w:rFonts w:ascii="Arial" w:hAnsi="Arial" w:cs="Arial"/>
          <w:b/>
          <w:sz w:val="20"/>
          <w:szCs w:val="20"/>
        </w:rPr>
        <w:t>COORDINADOR EN SOSTENIBILIDAD CONTABLE DE PROPIEDAD, PLANTA Y EQUIPO</w:t>
      </w:r>
    </w:p>
    <w:p w14:paraId="0DDCFF79" w14:textId="77777777" w:rsidR="00197242" w:rsidRPr="00197242" w:rsidRDefault="00197242" w:rsidP="00197242">
      <w:pPr>
        <w:ind w:left="1134"/>
        <w:jc w:val="both"/>
        <w:rPr>
          <w:rFonts w:ascii="Arial" w:hAnsi="Arial" w:cs="Arial"/>
          <w:sz w:val="20"/>
          <w:szCs w:val="20"/>
        </w:rPr>
      </w:pPr>
    </w:p>
    <w:p w14:paraId="72417223" w14:textId="77777777" w:rsidR="00197242" w:rsidRPr="00197242" w:rsidRDefault="00197242" w:rsidP="00197242">
      <w:pPr>
        <w:ind w:left="1134"/>
        <w:jc w:val="both"/>
        <w:rPr>
          <w:rFonts w:ascii="Arial" w:hAnsi="Arial" w:cs="Arial"/>
          <w:sz w:val="20"/>
          <w:szCs w:val="20"/>
        </w:rPr>
      </w:pPr>
      <w:r w:rsidRPr="00197242">
        <w:rPr>
          <w:rFonts w:ascii="Arial" w:hAnsi="Arial" w:cs="Arial"/>
          <w:b/>
          <w:sz w:val="20"/>
          <w:szCs w:val="20"/>
        </w:rPr>
        <w:t>Formación Académica:</w:t>
      </w:r>
      <w:r w:rsidRPr="00197242">
        <w:rPr>
          <w:rFonts w:ascii="Arial" w:hAnsi="Arial" w:cs="Arial"/>
          <w:sz w:val="20"/>
          <w:szCs w:val="20"/>
        </w:rPr>
        <w:t xml:space="preserve"> Profesional en contaduría Pública con especialización en Normas Internacionales de Información Financiera y/o Finanzas Publicas</w:t>
      </w:r>
    </w:p>
    <w:p w14:paraId="53C496DC" w14:textId="5106245D" w:rsidR="00197242" w:rsidRPr="00197242" w:rsidRDefault="00197242" w:rsidP="00197242">
      <w:pPr>
        <w:ind w:left="1134"/>
        <w:jc w:val="both"/>
        <w:rPr>
          <w:rFonts w:ascii="Arial" w:hAnsi="Arial" w:cs="Arial"/>
          <w:sz w:val="20"/>
          <w:szCs w:val="20"/>
        </w:rPr>
      </w:pPr>
      <w:r w:rsidRPr="00197242">
        <w:rPr>
          <w:rFonts w:ascii="Arial" w:hAnsi="Arial" w:cs="Arial"/>
          <w:b/>
          <w:sz w:val="20"/>
          <w:szCs w:val="20"/>
        </w:rPr>
        <w:t xml:space="preserve">Experiencia General: </w:t>
      </w:r>
      <w:r w:rsidRPr="00197242">
        <w:rPr>
          <w:rFonts w:ascii="Arial" w:hAnsi="Arial" w:cs="Arial"/>
          <w:sz w:val="20"/>
          <w:szCs w:val="20"/>
        </w:rPr>
        <w:t xml:space="preserve">Mínimo </w:t>
      </w:r>
      <w:r w:rsidR="00C04EF0">
        <w:rPr>
          <w:rFonts w:ascii="Arial" w:hAnsi="Arial" w:cs="Arial"/>
          <w:sz w:val="20"/>
          <w:szCs w:val="20"/>
        </w:rPr>
        <w:t>cinco</w:t>
      </w:r>
      <w:r w:rsidRPr="00197242">
        <w:rPr>
          <w:rFonts w:ascii="Arial" w:hAnsi="Arial" w:cs="Arial"/>
          <w:sz w:val="20"/>
          <w:szCs w:val="20"/>
        </w:rPr>
        <w:t xml:space="preserve"> (</w:t>
      </w:r>
      <w:r w:rsidR="00C04EF0">
        <w:rPr>
          <w:rFonts w:ascii="Arial" w:hAnsi="Arial" w:cs="Arial"/>
          <w:sz w:val="20"/>
          <w:szCs w:val="20"/>
        </w:rPr>
        <w:t>5</w:t>
      </w:r>
      <w:r w:rsidRPr="00197242">
        <w:rPr>
          <w:rFonts w:ascii="Arial" w:hAnsi="Arial" w:cs="Arial"/>
          <w:sz w:val="20"/>
          <w:szCs w:val="20"/>
        </w:rPr>
        <w:t>) años de experiencia Contados a partir de la expedición de la Tarjeta profesional.</w:t>
      </w:r>
    </w:p>
    <w:p w14:paraId="37DC505C" w14:textId="6BB9CB47" w:rsidR="00197242" w:rsidRPr="00197242" w:rsidRDefault="00197242" w:rsidP="00197242">
      <w:pPr>
        <w:ind w:left="1134"/>
        <w:jc w:val="both"/>
        <w:rPr>
          <w:rFonts w:ascii="Arial" w:hAnsi="Arial" w:cs="Arial"/>
          <w:sz w:val="20"/>
          <w:szCs w:val="20"/>
        </w:rPr>
      </w:pPr>
      <w:r w:rsidRPr="00197242">
        <w:rPr>
          <w:rFonts w:ascii="Arial" w:hAnsi="Arial" w:cs="Arial"/>
          <w:b/>
          <w:sz w:val="20"/>
          <w:szCs w:val="20"/>
        </w:rPr>
        <w:t xml:space="preserve">Experiencia Específica: </w:t>
      </w:r>
      <w:r w:rsidRPr="00197242">
        <w:rPr>
          <w:rFonts w:ascii="Arial" w:hAnsi="Arial" w:cs="Arial"/>
          <w:bCs/>
          <w:sz w:val="20"/>
          <w:szCs w:val="20"/>
        </w:rPr>
        <w:t>tres (3) contratos en los cuales debe acreditar que se ha desempeñado como coordinador en procesos de Sostenibilidad Contable en proyectos directamente relacionados con avalúos de bienes muebles.</w:t>
      </w:r>
    </w:p>
    <w:p w14:paraId="1A03BC7B" w14:textId="77777777" w:rsidR="00197242" w:rsidRPr="00197242" w:rsidRDefault="00197242" w:rsidP="00197242">
      <w:pPr>
        <w:ind w:left="1134"/>
        <w:jc w:val="both"/>
        <w:rPr>
          <w:rFonts w:ascii="Arial" w:hAnsi="Arial" w:cs="Arial"/>
          <w:sz w:val="20"/>
          <w:szCs w:val="20"/>
        </w:rPr>
      </w:pPr>
      <w:r w:rsidRPr="00197242">
        <w:rPr>
          <w:rFonts w:ascii="Arial" w:hAnsi="Arial" w:cs="Arial"/>
          <w:sz w:val="20"/>
          <w:szCs w:val="20"/>
        </w:rPr>
        <w:t xml:space="preserve"> </w:t>
      </w:r>
      <w:r w:rsidRPr="00197242">
        <w:rPr>
          <w:rFonts w:ascii="Arial" w:hAnsi="Arial" w:cs="Arial"/>
          <w:b/>
          <w:sz w:val="20"/>
          <w:szCs w:val="20"/>
        </w:rPr>
        <w:t>Rol</w:t>
      </w:r>
      <w:r w:rsidRPr="00197242">
        <w:rPr>
          <w:rFonts w:ascii="Arial" w:hAnsi="Arial" w:cs="Arial"/>
          <w:sz w:val="20"/>
          <w:szCs w:val="20"/>
        </w:rPr>
        <w:t>: Coordinador en Sostenibilidad Contable de Propiedad, Planta y Equipo</w:t>
      </w:r>
    </w:p>
    <w:p w14:paraId="1C62731B" w14:textId="77777777" w:rsidR="00197242" w:rsidRPr="00197242" w:rsidRDefault="00197242" w:rsidP="00197242">
      <w:pPr>
        <w:ind w:left="1134"/>
        <w:jc w:val="both"/>
        <w:rPr>
          <w:rFonts w:ascii="Arial" w:hAnsi="Arial" w:cs="Arial"/>
          <w:sz w:val="20"/>
          <w:szCs w:val="20"/>
        </w:rPr>
      </w:pPr>
      <w:r w:rsidRPr="00197242">
        <w:rPr>
          <w:rFonts w:ascii="Arial" w:hAnsi="Arial" w:cs="Arial"/>
          <w:b/>
          <w:sz w:val="20"/>
          <w:szCs w:val="20"/>
        </w:rPr>
        <w:t>Cantidad:</w:t>
      </w:r>
      <w:r w:rsidRPr="00197242">
        <w:rPr>
          <w:rFonts w:ascii="Arial" w:hAnsi="Arial" w:cs="Arial"/>
          <w:sz w:val="20"/>
          <w:szCs w:val="20"/>
        </w:rPr>
        <w:t xml:space="preserve"> 1</w:t>
      </w:r>
    </w:p>
    <w:p w14:paraId="07E6A409" w14:textId="77777777" w:rsidR="00197242" w:rsidRPr="00197242" w:rsidRDefault="00197242" w:rsidP="00197242">
      <w:pPr>
        <w:ind w:left="1134"/>
        <w:jc w:val="both"/>
        <w:rPr>
          <w:rFonts w:ascii="Arial" w:hAnsi="Arial" w:cs="Arial"/>
          <w:sz w:val="20"/>
          <w:szCs w:val="20"/>
        </w:rPr>
      </w:pPr>
    </w:p>
    <w:p w14:paraId="362F9CDA" w14:textId="77777777" w:rsidR="00197242" w:rsidRPr="00197242" w:rsidRDefault="00197242" w:rsidP="00197242">
      <w:pPr>
        <w:ind w:left="1134"/>
        <w:jc w:val="both"/>
        <w:rPr>
          <w:rFonts w:ascii="Arial" w:hAnsi="Arial" w:cs="Arial"/>
          <w:b/>
          <w:sz w:val="20"/>
          <w:szCs w:val="20"/>
        </w:rPr>
      </w:pPr>
      <w:r w:rsidRPr="00197242">
        <w:rPr>
          <w:rFonts w:ascii="Arial" w:hAnsi="Arial" w:cs="Arial"/>
          <w:b/>
          <w:sz w:val="20"/>
          <w:szCs w:val="20"/>
        </w:rPr>
        <w:t>AVALUADOR ESPECIALIZADO</w:t>
      </w:r>
    </w:p>
    <w:p w14:paraId="5BA117C8" w14:textId="77777777" w:rsidR="00197242" w:rsidRPr="00197242" w:rsidRDefault="00197242" w:rsidP="00197242">
      <w:pPr>
        <w:ind w:left="1134"/>
        <w:jc w:val="both"/>
        <w:rPr>
          <w:rFonts w:ascii="Arial" w:hAnsi="Arial" w:cs="Arial"/>
          <w:sz w:val="20"/>
          <w:szCs w:val="20"/>
        </w:rPr>
      </w:pPr>
    </w:p>
    <w:p w14:paraId="4E1A4386" w14:textId="77777777" w:rsidR="00197242" w:rsidRPr="00197242" w:rsidRDefault="00197242" w:rsidP="00197242">
      <w:pPr>
        <w:ind w:left="1134"/>
        <w:jc w:val="both"/>
        <w:rPr>
          <w:rFonts w:ascii="Arial" w:hAnsi="Arial" w:cs="Arial"/>
          <w:sz w:val="20"/>
          <w:szCs w:val="20"/>
        </w:rPr>
      </w:pPr>
      <w:r w:rsidRPr="00197242">
        <w:rPr>
          <w:rFonts w:ascii="Arial" w:hAnsi="Arial" w:cs="Arial"/>
          <w:b/>
          <w:sz w:val="20"/>
          <w:szCs w:val="20"/>
        </w:rPr>
        <w:t>Formación Académica:</w:t>
      </w:r>
      <w:r w:rsidRPr="00197242">
        <w:rPr>
          <w:rFonts w:ascii="Arial" w:hAnsi="Arial" w:cs="Arial"/>
          <w:sz w:val="20"/>
          <w:szCs w:val="20"/>
        </w:rPr>
        <w:t xml:space="preserve"> Profesional en Ingeniería Civil, Arquitectura, Ingeniería Industrial, Ingeniería Mecánica o Administraci</w:t>
      </w:r>
      <w:bookmarkStart w:id="8" w:name="_GoBack"/>
      <w:bookmarkEnd w:id="8"/>
      <w:r w:rsidRPr="00197242">
        <w:rPr>
          <w:rFonts w:ascii="Arial" w:hAnsi="Arial" w:cs="Arial"/>
          <w:sz w:val="20"/>
          <w:szCs w:val="20"/>
        </w:rPr>
        <w:t>ón de Empresas con especialización en Avalúos, que se encuentre Inscrito en el  RAA en las Categorías  7, 12 y 13..</w:t>
      </w:r>
    </w:p>
    <w:p w14:paraId="609D4CC9" w14:textId="77777777" w:rsidR="00197242" w:rsidRPr="00197242" w:rsidRDefault="00197242" w:rsidP="00197242">
      <w:pPr>
        <w:ind w:left="1134"/>
        <w:jc w:val="both"/>
        <w:rPr>
          <w:rFonts w:ascii="Arial" w:hAnsi="Arial" w:cs="Arial"/>
          <w:sz w:val="20"/>
          <w:szCs w:val="20"/>
        </w:rPr>
      </w:pPr>
      <w:r w:rsidRPr="00197242">
        <w:rPr>
          <w:rFonts w:ascii="Arial" w:hAnsi="Arial" w:cs="Arial"/>
          <w:b/>
          <w:sz w:val="20"/>
          <w:szCs w:val="20"/>
        </w:rPr>
        <w:t>Experiencia General:</w:t>
      </w:r>
      <w:r w:rsidRPr="00197242">
        <w:rPr>
          <w:rFonts w:ascii="Arial" w:hAnsi="Arial" w:cs="Arial"/>
          <w:sz w:val="20"/>
          <w:szCs w:val="20"/>
        </w:rPr>
        <w:t xml:space="preserve"> Mínimo Cinco (5) años de experiencia Contados a partir de la expedición de la Tarjeta profesional.</w:t>
      </w:r>
    </w:p>
    <w:p w14:paraId="0D97A472" w14:textId="77777777" w:rsidR="00197242" w:rsidRPr="00197242" w:rsidRDefault="00197242" w:rsidP="00197242">
      <w:pPr>
        <w:ind w:left="1134"/>
        <w:jc w:val="both"/>
        <w:rPr>
          <w:rFonts w:ascii="Arial" w:hAnsi="Arial" w:cs="Arial"/>
          <w:sz w:val="20"/>
          <w:szCs w:val="20"/>
        </w:rPr>
      </w:pPr>
      <w:r w:rsidRPr="00197242">
        <w:rPr>
          <w:rFonts w:ascii="Arial" w:hAnsi="Arial" w:cs="Arial"/>
          <w:b/>
          <w:sz w:val="20"/>
          <w:szCs w:val="20"/>
        </w:rPr>
        <w:t xml:space="preserve">Experiencia Especifica: </w:t>
      </w:r>
      <w:r w:rsidRPr="00197242">
        <w:rPr>
          <w:rFonts w:ascii="Arial" w:hAnsi="Arial" w:cs="Arial"/>
          <w:bCs/>
          <w:sz w:val="20"/>
          <w:szCs w:val="20"/>
        </w:rPr>
        <w:t>Mínimo tres (3) contratos en los cuales debe acreditar que se ha desempeñado como avaluador en proyectos directamente relacionados con avalúos de bienes muebles.</w:t>
      </w:r>
    </w:p>
    <w:p w14:paraId="0D8C72B3" w14:textId="77777777" w:rsidR="00197242" w:rsidRPr="00197242" w:rsidRDefault="00197242" w:rsidP="00197242">
      <w:pPr>
        <w:ind w:left="1134"/>
        <w:jc w:val="both"/>
        <w:rPr>
          <w:rFonts w:ascii="Arial" w:hAnsi="Arial" w:cs="Arial"/>
          <w:sz w:val="20"/>
          <w:szCs w:val="20"/>
        </w:rPr>
      </w:pPr>
      <w:r w:rsidRPr="00197242">
        <w:rPr>
          <w:rFonts w:ascii="Arial" w:hAnsi="Arial" w:cs="Arial"/>
          <w:b/>
          <w:sz w:val="20"/>
          <w:szCs w:val="20"/>
        </w:rPr>
        <w:t>Rol</w:t>
      </w:r>
      <w:r w:rsidRPr="00197242">
        <w:rPr>
          <w:rFonts w:ascii="Arial" w:hAnsi="Arial" w:cs="Arial"/>
          <w:sz w:val="20"/>
          <w:szCs w:val="20"/>
        </w:rPr>
        <w:t>: Avaluador Especializado</w:t>
      </w:r>
    </w:p>
    <w:p w14:paraId="6018E2DD" w14:textId="77777777" w:rsidR="00197242" w:rsidRPr="00197242" w:rsidRDefault="00197242" w:rsidP="00197242">
      <w:pPr>
        <w:ind w:left="1134"/>
        <w:jc w:val="both"/>
        <w:rPr>
          <w:rFonts w:ascii="Arial" w:hAnsi="Arial" w:cs="Arial"/>
          <w:sz w:val="20"/>
          <w:szCs w:val="20"/>
        </w:rPr>
      </w:pPr>
      <w:r w:rsidRPr="00197242">
        <w:rPr>
          <w:rFonts w:ascii="Arial" w:hAnsi="Arial" w:cs="Arial"/>
          <w:b/>
          <w:sz w:val="20"/>
          <w:szCs w:val="20"/>
        </w:rPr>
        <w:t>Cantidad:</w:t>
      </w:r>
      <w:r w:rsidRPr="00197242">
        <w:rPr>
          <w:rFonts w:ascii="Arial" w:hAnsi="Arial" w:cs="Arial"/>
          <w:sz w:val="20"/>
          <w:szCs w:val="20"/>
        </w:rPr>
        <w:t xml:space="preserve"> 1</w:t>
      </w:r>
    </w:p>
    <w:p w14:paraId="35C42E13" w14:textId="77777777" w:rsidR="00197242" w:rsidRPr="00197242" w:rsidRDefault="00197242" w:rsidP="00197242">
      <w:pPr>
        <w:ind w:left="1134"/>
        <w:jc w:val="both"/>
        <w:rPr>
          <w:rFonts w:ascii="Arial" w:hAnsi="Arial" w:cs="Arial"/>
          <w:sz w:val="20"/>
          <w:szCs w:val="20"/>
        </w:rPr>
      </w:pPr>
    </w:p>
    <w:p w14:paraId="4228570F" w14:textId="77777777" w:rsidR="00197242" w:rsidRPr="00197242" w:rsidRDefault="00197242" w:rsidP="00197242">
      <w:pPr>
        <w:ind w:left="1134"/>
        <w:jc w:val="both"/>
        <w:rPr>
          <w:rFonts w:ascii="Arial" w:hAnsi="Arial" w:cs="Arial"/>
          <w:sz w:val="20"/>
          <w:szCs w:val="20"/>
        </w:rPr>
      </w:pPr>
      <w:r w:rsidRPr="00197242">
        <w:rPr>
          <w:rFonts w:ascii="Arial" w:hAnsi="Arial" w:cs="Arial"/>
          <w:b/>
          <w:sz w:val="20"/>
          <w:szCs w:val="20"/>
        </w:rPr>
        <w:t>AVALUADOR</w:t>
      </w:r>
      <w:r w:rsidRPr="00197242">
        <w:rPr>
          <w:rFonts w:ascii="Arial" w:hAnsi="Arial" w:cs="Arial"/>
          <w:sz w:val="20"/>
          <w:szCs w:val="20"/>
        </w:rPr>
        <w:t xml:space="preserve"> (2) </w:t>
      </w:r>
    </w:p>
    <w:p w14:paraId="20A0B138" w14:textId="77777777" w:rsidR="00197242" w:rsidRPr="00197242" w:rsidRDefault="00197242" w:rsidP="00197242">
      <w:pPr>
        <w:ind w:left="1134"/>
        <w:jc w:val="both"/>
        <w:rPr>
          <w:rFonts w:ascii="Arial" w:hAnsi="Arial" w:cs="Arial"/>
          <w:sz w:val="20"/>
          <w:szCs w:val="20"/>
        </w:rPr>
      </w:pPr>
    </w:p>
    <w:p w14:paraId="4FBB71DB" w14:textId="77777777" w:rsidR="00197242" w:rsidRPr="00197242" w:rsidRDefault="00197242" w:rsidP="00197242">
      <w:pPr>
        <w:ind w:left="1134"/>
        <w:jc w:val="both"/>
        <w:rPr>
          <w:rFonts w:ascii="Arial" w:hAnsi="Arial" w:cs="Arial"/>
          <w:sz w:val="20"/>
          <w:szCs w:val="20"/>
        </w:rPr>
      </w:pPr>
      <w:r w:rsidRPr="00197242">
        <w:rPr>
          <w:rFonts w:ascii="Arial" w:hAnsi="Arial" w:cs="Arial"/>
          <w:b/>
          <w:sz w:val="20"/>
          <w:szCs w:val="20"/>
        </w:rPr>
        <w:t>Formación Académica:</w:t>
      </w:r>
      <w:r w:rsidRPr="00197242">
        <w:rPr>
          <w:rFonts w:ascii="Arial" w:hAnsi="Arial" w:cs="Arial"/>
          <w:sz w:val="20"/>
          <w:szCs w:val="20"/>
        </w:rPr>
        <w:t xml:space="preserve"> Profesional en Ingeniería Civil, Arquitectura, Ingeniería Industrial Economía, Contaduría, Administración de Empresas, Derecho o Ingeniería Mecánica, que se encuentre Inscrito en el  RAA en las Categorías  7 y/o 12 y/o 13.</w:t>
      </w:r>
    </w:p>
    <w:p w14:paraId="650BC775" w14:textId="77777777" w:rsidR="00197242" w:rsidRPr="00197242" w:rsidRDefault="00197242" w:rsidP="00197242">
      <w:pPr>
        <w:ind w:left="1134"/>
        <w:jc w:val="both"/>
        <w:rPr>
          <w:rFonts w:ascii="Arial" w:hAnsi="Arial" w:cs="Arial"/>
          <w:sz w:val="20"/>
          <w:szCs w:val="20"/>
        </w:rPr>
      </w:pPr>
      <w:r w:rsidRPr="00197242">
        <w:rPr>
          <w:rFonts w:ascii="Arial" w:hAnsi="Arial" w:cs="Arial"/>
          <w:b/>
          <w:sz w:val="20"/>
          <w:szCs w:val="20"/>
        </w:rPr>
        <w:t>Experiencia General:</w:t>
      </w:r>
      <w:r w:rsidRPr="00197242">
        <w:rPr>
          <w:rFonts w:ascii="Arial" w:hAnsi="Arial" w:cs="Arial"/>
          <w:sz w:val="20"/>
          <w:szCs w:val="20"/>
        </w:rPr>
        <w:t xml:space="preserve"> Mínimo Dos (2) años de experiencia Contados a partir de la expedición de la Tarjeta profesional.</w:t>
      </w:r>
    </w:p>
    <w:p w14:paraId="0FEFB8BC" w14:textId="77777777" w:rsidR="00197242" w:rsidRPr="00197242" w:rsidRDefault="00197242" w:rsidP="00197242">
      <w:pPr>
        <w:ind w:left="1134"/>
        <w:jc w:val="both"/>
        <w:rPr>
          <w:rFonts w:ascii="Arial" w:hAnsi="Arial" w:cs="Arial"/>
          <w:sz w:val="20"/>
          <w:szCs w:val="20"/>
        </w:rPr>
      </w:pPr>
      <w:r w:rsidRPr="00197242">
        <w:rPr>
          <w:rFonts w:ascii="Arial" w:hAnsi="Arial" w:cs="Arial"/>
          <w:b/>
          <w:sz w:val="20"/>
          <w:szCs w:val="20"/>
        </w:rPr>
        <w:t xml:space="preserve">Experiencia Especifica: </w:t>
      </w:r>
      <w:r w:rsidRPr="00197242">
        <w:rPr>
          <w:rFonts w:ascii="Arial" w:hAnsi="Arial" w:cs="Arial"/>
          <w:bCs/>
          <w:sz w:val="20"/>
          <w:szCs w:val="20"/>
        </w:rPr>
        <w:t>Mínimo un (1) contratos en los cuales debe acreditar que se ha desempeñado como avaluador en proyectos directamente relacionados con avalúos de bienes muebles.</w:t>
      </w:r>
    </w:p>
    <w:p w14:paraId="7A8EC6FB" w14:textId="77777777" w:rsidR="00197242" w:rsidRPr="00197242" w:rsidRDefault="00197242" w:rsidP="00197242">
      <w:pPr>
        <w:ind w:left="1134"/>
        <w:jc w:val="both"/>
        <w:rPr>
          <w:rFonts w:ascii="Arial" w:hAnsi="Arial" w:cs="Arial"/>
          <w:sz w:val="20"/>
          <w:szCs w:val="20"/>
        </w:rPr>
      </w:pPr>
      <w:r w:rsidRPr="00197242">
        <w:rPr>
          <w:rFonts w:ascii="Arial" w:hAnsi="Arial" w:cs="Arial"/>
          <w:b/>
          <w:sz w:val="20"/>
          <w:szCs w:val="20"/>
        </w:rPr>
        <w:t>Rol</w:t>
      </w:r>
      <w:r w:rsidRPr="00197242">
        <w:rPr>
          <w:rFonts w:ascii="Arial" w:hAnsi="Arial" w:cs="Arial"/>
          <w:sz w:val="20"/>
          <w:szCs w:val="20"/>
        </w:rPr>
        <w:t xml:space="preserve">: Avaluador </w:t>
      </w:r>
    </w:p>
    <w:p w14:paraId="365A3325" w14:textId="53A3E701" w:rsidR="00197242" w:rsidRPr="00197242" w:rsidRDefault="00197242" w:rsidP="00197242">
      <w:pPr>
        <w:ind w:left="1134"/>
        <w:jc w:val="both"/>
        <w:rPr>
          <w:rFonts w:ascii="Arial" w:hAnsi="Arial" w:cs="Arial"/>
          <w:b/>
          <w:sz w:val="20"/>
          <w:szCs w:val="20"/>
        </w:rPr>
      </w:pPr>
      <w:r w:rsidRPr="00197242">
        <w:rPr>
          <w:rFonts w:ascii="Arial" w:hAnsi="Arial" w:cs="Arial"/>
          <w:b/>
          <w:sz w:val="20"/>
          <w:szCs w:val="20"/>
        </w:rPr>
        <w:t>Cantidad:</w:t>
      </w:r>
      <w:r w:rsidRPr="00197242">
        <w:rPr>
          <w:rFonts w:ascii="Arial" w:hAnsi="Arial" w:cs="Arial"/>
          <w:sz w:val="20"/>
          <w:szCs w:val="20"/>
        </w:rPr>
        <w:t xml:space="preserve"> 2</w:t>
      </w:r>
    </w:p>
    <w:p w14:paraId="3D68DD85" w14:textId="77777777" w:rsidR="00197242" w:rsidRPr="00197242" w:rsidRDefault="00197242" w:rsidP="00197242">
      <w:pPr>
        <w:ind w:left="1134"/>
        <w:jc w:val="both"/>
        <w:rPr>
          <w:rFonts w:ascii="Arial" w:hAnsi="Arial" w:cs="Arial"/>
          <w:b/>
          <w:sz w:val="20"/>
          <w:szCs w:val="20"/>
        </w:rPr>
      </w:pPr>
    </w:p>
    <w:p w14:paraId="7B07114D" w14:textId="77777777" w:rsidR="00197242" w:rsidRPr="00197242" w:rsidRDefault="00197242" w:rsidP="00197242">
      <w:pPr>
        <w:ind w:left="1134"/>
        <w:jc w:val="both"/>
        <w:rPr>
          <w:rFonts w:ascii="Arial" w:hAnsi="Arial" w:cs="Arial"/>
          <w:b/>
          <w:sz w:val="20"/>
          <w:szCs w:val="20"/>
        </w:rPr>
      </w:pPr>
      <w:r w:rsidRPr="00197242">
        <w:rPr>
          <w:rFonts w:ascii="Arial" w:hAnsi="Arial" w:cs="Arial"/>
          <w:b/>
          <w:sz w:val="20"/>
          <w:szCs w:val="20"/>
        </w:rPr>
        <w:t>TÉCNICO EN INVENTARIOS</w:t>
      </w:r>
    </w:p>
    <w:p w14:paraId="592FBCF1" w14:textId="77777777" w:rsidR="00197242" w:rsidRPr="00197242" w:rsidRDefault="00197242" w:rsidP="00197242">
      <w:pPr>
        <w:ind w:left="1134"/>
        <w:jc w:val="both"/>
        <w:rPr>
          <w:rFonts w:ascii="Arial" w:hAnsi="Arial" w:cs="Arial"/>
          <w:b/>
          <w:sz w:val="20"/>
          <w:szCs w:val="20"/>
        </w:rPr>
      </w:pPr>
    </w:p>
    <w:p w14:paraId="17706110" w14:textId="77777777" w:rsidR="00197242" w:rsidRPr="00197242" w:rsidRDefault="00197242" w:rsidP="00197242">
      <w:pPr>
        <w:ind w:left="1134"/>
        <w:jc w:val="both"/>
        <w:rPr>
          <w:rFonts w:ascii="Arial" w:hAnsi="Arial" w:cs="Arial"/>
          <w:sz w:val="20"/>
          <w:szCs w:val="20"/>
        </w:rPr>
      </w:pPr>
      <w:r w:rsidRPr="00197242">
        <w:rPr>
          <w:rFonts w:ascii="Arial" w:hAnsi="Arial" w:cs="Arial"/>
          <w:b/>
          <w:sz w:val="20"/>
          <w:szCs w:val="20"/>
        </w:rPr>
        <w:t>Formación Académica:</w:t>
      </w:r>
      <w:r w:rsidRPr="00197242">
        <w:rPr>
          <w:rFonts w:ascii="Arial" w:hAnsi="Arial" w:cs="Arial"/>
          <w:sz w:val="20"/>
          <w:szCs w:val="20"/>
        </w:rPr>
        <w:t xml:space="preserve"> Técnico o tecnólogo en contabilidad y Finanzas y/o Gestión contable y/o Gestión Financiera </w:t>
      </w:r>
      <w:bookmarkStart w:id="9" w:name="_Hlk137673023"/>
      <w:r w:rsidRPr="00197242">
        <w:rPr>
          <w:rFonts w:ascii="Arial" w:hAnsi="Arial" w:cs="Arial"/>
          <w:sz w:val="20"/>
          <w:szCs w:val="20"/>
        </w:rPr>
        <w:t xml:space="preserve">y/o </w:t>
      </w:r>
      <w:bookmarkEnd w:id="9"/>
      <w:r w:rsidRPr="00197242">
        <w:rPr>
          <w:rFonts w:ascii="Arial" w:hAnsi="Arial" w:cs="Arial"/>
          <w:sz w:val="20"/>
          <w:szCs w:val="20"/>
        </w:rPr>
        <w:t xml:space="preserve"> Formación Universitaria con sexto semestre en contaduría y/o economía y/o Ingeniería industrial  y afines</w:t>
      </w:r>
    </w:p>
    <w:p w14:paraId="4D4871C9" w14:textId="77777777" w:rsidR="00197242" w:rsidRPr="00197242" w:rsidRDefault="00197242" w:rsidP="00197242">
      <w:pPr>
        <w:ind w:left="1134"/>
        <w:jc w:val="both"/>
        <w:rPr>
          <w:rFonts w:ascii="Arial" w:hAnsi="Arial" w:cs="Arial"/>
          <w:sz w:val="20"/>
          <w:szCs w:val="20"/>
        </w:rPr>
      </w:pPr>
      <w:r w:rsidRPr="00197242">
        <w:rPr>
          <w:rFonts w:ascii="Arial" w:hAnsi="Arial" w:cs="Arial"/>
          <w:b/>
          <w:sz w:val="20"/>
          <w:szCs w:val="20"/>
        </w:rPr>
        <w:t>Experiencia:</w:t>
      </w:r>
      <w:r w:rsidRPr="00197242">
        <w:rPr>
          <w:rFonts w:ascii="Arial" w:hAnsi="Arial" w:cs="Arial"/>
          <w:sz w:val="20"/>
          <w:szCs w:val="20"/>
        </w:rPr>
        <w:t xml:space="preserve"> un (1) año de experiencia certificada en logística y levantamiento de inventarios.</w:t>
      </w:r>
    </w:p>
    <w:p w14:paraId="6F421717" w14:textId="77777777" w:rsidR="00197242" w:rsidRPr="00197242" w:rsidRDefault="00197242" w:rsidP="00197242">
      <w:pPr>
        <w:ind w:left="1134"/>
        <w:jc w:val="both"/>
        <w:rPr>
          <w:rFonts w:ascii="Arial" w:hAnsi="Arial" w:cs="Arial"/>
          <w:sz w:val="20"/>
          <w:szCs w:val="20"/>
        </w:rPr>
      </w:pPr>
      <w:r w:rsidRPr="00197242">
        <w:rPr>
          <w:rFonts w:ascii="Arial" w:hAnsi="Arial" w:cs="Arial"/>
          <w:b/>
          <w:sz w:val="20"/>
          <w:szCs w:val="20"/>
        </w:rPr>
        <w:t>Rol</w:t>
      </w:r>
      <w:r w:rsidRPr="00197242">
        <w:rPr>
          <w:rFonts w:ascii="Arial" w:hAnsi="Arial" w:cs="Arial"/>
          <w:sz w:val="20"/>
          <w:szCs w:val="20"/>
        </w:rPr>
        <w:t>: Técnico en Inventarios</w:t>
      </w:r>
    </w:p>
    <w:p w14:paraId="557CBCD9" w14:textId="77777777" w:rsidR="00197242" w:rsidRPr="00197242" w:rsidRDefault="00197242" w:rsidP="00197242">
      <w:pPr>
        <w:ind w:left="1134"/>
        <w:jc w:val="both"/>
        <w:rPr>
          <w:rFonts w:ascii="Arial" w:hAnsi="Arial" w:cs="Arial"/>
          <w:sz w:val="20"/>
          <w:szCs w:val="20"/>
        </w:rPr>
      </w:pPr>
      <w:r w:rsidRPr="00197242">
        <w:rPr>
          <w:rFonts w:ascii="Arial" w:hAnsi="Arial" w:cs="Arial"/>
          <w:b/>
          <w:sz w:val="20"/>
          <w:szCs w:val="20"/>
        </w:rPr>
        <w:t>Cantidad:</w:t>
      </w:r>
      <w:r w:rsidRPr="00197242">
        <w:rPr>
          <w:rFonts w:ascii="Arial" w:hAnsi="Arial" w:cs="Arial"/>
          <w:sz w:val="20"/>
          <w:szCs w:val="20"/>
        </w:rPr>
        <w:t xml:space="preserve"> 6</w:t>
      </w:r>
    </w:p>
    <w:p w14:paraId="2D65B576" w14:textId="77777777" w:rsidR="00197242" w:rsidRPr="00197242" w:rsidRDefault="00197242" w:rsidP="00197242">
      <w:pPr>
        <w:ind w:left="1134"/>
        <w:jc w:val="both"/>
        <w:rPr>
          <w:rFonts w:ascii="Arial" w:hAnsi="Arial" w:cs="Arial"/>
          <w:sz w:val="20"/>
          <w:szCs w:val="20"/>
        </w:rPr>
      </w:pPr>
    </w:p>
    <w:p w14:paraId="31EF4789" w14:textId="77777777" w:rsidR="00197242" w:rsidRPr="00197242" w:rsidRDefault="00197242" w:rsidP="00197242">
      <w:pPr>
        <w:ind w:left="1134"/>
        <w:jc w:val="both"/>
        <w:rPr>
          <w:rFonts w:ascii="Arial" w:hAnsi="Arial" w:cs="Arial"/>
          <w:sz w:val="20"/>
          <w:szCs w:val="20"/>
        </w:rPr>
      </w:pPr>
      <w:r w:rsidRPr="00197242">
        <w:rPr>
          <w:rFonts w:ascii="Arial" w:hAnsi="Arial" w:cs="Arial"/>
          <w:sz w:val="20"/>
          <w:szCs w:val="20"/>
        </w:rPr>
        <w:t>La actualización de la toma física de inventarios, la valoración y el plaqueteo de los Activos Fijos de la Empresa de Licores de Cundinamarca, se realizará con base en fases diseñadas por el contratista siempre y cuando cumpla con los lineamientos establecidos para la toma física de inventario de activos fijos Código PA020102.P13 y el cronograma inventario de activos fijos Código PA020102.F06.</w:t>
      </w:r>
    </w:p>
    <w:p w14:paraId="43981A2D" w14:textId="77777777" w:rsidR="00197242" w:rsidRPr="00197242" w:rsidRDefault="00197242" w:rsidP="00197242">
      <w:pPr>
        <w:ind w:left="1134"/>
        <w:jc w:val="both"/>
        <w:rPr>
          <w:rFonts w:ascii="Arial" w:hAnsi="Arial" w:cs="Arial"/>
          <w:sz w:val="20"/>
          <w:szCs w:val="20"/>
        </w:rPr>
      </w:pPr>
    </w:p>
    <w:p w14:paraId="3D310E29" w14:textId="77777777" w:rsidR="00197242" w:rsidRPr="00197242" w:rsidRDefault="00197242" w:rsidP="00197242">
      <w:pPr>
        <w:ind w:left="1134"/>
        <w:jc w:val="both"/>
        <w:rPr>
          <w:rFonts w:ascii="Arial" w:hAnsi="Arial" w:cs="Arial"/>
          <w:sz w:val="20"/>
          <w:szCs w:val="20"/>
        </w:rPr>
      </w:pPr>
      <w:r w:rsidRPr="00197242">
        <w:rPr>
          <w:rFonts w:ascii="Arial" w:hAnsi="Arial" w:cs="Arial"/>
          <w:b/>
          <w:sz w:val="20"/>
          <w:szCs w:val="20"/>
        </w:rPr>
        <w:t>Recursos Técnicos Adicionales</w:t>
      </w:r>
      <w:r w:rsidRPr="00197242">
        <w:rPr>
          <w:rFonts w:ascii="Arial" w:hAnsi="Arial" w:cs="Arial"/>
          <w:sz w:val="20"/>
          <w:szCs w:val="20"/>
        </w:rPr>
        <w:t>:</w:t>
      </w:r>
    </w:p>
    <w:p w14:paraId="1DF8FE42" w14:textId="77777777" w:rsidR="00197242" w:rsidRPr="00197242" w:rsidRDefault="00197242" w:rsidP="00197242">
      <w:pPr>
        <w:ind w:left="1134"/>
        <w:jc w:val="both"/>
        <w:rPr>
          <w:rFonts w:ascii="Arial" w:hAnsi="Arial" w:cs="Arial"/>
          <w:sz w:val="20"/>
          <w:szCs w:val="20"/>
        </w:rPr>
      </w:pPr>
    </w:p>
    <w:p w14:paraId="743EE8C3" w14:textId="77777777" w:rsidR="00197242" w:rsidRPr="00197242" w:rsidRDefault="00197242" w:rsidP="00197242">
      <w:pPr>
        <w:ind w:left="1134"/>
        <w:jc w:val="both"/>
        <w:rPr>
          <w:rFonts w:ascii="Arial" w:hAnsi="Arial" w:cs="Arial"/>
          <w:sz w:val="20"/>
          <w:szCs w:val="20"/>
        </w:rPr>
      </w:pPr>
      <w:r w:rsidRPr="00197242">
        <w:rPr>
          <w:rFonts w:ascii="Arial" w:hAnsi="Arial" w:cs="Arial"/>
          <w:sz w:val="20"/>
          <w:szCs w:val="20"/>
        </w:rPr>
        <w:t>El contratista debe contar con sus propios medios y recursos, para el cumplimiento objeto del contrato, así:</w:t>
      </w:r>
    </w:p>
    <w:p w14:paraId="2C748949" w14:textId="77777777" w:rsidR="00197242" w:rsidRPr="00197242" w:rsidRDefault="00197242" w:rsidP="00197242">
      <w:pPr>
        <w:ind w:left="1134"/>
        <w:jc w:val="both"/>
        <w:rPr>
          <w:rFonts w:ascii="Arial" w:hAnsi="Arial" w:cs="Arial"/>
          <w:sz w:val="20"/>
          <w:szCs w:val="20"/>
        </w:rPr>
      </w:pPr>
    </w:p>
    <w:p w14:paraId="0DC38685" w14:textId="77777777" w:rsidR="00197242" w:rsidRPr="00197242" w:rsidRDefault="00197242" w:rsidP="00197242">
      <w:pPr>
        <w:ind w:left="1134"/>
        <w:jc w:val="both"/>
        <w:rPr>
          <w:rFonts w:ascii="Arial" w:hAnsi="Arial" w:cs="Arial"/>
          <w:sz w:val="20"/>
          <w:szCs w:val="20"/>
        </w:rPr>
      </w:pPr>
      <w:r w:rsidRPr="00197242">
        <w:rPr>
          <w:rFonts w:ascii="Arial" w:hAnsi="Arial" w:cs="Arial"/>
          <w:sz w:val="20"/>
          <w:szCs w:val="20"/>
        </w:rPr>
        <w:t>Aplicativo o Software que agilizan la toma del inventario.</w:t>
      </w:r>
    </w:p>
    <w:p w14:paraId="210C5D5B" w14:textId="77777777" w:rsidR="00197242" w:rsidRPr="00197242" w:rsidRDefault="00197242" w:rsidP="00197242">
      <w:pPr>
        <w:ind w:left="1134"/>
        <w:jc w:val="both"/>
        <w:rPr>
          <w:rFonts w:ascii="Arial" w:hAnsi="Arial" w:cs="Arial"/>
          <w:sz w:val="20"/>
          <w:szCs w:val="20"/>
        </w:rPr>
      </w:pPr>
      <w:r w:rsidRPr="00197242">
        <w:rPr>
          <w:rFonts w:ascii="Arial" w:hAnsi="Arial" w:cs="Arial"/>
          <w:sz w:val="20"/>
          <w:szCs w:val="20"/>
        </w:rPr>
        <w:t>Papelería e implementos de trabajo.</w:t>
      </w:r>
    </w:p>
    <w:p w14:paraId="72663902" w14:textId="77777777" w:rsidR="00197242" w:rsidRPr="00197242" w:rsidRDefault="00197242" w:rsidP="00197242">
      <w:pPr>
        <w:ind w:left="1134"/>
        <w:jc w:val="both"/>
        <w:rPr>
          <w:rFonts w:ascii="Arial" w:hAnsi="Arial" w:cs="Arial"/>
          <w:sz w:val="20"/>
          <w:szCs w:val="20"/>
        </w:rPr>
      </w:pPr>
      <w:r w:rsidRPr="00197242">
        <w:rPr>
          <w:rFonts w:ascii="Arial" w:hAnsi="Arial" w:cs="Arial"/>
          <w:sz w:val="20"/>
          <w:szCs w:val="20"/>
        </w:rPr>
        <w:t xml:space="preserve">Laptops con sus respectivos dispositivos/ </w:t>
      </w:r>
      <w:proofErr w:type="spellStart"/>
      <w:r w:rsidRPr="00197242">
        <w:rPr>
          <w:rFonts w:ascii="Arial" w:hAnsi="Arial" w:cs="Arial"/>
          <w:sz w:val="20"/>
          <w:szCs w:val="20"/>
        </w:rPr>
        <w:t>tablets</w:t>
      </w:r>
      <w:proofErr w:type="spellEnd"/>
      <w:r w:rsidRPr="00197242">
        <w:rPr>
          <w:rFonts w:ascii="Arial" w:hAnsi="Arial" w:cs="Arial"/>
          <w:sz w:val="20"/>
          <w:szCs w:val="20"/>
        </w:rPr>
        <w:t>.</w:t>
      </w:r>
    </w:p>
    <w:p w14:paraId="56A5F078" w14:textId="77777777" w:rsidR="00197242" w:rsidRPr="00197242" w:rsidRDefault="00197242" w:rsidP="00197242">
      <w:pPr>
        <w:ind w:left="1134"/>
        <w:jc w:val="both"/>
        <w:rPr>
          <w:rFonts w:ascii="Arial" w:hAnsi="Arial" w:cs="Arial"/>
          <w:sz w:val="20"/>
          <w:szCs w:val="20"/>
        </w:rPr>
      </w:pPr>
      <w:r w:rsidRPr="00197242">
        <w:rPr>
          <w:rFonts w:ascii="Arial" w:hAnsi="Arial" w:cs="Arial"/>
          <w:sz w:val="20"/>
          <w:szCs w:val="20"/>
        </w:rPr>
        <w:t>Impresora.</w:t>
      </w:r>
    </w:p>
    <w:p w14:paraId="3707176B" w14:textId="77777777" w:rsidR="00197242" w:rsidRPr="00197242" w:rsidRDefault="00197242" w:rsidP="00197242">
      <w:pPr>
        <w:ind w:left="1134"/>
        <w:jc w:val="both"/>
        <w:rPr>
          <w:rFonts w:ascii="Arial" w:hAnsi="Arial" w:cs="Arial"/>
          <w:sz w:val="20"/>
          <w:szCs w:val="20"/>
        </w:rPr>
      </w:pPr>
      <w:r w:rsidRPr="00197242">
        <w:rPr>
          <w:rFonts w:ascii="Arial" w:hAnsi="Arial" w:cs="Arial"/>
          <w:sz w:val="20"/>
          <w:szCs w:val="20"/>
        </w:rPr>
        <w:t>Cámara fotográfica.</w:t>
      </w:r>
    </w:p>
    <w:p w14:paraId="261A25F6" w14:textId="77777777" w:rsidR="00197242" w:rsidRPr="00197242" w:rsidRDefault="00197242" w:rsidP="00197242">
      <w:pPr>
        <w:ind w:left="1134"/>
        <w:jc w:val="both"/>
        <w:rPr>
          <w:rFonts w:ascii="Arial" w:hAnsi="Arial" w:cs="Arial"/>
          <w:sz w:val="20"/>
          <w:szCs w:val="20"/>
        </w:rPr>
      </w:pPr>
      <w:r w:rsidRPr="00197242">
        <w:rPr>
          <w:rFonts w:ascii="Arial" w:hAnsi="Arial" w:cs="Arial"/>
          <w:sz w:val="20"/>
          <w:szCs w:val="20"/>
        </w:rPr>
        <w:t>Fichas Técnicas.</w:t>
      </w:r>
    </w:p>
    <w:p w14:paraId="542F09C9" w14:textId="77777777" w:rsidR="00197242" w:rsidRPr="00197242" w:rsidRDefault="00197242" w:rsidP="00197242">
      <w:pPr>
        <w:ind w:left="1134"/>
        <w:jc w:val="both"/>
        <w:rPr>
          <w:rFonts w:ascii="Arial" w:hAnsi="Arial" w:cs="Arial"/>
          <w:sz w:val="20"/>
          <w:szCs w:val="20"/>
        </w:rPr>
      </w:pPr>
      <w:r w:rsidRPr="00197242">
        <w:rPr>
          <w:rFonts w:ascii="Arial" w:hAnsi="Arial" w:cs="Arial"/>
          <w:sz w:val="20"/>
          <w:szCs w:val="20"/>
        </w:rPr>
        <w:t>Equipo de comunicación interna.</w:t>
      </w:r>
    </w:p>
    <w:p w14:paraId="36F5ADEA" w14:textId="51B8482C" w:rsidR="00B0617F" w:rsidRDefault="00197242" w:rsidP="00197242">
      <w:pPr>
        <w:ind w:left="1134"/>
        <w:jc w:val="both"/>
        <w:rPr>
          <w:rFonts w:ascii="Arial" w:hAnsi="Arial" w:cs="Arial"/>
          <w:sz w:val="20"/>
          <w:szCs w:val="20"/>
        </w:rPr>
      </w:pPr>
      <w:r w:rsidRPr="00197242">
        <w:rPr>
          <w:rFonts w:ascii="Arial" w:hAnsi="Arial" w:cs="Arial"/>
          <w:sz w:val="20"/>
          <w:szCs w:val="20"/>
        </w:rPr>
        <w:t>Equipos de seguridad.</w:t>
      </w:r>
    </w:p>
    <w:p w14:paraId="25B590AF" w14:textId="77777777" w:rsidR="00197242" w:rsidRDefault="00197242" w:rsidP="00197242">
      <w:pPr>
        <w:jc w:val="both"/>
        <w:rPr>
          <w:rFonts w:ascii="Arial" w:hAnsi="Arial" w:cs="Arial"/>
          <w:sz w:val="20"/>
          <w:szCs w:val="20"/>
        </w:rPr>
      </w:pPr>
    </w:p>
    <w:p w14:paraId="520BF586" w14:textId="77777777" w:rsidR="001F4CDD" w:rsidRDefault="001F4CDD" w:rsidP="00197242">
      <w:pPr>
        <w:jc w:val="both"/>
        <w:rPr>
          <w:rFonts w:ascii="Arial" w:hAnsi="Arial" w:cs="Arial"/>
          <w:sz w:val="20"/>
          <w:szCs w:val="20"/>
        </w:rPr>
      </w:pPr>
    </w:p>
    <w:p w14:paraId="2FD70699" w14:textId="77777777" w:rsidR="001F4CDD" w:rsidRDefault="001F4CDD" w:rsidP="00197242">
      <w:pPr>
        <w:jc w:val="both"/>
        <w:rPr>
          <w:rFonts w:ascii="Arial" w:hAnsi="Arial" w:cs="Arial"/>
          <w:sz w:val="20"/>
          <w:szCs w:val="20"/>
        </w:rPr>
      </w:pPr>
    </w:p>
    <w:p w14:paraId="6724EB27" w14:textId="77777777" w:rsidR="001F4CDD" w:rsidRDefault="001F4CDD" w:rsidP="00197242">
      <w:pPr>
        <w:jc w:val="both"/>
        <w:rPr>
          <w:rFonts w:ascii="Arial" w:hAnsi="Arial" w:cs="Arial"/>
          <w:sz w:val="20"/>
          <w:szCs w:val="20"/>
        </w:rPr>
      </w:pPr>
    </w:p>
    <w:p w14:paraId="0E5E33A1" w14:textId="77777777" w:rsidR="001F4CDD" w:rsidRDefault="001F4CDD" w:rsidP="00197242">
      <w:pPr>
        <w:jc w:val="both"/>
        <w:rPr>
          <w:rFonts w:ascii="Arial" w:hAnsi="Arial" w:cs="Arial"/>
          <w:sz w:val="20"/>
          <w:szCs w:val="20"/>
        </w:rPr>
      </w:pPr>
    </w:p>
    <w:p w14:paraId="4EEF4FA6" w14:textId="77777777" w:rsidR="001F4CDD" w:rsidRDefault="001F4CDD" w:rsidP="00197242">
      <w:pPr>
        <w:jc w:val="both"/>
        <w:rPr>
          <w:rFonts w:ascii="Arial" w:hAnsi="Arial" w:cs="Arial"/>
          <w:sz w:val="20"/>
          <w:szCs w:val="20"/>
        </w:rPr>
      </w:pPr>
    </w:p>
    <w:p w14:paraId="4DCF7AEE" w14:textId="77777777" w:rsidR="001F4CDD" w:rsidRDefault="001F4CDD" w:rsidP="00197242">
      <w:pPr>
        <w:jc w:val="both"/>
        <w:rPr>
          <w:rFonts w:ascii="Arial" w:hAnsi="Arial" w:cs="Arial"/>
          <w:sz w:val="20"/>
          <w:szCs w:val="20"/>
        </w:rPr>
      </w:pPr>
    </w:p>
    <w:p w14:paraId="2BABDE52" w14:textId="77777777" w:rsidR="001F4CDD" w:rsidRDefault="001F4CDD" w:rsidP="00197242">
      <w:pPr>
        <w:jc w:val="both"/>
        <w:rPr>
          <w:rFonts w:ascii="Arial" w:hAnsi="Arial" w:cs="Arial"/>
          <w:sz w:val="20"/>
          <w:szCs w:val="20"/>
        </w:rPr>
      </w:pPr>
    </w:p>
    <w:p w14:paraId="7B7CABCE" w14:textId="77777777" w:rsidR="001F4CDD" w:rsidRDefault="001F4CDD" w:rsidP="00197242">
      <w:pPr>
        <w:jc w:val="both"/>
        <w:rPr>
          <w:rFonts w:ascii="Arial" w:hAnsi="Arial" w:cs="Arial"/>
          <w:sz w:val="20"/>
          <w:szCs w:val="20"/>
        </w:rPr>
      </w:pPr>
    </w:p>
    <w:p w14:paraId="78D7EAA1" w14:textId="77777777" w:rsidR="001F4CDD" w:rsidRPr="00197242" w:rsidRDefault="001F4CDD" w:rsidP="00197242">
      <w:pPr>
        <w:jc w:val="both"/>
        <w:rPr>
          <w:rFonts w:ascii="Arial" w:hAnsi="Arial" w:cs="Arial"/>
          <w:sz w:val="20"/>
          <w:szCs w:val="20"/>
        </w:rPr>
      </w:pPr>
    </w:p>
    <w:p w14:paraId="27FCFC6C" w14:textId="77777777" w:rsidR="00B0617F" w:rsidRPr="00197242" w:rsidRDefault="00B0617F" w:rsidP="005E6DE3">
      <w:pPr>
        <w:snapToGrid w:val="0"/>
        <w:jc w:val="both"/>
        <w:rPr>
          <w:rFonts w:ascii="Arial" w:hAnsi="Arial" w:cs="Arial"/>
          <w:b/>
          <w:bCs/>
          <w:sz w:val="20"/>
          <w:szCs w:val="20"/>
        </w:rPr>
      </w:pPr>
    </w:p>
    <w:p w14:paraId="4DB671CB" w14:textId="582B470D" w:rsidR="008D3289" w:rsidRDefault="00197242" w:rsidP="008D3289">
      <w:pPr>
        <w:jc w:val="both"/>
        <w:rPr>
          <w:rFonts w:ascii="Arial" w:hAnsi="Arial" w:cs="Arial"/>
          <w:b/>
          <w:sz w:val="20"/>
          <w:szCs w:val="20"/>
        </w:rPr>
      </w:pPr>
      <w:r>
        <w:rPr>
          <w:rFonts w:ascii="Arial" w:hAnsi="Arial" w:cs="Arial"/>
          <w:b/>
          <w:bCs/>
          <w:sz w:val="20"/>
          <w:szCs w:val="20"/>
          <w:u w:val="single"/>
        </w:rPr>
        <w:t>ARTÍCULO</w:t>
      </w:r>
      <w:r w:rsidR="00B00974">
        <w:rPr>
          <w:rFonts w:ascii="Arial" w:hAnsi="Arial" w:cs="Arial"/>
          <w:b/>
          <w:bCs/>
          <w:sz w:val="20"/>
          <w:szCs w:val="20"/>
          <w:u w:val="single"/>
        </w:rPr>
        <w:t xml:space="preserve"> QUINTO</w:t>
      </w:r>
      <w:r>
        <w:rPr>
          <w:rFonts w:ascii="Arial" w:hAnsi="Arial" w:cs="Arial"/>
          <w:b/>
          <w:bCs/>
          <w:sz w:val="20"/>
          <w:szCs w:val="20"/>
          <w:u w:val="single"/>
        </w:rPr>
        <w:t xml:space="preserve"> </w:t>
      </w:r>
      <w:r w:rsidR="00BA4D40" w:rsidRPr="00197242">
        <w:rPr>
          <w:rFonts w:ascii="Arial" w:hAnsi="Arial" w:cs="Arial"/>
          <w:sz w:val="20"/>
          <w:szCs w:val="20"/>
        </w:rPr>
        <w:t xml:space="preserve"> </w:t>
      </w:r>
      <w:r w:rsidR="008D3289" w:rsidRPr="00197242">
        <w:rPr>
          <w:rFonts w:ascii="Arial" w:hAnsi="Arial" w:cs="Arial"/>
          <w:bCs/>
          <w:sz w:val="20"/>
          <w:szCs w:val="20"/>
        </w:rPr>
        <w:t xml:space="preserve">Modificar el numeral </w:t>
      </w:r>
      <w:r w:rsidR="008D3289" w:rsidRPr="00197242">
        <w:rPr>
          <w:rFonts w:ascii="Arial" w:hAnsi="Arial" w:cs="Arial"/>
          <w:b/>
          <w:bCs/>
          <w:i/>
          <w:sz w:val="20"/>
          <w:szCs w:val="20"/>
        </w:rPr>
        <w:t>“</w:t>
      </w:r>
      <w:r w:rsidR="008D3289" w:rsidRPr="008D3289">
        <w:rPr>
          <w:rFonts w:ascii="Arial" w:hAnsi="Arial" w:cs="Arial"/>
          <w:b/>
          <w:bCs/>
          <w:i/>
          <w:sz w:val="20"/>
          <w:szCs w:val="20"/>
        </w:rPr>
        <w:t>6.1 PLAZO DE EJECUCIÓN</w:t>
      </w:r>
      <w:r w:rsidR="008D3289" w:rsidRPr="00197242">
        <w:rPr>
          <w:rFonts w:ascii="Arial" w:hAnsi="Arial" w:cs="Arial"/>
          <w:b/>
          <w:bCs/>
          <w:i/>
          <w:sz w:val="20"/>
          <w:szCs w:val="20"/>
        </w:rPr>
        <w:t>”</w:t>
      </w:r>
      <w:r w:rsidR="008D3289" w:rsidRPr="00197242">
        <w:rPr>
          <w:rFonts w:ascii="Arial" w:hAnsi="Arial" w:cs="Arial"/>
          <w:b/>
          <w:bCs/>
          <w:sz w:val="20"/>
          <w:szCs w:val="20"/>
        </w:rPr>
        <w:t xml:space="preserve">  </w:t>
      </w:r>
      <w:r w:rsidR="008D3289" w:rsidRPr="00197242">
        <w:rPr>
          <w:rFonts w:ascii="Arial" w:hAnsi="Arial" w:cs="Arial"/>
          <w:bCs/>
          <w:sz w:val="20"/>
          <w:szCs w:val="20"/>
        </w:rPr>
        <w:t xml:space="preserve">de la Invitación Abierta No. 017  de 2023 </w:t>
      </w:r>
      <w:r w:rsidR="008D3289">
        <w:rPr>
          <w:rFonts w:ascii="Arial" w:hAnsi="Arial" w:cs="Arial"/>
          <w:b/>
          <w:sz w:val="20"/>
          <w:szCs w:val="20"/>
        </w:rPr>
        <w:t xml:space="preserve"> </w:t>
      </w:r>
      <w:r w:rsidR="008D3289" w:rsidRPr="00197242">
        <w:rPr>
          <w:rFonts w:ascii="Arial" w:hAnsi="Arial" w:cs="Arial"/>
          <w:sz w:val="20"/>
          <w:szCs w:val="20"/>
        </w:rPr>
        <w:t>el cual quedará así</w:t>
      </w:r>
      <w:r w:rsidR="008D3289">
        <w:rPr>
          <w:rFonts w:ascii="Arial" w:hAnsi="Arial" w:cs="Arial"/>
          <w:b/>
          <w:sz w:val="20"/>
          <w:szCs w:val="20"/>
        </w:rPr>
        <w:t>:</w:t>
      </w:r>
    </w:p>
    <w:p w14:paraId="32B66CC4" w14:textId="77777777" w:rsidR="008D3289" w:rsidRDefault="008D3289" w:rsidP="008D3289">
      <w:pPr>
        <w:jc w:val="both"/>
        <w:rPr>
          <w:rFonts w:ascii="Arial" w:hAnsi="Arial" w:cs="Arial"/>
          <w:b/>
          <w:sz w:val="20"/>
          <w:szCs w:val="20"/>
        </w:rPr>
      </w:pPr>
    </w:p>
    <w:p w14:paraId="15163108" w14:textId="77777777" w:rsidR="008D3289" w:rsidRPr="008D3289" w:rsidRDefault="008D3289" w:rsidP="008D3289">
      <w:pPr>
        <w:spacing w:before="240"/>
        <w:ind w:left="567"/>
        <w:jc w:val="both"/>
        <w:rPr>
          <w:rFonts w:ascii="Arial" w:hAnsi="Arial" w:cs="Arial"/>
          <w:sz w:val="20"/>
          <w:szCs w:val="20"/>
        </w:rPr>
      </w:pPr>
      <w:r w:rsidRPr="008D3289">
        <w:rPr>
          <w:rFonts w:ascii="Arial" w:hAnsi="Arial" w:cs="Arial"/>
          <w:b/>
          <w:sz w:val="20"/>
          <w:szCs w:val="20"/>
        </w:rPr>
        <w:t xml:space="preserve">6.1 PLAZO DE EJECUCIÓN </w:t>
      </w:r>
    </w:p>
    <w:p w14:paraId="2DD66610" w14:textId="77777777" w:rsidR="008D3289" w:rsidRDefault="008D3289" w:rsidP="008D3289">
      <w:pPr>
        <w:ind w:left="567"/>
        <w:jc w:val="both"/>
        <w:rPr>
          <w:rFonts w:ascii="Arial" w:hAnsi="Arial" w:cs="Arial"/>
          <w:sz w:val="20"/>
          <w:szCs w:val="20"/>
        </w:rPr>
      </w:pPr>
    </w:p>
    <w:p w14:paraId="281F2264" w14:textId="09F73DFC" w:rsidR="008D3289" w:rsidRPr="008D3289" w:rsidRDefault="008D3289" w:rsidP="008D3289">
      <w:pPr>
        <w:ind w:left="567"/>
        <w:jc w:val="both"/>
        <w:rPr>
          <w:rFonts w:ascii="Arial" w:hAnsi="Arial" w:cs="Arial"/>
          <w:sz w:val="20"/>
          <w:szCs w:val="20"/>
        </w:rPr>
      </w:pPr>
      <w:r w:rsidRPr="008D3289">
        <w:rPr>
          <w:rFonts w:ascii="Arial" w:hAnsi="Arial" w:cs="Arial"/>
          <w:sz w:val="20"/>
          <w:szCs w:val="20"/>
        </w:rPr>
        <w:t>El plazo del pr</w:t>
      </w:r>
      <w:r>
        <w:rPr>
          <w:rFonts w:ascii="Arial" w:hAnsi="Arial" w:cs="Arial"/>
          <w:sz w:val="20"/>
          <w:szCs w:val="20"/>
        </w:rPr>
        <w:t>esente contrato será hasta el 10 de diciem</w:t>
      </w:r>
      <w:r w:rsidRPr="008D3289">
        <w:rPr>
          <w:rFonts w:ascii="Arial" w:hAnsi="Arial" w:cs="Arial"/>
          <w:sz w:val="20"/>
          <w:szCs w:val="20"/>
        </w:rPr>
        <w:t>bre de 2023, contados a partir de la aprobación de la garantía única de cumplimiento, previa expedición del registro presupuestal</w:t>
      </w:r>
    </w:p>
    <w:p w14:paraId="4D770F33" w14:textId="77777777" w:rsidR="008D3289" w:rsidRPr="00197242" w:rsidRDefault="008D3289" w:rsidP="008D3289">
      <w:pPr>
        <w:jc w:val="both"/>
        <w:rPr>
          <w:rFonts w:ascii="Arial" w:hAnsi="Arial" w:cs="Arial"/>
          <w:bCs/>
          <w:sz w:val="20"/>
          <w:szCs w:val="20"/>
        </w:rPr>
      </w:pPr>
    </w:p>
    <w:p w14:paraId="6E6A0794" w14:textId="47C8C5A4" w:rsidR="00F20610" w:rsidRPr="00197242" w:rsidRDefault="008D3289" w:rsidP="005D1AC8">
      <w:pPr>
        <w:jc w:val="both"/>
        <w:rPr>
          <w:rFonts w:ascii="Arial" w:hAnsi="Arial" w:cs="Arial"/>
          <w:sz w:val="20"/>
          <w:szCs w:val="20"/>
        </w:rPr>
      </w:pPr>
      <w:r w:rsidRPr="008D3289">
        <w:rPr>
          <w:rFonts w:ascii="Arial" w:hAnsi="Arial" w:cs="Arial"/>
          <w:b/>
          <w:bCs/>
          <w:sz w:val="20"/>
          <w:szCs w:val="20"/>
          <w:u w:val="single"/>
        </w:rPr>
        <w:t>ARTÍCULO</w:t>
      </w:r>
      <w:r>
        <w:rPr>
          <w:rFonts w:ascii="Arial" w:eastAsia="Arial" w:hAnsi="Arial" w:cs="Arial"/>
          <w:b/>
          <w:sz w:val="20"/>
          <w:szCs w:val="20"/>
          <w:u w:val="single"/>
        </w:rPr>
        <w:t xml:space="preserve"> </w:t>
      </w:r>
      <w:r w:rsidR="00B00974">
        <w:rPr>
          <w:rFonts w:ascii="Arial" w:eastAsia="Arial" w:hAnsi="Arial" w:cs="Arial"/>
          <w:b/>
          <w:sz w:val="20"/>
          <w:szCs w:val="20"/>
          <w:u w:val="single"/>
        </w:rPr>
        <w:t>SEX</w:t>
      </w:r>
      <w:r w:rsidRPr="008D3289">
        <w:rPr>
          <w:rFonts w:ascii="Arial" w:eastAsia="Arial" w:hAnsi="Arial" w:cs="Arial"/>
          <w:b/>
          <w:sz w:val="20"/>
          <w:szCs w:val="20"/>
          <w:u w:val="single"/>
        </w:rPr>
        <w:t>TO:</w:t>
      </w:r>
      <w:r>
        <w:rPr>
          <w:rFonts w:ascii="Arial" w:eastAsia="Arial" w:hAnsi="Arial" w:cs="Arial"/>
          <w:b/>
          <w:sz w:val="20"/>
          <w:szCs w:val="20"/>
          <w:u w:val="single"/>
        </w:rPr>
        <w:t xml:space="preserve"> </w:t>
      </w:r>
      <w:r w:rsidR="00F20610" w:rsidRPr="00197242">
        <w:rPr>
          <w:rFonts w:ascii="Arial" w:eastAsia="Arial" w:hAnsi="Arial" w:cs="Arial"/>
          <w:sz w:val="20"/>
          <w:szCs w:val="20"/>
        </w:rPr>
        <w:t>Las demás condiciones de la invitación Abierta No. 0</w:t>
      </w:r>
      <w:r w:rsidR="00197242">
        <w:rPr>
          <w:rFonts w:ascii="Arial" w:eastAsia="Arial" w:hAnsi="Arial" w:cs="Arial"/>
          <w:sz w:val="20"/>
          <w:szCs w:val="20"/>
        </w:rPr>
        <w:t>1</w:t>
      </w:r>
      <w:r w:rsidR="00BA4D40" w:rsidRPr="00197242">
        <w:rPr>
          <w:rFonts w:ascii="Arial" w:eastAsia="Arial" w:hAnsi="Arial" w:cs="Arial"/>
          <w:sz w:val="20"/>
          <w:szCs w:val="20"/>
        </w:rPr>
        <w:t>7</w:t>
      </w:r>
      <w:r w:rsidR="00F20610" w:rsidRPr="00197242">
        <w:rPr>
          <w:rFonts w:ascii="Arial" w:eastAsia="Arial" w:hAnsi="Arial" w:cs="Arial"/>
          <w:sz w:val="20"/>
          <w:szCs w:val="20"/>
        </w:rPr>
        <w:t xml:space="preserve"> - 202</w:t>
      </w:r>
      <w:r w:rsidR="00407D33" w:rsidRPr="00197242">
        <w:rPr>
          <w:rFonts w:ascii="Arial" w:eastAsia="Arial" w:hAnsi="Arial" w:cs="Arial"/>
          <w:sz w:val="20"/>
          <w:szCs w:val="20"/>
        </w:rPr>
        <w:t>3</w:t>
      </w:r>
      <w:r w:rsidR="00F20610" w:rsidRPr="00197242">
        <w:rPr>
          <w:rFonts w:ascii="Arial" w:eastAsia="Arial" w:hAnsi="Arial" w:cs="Arial"/>
          <w:sz w:val="20"/>
          <w:szCs w:val="20"/>
        </w:rPr>
        <w:t xml:space="preserve">  no modificadas en la presente</w:t>
      </w:r>
      <w:r w:rsidR="00197242">
        <w:rPr>
          <w:rFonts w:ascii="Arial" w:eastAsia="Arial" w:hAnsi="Arial" w:cs="Arial"/>
          <w:sz w:val="20"/>
          <w:szCs w:val="20"/>
        </w:rPr>
        <w:t xml:space="preserve"> Adenda, permanecen inalterables y su exigibilidad </w:t>
      </w:r>
      <w:r w:rsidR="002B37CC">
        <w:rPr>
          <w:rFonts w:ascii="Arial" w:eastAsia="Arial" w:hAnsi="Arial" w:cs="Arial"/>
          <w:sz w:val="20"/>
          <w:szCs w:val="20"/>
        </w:rPr>
        <w:t>continúa</w:t>
      </w:r>
      <w:r w:rsidR="00197242">
        <w:rPr>
          <w:rFonts w:ascii="Arial" w:eastAsia="Arial" w:hAnsi="Arial" w:cs="Arial"/>
          <w:sz w:val="20"/>
          <w:szCs w:val="20"/>
        </w:rPr>
        <w:t xml:space="preserve">. </w:t>
      </w:r>
    </w:p>
    <w:p w14:paraId="74B1B285" w14:textId="77777777" w:rsidR="00F20610" w:rsidRPr="00197242" w:rsidRDefault="00F20610" w:rsidP="005D1AC8">
      <w:pPr>
        <w:autoSpaceDE w:val="0"/>
        <w:jc w:val="both"/>
        <w:rPr>
          <w:rFonts w:ascii="Arial" w:hAnsi="Arial" w:cs="Arial"/>
          <w:sz w:val="20"/>
          <w:szCs w:val="20"/>
        </w:rPr>
      </w:pPr>
    </w:p>
    <w:p w14:paraId="601A9EF6" w14:textId="601DB050" w:rsidR="00F20610" w:rsidRPr="00197242" w:rsidRDefault="00F20610" w:rsidP="005D1AC8">
      <w:pPr>
        <w:autoSpaceDE w:val="0"/>
        <w:autoSpaceDN w:val="0"/>
        <w:adjustRightInd w:val="0"/>
        <w:contextualSpacing/>
        <w:jc w:val="both"/>
        <w:rPr>
          <w:rFonts w:ascii="Arial" w:eastAsia="Arial" w:hAnsi="Arial" w:cs="Arial"/>
          <w:sz w:val="20"/>
          <w:szCs w:val="20"/>
        </w:rPr>
      </w:pPr>
      <w:r w:rsidRPr="00197242">
        <w:rPr>
          <w:rFonts w:ascii="Arial" w:eastAsia="Arial" w:hAnsi="Arial" w:cs="Arial"/>
          <w:sz w:val="20"/>
          <w:szCs w:val="20"/>
        </w:rPr>
        <w:t>D</w:t>
      </w:r>
      <w:r w:rsidR="00BA4D40" w:rsidRPr="00197242">
        <w:rPr>
          <w:rFonts w:ascii="Arial" w:eastAsia="Arial" w:hAnsi="Arial" w:cs="Arial"/>
          <w:sz w:val="20"/>
          <w:szCs w:val="20"/>
        </w:rPr>
        <w:t xml:space="preserve">ado en </w:t>
      </w:r>
      <w:r w:rsidR="00D24AF7">
        <w:rPr>
          <w:rFonts w:ascii="Arial" w:eastAsia="Arial" w:hAnsi="Arial" w:cs="Arial"/>
          <w:sz w:val="20"/>
          <w:szCs w:val="20"/>
        </w:rPr>
        <w:t xml:space="preserve">Cota, </w:t>
      </w:r>
      <w:r w:rsidR="00197242">
        <w:rPr>
          <w:rFonts w:ascii="Arial" w:eastAsia="Arial" w:hAnsi="Arial" w:cs="Arial"/>
          <w:sz w:val="20"/>
          <w:szCs w:val="20"/>
        </w:rPr>
        <w:t>Cundinamarca, el primero (01</w:t>
      </w:r>
      <w:r w:rsidR="00BA4D40" w:rsidRPr="00197242">
        <w:rPr>
          <w:rFonts w:ascii="Arial" w:eastAsia="Arial" w:hAnsi="Arial" w:cs="Arial"/>
          <w:sz w:val="20"/>
          <w:szCs w:val="20"/>
        </w:rPr>
        <w:t>)</w:t>
      </w:r>
      <w:r w:rsidR="008F3DF4" w:rsidRPr="00197242">
        <w:rPr>
          <w:rFonts w:ascii="Arial" w:eastAsia="Arial" w:hAnsi="Arial" w:cs="Arial"/>
          <w:sz w:val="20"/>
          <w:szCs w:val="20"/>
        </w:rPr>
        <w:t xml:space="preserve"> </w:t>
      </w:r>
      <w:r w:rsidR="00197242">
        <w:rPr>
          <w:rFonts w:ascii="Arial" w:eastAsia="Arial" w:hAnsi="Arial" w:cs="Arial"/>
          <w:sz w:val="20"/>
          <w:szCs w:val="20"/>
        </w:rPr>
        <w:t xml:space="preserve">de agosto </w:t>
      </w:r>
      <w:r w:rsidR="00407D33" w:rsidRPr="00197242">
        <w:rPr>
          <w:rFonts w:ascii="Arial" w:eastAsia="Arial" w:hAnsi="Arial" w:cs="Arial"/>
          <w:sz w:val="20"/>
          <w:szCs w:val="20"/>
        </w:rPr>
        <w:t xml:space="preserve">del dos mil veintitrés </w:t>
      </w:r>
      <w:r w:rsidRPr="00197242">
        <w:rPr>
          <w:rFonts w:ascii="Arial" w:eastAsia="Arial" w:hAnsi="Arial" w:cs="Arial"/>
          <w:sz w:val="20"/>
          <w:szCs w:val="20"/>
        </w:rPr>
        <w:t>(202</w:t>
      </w:r>
      <w:r w:rsidR="00407D33" w:rsidRPr="00197242">
        <w:rPr>
          <w:rFonts w:ascii="Arial" w:eastAsia="Arial" w:hAnsi="Arial" w:cs="Arial"/>
          <w:sz w:val="20"/>
          <w:szCs w:val="20"/>
        </w:rPr>
        <w:t>3</w:t>
      </w:r>
      <w:r w:rsidRPr="00197242">
        <w:rPr>
          <w:rFonts w:ascii="Arial" w:eastAsia="Arial" w:hAnsi="Arial" w:cs="Arial"/>
          <w:sz w:val="20"/>
          <w:szCs w:val="20"/>
        </w:rPr>
        <w:t xml:space="preserve">). </w:t>
      </w:r>
    </w:p>
    <w:p w14:paraId="78512CF0" w14:textId="516BD0C8" w:rsidR="00F20610" w:rsidRPr="00197242" w:rsidRDefault="00F20610" w:rsidP="00F20610">
      <w:pPr>
        <w:widowControl w:val="0"/>
        <w:suppressAutoHyphens/>
        <w:jc w:val="center"/>
        <w:rPr>
          <w:rFonts w:ascii="Arial" w:eastAsia="Arial" w:hAnsi="Arial" w:cs="Arial"/>
          <w:sz w:val="20"/>
          <w:szCs w:val="20"/>
        </w:rPr>
      </w:pPr>
    </w:p>
    <w:p w14:paraId="7C4669FA" w14:textId="77777777" w:rsidR="001F4CDD" w:rsidRDefault="001F4CDD" w:rsidP="00F20610">
      <w:pPr>
        <w:widowControl w:val="0"/>
        <w:suppressAutoHyphens/>
        <w:jc w:val="center"/>
        <w:rPr>
          <w:rFonts w:ascii="Arial" w:eastAsia="Arial" w:hAnsi="Arial" w:cs="Arial"/>
          <w:sz w:val="20"/>
          <w:szCs w:val="20"/>
        </w:rPr>
      </w:pPr>
    </w:p>
    <w:p w14:paraId="2AA2900F" w14:textId="77777777" w:rsidR="008D3289" w:rsidRPr="00197242" w:rsidRDefault="008D3289" w:rsidP="00F20610">
      <w:pPr>
        <w:widowControl w:val="0"/>
        <w:suppressAutoHyphens/>
        <w:jc w:val="center"/>
        <w:rPr>
          <w:rFonts w:ascii="Arial" w:eastAsia="Arial" w:hAnsi="Arial" w:cs="Arial"/>
          <w:sz w:val="20"/>
          <w:szCs w:val="20"/>
        </w:rPr>
      </w:pPr>
    </w:p>
    <w:p w14:paraId="7EDC251E" w14:textId="77777777" w:rsidR="005D1AC8" w:rsidRPr="00197242" w:rsidRDefault="005D1AC8" w:rsidP="00F20610">
      <w:pPr>
        <w:widowControl w:val="0"/>
        <w:suppressAutoHyphens/>
        <w:jc w:val="center"/>
        <w:rPr>
          <w:rFonts w:ascii="Arial" w:eastAsia="Arial" w:hAnsi="Arial" w:cs="Arial"/>
          <w:sz w:val="20"/>
          <w:szCs w:val="20"/>
        </w:rPr>
      </w:pPr>
    </w:p>
    <w:p w14:paraId="63F71D91" w14:textId="77777777" w:rsidR="00197242" w:rsidRDefault="00197242" w:rsidP="00197242">
      <w:pPr>
        <w:widowControl w:val="0"/>
        <w:suppressAutoHyphens/>
        <w:jc w:val="center"/>
        <w:rPr>
          <w:rFonts w:ascii="Arial" w:eastAsia="Arial" w:hAnsi="Arial" w:cs="Arial"/>
          <w:sz w:val="20"/>
          <w:szCs w:val="20"/>
        </w:rPr>
      </w:pPr>
    </w:p>
    <w:p w14:paraId="7EA7AABD" w14:textId="77777777" w:rsidR="00B63731" w:rsidRPr="008B2B5E" w:rsidRDefault="00B63731" w:rsidP="00197242">
      <w:pPr>
        <w:widowControl w:val="0"/>
        <w:suppressAutoHyphens/>
        <w:jc w:val="center"/>
        <w:rPr>
          <w:rFonts w:ascii="Arial" w:eastAsia="Arial" w:hAnsi="Arial" w:cs="Arial"/>
          <w:sz w:val="20"/>
          <w:szCs w:val="20"/>
        </w:rPr>
      </w:pPr>
    </w:p>
    <w:p w14:paraId="1A3630D0" w14:textId="77777777" w:rsidR="00197242" w:rsidRPr="008B2B5E" w:rsidRDefault="00197242" w:rsidP="00197242">
      <w:pPr>
        <w:widowControl w:val="0"/>
        <w:suppressAutoHyphens/>
        <w:jc w:val="center"/>
        <w:rPr>
          <w:rFonts w:ascii="Arial" w:eastAsia="Arial" w:hAnsi="Arial" w:cs="Arial"/>
          <w:b/>
          <w:bCs/>
          <w:sz w:val="20"/>
          <w:szCs w:val="20"/>
        </w:rPr>
      </w:pPr>
      <w:r w:rsidRPr="008B2B5E">
        <w:rPr>
          <w:rFonts w:ascii="Arial" w:eastAsia="Arial" w:hAnsi="Arial" w:cs="Arial"/>
          <w:b/>
          <w:bCs/>
          <w:sz w:val="20"/>
          <w:szCs w:val="20"/>
        </w:rPr>
        <w:t>RUTH MARINA NOVOA HERRERA</w:t>
      </w:r>
    </w:p>
    <w:p w14:paraId="2BFB515D" w14:textId="77777777" w:rsidR="00197242" w:rsidRPr="008B2B5E" w:rsidRDefault="00197242" w:rsidP="00197242">
      <w:pPr>
        <w:widowControl w:val="0"/>
        <w:suppressAutoHyphens/>
        <w:jc w:val="center"/>
        <w:rPr>
          <w:rFonts w:ascii="Arial" w:eastAsia="Arial" w:hAnsi="Arial" w:cs="Arial"/>
          <w:sz w:val="20"/>
          <w:szCs w:val="20"/>
        </w:rPr>
      </w:pPr>
      <w:r w:rsidRPr="008B2B5E">
        <w:rPr>
          <w:rFonts w:ascii="Arial" w:eastAsia="Arial" w:hAnsi="Arial" w:cs="Arial"/>
          <w:b/>
          <w:bCs/>
          <w:sz w:val="20"/>
          <w:szCs w:val="20"/>
        </w:rPr>
        <w:t>Gerente General (E)</w:t>
      </w:r>
    </w:p>
    <w:p w14:paraId="636D204B" w14:textId="77777777" w:rsidR="00197242" w:rsidRDefault="00197242" w:rsidP="00197242">
      <w:pPr>
        <w:jc w:val="both"/>
        <w:rPr>
          <w:rFonts w:ascii="Arial" w:eastAsia="Tahoma" w:hAnsi="Arial" w:cs="Arial"/>
          <w:b/>
          <w:bCs/>
          <w:sz w:val="20"/>
          <w:szCs w:val="20"/>
          <w:lang w:val="es-ES" w:eastAsia="ar-SA"/>
        </w:rPr>
      </w:pPr>
    </w:p>
    <w:p w14:paraId="6C7CD055" w14:textId="77777777" w:rsidR="00197242" w:rsidRDefault="00197242" w:rsidP="00197242">
      <w:pPr>
        <w:jc w:val="both"/>
        <w:rPr>
          <w:rFonts w:ascii="Arial" w:eastAsia="Tahoma" w:hAnsi="Arial" w:cs="Arial"/>
          <w:b/>
          <w:bCs/>
          <w:sz w:val="20"/>
          <w:szCs w:val="20"/>
          <w:lang w:val="es-ES" w:eastAsia="ar-SA"/>
        </w:rPr>
      </w:pPr>
    </w:p>
    <w:p w14:paraId="0B514D16" w14:textId="77777777" w:rsidR="00197242" w:rsidRDefault="00197242" w:rsidP="00197242">
      <w:pPr>
        <w:jc w:val="both"/>
        <w:rPr>
          <w:rFonts w:ascii="Arial" w:eastAsia="Tahoma" w:hAnsi="Arial" w:cs="Arial"/>
          <w:b/>
          <w:bCs/>
          <w:sz w:val="20"/>
          <w:szCs w:val="20"/>
          <w:lang w:val="es-ES" w:eastAsia="ar-SA"/>
        </w:rPr>
      </w:pPr>
    </w:p>
    <w:p w14:paraId="4906F060" w14:textId="77777777" w:rsidR="00197242" w:rsidRPr="008B2B5E" w:rsidRDefault="00197242" w:rsidP="00197242">
      <w:pPr>
        <w:jc w:val="both"/>
        <w:rPr>
          <w:rFonts w:ascii="Arial" w:eastAsia="Tahoma" w:hAnsi="Arial" w:cs="Arial"/>
          <w:b/>
          <w:bCs/>
          <w:sz w:val="20"/>
          <w:szCs w:val="20"/>
          <w:lang w:val="es-ES" w:eastAsia="ar-SA"/>
        </w:rPr>
      </w:pPr>
    </w:p>
    <w:p w14:paraId="2A40733C" w14:textId="77777777" w:rsidR="00197242" w:rsidRPr="008B2B5E" w:rsidRDefault="00197242" w:rsidP="00197242">
      <w:pPr>
        <w:jc w:val="both"/>
        <w:rPr>
          <w:rFonts w:ascii="Arial" w:hAnsi="Arial" w:cs="Arial"/>
          <w:b/>
          <w:sz w:val="18"/>
          <w:szCs w:val="18"/>
        </w:rPr>
      </w:pPr>
      <w:r w:rsidRPr="008B2B5E">
        <w:rPr>
          <w:rFonts w:ascii="Arial" w:eastAsia="Tahoma" w:hAnsi="Arial" w:cs="Arial"/>
          <w:b/>
          <w:bCs/>
          <w:sz w:val="18"/>
          <w:szCs w:val="18"/>
          <w:lang w:val="es-ES" w:eastAsia="ar-SA"/>
        </w:rPr>
        <w:t xml:space="preserve">ORLANDO CASTRO ROJAS </w:t>
      </w:r>
    </w:p>
    <w:p w14:paraId="05918EE8" w14:textId="77777777" w:rsidR="00197242" w:rsidRPr="008B2B5E" w:rsidRDefault="00197242" w:rsidP="00197242">
      <w:pPr>
        <w:jc w:val="both"/>
        <w:rPr>
          <w:rFonts w:ascii="Arial" w:hAnsi="Arial" w:cs="Arial"/>
          <w:spacing w:val="-2"/>
          <w:sz w:val="18"/>
          <w:szCs w:val="18"/>
        </w:rPr>
      </w:pPr>
      <w:r w:rsidRPr="008B2B5E">
        <w:rPr>
          <w:rFonts w:ascii="Arial" w:hAnsi="Arial" w:cs="Arial"/>
          <w:sz w:val="18"/>
          <w:szCs w:val="18"/>
        </w:rPr>
        <w:t>Subgerente Administrativo</w:t>
      </w:r>
    </w:p>
    <w:p w14:paraId="3C24000C" w14:textId="77777777" w:rsidR="00197242" w:rsidRPr="008B2B5E" w:rsidRDefault="00197242" w:rsidP="00197242">
      <w:pPr>
        <w:widowControl w:val="0"/>
        <w:suppressAutoHyphens/>
        <w:jc w:val="both"/>
        <w:rPr>
          <w:rFonts w:ascii="Arial" w:eastAsia="Tahoma" w:hAnsi="Arial" w:cs="Arial"/>
          <w:bCs/>
          <w:sz w:val="18"/>
          <w:szCs w:val="18"/>
          <w:lang w:val="es-ES" w:eastAsia="ar-SA"/>
        </w:rPr>
      </w:pPr>
    </w:p>
    <w:p w14:paraId="4C2294D1" w14:textId="77777777" w:rsidR="00197242" w:rsidRPr="008B2B5E" w:rsidRDefault="00197242" w:rsidP="00197242">
      <w:pPr>
        <w:widowControl w:val="0"/>
        <w:suppressAutoHyphens/>
        <w:jc w:val="both"/>
        <w:rPr>
          <w:rFonts w:ascii="Arial" w:eastAsia="Tahoma" w:hAnsi="Arial" w:cs="Arial"/>
          <w:bCs/>
          <w:sz w:val="18"/>
          <w:szCs w:val="18"/>
          <w:lang w:val="es-ES" w:eastAsia="ar-SA"/>
        </w:rPr>
      </w:pPr>
      <w:r w:rsidRPr="008B2B5E">
        <w:rPr>
          <w:rFonts w:ascii="Arial" w:eastAsia="Tahoma" w:hAnsi="Arial" w:cs="Arial"/>
          <w:bCs/>
          <w:sz w:val="18"/>
          <w:szCs w:val="18"/>
          <w:lang w:val="es-ES" w:eastAsia="ar-SA"/>
        </w:rPr>
        <w:t xml:space="preserve"> </w:t>
      </w:r>
    </w:p>
    <w:p w14:paraId="65B3E233" w14:textId="77777777" w:rsidR="00197242" w:rsidRPr="008B2B5E" w:rsidRDefault="00197242" w:rsidP="00197242">
      <w:pPr>
        <w:ind w:right="47"/>
        <w:jc w:val="both"/>
        <w:rPr>
          <w:rFonts w:ascii="Arial" w:hAnsi="Arial" w:cs="Arial"/>
          <w:b/>
          <w:sz w:val="18"/>
          <w:szCs w:val="18"/>
          <w:lang w:val="es-ES"/>
        </w:rPr>
      </w:pPr>
      <w:r w:rsidRPr="008B2B5E">
        <w:rPr>
          <w:rFonts w:ascii="Arial" w:hAnsi="Arial" w:cs="Arial"/>
          <w:b/>
          <w:sz w:val="18"/>
          <w:szCs w:val="18"/>
          <w:lang w:val="es-ES"/>
        </w:rPr>
        <w:t>SANDRA MILENA CUBILLOS GONZALEZ</w:t>
      </w:r>
    </w:p>
    <w:p w14:paraId="40F9BB49" w14:textId="77777777" w:rsidR="00197242" w:rsidRPr="008B2B5E" w:rsidRDefault="00197242" w:rsidP="00197242">
      <w:pPr>
        <w:ind w:right="47"/>
        <w:jc w:val="both"/>
        <w:rPr>
          <w:rFonts w:ascii="Arial" w:hAnsi="Arial" w:cs="Arial"/>
          <w:sz w:val="18"/>
          <w:szCs w:val="18"/>
          <w:lang w:val="es-ES"/>
        </w:rPr>
      </w:pPr>
      <w:r w:rsidRPr="008B2B5E">
        <w:rPr>
          <w:rFonts w:ascii="Arial" w:hAnsi="Arial" w:cs="Arial"/>
          <w:sz w:val="18"/>
          <w:szCs w:val="18"/>
          <w:lang w:val="es-ES"/>
        </w:rPr>
        <w:t xml:space="preserve">Jefe Oficina Asesora de Jurídica y Contractual </w:t>
      </w:r>
    </w:p>
    <w:p w14:paraId="4792A38E" w14:textId="77777777" w:rsidR="00197242" w:rsidRPr="008B2B5E" w:rsidRDefault="00197242" w:rsidP="00197242">
      <w:pPr>
        <w:ind w:right="47"/>
        <w:jc w:val="both"/>
        <w:rPr>
          <w:rFonts w:ascii="Arial" w:hAnsi="Arial" w:cs="Arial"/>
          <w:sz w:val="18"/>
          <w:szCs w:val="18"/>
          <w:lang w:val="es-ES"/>
        </w:rPr>
      </w:pPr>
    </w:p>
    <w:p w14:paraId="5F9955BA" w14:textId="77777777" w:rsidR="00197242" w:rsidRPr="008B2B5E" w:rsidRDefault="00197242" w:rsidP="00197242">
      <w:pPr>
        <w:jc w:val="both"/>
        <w:rPr>
          <w:rFonts w:ascii="Arial" w:hAnsi="Arial" w:cs="Arial"/>
          <w:b/>
          <w:sz w:val="18"/>
          <w:szCs w:val="18"/>
          <w:lang w:val="es-ES"/>
        </w:rPr>
      </w:pPr>
    </w:p>
    <w:p w14:paraId="187AA3EE" w14:textId="77777777" w:rsidR="00197242" w:rsidRPr="008B2B5E" w:rsidRDefault="00197242" w:rsidP="00197242">
      <w:pPr>
        <w:jc w:val="both"/>
        <w:rPr>
          <w:rFonts w:ascii="Arial" w:hAnsi="Arial" w:cs="Arial"/>
          <w:bCs/>
          <w:sz w:val="18"/>
          <w:szCs w:val="18"/>
          <w:lang w:val="es-ES"/>
        </w:rPr>
      </w:pPr>
      <w:r w:rsidRPr="008B2B5E">
        <w:rPr>
          <w:rFonts w:ascii="Arial" w:hAnsi="Arial" w:cs="Arial"/>
          <w:bCs/>
          <w:sz w:val="18"/>
          <w:szCs w:val="18"/>
          <w:lang w:val="es-ES"/>
        </w:rPr>
        <w:t xml:space="preserve">Elaboró: Laura Geraldine Téllez Guerrero </w:t>
      </w:r>
    </w:p>
    <w:p w14:paraId="33EF8F65" w14:textId="77777777" w:rsidR="00197242" w:rsidRPr="008B2B5E" w:rsidRDefault="00197242" w:rsidP="00197242">
      <w:pPr>
        <w:jc w:val="both"/>
        <w:rPr>
          <w:rFonts w:ascii="Arial" w:hAnsi="Arial" w:cs="Arial"/>
          <w:sz w:val="18"/>
          <w:szCs w:val="18"/>
        </w:rPr>
      </w:pPr>
      <w:r w:rsidRPr="008B2B5E">
        <w:rPr>
          <w:rFonts w:ascii="Arial" w:hAnsi="Arial" w:cs="Arial"/>
          <w:sz w:val="18"/>
          <w:szCs w:val="18"/>
          <w:lang w:val="es-ES"/>
        </w:rPr>
        <w:t xml:space="preserve">               Profesional de Apoyo- Contratista</w:t>
      </w:r>
    </w:p>
    <w:p w14:paraId="2CD68962" w14:textId="77777777" w:rsidR="00F632AD" w:rsidRPr="00197242" w:rsidRDefault="00F632AD">
      <w:pPr>
        <w:rPr>
          <w:rFonts w:ascii="Arial" w:hAnsi="Arial" w:cs="Arial"/>
          <w:sz w:val="20"/>
          <w:szCs w:val="20"/>
        </w:rPr>
      </w:pPr>
    </w:p>
    <w:sectPr w:rsidR="00F632AD" w:rsidRPr="00197242" w:rsidSect="005E6DE3">
      <w:headerReference w:type="default" r:id="rId20"/>
      <w:footerReference w:type="default" r:id="rId21"/>
      <w:pgSz w:w="12242" w:h="15842" w:code="1"/>
      <w:pgMar w:top="2910" w:right="2177" w:bottom="1843" w:left="1701"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26CFE" w14:textId="77777777" w:rsidR="003827EA" w:rsidRDefault="003827EA">
      <w:r>
        <w:separator/>
      </w:r>
    </w:p>
  </w:endnote>
  <w:endnote w:type="continuationSeparator" w:id="0">
    <w:p w14:paraId="2F59A44B" w14:textId="77777777" w:rsidR="003827EA" w:rsidRDefault="00382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404E2" w14:textId="77777777" w:rsidR="005E6DE3" w:rsidRDefault="005E6DE3" w:rsidP="00F632AD">
    <w:pPr>
      <w:ind w:right="360"/>
    </w:pPr>
    <w:r>
      <w:rPr>
        <w:rFonts w:ascii="Times New Roman" w:hAnsi="Times New Roman" w:cs="Times New Roman"/>
        <w:noProof/>
        <w:sz w:val="18"/>
        <w:szCs w:val="18"/>
        <w:lang w:val="es-CO" w:eastAsia="es-CO"/>
      </w:rPr>
      <w:drawing>
        <wp:anchor distT="0" distB="0" distL="114300" distR="114300" simplePos="0" relativeHeight="251660288" behindDoc="1" locked="0" layoutInCell="1" allowOverlap="1" wp14:anchorId="6168F459" wp14:editId="1272E243">
          <wp:simplePos x="0" y="0"/>
          <wp:positionH relativeFrom="page">
            <wp:posOffset>668655</wp:posOffset>
          </wp:positionH>
          <wp:positionV relativeFrom="page">
            <wp:posOffset>9090660</wp:posOffset>
          </wp:positionV>
          <wp:extent cx="6681470" cy="617220"/>
          <wp:effectExtent l="0" t="0" r="508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1470" cy="6172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8BB37" w14:textId="77777777" w:rsidR="003827EA" w:rsidRDefault="003827EA">
      <w:r>
        <w:separator/>
      </w:r>
    </w:p>
  </w:footnote>
  <w:footnote w:type="continuationSeparator" w:id="0">
    <w:p w14:paraId="333055E5" w14:textId="77777777" w:rsidR="003827EA" w:rsidRDefault="003827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72459" w14:textId="77777777" w:rsidR="005E6DE3" w:rsidRPr="002E5863" w:rsidRDefault="005E6DE3" w:rsidP="00F632AD">
    <w:pPr>
      <w:pStyle w:val="Encabezado"/>
    </w:pPr>
    <w:r>
      <w:rPr>
        <w:b/>
        <w:bCs/>
        <w:noProof/>
        <w:lang w:val="es-CO" w:eastAsia="es-CO"/>
      </w:rPr>
      <w:drawing>
        <wp:anchor distT="0" distB="0" distL="114300" distR="114300" simplePos="0" relativeHeight="251659264" behindDoc="1" locked="0" layoutInCell="1" allowOverlap="1" wp14:anchorId="0734FD9D" wp14:editId="76AB1651">
          <wp:simplePos x="0" y="0"/>
          <wp:positionH relativeFrom="margin">
            <wp:align>left</wp:align>
          </wp:positionH>
          <wp:positionV relativeFrom="page">
            <wp:posOffset>457200</wp:posOffset>
          </wp:positionV>
          <wp:extent cx="1838325" cy="1276231"/>
          <wp:effectExtent l="0" t="0" r="0" b="63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1872" cy="1285636"/>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E25E8"/>
    <w:multiLevelType w:val="hybridMultilevel"/>
    <w:tmpl w:val="F8BA8A5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610"/>
    <w:rsid w:val="00031CC6"/>
    <w:rsid w:val="000530F0"/>
    <w:rsid w:val="00071738"/>
    <w:rsid w:val="000D3742"/>
    <w:rsid w:val="000E3C8B"/>
    <w:rsid w:val="000F23F6"/>
    <w:rsid w:val="00134068"/>
    <w:rsid w:val="00146739"/>
    <w:rsid w:val="00197242"/>
    <w:rsid w:val="001F4CDD"/>
    <w:rsid w:val="0022470E"/>
    <w:rsid w:val="00243CF8"/>
    <w:rsid w:val="00254F7B"/>
    <w:rsid w:val="00272FD8"/>
    <w:rsid w:val="00295916"/>
    <w:rsid w:val="002B37CC"/>
    <w:rsid w:val="002C545C"/>
    <w:rsid w:val="00334052"/>
    <w:rsid w:val="00367FEE"/>
    <w:rsid w:val="003827EA"/>
    <w:rsid w:val="003C224F"/>
    <w:rsid w:val="003E399D"/>
    <w:rsid w:val="00404179"/>
    <w:rsid w:val="00407D33"/>
    <w:rsid w:val="0049018B"/>
    <w:rsid w:val="005D1AC8"/>
    <w:rsid w:val="005E6DE3"/>
    <w:rsid w:val="00650D8A"/>
    <w:rsid w:val="006A7D1F"/>
    <w:rsid w:val="006F4773"/>
    <w:rsid w:val="006F533A"/>
    <w:rsid w:val="0073192E"/>
    <w:rsid w:val="00770793"/>
    <w:rsid w:val="007C3938"/>
    <w:rsid w:val="008D3289"/>
    <w:rsid w:val="008F1720"/>
    <w:rsid w:val="008F3DF4"/>
    <w:rsid w:val="0092016B"/>
    <w:rsid w:val="009722B6"/>
    <w:rsid w:val="00982188"/>
    <w:rsid w:val="00995E3C"/>
    <w:rsid w:val="00AB3BB9"/>
    <w:rsid w:val="00AB7FD8"/>
    <w:rsid w:val="00B00974"/>
    <w:rsid w:val="00B0617F"/>
    <w:rsid w:val="00B159D5"/>
    <w:rsid w:val="00B316AC"/>
    <w:rsid w:val="00B403E1"/>
    <w:rsid w:val="00B63731"/>
    <w:rsid w:val="00BA4D40"/>
    <w:rsid w:val="00C04EF0"/>
    <w:rsid w:val="00CC085E"/>
    <w:rsid w:val="00D24AF7"/>
    <w:rsid w:val="00D41332"/>
    <w:rsid w:val="00D44D80"/>
    <w:rsid w:val="00DE5217"/>
    <w:rsid w:val="00DE6CBC"/>
    <w:rsid w:val="00E245B6"/>
    <w:rsid w:val="00E406A2"/>
    <w:rsid w:val="00E51D81"/>
    <w:rsid w:val="00E56C49"/>
    <w:rsid w:val="00ED5D18"/>
    <w:rsid w:val="00EF3096"/>
    <w:rsid w:val="00F20610"/>
    <w:rsid w:val="00F3296C"/>
    <w:rsid w:val="00F632AD"/>
    <w:rsid w:val="00F80B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B62DE"/>
  <w15:docId w15:val="{F16A48C0-E46C-4282-858B-A691EA6E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610"/>
    <w:pPr>
      <w:spacing w:after="0" w:line="240" w:lineRule="auto"/>
    </w:pPr>
    <w:rPr>
      <w:rFonts w:ascii="Garamond" w:eastAsia="Times New Roman" w:hAnsi="Garamond" w:cs="Garamond"/>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rsid w:val="00F20610"/>
    <w:pPr>
      <w:tabs>
        <w:tab w:val="center" w:pos="4252"/>
        <w:tab w:val="right" w:pos="8504"/>
      </w:tabs>
    </w:pPr>
  </w:style>
  <w:style w:type="character" w:customStyle="1" w:styleId="EncabezadoCar">
    <w:name w:val="Encabezado Car"/>
    <w:aliases w:val="h Car,h8 Car,h9 Car,h10 Car,h18 Car"/>
    <w:basedOn w:val="Fuentedeprrafopredeter"/>
    <w:link w:val="Encabezado"/>
    <w:rsid w:val="00F20610"/>
    <w:rPr>
      <w:rFonts w:ascii="Garamond" w:eastAsia="Times New Roman" w:hAnsi="Garamond" w:cs="Garamond"/>
      <w:sz w:val="24"/>
      <w:szCs w:val="24"/>
      <w:lang w:val="es-ES_tradnl" w:eastAsia="es-ES"/>
    </w:rPr>
  </w:style>
  <w:style w:type="paragraph" w:styleId="Ttulo">
    <w:name w:val="Title"/>
    <w:basedOn w:val="Normal"/>
    <w:link w:val="TtuloCar"/>
    <w:qFormat/>
    <w:rsid w:val="00F20610"/>
    <w:pPr>
      <w:jc w:val="center"/>
    </w:pPr>
    <w:rPr>
      <w:b/>
      <w:bCs/>
      <w:lang w:val="es-MX"/>
    </w:rPr>
  </w:style>
  <w:style w:type="character" w:customStyle="1" w:styleId="TtuloCar">
    <w:name w:val="Título Car"/>
    <w:basedOn w:val="Fuentedeprrafopredeter"/>
    <w:link w:val="Ttulo"/>
    <w:rsid w:val="00F20610"/>
    <w:rPr>
      <w:rFonts w:ascii="Garamond" w:eastAsia="Times New Roman" w:hAnsi="Garamond" w:cs="Garamond"/>
      <w:b/>
      <w:bCs/>
      <w:sz w:val="24"/>
      <w:szCs w:val="24"/>
      <w:lang w:val="es-MX" w:eastAsia="es-ES"/>
    </w:rPr>
  </w:style>
  <w:style w:type="character" w:styleId="Hipervnculo">
    <w:name w:val="Hyperlink"/>
    <w:basedOn w:val="Fuentedeprrafopredeter"/>
    <w:uiPriority w:val="99"/>
    <w:rsid w:val="00F20610"/>
    <w:rPr>
      <w:rFonts w:cs="Times New Roman"/>
      <w:color w:val="auto"/>
      <w:u w:val="single"/>
    </w:rPr>
  </w:style>
  <w:style w:type="paragraph" w:customStyle="1" w:styleId="Sangra2detindependiente1">
    <w:name w:val="Sangría 2 de t. independiente1"/>
    <w:basedOn w:val="Normal"/>
    <w:rsid w:val="00F20610"/>
    <w:pPr>
      <w:overflowPunct w:val="0"/>
      <w:autoSpaceDE w:val="0"/>
      <w:ind w:left="1065"/>
      <w:textAlignment w:val="baseline"/>
    </w:pPr>
    <w:rPr>
      <w:rFonts w:ascii="Arial" w:hAnsi="Arial" w:cs="Arial"/>
      <w:sz w:val="28"/>
      <w:szCs w:val="20"/>
      <w:lang w:eastAsia="ar-SA"/>
    </w:rPr>
  </w:style>
  <w:style w:type="paragraph" w:styleId="Textodeglobo">
    <w:name w:val="Balloon Text"/>
    <w:basedOn w:val="Normal"/>
    <w:link w:val="TextodegloboCar"/>
    <w:uiPriority w:val="99"/>
    <w:semiHidden/>
    <w:unhideWhenUsed/>
    <w:rsid w:val="0077079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0793"/>
    <w:rPr>
      <w:rFonts w:ascii="Segoe UI" w:eastAsia="Times New Roman" w:hAnsi="Segoe UI" w:cs="Segoe UI"/>
      <w:sz w:val="18"/>
      <w:szCs w:val="18"/>
      <w:lang w:val="es-ES_tradnl" w:eastAsia="es-ES"/>
    </w:rPr>
  </w:style>
  <w:style w:type="paragraph" w:styleId="Piedepgina">
    <w:name w:val="footer"/>
    <w:basedOn w:val="Normal"/>
    <w:link w:val="PiedepginaCar"/>
    <w:uiPriority w:val="99"/>
    <w:unhideWhenUsed/>
    <w:rsid w:val="001F4CDD"/>
    <w:pPr>
      <w:tabs>
        <w:tab w:val="center" w:pos="4419"/>
        <w:tab w:val="right" w:pos="8838"/>
      </w:tabs>
    </w:pPr>
  </w:style>
  <w:style w:type="character" w:customStyle="1" w:styleId="PiedepginaCar">
    <w:name w:val="Pie de página Car"/>
    <w:basedOn w:val="Fuentedeprrafopredeter"/>
    <w:link w:val="Piedepgina"/>
    <w:uiPriority w:val="99"/>
    <w:rsid w:val="001F4CDD"/>
    <w:rPr>
      <w:rFonts w:ascii="Garamond" w:eastAsia="Times New Roman" w:hAnsi="Garamond" w:cs="Garamond"/>
      <w:sz w:val="24"/>
      <w:szCs w:val="24"/>
      <w:lang w:val="es-ES_tradnl" w:eastAsia="es-ES"/>
    </w:rPr>
  </w:style>
  <w:style w:type="table" w:customStyle="1" w:styleId="TableGrid">
    <w:name w:val="TableGrid"/>
    <w:rsid w:val="00B00974"/>
    <w:pPr>
      <w:spacing w:after="0" w:line="240" w:lineRule="auto"/>
    </w:pPr>
    <w:rPr>
      <w:rFonts w:eastAsiaTheme="minorEastAsia"/>
      <w:lang w:eastAsia="es-C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135506">
      <w:bodyDiv w:val="1"/>
      <w:marLeft w:val="0"/>
      <w:marRight w:val="0"/>
      <w:marTop w:val="0"/>
      <w:marBottom w:val="0"/>
      <w:divBdr>
        <w:top w:val="none" w:sz="0" w:space="0" w:color="auto"/>
        <w:left w:val="none" w:sz="0" w:space="0" w:color="auto"/>
        <w:bottom w:val="none" w:sz="0" w:space="0" w:color="auto"/>
        <w:right w:val="none" w:sz="0" w:space="0" w:color="auto"/>
      </w:divBdr>
    </w:div>
    <w:div w:id="1467043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ndra.cubillos@elc.com.co" TargetMode="External"/><Relationship Id="rId13" Type="http://schemas.openxmlformats.org/officeDocument/2006/relationships/hyperlink" Target="http://www.licoreracundinamarca.com.co/" TargetMode="External"/><Relationship Id="rId18" Type="http://schemas.openxmlformats.org/officeDocument/2006/relationships/hyperlink" Target="http://www.licoreracundinamarca.com.co/"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licoreracundinamarca.com.co/" TargetMode="External"/><Relationship Id="rId12" Type="http://schemas.openxmlformats.org/officeDocument/2006/relationships/hyperlink" Target="http://www.licoreracundinamarca.com.co/" TargetMode="External"/><Relationship Id="rId17" Type="http://schemas.openxmlformats.org/officeDocument/2006/relationships/hyperlink" Target="http://www.licoreracundinamarca.com.co/" TargetMode="External"/><Relationship Id="rId2" Type="http://schemas.openxmlformats.org/officeDocument/2006/relationships/styles" Target="styles.xml"/><Relationship Id="rId16" Type="http://schemas.openxmlformats.org/officeDocument/2006/relationships/hyperlink" Target="mailto:marco.antolinez@elc.com.co"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coreracundinamarca.com.co/" TargetMode="External"/><Relationship Id="rId5" Type="http://schemas.openxmlformats.org/officeDocument/2006/relationships/footnotes" Target="footnotes.xml"/><Relationship Id="rId15" Type="http://schemas.openxmlformats.org/officeDocument/2006/relationships/hyperlink" Target="mailto:sandra.cubillos@elc.com.co" TargetMode="External"/><Relationship Id="rId23" Type="http://schemas.openxmlformats.org/officeDocument/2006/relationships/theme" Target="theme/theme1.xml"/><Relationship Id="rId10" Type="http://schemas.openxmlformats.org/officeDocument/2006/relationships/hyperlink" Target="http://www.licoreracundinamarca.com.co/" TargetMode="External"/><Relationship Id="rId19" Type="http://schemas.openxmlformats.org/officeDocument/2006/relationships/hyperlink" Target="http://www.licoreracundinamarca.com.co/" TargetMode="External"/><Relationship Id="rId4" Type="http://schemas.openxmlformats.org/officeDocument/2006/relationships/webSettings" Target="webSettings.xml"/><Relationship Id="rId9" Type="http://schemas.openxmlformats.org/officeDocument/2006/relationships/hyperlink" Target="mailto:marco.antolinez@elc.com.co" TargetMode="External"/><Relationship Id="rId14" Type="http://schemas.openxmlformats.org/officeDocument/2006/relationships/hyperlink" Target="http://www.licoreracundinamarca.com.co/"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2098</Words>
  <Characters>11539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Cubillos Gonzalez</dc:creator>
  <cp:keywords/>
  <dc:description/>
  <cp:lastModifiedBy>Sandra Milena Cubillos Gonzalez</cp:lastModifiedBy>
  <cp:revision>3</cp:revision>
  <cp:lastPrinted>2021-12-10T21:07:00Z</cp:lastPrinted>
  <dcterms:created xsi:type="dcterms:W3CDTF">2023-08-01T22:27:00Z</dcterms:created>
  <dcterms:modified xsi:type="dcterms:W3CDTF">2023-08-01T22:32:00Z</dcterms:modified>
</cp:coreProperties>
</file>