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51FA" w14:textId="77777777" w:rsidR="0080653C" w:rsidRPr="001D0F4E" w:rsidRDefault="0080653C" w:rsidP="0080653C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D0F4E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>
        <w:rPr>
          <w:rFonts w:ascii="Arial" w:hAnsi="Arial" w:cs="Arial"/>
          <w:sz w:val="20"/>
          <w:szCs w:val="20"/>
        </w:rPr>
        <w:t>24 de mayo de 2023</w:t>
      </w:r>
    </w:p>
    <w:p w14:paraId="335D9541" w14:textId="52EE7127" w:rsidR="00E17770" w:rsidRDefault="00E17770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2077D1D1" w14:textId="2FB900F0" w:rsidR="006B3BE4" w:rsidRDefault="006B3BE4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6765D200" w14:textId="77777777" w:rsidR="006B3BE4" w:rsidRDefault="006B3BE4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022502B" w14:textId="1148DD47" w:rsidR="00910A97" w:rsidRPr="00E17770" w:rsidRDefault="00910A97" w:rsidP="00405D3A">
      <w:pPr>
        <w:pStyle w:val="Ttulo"/>
        <w:ind w:right="-160"/>
        <w:jc w:val="both"/>
        <w:rPr>
          <w:rFonts w:ascii="Arial" w:hAnsi="Arial" w:cs="Arial"/>
          <w:bCs w:val="0"/>
          <w:sz w:val="20"/>
          <w:szCs w:val="20"/>
          <w:lang w:val="es-CO"/>
        </w:rPr>
      </w:pPr>
      <w:r w:rsidRPr="00E17770">
        <w:rPr>
          <w:rFonts w:ascii="Arial" w:hAnsi="Arial" w:cs="Arial"/>
          <w:bCs w:val="0"/>
          <w:sz w:val="20"/>
          <w:szCs w:val="20"/>
          <w:lang w:val="es-CO"/>
        </w:rPr>
        <w:t>Señores</w:t>
      </w:r>
    </w:p>
    <w:p w14:paraId="4FF46E7F" w14:textId="5D2B1BB4" w:rsidR="009D341B" w:rsidRPr="0080653C" w:rsidRDefault="0080653C" w:rsidP="0080653C">
      <w:pPr>
        <w:rPr>
          <w:rFonts w:ascii="Arial" w:hAnsi="Arial" w:cs="Arial"/>
          <w:b/>
          <w:bCs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>MERCICO SAS</w:t>
      </w:r>
    </w:p>
    <w:p w14:paraId="2F6A5AC9" w14:textId="77777777" w:rsidR="00910A97" w:rsidRPr="00E17770" w:rsidRDefault="00910A97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17770">
        <w:rPr>
          <w:rFonts w:ascii="Arial" w:hAnsi="Arial" w:cs="Arial"/>
          <w:b/>
          <w:sz w:val="20"/>
          <w:szCs w:val="20"/>
          <w:lang w:val="es-CO"/>
        </w:rPr>
        <w:t>Cuidad</w:t>
      </w:r>
    </w:p>
    <w:p w14:paraId="1E29B0B5" w14:textId="3FBB58C2" w:rsidR="00910A97" w:rsidRPr="00E17770" w:rsidRDefault="00E17770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17770">
        <w:rPr>
          <w:rFonts w:ascii="Arial" w:hAnsi="Arial" w:cs="Arial"/>
          <w:b/>
          <w:sz w:val="20"/>
          <w:szCs w:val="20"/>
          <w:lang w:val="es-CO"/>
        </w:rPr>
        <w:t xml:space="preserve">Cota, Cundinamarca </w:t>
      </w:r>
    </w:p>
    <w:p w14:paraId="406CC182" w14:textId="37549EA9" w:rsidR="00910A97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457878B" w14:textId="6CF7CAA4" w:rsidR="008B0DE3" w:rsidRDefault="008B0DE3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7925EC09" w14:textId="77777777" w:rsidR="008B0DE3" w:rsidRPr="00405D3A" w:rsidRDefault="008B0DE3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7486315" w14:textId="07FC6C32" w:rsidR="00910A97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REF.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ACEPTACION Y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ADJUDICACI</w:t>
      </w:r>
      <w:r w:rsidR="00711BF5">
        <w:rPr>
          <w:rFonts w:ascii="Arial" w:hAnsi="Arial" w:cs="Arial"/>
          <w:b/>
          <w:bCs/>
          <w:sz w:val="20"/>
          <w:szCs w:val="20"/>
          <w:lang w:val="es-CO"/>
        </w:rPr>
        <w:t>Ó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N DE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41433E" w:rsidRPr="00405D3A">
        <w:rPr>
          <w:rFonts w:ascii="Arial" w:hAnsi="Arial" w:cs="Arial"/>
          <w:b/>
          <w:bCs/>
          <w:sz w:val="20"/>
          <w:szCs w:val="20"/>
          <w:lang w:val="es-CO"/>
        </w:rPr>
        <w:t>LA INVITACION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8B0DE3">
        <w:rPr>
          <w:rFonts w:ascii="Arial" w:hAnsi="Arial" w:cs="Arial"/>
          <w:b/>
          <w:bCs/>
          <w:sz w:val="20"/>
          <w:szCs w:val="20"/>
          <w:lang w:val="es-CO"/>
        </w:rPr>
        <w:t>0</w:t>
      </w:r>
      <w:r w:rsidR="0080653C">
        <w:rPr>
          <w:rFonts w:ascii="Arial" w:hAnsi="Arial" w:cs="Arial"/>
          <w:b/>
          <w:bCs/>
          <w:sz w:val="20"/>
          <w:szCs w:val="20"/>
          <w:lang w:val="es-CO"/>
        </w:rPr>
        <w:t>11</w:t>
      </w:r>
      <w:r w:rsidR="008B0DE3">
        <w:rPr>
          <w:rFonts w:ascii="Arial" w:hAnsi="Arial" w:cs="Arial"/>
          <w:b/>
          <w:bCs/>
          <w:sz w:val="20"/>
          <w:szCs w:val="20"/>
          <w:lang w:val="es-CO"/>
        </w:rPr>
        <w:t xml:space="preserve"> de 2023</w:t>
      </w:r>
    </w:p>
    <w:p w14:paraId="1F0DE1B7" w14:textId="77777777" w:rsidR="00212076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70191560" w14:textId="3EDD1C37" w:rsidR="00AD10CD" w:rsidRDefault="00AD10C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43904911" w14:textId="77777777" w:rsidR="008B0DE3" w:rsidRDefault="008B0DE3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14:paraId="37DBC588" w14:textId="24A2AA47" w:rsidR="00910A97" w:rsidRPr="00405D3A" w:rsidRDefault="0080653C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1D0F4E">
        <w:rPr>
          <w:rFonts w:ascii="Arial" w:hAnsi="Arial" w:cs="Arial"/>
          <w:bCs/>
          <w:sz w:val="20"/>
          <w:szCs w:val="20"/>
          <w:lang w:val="es-CO"/>
        </w:rPr>
        <w:t xml:space="preserve">De manera atenta le informo que la Empresa de Licores de Cundinamarca ha aceptado la oferta presentada dentro del proceso de la Invitación Abierta No. </w:t>
      </w:r>
      <w:r>
        <w:rPr>
          <w:rFonts w:ascii="Arial" w:hAnsi="Arial" w:cs="Arial"/>
          <w:bCs/>
          <w:sz w:val="20"/>
          <w:szCs w:val="20"/>
          <w:lang w:val="es-CO"/>
        </w:rPr>
        <w:t>011 de 2023</w:t>
      </w:r>
      <w:r w:rsidRPr="001D0F4E">
        <w:rPr>
          <w:rFonts w:ascii="Arial" w:hAnsi="Arial" w:cs="Arial"/>
          <w:bCs/>
          <w:sz w:val="20"/>
          <w:szCs w:val="20"/>
          <w:lang w:val="es-CO"/>
        </w:rPr>
        <w:t xml:space="preserve"> cuyo objeto es </w:t>
      </w:r>
      <w:r w:rsidRPr="00CF0A59">
        <w:rPr>
          <w:rFonts w:ascii="Arial" w:hAnsi="Arial" w:cs="Arial"/>
          <w:b/>
          <w:sz w:val="20"/>
          <w:szCs w:val="20"/>
          <w:lang w:val="es-CO"/>
        </w:rPr>
        <w:t>“</w:t>
      </w:r>
      <w:r w:rsidRPr="005F4EA5">
        <w:rPr>
          <w:rFonts w:ascii="Arial" w:hAnsi="Arial" w:cs="Arial"/>
          <w:b/>
          <w:bCs/>
          <w:sz w:val="20"/>
          <w:szCs w:val="20"/>
          <w:lang w:val="es-CO"/>
        </w:rPr>
        <w:t xml:space="preserve">SUMINISTRO DE MATERIAL PUBLICITARIO (MERCHANDISING) CON LOS LOGOTIPOS DE LAS MARCAS DE LA EMPRESA DE LICORES DE CUNDINAMARCA PARA IMPULSAR EL RECONOCIMIENTO DE </w:t>
      </w:r>
      <w:proofErr w:type="gramStart"/>
      <w:r w:rsidRPr="005F4EA5">
        <w:rPr>
          <w:rFonts w:ascii="Arial" w:hAnsi="Arial" w:cs="Arial"/>
          <w:b/>
          <w:bCs/>
          <w:sz w:val="20"/>
          <w:szCs w:val="20"/>
          <w:lang w:val="es-CO"/>
        </w:rPr>
        <w:t>LAS MISMAS</w:t>
      </w:r>
      <w:proofErr w:type="gramEnd"/>
      <w:r w:rsidRPr="0003239F">
        <w:rPr>
          <w:rFonts w:ascii="Arial" w:hAnsi="Arial" w:cs="Arial"/>
          <w:b/>
          <w:caps/>
          <w:sz w:val="20"/>
          <w:szCs w:val="20"/>
          <w:lang w:val="es-CO"/>
        </w:rPr>
        <w:t>.</w:t>
      </w:r>
      <w:r w:rsidRPr="001D0F4E">
        <w:rPr>
          <w:rFonts w:ascii="Arial" w:hAnsi="Arial" w:cs="Arial"/>
          <w:b/>
          <w:caps/>
          <w:sz w:val="20"/>
          <w:szCs w:val="20"/>
          <w:lang w:val="es-CO"/>
        </w:rPr>
        <w:t>”</w:t>
      </w:r>
    </w:p>
    <w:p w14:paraId="0535BCE4" w14:textId="77777777" w:rsidR="00586FAA" w:rsidRDefault="00586FAA" w:rsidP="00CD72B2">
      <w:pPr>
        <w:spacing w:line="250" w:lineRule="auto"/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F9C3744" w14:textId="662AD1E4" w:rsidR="00586FAA" w:rsidRDefault="0084745D" w:rsidP="0080653C">
      <w:pPr>
        <w:spacing w:line="250" w:lineRule="auto"/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5531D8">
        <w:rPr>
          <w:rFonts w:ascii="Arial" w:hAnsi="Arial" w:cs="Arial"/>
          <w:b/>
          <w:bCs/>
          <w:sz w:val="20"/>
          <w:szCs w:val="20"/>
          <w:lang w:val="es-CO"/>
        </w:rPr>
        <w:t>VALOR</w:t>
      </w:r>
      <w:r w:rsidRPr="00405D3A">
        <w:rPr>
          <w:rFonts w:ascii="Arial" w:hAnsi="Arial" w:cs="Arial"/>
          <w:bCs/>
          <w:sz w:val="20"/>
          <w:szCs w:val="20"/>
          <w:lang w:val="es-CO"/>
        </w:rPr>
        <w:t xml:space="preserve">: </w:t>
      </w:r>
      <w:r w:rsidR="009B52D0" w:rsidRPr="00405D3A">
        <w:rPr>
          <w:rFonts w:ascii="Arial" w:hAnsi="Arial" w:cs="Arial"/>
          <w:bCs/>
          <w:sz w:val="20"/>
          <w:szCs w:val="20"/>
          <w:lang w:val="es-CO"/>
        </w:rPr>
        <w:t>El valor estimado para la presente contr</w:t>
      </w:r>
      <w:r w:rsidR="007272C6" w:rsidRPr="00405D3A">
        <w:rPr>
          <w:rFonts w:ascii="Arial" w:hAnsi="Arial" w:cs="Arial"/>
          <w:bCs/>
          <w:sz w:val="20"/>
          <w:szCs w:val="20"/>
          <w:lang w:val="es-CO"/>
        </w:rPr>
        <w:t xml:space="preserve">atación </w:t>
      </w:r>
      <w:r w:rsidR="0080653C" w:rsidRPr="0080653C">
        <w:rPr>
          <w:rFonts w:ascii="Arial" w:hAnsi="Arial" w:cs="Arial"/>
          <w:bCs/>
          <w:sz w:val="20"/>
          <w:szCs w:val="20"/>
          <w:lang w:val="es-CO"/>
        </w:rPr>
        <w:t xml:space="preserve">es hasta por la suma de </w:t>
      </w:r>
      <w:r w:rsidR="0080653C" w:rsidRPr="0080653C">
        <w:rPr>
          <w:rFonts w:ascii="Arial" w:hAnsi="Arial" w:cs="Arial"/>
          <w:b/>
          <w:sz w:val="20"/>
          <w:szCs w:val="20"/>
          <w:lang w:val="es-CO"/>
        </w:rPr>
        <w:t>MIL QUINCE MILLONES SEISCIENTOS SESENTA Y CINCO MIL PESOS ($ 1.015.665.000) M/CTE INCLUIDO IVA.</w:t>
      </w:r>
    </w:p>
    <w:p w14:paraId="35603AA0" w14:textId="77777777" w:rsidR="004D0423" w:rsidRPr="0080653C" w:rsidRDefault="004D0423" w:rsidP="0080653C">
      <w:pPr>
        <w:spacing w:line="250" w:lineRule="auto"/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4700F090" w14:textId="3597BE69" w:rsidR="00910A97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TIEMPO </w:t>
      </w:r>
      <w:r w:rsidR="00E75DEB" w:rsidRPr="00405D3A">
        <w:rPr>
          <w:rFonts w:ascii="Arial" w:hAnsi="Arial" w:cs="Arial"/>
          <w:b/>
          <w:bCs/>
          <w:sz w:val="20"/>
          <w:szCs w:val="20"/>
          <w:lang w:val="es-CO"/>
        </w:rPr>
        <w:t>DE EJECUCIÓN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>:</w:t>
      </w:r>
      <w:r w:rsidR="005D650A" w:rsidRPr="005D650A">
        <w:t xml:space="preserve"> </w:t>
      </w:r>
      <w:r w:rsidR="0080653C" w:rsidRPr="0080653C">
        <w:rPr>
          <w:rFonts w:ascii="Arial" w:hAnsi="Arial" w:cs="Arial"/>
          <w:sz w:val="20"/>
          <w:szCs w:val="20"/>
          <w:lang w:val="es-CO"/>
        </w:rPr>
        <w:t>El plazo de ejecución será hasta el 30 de agosto de 2023, previa expedición del Registro Presupuestal y aceptación de pólizas</w:t>
      </w:r>
      <w:r w:rsidR="006B3BE4" w:rsidRPr="006B3BE4">
        <w:rPr>
          <w:rFonts w:ascii="Arial" w:hAnsi="Arial" w:cs="Arial"/>
          <w:sz w:val="20"/>
          <w:szCs w:val="20"/>
          <w:lang w:val="es-CO"/>
        </w:rPr>
        <w:t>.</w:t>
      </w:r>
    </w:p>
    <w:p w14:paraId="0A199B62" w14:textId="73600FEB" w:rsidR="0060623D" w:rsidRPr="00405D3A" w:rsidRDefault="00E17770" w:rsidP="00E17770">
      <w:pPr>
        <w:tabs>
          <w:tab w:val="left" w:pos="7110"/>
        </w:tabs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ab/>
      </w:r>
    </w:p>
    <w:p w14:paraId="136AB4A1" w14:textId="77777777" w:rsidR="00586FAA" w:rsidRDefault="00586FAA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7FA03689" w14:textId="542D6C45" w:rsidR="0060623D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sz w:val="20"/>
          <w:szCs w:val="20"/>
          <w:lang w:val="es-CO"/>
        </w:rPr>
        <w:t xml:space="preserve">CERTIFICADO </w:t>
      </w:r>
      <w:r w:rsidR="00D52F78" w:rsidRPr="00405D3A">
        <w:rPr>
          <w:rFonts w:ascii="Arial" w:hAnsi="Arial" w:cs="Arial"/>
          <w:b/>
          <w:sz w:val="20"/>
          <w:szCs w:val="20"/>
          <w:lang w:val="es-CO"/>
        </w:rPr>
        <w:t>DE DISPONIBILIDAD</w:t>
      </w:r>
      <w:r w:rsidRPr="00405D3A">
        <w:rPr>
          <w:rFonts w:ascii="Arial" w:hAnsi="Arial" w:cs="Arial"/>
          <w:sz w:val="20"/>
          <w:szCs w:val="20"/>
          <w:lang w:val="es-CO"/>
        </w:rPr>
        <w:t>: No</w:t>
      </w:r>
      <w:r w:rsidR="0080653C">
        <w:rPr>
          <w:rFonts w:ascii="Arial" w:hAnsi="Arial" w:cs="Arial"/>
          <w:sz w:val="20"/>
          <w:szCs w:val="20"/>
          <w:lang w:val="es-CO"/>
        </w:rPr>
        <w:t xml:space="preserve">. </w:t>
      </w:r>
      <w:r w:rsidR="0080653C" w:rsidRPr="0080653C">
        <w:rPr>
          <w:rFonts w:ascii="Arial" w:hAnsi="Arial" w:cs="Arial"/>
          <w:sz w:val="20"/>
          <w:szCs w:val="20"/>
          <w:lang w:val="es-CO"/>
        </w:rPr>
        <w:t xml:space="preserve">4020230332 de fecha 29 de abril de </w:t>
      </w:r>
      <w:proofErr w:type="gramStart"/>
      <w:r w:rsidR="0080653C" w:rsidRPr="0080653C">
        <w:rPr>
          <w:rFonts w:ascii="Arial" w:hAnsi="Arial" w:cs="Arial"/>
          <w:sz w:val="20"/>
          <w:szCs w:val="20"/>
          <w:lang w:val="es-CO"/>
        </w:rPr>
        <w:t>2023.</w:t>
      </w:r>
      <w:r w:rsidR="006B3BE4" w:rsidRPr="006B3BE4">
        <w:rPr>
          <w:rFonts w:ascii="Arial" w:hAnsi="Arial" w:cs="Arial"/>
          <w:sz w:val="20"/>
          <w:szCs w:val="20"/>
          <w:lang w:val="es-CO"/>
        </w:rPr>
        <w:t>.</w:t>
      </w:r>
      <w:proofErr w:type="gramEnd"/>
    </w:p>
    <w:p w14:paraId="524902DA" w14:textId="69F05088" w:rsidR="009D341B" w:rsidRDefault="009D341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434E5643" w14:textId="77777777" w:rsidR="009D341B" w:rsidRPr="00405D3A" w:rsidRDefault="009D341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900FCF6" w14:textId="761A84C3" w:rsidR="00AD10CD" w:rsidRDefault="00AD10C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72641B22" w14:textId="0571CF95" w:rsidR="006B3BE4" w:rsidRDefault="006B3BE4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7A352DB7" w14:textId="6527B439" w:rsidR="006B3BE4" w:rsidRDefault="006B3BE4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14:paraId="3F39DA87" w14:textId="5BE61850" w:rsidR="006B3BE4" w:rsidRDefault="00A520D7" w:rsidP="00CF6F5F">
      <w:pPr>
        <w:ind w:right="-160"/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 FIRMADO)</w:t>
      </w:r>
    </w:p>
    <w:p w14:paraId="5B5CCE3B" w14:textId="77777777"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126081BB" w14:textId="77777777"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1B5DA3AD" w14:textId="62CB4D98" w:rsidR="00910A97" w:rsidRDefault="00910A97" w:rsidP="00405D3A">
      <w:pPr>
        <w:widowControl w:val="0"/>
        <w:suppressAutoHyphens/>
        <w:ind w:right="-160"/>
        <w:jc w:val="both"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14:paraId="2C6CBB54" w14:textId="77777777" w:rsidR="00E17770" w:rsidRPr="00405D3A" w:rsidRDefault="00E17770" w:rsidP="00405D3A">
      <w:pPr>
        <w:widowControl w:val="0"/>
        <w:suppressAutoHyphens/>
        <w:ind w:right="-160"/>
        <w:jc w:val="both"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14:paraId="725CD4EC" w14:textId="77777777" w:rsidR="00910A97" w:rsidRPr="00C37AB9" w:rsidRDefault="003131FE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r w:rsidRPr="00C37AB9">
        <w:rPr>
          <w:rFonts w:ascii="Arial" w:hAnsi="Arial" w:cs="Arial"/>
          <w:b/>
          <w:sz w:val="20"/>
          <w:szCs w:val="20"/>
          <w:lang w:val="es-CO"/>
        </w:rPr>
        <w:t xml:space="preserve">                    </w:t>
      </w:r>
      <w:r w:rsidR="00C37AB9">
        <w:rPr>
          <w:rFonts w:ascii="Arial" w:hAnsi="Arial" w:cs="Arial"/>
          <w:b/>
          <w:sz w:val="20"/>
          <w:szCs w:val="20"/>
          <w:lang w:val="es-CO"/>
        </w:rPr>
        <w:t xml:space="preserve">     </w:t>
      </w:r>
    </w:p>
    <w:p w14:paraId="6E6160F6" w14:textId="288FE6B3" w:rsidR="00910A97" w:rsidRPr="006B3BE4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</w:pPr>
      <w:r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>Vo. Bo</w:t>
      </w:r>
      <w:r w:rsidR="009D341B"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 xml:space="preserve">. </w:t>
      </w:r>
      <w:r w:rsid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>LEONARDO ANDRES RODRIGUEZ SUAREZ</w:t>
      </w:r>
    </w:p>
    <w:p w14:paraId="28D1A7B1" w14:textId="13D3D448" w:rsidR="00910A97" w:rsidRPr="006B3BE4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10"/>
          <w:szCs w:val="10"/>
          <w:lang w:val="es-CO" w:eastAsia="ar-SA"/>
        </w:rPr>
      </w:pPr>
      <w:r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 xml:space="preserve"> </w:t>
      </w:r>
      <w:r w:rsidR="00BB2686"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 xml:space="preserve">             </w:t>
      </w:r>
      <w:r w:rsidR="00ED57BF" w:rsidRPr="006B3BE4">
        <w:rPr>
          <w:rFonts w:ascii="Arial" w:eastAsia="Arial Unicode MS" w:hAnsi="Arial" w:cs="Arial"/>
          <w:bCs/>
          <w:sz w:val="10"/>
          <w:szCs w:val="10"/>
          <w:lang w:val="es-CO" w:eastAsia="ar-SA"/>
        </w:rPr>
        <w:t xml:space="preserve">Subgerente </w:t>
      </w:r>
      <w:r w:rsidR="005D650A" w:rsidRPr="006B3BE4">
        <w:rPr>
          <w:rFonts w:ascii="Arial" w:eastAsia="Arial Unicode MS" w:hAnsi="Arial" w:cs="Arial"/>
          <w:bCs/>
          <w:sz w:val="10"/>
          <w:szCs w:val="10"/>
          <w:lang w:val="es-CO" w:eastAsia="ar-SA"/>
        </w:rPr>
        <w:t>Comercial</w:t>
      </w:r>
      <w:r w:rsidR="006B3BE4">
        <w:rPr>
          <w:rFonts w:ascii="Arial" w:eastAsia="Arial Unicode MS" w:hAnsi="Arial" w:cs="Arial"/>
          <w:bCs/>
          <w:sz w:val="10"/>
          <w:szCs w:val="10"/>
          <w:lang w:val="es-CO" w:eastAsia="ar-SA"/>
        </w:rPr>
        <w:t xml:space="preserve"> (e)</w:t>
      </w:r>
    </w:p>
    <w:p w14:paraId="0E1B018D" w14:textId="77777777" w:rsidR="00910A97" w:rsidRPr="006B3BE4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</w:pPr>
    </w:p>
    <w:p w14:paraId="3D17464E" w14:textId="77777777" w:rsidR="00BB2686" w:rsidRPr="006B3BE4" w:rsidRDefault="00C37AB9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</w:pPr>
      <w:r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 xml:space="preserve">                           </w:t>
      </w:r>
    </w:p>
    <w:p w14:paraId="40F0EE23" w14:textId="77777777" w:rsidR="00BB2686" w:rsidRPr="006B3BE4" w:rsidRDefault="00BB2686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</w:pPr>
      <w:r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>Vo. Bo. SANDRA MILENA CUBILLOS GONZALEZ</w:t>
      </w:r>
    </w:p>
    <w:p w14:paraId="75EC7959" w14:textId="1AD0AFA1" w:rsidR="00BB2686" w:rsidRPr="006B3BE4" w:rsidRDefault="00876572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10"/>
          <w:szCs w:val="10"/>
          <w:lang w:val="es-CO" w:eastAsia="ar-SA"/>
        </w:rPr>
      </w:pPr>
      <w:r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 xml:space="preserve">            </w:t>
      </w:r>
      <w:r w:rsidR="00BB2686" w:rsidRPr="006B3BE4">
        <w:rPr>
          <w:rFonts w:ascii="Arial" w:eastAsia="Arial Unicode MS" w:hAnsi="Arial" w:cs="Arial"/>
          <w:b/>
          <w:bCs/>
          <w:sz w:val="10"/>
          <w:szCs w:val="10"/>
          <w:lang w:val="es-CO" w:eastAsia="ar-SA"/>
        </w:rPr>
        <w:t xml:space="preserve"> </w:t>
      </w:r>
      <w:r w:rsidR="00BB2686" w:rsidRPr="006B3BE4">
        <w:rPr>
          <w:rFonts w:ascii="Arial" w:eastAsia="Arial Unicode MS" w:hAnsi="Arial" w:cs="Arial"/>
          <w:bCs/>
          <w:sz w:val="10"/>
          <w:szCs w:val="10"/>
          <w:lang w:val="es-CO" w:eastAsia="ar-SA"/>
        </w:rPr>
        <w:t xml:space="preserve">Jefe Oficina de </w:t>
      </w:r>
      <w:r w:rsidR="006B3BE4">
        <w:rPr>
          <w:rFonts w:ascii="Arial" w:eastAsia="Arial Unicode MS" w:hAnsi="Arial" w:cs="Arial"/>
          <w:bCs/>
          <w:sz w:val="10"/>
          <w:szCs w:val="10"/>
          <w:lang w:val="es-CO" w:eastAsia="ar-SA"/>
        </w:rPr>
        <w:t>Oficina Asesora de Jurídica y Contratación</w:t>
      </w:r>
    </w:p>
    <w:p w14:paraId="0BF833DC" w14:textId="77777777" w:rsidR="00BB2686" w:rsidRPr="006B3BE4" w:rsidRDefault="00BB2686" w:rsidP="00405D3A">
      <w:pPr>
        <w:ind w:right="-160"/>
        <w:jc w:val="both"/>
        <w:rPr>
          <w:rFonts w:ascii="Arial" w:hAnsi="Arial" w:cs="Arial"/>
          <w:sz w:val="10"/>
          <w:szCs w:val="10"/>
          <w:lang w:val="es-CO"/>
        </w:rPr>
      </w:pPr>
    </w:p>
    <w:p w14:paraId="4BEA4162" w14:textId="77777777" w:rsidR="00876572" w:rsidRPr="006B3BE4" w:rsidRDefault="00876572" w:rsidP="00405D3A">
      <w:pPr>
        <w:ind w:right="-160"/>
        <w:jc w:val="both"/>
        <w:rPr>
          <w:rFonts w:ascii="Arial" w:hAnsi="Arial" w:cs="Arial"/>
          <w:b/>
          <w:sz w:val="10"/>
          <w:szCs w:val="10"/>
          <w:lang w:val="es-CO"/>
        </w:rPr>
      </w:pPr>
    </w:p>
    <w:p w14:paraId="74DB2ADC" w14:textId="6E906B0B" w:rsidR="00910A97" w:rsidRPr="006B3BE4" w:rsidRDefault="00910A97" w:rsidP="00405D3A">
      <w:pPr>
        <w:ind w:right="-160"/>
        <w:jc w:val="both"/>
        <w:rPr>
          <w:rFonts w:ascii="Arial" w:hAnsi="Arial" w:cs="Arial"/>
          <w:sz w:val="10"/>
          <w:szCs w:val="10"/>
          <w:lang w:val="es-CO"/>
        </w:rPr>
      </w:pPr>
      <w:r w:rsidRPr="006B3BE4">
        <w:rPr>
          <w:rFonts w:ascii="Arial" w:hAnsi="Arial" w:cs="Arial"/>
          <w:b/>
          <w:sz w:val="10"/>
          <w:szCs w:val="10"/>
          <w:lang w:val="es-CO"/>
        </w:rPr>
        <w:t xml:space="preserve">Elaboró: </w:t>
      </w:r>
      <w:r w:rsidR="0080653C">
        <w:rPr>
          <w:rFonts w:ascii="Arial" w:hAnsi="Arial" w:cs="Arial"/>
          <w:b/>
          <w:sz w:val="10"/>
          <w:szCs w:val="10"/>
          <w:lang w:val="es-CO"/>
        </w:rPr>
        <w:t xml:space="preserve">LAURA PATRICIA ARIAS GRANADOS </w:t>
      </w:r>
    </w:p>
    <w:p w14:paraId="17082718" w14:textId="04FF04A9" w:rsidR="00621D42" w:rsidRPr="006B3BE4" w:rsidRDefault="00876572" w:rsidP="00405D3A">
      <w:pPr>
        <w:ind w:right="-160"/>
        <w:jc w:val="both"/>
        <w:rPr>
          <w:sz w:val="10"/>
          <w:szCs w:val="10"/>
        </w:rPr>
      </w:pPr>
      <w:r w:rsidRPr="006B3BE4">
        <w:rPr>
          <w:rFonts w:ascii="Arial" w:hAnsi="Arial" w:cs="Arial"/>
          <w:sz w:val="10"/>
          <w:szCs w:val="10"/>
          <w:lang w:val="es-CO"/>
        </w:rPr>
        <w:t xml:space="preserve">               </w:t>
      </w:r>
      <w:r w:rsidR="006B3BE4">
        <w:rPr>
          <w:rFonts w:ascii="Arial" w:hAnsi="Arial" w:cs="Arial"/>
          <w:sz w:val="10"/>
          <w:szCs w:val="10"/>
          <w:lang w:val="es-CO"/>
        </w:rPr>
        <w:t>Profesional Grado 06</w:t>
      </w:r>
    </w:p>
    <w:sectPr w:rsidR="00621D42" w:rsidRPr="006B3BE4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CF6D" w14:textId="77777777" w:rsidR="00591CBF" w:rsidRDefault="00591CBF" w:rsidP="00910A97">
      <w:r>
        <w:separator/>
      </w:r>
    </w:p>
  </w:endnote>
  <w:endnote w:type="continuationSeparator" w:id="0">
    <w:p w14:paraId="7295C261" w14:textId="77777777" w:rsidR="00591CBF" w:rsidRDefault="00591CBF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8991" w14:textId="77777777" w:rsidR="00305DE8" w:rsidRPr="0061161D" w:rsidRDefault="00A74C52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146A92C" wp14:editId="3ED4F7CB">
          <wp:simplePos x="0" y="0"/>
          <wp:positionH relativeFrom="page">
            <wp:posOffset>126365</wp:posOffset>
          </wp:positionH>
          <wp:positionV relativeFrom="bottomMargin">
            <wp:align>top</wp:align>
          </wp:positionV>
          <wp:extent cx="6681470" cy="68580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D7192" w14:textId="77777777" w:rsidR="00305DE8" w:rsidRDefault="00000000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96FC" w14:textId="77777777" w:rsidR="00591CBF" w:rsidRDefault="00591CBF" w:rsidP="00910A97">
      <w:r>
        <w:separator/>
      </w:r>
    </w:p>
  </w:footnote>
  <w:footnote w:type="continuationSeparator" w:id="0">
    <w:p w14:paraId="319AE66F" w14:textId="77777777" w:rsidR="00591CBF" w:rsidRDefault="00591CBF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A382" w14:textId="4EB63B2A" w:rsidR="00305DE8" w:rsidRPr="001513DA" w:rsidRDefault="00C4355A" w:rsidP="00910A97">
    <w:pPr>
      <w:spacing w:after="240"/>
      <w:jc w:val="both"/>
      <w:rPr>
        <w:rFonts w:ascii="Arial" w:hAnsi="Arial" w:cs="Arial"/>
        <w:lang w:val="es-CO"/>
      </w:rPr>
    </w:pPr>
    <w:r>
      <w:rPr>
        <w:noProof/>
        <w:lang w:eastAsia="es-CO"/>
      </w:rPr>
      <w:drawing>
        <wp:inline distT="0" distB="0" distL="0" distR="0" wp14:anchorId="40089166" wp14:editId="23BED969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  <w:r w:rsidR="007220D6"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EF71993"/>
    <w:multiLevelType w:val="hybridMultilevel"/>
    <w:tmpl w:val="80B04532"/>
    <w:lvl w:ilvl="0" w:tplc="185E3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473E49E9"/>
    <w:multiLevelType w:val="hybridMultilevel"/>
    <w:tmpl w:val="6C9AD336"/>
    <w:lvl w:ilvl="0" w:tplc="F7260D10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35" w:hanging="360"/>
      </w:pPr>
    </w:lvl>
    <w:lvl w:ilvl="2" w:tplc="240A001B" w:tentative="1">
      <w:start w:val="1"/>
      <w:numFmt w:val="lowerRoman"/>
      <w:lvlText w:val="%3."/>
      <w:lvlJc w:val="right"/>
      <w:pPr>
        <w:ind w:left="2755" w:hanging="180"/>
      </w:pPr>
    </w:lvl>
    <w:lvl w:ilvl="3" w:tplc="240A000F" w:tentative="1">
      <w:start w:val="1"/>
      <w:numFmt w:val="decimal"/>
      <w:lvlText w:val="%4."/>
      <w:lvlJc w:val="left"/>
      <w:pPr>
        <w:ind w:left="3475" w:hanging="360"/>
      </w:pPr>
    </w:lvl>
    <w:lvl w:ilvl="4" w:tplc="240A0019" w:tentative="1">
      <w:start w:val="1"/>
      <w:numFmt w:val="lowerLetter"/>
      <w:lvlText w:val="%5."/>
      <w:lvlJc w:val="left"/>
      <w:pPr>
        <w:ind w:left="4195" w:hanging="360"/>
      </w:pPr>
    </w:lvl>
    <w:lvl w:ilvl="5" w:tplc="240A001B" w:tentative="1">
      <w:start w:val="1"/>
      <w:numFmt w:val="lowerRoman"/>
      <w:lvlText w:val="%6."/>
      <w:lvlJc w:val="right"/>
      <w:pPr>
        <w:ind w:left="4915" w:hanging="180"/>
      </w:pPr>
    </w:lvl>
    <w:lvl w:ilvl="6" w:tplc="240A000F" w:tentative="1">
      <w:start w:val="1"/>
      <w:numFmt w:val="decimal"/>
      <w:lvlText w:val="%7."/>
      <w:lvlJc w:val="left"/>
      <w:pPr>
        <w:ind w:left="5635" w:hanging="360"/>
      </w:pPr>
    </w:lvl>
    <w:lvl w:ilvl="7" w:tplc="240A0019" w:tentative="1">
      <w:start w:val="1"/>
      <w:numFmt w:val="lowerLetter"/>
      <w:lvlText w:val="%8."/>
      <w:lvlJc w:val="left"/>
      <w:pPr>
        <w:ind w:left="6355" w:hanging="360"/>
      </w:pPr>
    </w:lvl>
    <w:lvl w:ilvl="8" w:tplc="24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5A471279"/>
    <w:multiLevelType w:val="hybridMultilevel"/>
    <w:tmpl w:val="DBFCD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309">
    <w:abstractNumId w:val="3"/>
  </w:num>
  <w:num w:numId="2" w16cid:durableId="2118788268">
    <w:abstractNumId w:val="1"/>
  </w:num>
  <w:num w:numId="3" w16cid:durableId="952244322">
    <w:abstractNumId w:val="5"/>
  </w:num>
  <w:num w:numId="4" w16cid:durableId="1319923399">
    <w:abstractNumId w:val="0"/>
  </w:num>
  <w:num w:numId="5" w16cid:durableId="1990397580">
    <w:abstractNumId w:val="6"/>
  </w:num>
  <w:num w:numId="6" w16cid:durableId="1130593203">
    <w:abstractNumId w:val="4"/>
  </w:num>
  <w:num w:numId="7" w16cid:durableId="73690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97"/>
    <w:rsid w:val="0004149B"/>
    <w:rsid w:val="0006114F"/>
    <w:rsid w:val="0006766D"/>
    <w:rsid w:val="000861D6"/>
    <w:rsid w:val="000C7C26"/>
    <w:rsid w:val="000D27AF"/>
    <w:rsid w:val="00103CD2"/>
    <w:rsid w:val="00112CC4"/>
    <w:rsid w:val="001263EB"/>
    <w:rsid w:val="001440F0"/>
    <w:rsid w:val="0017127F"/>
    <w:rsid w:val="001A1080"/>
    <w:rsid w:val="001B17B4"/>
    <w:rsid w:val="00205E59"/>
    <w:rsid w:val="00212076"/>
    <w:rsid w:val="00220304"/>
    <w:rsid w:val="0023315F"/>
    <w:rsid w:val="0024629B"/>
    <w:rsid w:val="00254119"/>
    <w:rsid w:val="0027324F"/>
    <w:rsid w:val="002751FE"/>
    <w:rsid w:val="002849E6"/>
    <w:rsid w:val="002B553E"/>
    <w:rsid w:val="002D47CB"/>
    <w:rsid w:val="002E2E15"/>
    <w:rsid w:val="002F5110"/>
    <w:rsid w:val="002F618E"/>
    <w:rsid w:val="003131FE"/>
    <w:rsid w:val="00343316"/>
    <w:rsid w:val="00362EAF"/>
    <w:rsid w:val="00377A8D"/>
    <w:rsid w:val="00390780"/>
    <w:rsid w:val="00392541"/>
    <w:rsid w:val="003C54A1"/>
    <w:rsid w:val="003E5087"/>
    <w:rsid w:val="003F040E"/>
    <w:rsid w:val="003F6CDD"/>
    <w:rsid w:val="0040116D"/>
    <w:rsid w:val="00405D3A"/>
    <w:rsid w:val="0041433E"/>
    <w:rsid w:val="00431DF0"/>
    <w:rsid w:val="00461282"/>
    <w:rsid w:val="00466C32"/>
    <w:rsid w:val="00475463"/>
    <w:rsid w:val="00487D8F"/>
    <w:rsid w:val="004B7E59"/>
    <w:rsid w:val="004C6BD4"/>
    <w:rsid w:val="004D0423"/>
    <w:rsid w:val="005531D8"/>
    <w:rsid w:val="00576ECB"/>
    <w:rsid w:val="00584E53"/>
    <w:rsid w:val="00586FAA"/>
    <w:rsid w:val="00591CBF"/>
    <w:rsid w:val="005D650A"/>
    <w:rsid w:val="0060623D"/>
    <w:rsid w:val="0061414B"/>
    <w:rsid w:val="00621D42"/>
    <w:rsid w:val="006460E9"/>
    <w:rsid w:val="006653C8"/>
    <w:rsid w:val="00680012"/>
    <w:rsid w:val="006A477C"/>
    <w:rsid w:val="006A4D88"/>
    <w:rsid w:val="006B3BE4"/>
    <w:rsid w:val="006D1195"/>
    <w:rsid w:val="006E02F2"/>
    <w:rsid w:val="006E117E"/>
    <w:rsid w:val="006F2ECF"/>
    <w:rsid w:val="006F3727"/>
    <w:rsid w:val="00711BF5"/>
    <w:rsid w:val="007220D6"/>
    <w:rsid w:val="007272C6"/>
    <w:rsid w:val="00764CC4"/>
    <w:rsid w:val="00784950"/>
    <w:rsid w:val="007A7628"/>
    <w:rsid w:val="007E34B6"/>
    <w:rsid w:val="007F24DB"/>
    <w:rsid w:val="0080653C"/>
    <w:rsid w:val="008123EE"/>
    <w:rsid w:val="00817F3B"/>
    <w:rsid w:val="00826AE5"/>
    <w:rsid w:val="008431CA"/>
    <w:rsid w:val="0084745D"/>
    <w:rsid w:val="00857DB2"/>
    <w:rsid w:val="00876572"/>
    <w:rsid w:val="00877EAF"/>
    <w:rsid w:val="00882B17"/>
    <w:rsid w:val="00896AC0"/>
    <w:rsid w:val="008B0DE3"/>
    <w:rsid w:val="00910A97"/>
    <w:rsid w:val="0091588F"/>
    <w:rsid w:val="009427E0"/>
    <w:rsid w:val="00957239"/>
    <w:rsid w:val="009A312A"/>
    <w:rsid w:val="009B52D0"/>
    <w:rsid w:val="009B5712"/>
    <w:rsid w:val="009B6610"/>
    <w:rsid w:val="009D341B"/>
    <w:rsid w:val="009D4B9F"/>
    <w:rsid w:val="009F0CB7"/>
    <w:rsid w:val="009F67E0"/>
    <w:rsid w:val="00A14E4F"/>
    <w:rsid w:val="00A24B86"/>
    <w:rsid w:val="00A4505C"/>
    <w:rsid w:val="00A520D7"/>
    <w:rsid w:val="00A567D6"/>
    <w:rsid w:val="00A606FE"/>
    <w:rsid w:val="00A74C52"/>
    <w:rsid w:val="00A96A55"/>
    <w:rsid w:val="00AC220D"/>
    <w:rsid w:val="00AD10CD"/>
    <w:rsid w:val="00B1080B"/>
    <w:rsid w:val="00B17D63"/>
    <w:rsid w:val="00B62A7B"/>
    <w:rsid w:val="00B660F2"/>
    <w:rsid w:val="00BB2686"/>
    <w:rsid w:val="00BB3632"/>
    <w:rsid w:val="00BB4051"/>
    <w:rsid w:val="00BD626F"/>
    <w:rsid w:val="00BD6A40"/>
    <w:rsid w:val="00C37AB9"/>
    <w:rsid w:val="00C4355A"/>
    <w:rsid w:val="00C47B1E"/>
    <w:rsid w:val="00C66E70"/>
    <w:rsid w:val="00CD72B2"/>
    <w:rsid w:val="00CF6F5F"/>
    <w:rsid w:val="00D1565A"/>
    <w:rsid w:val="00D1751E"/>
    <w:rsid w:val="00D27D5E"/>
    <w:rsid w:val="00D31FC2"/>
    <w:rsid w:val="00D5252B"/>
    <w:rsid w:val="00D52F78"/>
    <w:rsid w:val="00D56EBD"/>
    <w:rsid w:val="00E12FD5"/>
    <w:rsid w:val="00E17770"/>
    <w:rsid w:val="00E75DEB"/>
    <w:rsid w:val="00E93F00"/>
    <w:rsid w:val="00E94878"/>
    <w:rsid w:val="00EC1F77"/>
    <w:rsid w:val="00ED0EAC"/>
    <w:rsid w:val="00ED57BF"/>
    <w:rsid w:val="00F52909"/>
    <w:rsid w:val="00FB3C14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0DF4E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2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27324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mariavalentinabernal19@gmail.com</cp:lastModifiedBy>
  <cp:revision>2</cp:revision>
  <cp:lastPrinted>2021-02-01T22:21:00Z</cp:lastPrinted>
  <dcterms:created xsi:type="dcterms:W3CDTF">2023-05-24T20:56:00Z</dcterms:created>
  <dcterms:modified xsi:type="dcterms:W3CDTF">2023-05-24T20:56:00Z</dcterms:modified>
</cp:coreProperties>
</file>