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878C" w14:textId="33B735EF" w:rsidR="00F20610" w:rsidRPr="00D50D0B" w:rsidRDefault="00F20610" w:rsidP="00F20610">
      <w:pPr>
        <w:pStyle w:val="Encabezado"/>
        <w:jc w:val="both"/>
        <w:rPr>
          <w:rFonts w:ascii="Arial" w:hAnsi="Arial" w:cs="Arial"/>
          <w:sz w:val="22"/>
          <w:szCs w:val="22"/>
          <w:lang w:val="es-MX"/>
        </w:rPr>
      </w:pPr>
      <w:r w:rsidRPr="00D50D0B">
        <w:rPr>
          <w:rFonts w:ascii="Arial" w:hAnsi="Arial" w:cs="Arial"/>
          <w:sz w:val="22"/>
          <w:szCs w:val="22"/>
          <w:lang w:val="es-MX"/>
        </w:rPr>
        <w:t xml:space="preserve">Cota Cundinamarca, </w:t>
      </w:r>
      <w:r w:rsidR="00F051A2" w:rsidRPr="00D50D0B">
        <w:rPr>
          <w:rFonts w:ascii="Arial" w:hAnsi="Arial" w:cs="Arial"/>
          <w:sz w:val="22"/>
          <w:szCs w:val="22"/>
          <w:lang w:val="es-MX"/>
        </w:rPr>
        <w:t>24 de febrero de 2022</w:t>
      </w:r>
    </w:p>
    <w:p w14:paraId="169CDD94" w14:textId="77777777" w:rsidR="00F051A2" w:rsidRPr="00D50D0B" w:rsidRDefault="00F051A2" w:rsidP="00F20610">
      <w:pPr>
        <w:pStyle w:val="Encabezado"/>
        <w:jc w:val="both"/>
        <w:rPr>
          <w:rFonts w:ascii="Arial" w:hAnsi="Arial" w:cs="Arial"/>
          <w:sz w:val="22"/>
          <w:szCs w:val="22"/>
          <w:lang w:val="es-MX"/>
        </w:rPr>
      </w:pPr>
    </w:p>
    <w:p w14:paraId="0D7C7B32" w14:textId="77777777" w:rsidR="00254F7B" w:rsidRPr="00D50D0B" w:rsidRDefault="00254F7B" w:rsidP="00F20610">
      <w:pPr>
        <w:pStyle w:val="Encabezado"/>
        <w:jc w:val="both"/>
        <w:rPr>
          <w:rFonts w:ascii="Arial" w:hAnsi="Arial" w:cs="Arial"/>
          <w:sz w:val="22"/>
          <w:szCs w:val="22"/>
          <w:lang w:val="es-MX"/>
        </w:rPr>
      </w:pPr>
    </w:p>
    <w:p w14:paraId="13A859E1" w14:textId="75589606" w:rsidR="00F20610" w:rsidRPr="00D50D0B" w:rsidRDefault="00F051A2" w:rsidP="00F20610">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D50D0B">
        <w:rPr>
          <w:rFonts w:ascii="Arial" w:hAnsi="Arial" w:cs="Arial"/>
          <w:sz w:val="22"/>
          <w:szCs w:val="22"/>
        </w:rPr>
        <w:t xml:space="preserve"> </w:t>
      </w:r>
      <w:r w:rsidR="00F20610" w:rsidRPr="00D50D0B">
        <w:rPr>
          <w:rFonts w:ascii="Arial" w:hAnsi="Arial" w:cs="Arial"/>
          <w:sz w:val="22"/>
          <w:szCs w:val="22"/>
        </w:rPr>
        <w:t>ADENDA No. 00</w:t>
      </w:r>
      <w:r w:rsidRPr="00D50D0B">
        <w:rPr>
          <w:rFonts w:ascii="Arial" w:hAnsi="Arial" w:cs="Arial"/>
          <w:sz w:val="22"/>
          <w:szCs w:val="22"/>
        </w:rPr>
        <w:t>1</w:t>
      </w:r>
    </w:p>
    <w:p w14:paraId="3C8CD9D7" w14:textId="5D499FB8" w:rsidR="00F20610" w:rsidRPr="00D50D0B" w:rsidRDefault="00F20610" w:rsidP="00F20610">
      <w:pPr>
        <w:pStyle w:val="Encabezado"/>
        <w:jc w:val="center"/>
        <w:rPr>
          <w:rFonts w:ascii="Arial" w:hAnsi="Arial" w:cs="Arial"/>
          <w:b/>
          <w:bCs/>
          <w:sz w:val="22"/>
          <w:szCs w:val="22"/>
          <w:lang w:val="es-MX"/>
        </w:rPr>
      </w:pPr>
      <w:r w:rsidRPr="00D50D0B">
        <w:rPr>
          <w:rFonts w:ascii="Arial" w:hAnsi="Arial" w:cs="Arial"/>
          <w:b/>
          <w:bCs/>
          <w:sz w:val="22"/>
          <w:szCs w:val="22"/>
          <w:lang w:val="es-MX"/>
        </w:rPr>
        <w:t xml:space="preserve">INVITACIÓN ABIERTA No. </w:t>
      </w:r>
      <w:r w:rsidR="00F051A2" w:rsidRPr="00D50D0B">
        <w:rPr>
          <w:rFonts w:ascii="Arial" w:hAnsi="Arial" w:cs="Arial"/>
          <w:b/>
          <w:bCs/>
          <w:sz w:val="22"/>
          <w:szCs w:val="22"/>
          <w:lang w:val="es-MX"/>
        </w:rPr>
        <w:t xml:space="preserve">004 </w:t>
      </w:r>
      <w:r w:rsidRPr="00D50D0B">
        <w:rPr>
          <w:rFonts w:ascii="Arial" w:hAnsi="Arial" w:cs="Arial"/>
          <w:b/>
          <w:bCs/>
          <w:sz w:val="22"/>
          <w:szCs w:val="22"/>
          <w:lang w:val="es-MX"/>
        </w:rPr>
        <w:t>DE  202</w:t>
      </w:r>
      <w:r w:rsidR="00F051A2" w:rsidRPr="00D50D0B">
        <w:rPr>
          <w:rFonts w:ascii="Arial" w:hAnsi="Arial" w:cs="Arial"/>
          <w:b/>
          <w:bCs/>
          <w:sz w:val="22"/>
          <w:szCs w:val="22"/>
          <w:lang w:val="es-MX"/>
        </w:rPr>
        <w:t>3</w:t>
      </w:r>
    </w:p>
    <w:p w14:paraId="787597C1" w14:textId="77777777" w:rsidR="000D3742" w:rsidRPr="00D50D0B" w:rsidRDefault="000D3742" w:rsidP="00F20610">
      <w:pPr>
        <w:pStyle w:val="Encabezado"/>
        <w:jc w:val="center"/>
        <w:rPr>
          <w:rFonts w:ascii="Arial" w:hAnsi="Arial" w:cs="Arial"/>
          <w:b/>
          <w:bCs/>
          <w:sz w:val="22"/>
          <w:szCs w:val="22"/>
          <w:lang w:val="es-MX"/>
        </w:rPr>
      </w:pPr>
    </w:p>
    <w:p w14:paraId="454DA1A1" w14:textId="0BB1813A" w:rsidR="001D3D8F" w:rsidRPr="00D50D0B" w:rsidRDefault="00F20610" w:rsidP="001D3D8F">
      <w:pPr>
        <w:rPr>
          <w:rFonts w:ascii="Arial" w:hAnsi="Arial" w:cs="Arial"/>
          <w:b/>
          <w:bCs/>
          <w:caps/>
        </w:rPr>
      </w:pPr>
      <w:r w:rsidRPr="00D50D0B">
        <w:rPr>
          <w:rFonts w:ascii="Arial" w:hAnsi="Arial" w:cs="Arial"/>
          <w:b/>
          <w:bCs/>
          <w:caps/>
        </w:rPr>
        <w:t>OBJETO:</w:t>
      </w:r>
      <w:r w:rsidR="008F3DF4" w:rsidRPr="00D50D0B">
        <w:rPr>
          <w:rFonts w:ascii="Arial" w:hAnsi="Arial" w:cs="Arial"/>
          <w:b/>
          <w:bCs/>
          <w:caps/>
        </w:rPr>
        <w:t xml:space="preserve"> </w:t>
      </w:r>
      <w:bookmarkStart w:id="8" w:name="_Hlk96676939"/>
      <w:r w:rsidR="00F051A2" w:rsidRPr="00D50D0B">
        <w:rPr>
          <w:rFonts w:ascii="Arial" w:hAnsi="Arial" w:cs="Arial"/>
          <w:b/>
          <w:bCs/>
          <w:caps/>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001D3D8F" w:rsidRPr="00D50D0B">
        <w:rPr>
          <w:rFonts w:ascii="Arial" w:hAnsi="Arial" w:cs="Arial"/>
          <w:b/>
          <w:bCs/>
          <w:caps/>
        </w:rPr>
        <w:t>.</w:t>
      </w:r>
    </w:p>
    <w:bookmarkEnd w:id="8"/>
    <w:p w14:paraId="72F85968" w14:textId="4E3E6678" w:rsidR="00071738" w:rsidRPr="00D50D0B" w:rsidRDefault="00071738" w:rsidP="001D3D8F">
      <w:pPr>
        <w:spacing w:after="120" w:line="259" w:lineRule="auto"/>
        <w:ind w:right="-91"/>
        <w:rPr>
          <w:rFonts w:ascii="Arial" w:hAnsi="Arial" w:cs="Arial"/>
        </w:rPr>
      </w:pPr>
    </w:p>
    <w:p w14:paraId="21442639" w14:textId="0273642C" w:rsidR="00F20610" w:rsidRPr="00D50D0B" w:rsidRDefault="00F20610" w:rsidP="00F20610">
      <w:pPr>
        <w:rPr>
          <w:rFonts w:ascii="Arial" w:hAnsi="Arial" w:cs="Arial"/>
        </w:rPr>
      </w:pPr>
      <w:r w:rsidRPr="00D50D0B">
        <w:rPr>
          <w:rFonts w:ascii="Arial" w:hAnsi="Arial" w:cs="Arial"/>
        </w:rPr>
        <w:t>La Empresa de Licores de Cundinamarca</w:t>
      </w:r>
      <w:r w:rsidR="00650D8A" w:rsidRPr="00D50D0B">
        <w:rPr>
          <w:rFonts w:ascii="Arial" w:hAnsi="Arial" w:cs="Arial"/>
        </w:rPr>
        <w:t xml:space="preserve"> con el fin de dar cumplimiento </w:t>
      </w:r>
      <w:r w:rsidR="00146739" w:rsidRPr="00D50D0B">
        <w:rPr>
          <w:rFonts w:ascii="Arial" w:hAnsi="Arial" w:cs="Arial"/>
        </w:rPr>
        <w:t xml:space="preserve">a los principios </w:t>
      </w:r>
      <w:r w:rsidR="00404179" w:rsidRPr="00D50D0B">
        <w:rPr>
          <w:rFonts w:ascii="Arial" w:hAnsi="Arial" w:cs="Arial"/>
        </w:rPr>
        <w:t>por los que se rige</w:t>
      </w:r>
      <w:r w:rsidR="00146739" w:rsidRPr="00D50D0B">
        <w:rPr>
          <w:rFonts w:ascii="Arial" w:hAnsi="Arial" w:cs="Arial"/>
        </w:rPr>
        <w:t xml:space="preserve"> el manual de contratación de la ELC (Resolución No.</w:t>
      </w:r>
      <w:r w:rsidR="000D3742" w:rsidRPr="00D50D0B">
        <w:rPr>
          <w:rFonts w:ascii="Arial" w:hAnsi="Arial" w:cs="Arial"/>
        </w:rPr>
        <w:t>2017400006265 de 2017</w:t>
      </w:r>
      <w:r w:rsidR="00146739" w:rsidRPr="00D50D0B">
        <w:rPr>
          <w:rFonts w:ascii="Arial" w:hAnsi="Arial" w:cs="Arial"/>
        </w:rPr>
        <w:t>) y</w:t>
      </w:r>
      <w:r w:rsidRPr="00D50D0B">
        <w:rPr>
          <w:rFonts w:ascii="Arial" w:hAnsi="Arial" w:cs="Arial"/>
        </w:rPr>
        <w:t xml:space="preserve">, teniendo en cuenta </w:t>
      </w:r>
      <w:r w:rsidR="00DC036E" w:rsidRPr="00D50D0B">
        <w:rPr>
          <w:rFonts w:ascii="Arial" w:hAnsi="Arial" w:cs="Arial"/>
        </w:rPr>
        <w:t xml:space="preserve">las </w:t>
      </w:r>
      <w:r w:rsidR="001D3D8F" w:rsidRPr="00D50D0B">
        <w:rPr>
          <w:rFonts w:ascii="Arial" w:hAnsi="Arial" w:cs="Arial"/>
        </w:rPr>
        <w:t xml:space="preserve">observaciones presentadas, </w:t>
      </w:r>
      <w:r w:rsidR="00071738" w:rsidRPr="00D50D0B">
        <w:rPr>
          <w:rFonts w:ascii="Arial" w:hAnsi="Arial" w:cs="Arial"/>
        </w:rPr>
        <w:t>la Empresa de Licores de Cundinamarca</w:t>
      </w:r>
      <w:r w:rsidR="00404179" w:rsidRPr="00D50D0B">
        <w:rPr>
          <w:rFonts w:ascii="Arial" w:hAnsi="Arial" w:cs="Arial"/>
        </w:rPr>
        <w:t>,</w:t>
      </w:r>
      <w:r w:rsidR="00071738" w:rsidRPr="00D50D0B">
        <w:rPr>
          <w:rFonts w:ascii="Arial" w:hAnsi="Arial" w:cs="Arial"/>
        </w:rPr>
        <w:t xml:space="preserve"> en aras de garantizar el principio</w:t>
      </w:r>
      <w:r w:rsidR="00934992" w:rsidRPr="00D50D0B">
        <w:rPr>
          <w:rFonts w:ascii="Arial" w:hAnsi="Arial" w:cs="Arial"/>
        </w:rPr>
        <w:t xml:space="preserve"> de</w:t>
      </w:r>
      <w:r w:rsidR="00071738" w:rsidRPr="00D50D0B">
        <w:rPr>
          <w:rFonts w:ascii="Arial" w:hAnsi="Arial" w:cs="Arial"/>
        </w:rPr>
        <w:t xml:space="preserve"> </w:t>
      </w:r>
      <w:r w:rsidR="00934992" w:rsidRPr="00D50D0B">
        <w:rPr>
          <w:rFonts w:ascii="Arial" w:hAnsi="Arial" w:cs="Arial"/>
        </w:rPr>
        <w:t>publicidad y trasparencia</w:t>
      </w:r>
      <w:r w:rsidR="00031CC6" w:rsidRPr="00D50D0B">
        <w:rPr>
          <w:rFonts w:ascii="Arial" w:hAnsi="Arial" w:cs="Arial"/>
        </w:rPr>
        <w:t>, se</w:t>
      </w:r>
      <w:r w:rsidR="00F80B55" w:rsidRPr="00D50D0B">
        <w:rPr>
          <w:rFonts w:ascii="Arial" w:hAnsi="Arial" w:cs="Arial"/>
        </w:rPr>
        <w:t xml:space="preserve"> </w:t>
      </w:r>
      <w:r w:rsidR="00254F7B" w:rsidRPr="00D50D0B">
        <w:rPr>
          <w:rFonts w:ascii="Arial" w:hAnsi="Arial" w:cs="Arial"/>
        </w:rPr>
        <w:t>permite</w:t>
      </w:r>
      <w:r w:rsidR="000D3742" w:rsidRPr="00D50D0B">
        <w:rPr>
          <w:rFonts w:ascii="Arial" w:hAnsi="Arial" w:cs="Arial"/>
        </w:rPr>
        <w:t xml:space="preserve"> </w:t>
      </w:r>
      <w:r w:rsidRPr="00D50D0B">
        <w:rPr>
          <w:rFonts w:ascii="Arial" w:hAnsi="Arial" w:cs="Arial"/>
        </w:rPr>
        <w:t xml:space="preserve">modifica el cronograma el cual quedará así:  </w:t>
      </w:r>
    </w:p>
    <w:p w14:paraId="4E7B2EE0" w14:textId="641A2820" w:rsidR="00F20610" w:rsidRDefault="00F20610" w:rsidP="00F20610">
      <w:pPr>
        <w:rPr>
          <w:rFonts w:ascii="Arial" w:eastAsia="Tahoma" w:hAnsi="Arial" w:cs="Arial"/>
        </w:rPr>
      </w:pPr>
    </w:p>
    <w:p w14:paraId="5A823F72" w14:textId="77777777" w:rsidR="00D0113F" w:rsidRPr="00D50D0B" w:rsidRDefault="00D0113F" w:rsidP="00F20610">
      <w:pPr>
        <w:rPr>
          <w:rFonts w:ascii="Arial" w:eastAsia="Tahoma" w:hAnsi="Arial" w:cs="Arial"/>
        </w:rPr>
      </w:pPr>
    </w:p>
    <w:p w14:paraId="66C21CDE" w14:textId="516F044E" w:rsidR="00F20610" w:rsidRPr="00D50D0B" w:rsidRDefault="00F20610" w:rsidP="00F20610">
      <w:pPr>
        <w:rPr>
          <w:rFonts w:ascii="Arial" w:hAnsi="Arial" w:cs="Arial"/>
          <w:bCs/>
        </w:rPr>
      </w:pPr>
      <w:r w:rsidRPr="00D50D0B">
        <w:rPr>
          <w:rFonts w:ascii="Arial" w:hAnsi="Arial" w:cs="Arial"/>
          <w:b/>
          <w:bCs/>
        </w:rPr>
        <w:t xml:space="preserve">ARTÍCULO PRIMERO: </w:t>
      </w:r>
      <w:r w:rsidRPr="00D50D0B">
        <w:rPr>
          <w:rFonts w:ascii="Arial" w:hAnsi="Arial" w:cs="Arial"/>
          <w:bCs/>
        </w:rPr>
        <w:t xml:space="preserve">Modificar el </w:t>
      </w:r>
      <w:r w:rsidR="00F051A2" w:rsidRPr="00D50D0B">
        <w:rPr>
          <w:rFonts w:ascii="Arial" w:hAnsi="Arial" w:cs="Arial"/>
          <w:bCs/>
        </w:rPr>
        <w:t>documento de la Invitación abierta 004 de 2023</w:t>
      </w:r>
      <w:r w:rsidRPr="00D50D0B">
        <w:rPr>
          <w:rFonts w:ascii="Arial" w:hAnsi="Arial" w:cs="Arial"/>
          <w:bCs/>
        </w:rPr>
        <w:t xml:space="preserve"> así: </w:t>
      </w:r>
    </w:p>
    <w:p w14:paraId="0053503D" w14:textId="697A42BE" w:rsidR="00F051A2" w:rsidRPr="00D50D0B" w:rsidRDefault="00F051A2" w:rsidP="00F051A2">
      <w:pPr>
        <w:rPr>
          <w:rFonts w:ascii="Arial" w:hAnsi="Arial" w:cs="Arial"/>
          <w:bCs/>
        </w:rPr>
      </w:pPr>
    </w:p>
    <w:p w14:paraId="125F65F7" w14:textId="1ACF8D88" w:rsidR="00F051A2" w:rsidRPr="00D50D0B" w:rsidRDefault="00F051A2" w:rsidP="00F051A2">
      <w:pPr>
        <w:rPr>
          <w:rFonts w:ascii="Arial" w:hAnsi="Arial" w:cs="Arial"/>
          <w:bCs/>
          <w:i/>
          <w:iCs/>
        </w:rPr>
      </w:pPr>
      <w:r w:rsidRPr="00D50D0B">
        <w:rPr>
          <w:rFonts w:ascii="Arial" w:hAnsi="Arial" w:cs="Arial"/>
          <w:bCs/>
        </w:rPr>
        <w:t xml:space="preserve">Se elimina la siguiente nota, contenida en la página No. del documento en mención: </w:t>
      </w:r>
      <w:r w:rsidRPr="00D50D0B">
        <w:rPr>
          <w:rFonts w:ascii="Arial" w:hAnsi="Arial" w:cs="Arial"/>
          <w:bCs/>
          <w:i/>
          <w:iCs/>
        </w:rPr>
        <w:t>“(..) Se requiere que el oferente que presente oferta válida para el Grupo 1, presente oferta para el Grupo 3 y 5, bien sea que para estos grupos lo haga de forma individual por alguno de los miembros de proponentes plurales en caso de consorcios o uniones temporales o por uno o varios de los miembros del consorcio o unión temporal. (…)”</w:t>
      </w:r>
    </w:p>
    <w:p w14:paraId="7200B200" w14:textId="51C8E0DD" w:rsidR="001D3D8F" w:rsidRDefault="001D3D8F" w:rsidP="00F20610">
      <w:pPr>
        <w:rPr>
          <w:rFonts w:ascii="Arial" w:hAnsi="Arial" w:cs="Arial"/>
          <w:bCs/>
        </w:rPr>
      </w:pPr>
    </w:p>
    <w:p w14:paraId="22676012" w14:textId="77777777" w:rsidR="00D0113F" w:rsidRPr="00D50D0B" w:rsidRDefault="00D0113F" w:rsidP="00F20610">
      <w:pPr>
        <w:rPr>
          <w:rFonts w:ascii="Arial" w:hAnsi="Arial" w:cs="Arial"/>
          <w:bCs/>
        </w:rPr>
      </w:pPr>
    </w:p>
    <w:p w14:paraId="31E0E23F" w14:textId="7EAAB4FE" w:rsidR="00F051A2" w:rsidRPr="00D50D0B" w:rsidRDefault="00F051A2" w:rsidP="00F20610">
      <w:pPr>
        <w:rPr>
          <w:rFonts w:ascii="Arial" w:eastAsia="Arial" w:hAnsi="Arial" w:cs="Arial"/>
        </w:rPr>
      </w:pPr>
      <w:r w:rsidRPr="00D50D0B">
        <w:rPr>
          <w:rFonts w:ascii="Arial" w:hAnsi="Arial" w:cs="Arial"/>
          <w:b/>
          <w:bCs/>
        </w:rPr>
        <w:t>ARTICULO SEGUNDO</w:t>
      </w:r>
      <w:r w:rsidRPr="00D50D0B">
        <w:rPr>
          <w:rFonts w:ascii="Arial" w:hAnsi="Arial" w:cs="Arial"/>
          <w:b/>
        </w:rPr>
        <w:t xml:space="preserve">: </w:t>
      </w:r>
      <w:r w:rsidR="00D50D0B" w:rsidRPr="00D0113F">
        <w:rPr>
          <w:rFonts w:ascii="Arial" w:hAnsi="Arial" w:cs="Arial"/>
          <w:bCs/>
        </w:rPr>
        <w:t>Modificar el numeral 5.1.3 del documento</w:t>
      </w:r>
      <w:r w:rsidR="00D50D0B" w:rsidRPr="00D50D0B">
        <w:rPr>
          <w:rFonts w:ascii="Arial" w:hAnsi="Arial" w:cs="Arial"/>
          <w:b/>
        </w:rPr>
        <w:t xml:space="preserve"> </w:t>
      </w:r>
      <w:r w:rsidR="00D50D0B" w:rsidRPr="00D50D0B">
        <w:rPr>
          <w:rFonts w:ascii="Arial" w:eastAsia="Arial" w:hAnsi="Arial" w:cs="Arial"/>
        </w:rPr>
        <w:t>de invitación, así:</w:t>
      </w:r>
    </w:p>
    <w:p w14:paraId="75EE5D3F" w14:textId="547C2628" w:rsidR="00D50D0B" w:rsidRPr="00D50D0B" w:rsidRDefault="00D50D0B" w:rsidP="00F20610">
      <w:pPr>
        <w:rPr>
          <w:rFonts w:ascii="Arial" w:eastAsia="Arial" w:hAnsi="Arial" w:cs="Arial"/>
        </w:rPr>
      </w:pPr>
    </w:p>
    <w:p w14:paraId="24FFB67F" w14:textId="1F4AC05F" w:rsidR="00D50D0B" w:rsidRPr="00D50D0B" w:rsidRDefault="00D50D0B" w:rsidP="00D50D0B">
      <w:pPr>
        <w:pStyle w:val="Default"/>
        <w:rPr>
          <w:b/>
          <w:bCs/>
          <w:sz w:val="22"/>
          <w:szCs w:val="22"/>
        </w:rPr>
      </w:pPr>
      <w:r w:rsidRPr="00D50D0B">
        <w:rPr>
          <w:b/>
          <w:bCs/>
          <w:sz w:val="22"/>
          <w:szCs w:val="22"/>
        </w:rPr>
        <w:t>5.1.3. GARANTÍA DE SERIEDAD DE LA OFERTA</w:t>
      </w:r>
    </w:p>
    <w:p w14:paraId="0108FA49" w14:textId="77777777" w:rsidR="00D50D0B" w:rsidRPr="00D50D0B" w:rsidRDefault="00D50D0B" w:rsidP="00D50D0B">
      <w:pPr>
        <w:rPr>
          <w:rFonts w:ascii="Arial" w:hAnsi="Arial" w:cs="Arial"/>
          <w:b/>
          <w:lang w:eastAsia="ar-SA"/>
        </w:rPr>
      </w:pPr>
    </w:p>
    <w:p w14:paraId="50767552" w14:textId="752548FF" w:rsidR="00D50D0B" w:rsidRPr="00D50D0B" w:rsidRDefault="00D50D0B" w:rsidP="00D50D0B">
      <w:pPr>
        <w:rPr>
          <w:rFonts w:ascii="Arial" w:hAnsi="Arial" w:cs="Arial"/>
          <w:lang w:eastAsia="ar-SA"/>
        </w:rPr>
      </w:pPr>
      <w:r w:rsidRPr="00D50D0B">
        <w:rPr>
          <w:rFonts w:ascii="Arial" w:hAnsi="Arial" w:cs="Arial"/>
          <w:lang w:eastAsia="ar-SA"/>
        </w:rPr>
        <w:t xml:space="preserve">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w:t>
      </w:r>
      <w:r>
        <w:rPr>
          <w:rFonts w:ascii="Arial" w:hAnsi="Arial" w:cs="Arial"/>
          <w:lang w:eastAsia="ar-SA"/>
        </w:rPr>
        <w:t>ciento veinte</w:t>
      </w:r>
      <w:r w:rsidRPr="00D50D0B">
        <w:rPr>
          <w:rFonts w:ascii="Arial" w:hAnsi="Arial" w:cs="Arial"/>
          <w:lang w:eastAsia="ar-SA"/>
        </w:rPr>
        <w:t xml:space="preserve"> (</w:t>
      </w:r>
      <w:r>
        <w:rPr>
          <w:rFonts w:ascii="Arial" w:hAnsi="Arial" w:cs="Arial"/>
          <w:lang w:eastAsia="ar-SA"/>
        </w:rPr>
        <w:t>12</w:t>
      </w:r>
      <w:r w:rsidRPr="00D50D0B">
        <w:rPr>
          <w:rFonts w:ascii="Arial" w:hAnsi="Arial" w:cs="Arial"/>
          <w:lang w:eastAsia="ar-SA"/>
        </w:rPr>
        <w:t>0) días calendario, contados a partir de la fecha fijada para la recepción de ofertas de la presente Invitación. En todo caso el OFERENTE se compromete a mantenerla vigente hasta la fecha en que se acepte la oferta.</w:t>
      </w:r>
    </w:p>
    <w:p w14:paraId="6B7FAA79" w14:textId="77777777" w:rsidR="00D50D0B" w:rsidRPr="00D50D0B" w:rsidRDefault="00D50D0B" w:rsidP="00D50D0B">
      <w:pPr>
        <w:rPr>
          <w:rFonts w:ascii="Arial" w:hAnsi="Arial" w:cs="Arial"/>
          <w:lang w:eastAsia="ar-SA"/>
        </w:rPr>
      </w:pPr>
    </w:p>
    <w:p w14:paraId="1BBBC78A" w14:textId="77777777" w:rsidR="00D50D0B" w:rsidRPr="00D50D0B" w:rsidRDefault="00D50D0B" w:rsidP="00D50D0B">
      <w:pPr>
        <w:rPr>
          <w:rFonts w:ascii="Arial" w:hAnsi="Arial" w:cs="Arial"/>
          <w:lang w:val="es-ES" w:eastAsia="ar-SA"/>
        </w:rPr>
      </w:pPr>
      <w:r w:rsidRPr="00D50D0B">
        <w:rPr>
          <w:rFonts w:ascii="Arial" w:hAnsi="Arial" w:cs="Arial"/>
          <w:lang w:eastAsia="ar-SA"/>
        </w:rPr>
        <w:t>La Garantía de Seriedad de la OFERTA debe cumplir con las siguientes características y requisitos:</w:t>
      </w:r>
    </w:p>
    <w:p w14:paraId="0DE2BC0C" w14:textId="77777777" w:rsidR="00D50D0B" w:rsidRPr="00D50D0B" w:rsidRDefault="00D50D0B" w:rsidP="00D50D0B">
      <w:pPr>
        <w:rPr>
          <w:rFonts w:ascii="Arial" w:hAnsi="Arial" w:cs="Arial"/>
          <w:lang w:val="es-ES" w:eastAsia="ar-SA"/>
        </w:rPr>
      </w:pPr>
    </w:p>
    <w:p w14:paraId="4E54D3B4" w14:textId="77777777" w:rsidR="00D50D0B" w:rsidRPr="00D50D0B" w:rsidRDefault="00D50D0B" w:rsidP="00D50D0B">
      <w:pPr>
        <w:rPr>
          <w:rFonts w:ascii="Arial" w:hAnsi="Arial" w:cs="Arial"/>
          <w:lang w:eastAsia="ar-SA"/>
        </w:rPr>
      </w:pPr>
      <w:r w:rsidRPr="00D50D0B">
        <w:rPr>
          <w:rFonts w:ascii="Arial" w:hAnsi="Arial" w:cs="Arial"/>
          <w:b/>
          <w:bCs/>
          <w:lang w:eastAsia="ar-SA"/>
        </w:rPr>
        <w:t>Formato:</w:t>
      </w:r>
      <w:r w:rsidRPr="00D50D0B">
        <w:rPr>
          <w:rFonts w:ascii="Arial" w:hAnsi="Arial" w:cs="Arial"/>
          <w:lang w:eastAsia="ar-SA"/>
        </w:rPr>
        <w:tab/>
        <w:t>ENTIDADES ESTATALES CON RÉGIMEN PRIVADO DE CONTRATACIÓN</w:t>
      </w:r>
    </w:p>
    <w:p w14:paraId="274A74D6" w14:textId="77777777" w:rsidR="00D50D0B" w:rsidRPr="00D50D0B" w:rsidRDefault="00D50D0B" w:rsidP="00D50D0B">
      <w:pPr>
        <w:rPr>
          <w:rFonts w:ascii="Arial" w:hAnsi="Arial" w:cs="Arial"/>
          <w:lang w:val="es-ES" w:eastAsia="ar-SA"/>
        </w:rPr>
      </w:pPr>
      <w:r w:rsidRPr="00D50D0B">
        <w:rPr>
          <w:rFonts w:ascii="Arial" w:hAnsi="Arial" w:cs="Arial"/>
          <w:b/>
          <w:bCs/>
          <w:lang w:eastAsia="ar-SA"/>
        </w:rPr>
        <w:t>Beneficiario:</w:t>
      </w:r>
      <w:r w:rsidRPr="00D50D0B">
        <w:rPr>
          <w:rFonts w:ascii="Arial" w:hAnsi="Arial" w:cs="Arial"/>
          <w:lang w:eastAsia="ar-SA"/>
        </w:rPr>
        <w:tab/>
        <w:t xml:space="preserve">EMPRESA DE LICORES DE CUNDINAMARCA </w:t>
      </w:r>
      <w:r w:rsidRPr="00D50D0B">
        <w:rPr>
          <w:rFonts w:ascii="Arial" w:hAnsi="Arial" w:cs="Arial"/>
          <w:lang w:val="es-ES" w:eastAsia="ar-SA"/>
        </w:rPr>
        <w:t xml:space="preserve"> </w:t>
      </w:r>
    </w:p>
    <w:p w14:paraId="6E71046A" w14:textId="77777777" w:rsidR="00D50D0B" w:rsidRPr="00D50D0B" w:rsidRDefault="00D50D0B" w:rsidP="00D50D0B">
      <w:pPr>
        <w:rPr>
          <w:rFonts w:ascii="Arial" w:hAnsi="Arial" w:cs="Arial"/>
          <w:lang w:eastAsia="ar-SA"/>
        </w:rPr>
      </w:pPr>
      <w:r w:rsidRPr="00D50D0B">
        <w:rPr>
          <w:rFonts w:ascii="Arial" w:hAnsi="Arial" w:cs="Arial"/>
          <w:b/>
          <w:bCs/>
          <w:lang w:eastAsia="ar-SA"/>
        </w:rPr>
        <w:t>Afianzado:</w:t>
      </w:r>
      <w:r w:rsidRPr="00D50D0B">
        <w:rPr>
          <w:rFonts w:ascii="Arial" w:hAnsi="Arial" w:cs="Arial"/>
          <w:lang w:eastAsia="ar-SA"/>
        </w:rPr>
        <w:tab/>
        <w:t xml:space="preserve">El OFERENTE </w:t>
      </w:r>
    </w:p>
    <w:p w14:paraId="00C34C13" w14:textId="77777777" w:rsidR="00D50D0B" w:rsidRPr="00D50D0B" w:rsidRDefault="00D50D0B" w:rsidP="00D50D0B">
      <w:pPr>
        <w:ind w:left="1410" w:hanging="1410"/>
        <w:rPr>
          <w:rFonts w:ascii="Arial" w:hAnsi="Arial" w:cs="Arial"/>
          <w:lang w:eastAsia="ar-SA"/>
        </w:rPr>
      </w:pPr>
      <w:r w:rsidRPr="00D50D0B">
        <w:rPr>
          <w:rFonts w:ascii="Arial" w:hAnsi="Arial" w:cs="Arial"/>
          <w:b/>
          <w:bCs/>
          <w:lang w:eastAsia="ar-SA"/>
        </w:rPr>
        <w:t>Vigencia:</w:t>
      </w:r>
      <w:r w:rsidRPr="00D50D0B">
        <w:rPr>
          <w:rFonts w:ascii="Arial" w:hAnsi="Arial" w:cs="Arial"/>
          <w:lang w:eastAsia="ar-SA"/>
        </w:rPr>
        <w:tab/>
        <w:t>Ciento veinte (120) días calendario a partir de la fecha fijada para la recepción de Ofertas del</w:t>
      </w:r>
    </w:p>
    <w:p w14:paraId="5F4A283A" w14:textId="77777777" w:rsidR="00D50D0B" w:rsidRPr="00D50D0B" w:rsidRDefault="00D50D0B" w:rsidP="00D50D0B">
      <w:pPr>
        <w:ind w:left="709" w:firstLine="709"/>
        <w:rPr>
          <w:rFonts w:ascii="Arial" w:hAnsi="Arial" w:cs="Arial"/>
          <w:lang w:eastAsia="ar-SA"/>
        </w:rPr>
      </w:pPr>
      <w:r w:rsidRPr="00D50D0B">
        <w:rPr>
          <w:rFonts w:ascii="Arial" w:hAnsi="Arial" w:cs="Arial"/>
          <w:lang w:eastAsia="ar-SA"/>
        </w:rPr>
        <w:t>proceso de contratación.</w:t>
      </w:r>
    </w:p>
    <w:p w14:paraId="3AF6232C" w14:textId="77777777" w:rsidR="00D50D0B" w:rsidRPr="00D50D0B" w:rsidRDefault="00D50D0B" w:rsidP="00D50D0B">
      <w:pPr>
        <w:ind w:left="1418" w:hanging="1418"/>
        <w:rPr>
          <w:rFonts w:ascii="Arial" w:hAnsi="Arial" w:cs="Arial"/>
          <w:lang w:eastAsia="ar-SA"/>
        </w:rPr>
      </w:pPr>
      <w:r w:rsidRPr="00D50D0B">
        <w:rPr>
          <w:rFonts w:ascii="Arial" w:hAnsi="Arial" w:cs="Arial"/>
          <w:b/>
          <w:bCs/>
          <w:lang w:eastAsia="ar-SA"/>
        </w:rPr>
        <w:t>Cuantía:</w:t>
      </w:r>
      <w:r w:rsidRPr="00D50D0B">
        <w:rPr>
          <w:rFonts w:ascii="Arial" w:hAnsi="Arial" w:cs="Arial"/>
          <w:lang w:eastAsia="ar-SA"/>
        </w:rPr>
        <w:tab/>
        <w:t>El equivalente al 10% del valor del presupuesto oficial para el grupo o grupos a (los) cual (les) presente oferta.</w:t>
      </w:r>
    </w:p>
    <w:p w14:paraId="0FB015B8" w14:textId="77777777" w:rsidR="00D50D0B" w:rsidRPr="00D50D0B" w:rsidRDefault="00D50D0B" w:rsidP="00D50D0B">
      <w:pPr>
        <w:rPr>
          <w:rFonts w:ascii="Arial" w:hAnsi="Arial" w:cs="Arial"/>
          <w:lang w:eastAsia="ar-SA"/>
        </w:rPr>
      </w:pPr>
    </w:p>
    <w:p w14:paraId="713DF94D" w14:textId="77777777" w:rsidR="00D50D0B" w:rsidRPr="00D50D0B" w:rsidRDefault="00D50D0B" w:rsidP="00D50D0B">
      <w:pPr>
        <w:rPr>
          <w:rFonts w:ascii="Arial" w:hAnsi="Arial" w:cs="Arial"/>
          <w:lang w:eastAsia="ar-SA"/>
        </w:rPr>
      </w:pPr>
      <w:r w:rsidRPr="00D50D0B">
        <w:rPr>
          <w:rFonts w:ascii="Arial" w:hAnsi="Arial" w:cs="Arial"/>
          <w:b/>
          <w:bCs/>
          <w:lang w:eastAsia="ar-SA"/>
        </w:rPr>
        <w:t>Compañía de Seguros</w:t>
      </w:r>
      <w:r w:rsidRPr="00D50D0B">
        <w:rPr>
          <w:rFonts w:ascii="Arial" w:hAnsi="Arial" w:cs="Arial"/>
          <w:lang w:eastAsia="ar-SA"/>
        </w:rPr>
        <w:t>: La Garantía de Seriedad de la OFERTA debe ser expedida por parte de una Compañía de Seguros legalmente autorizada para operar en Colombia.</w:t>
      </w:r>
    </w:p>
    <w:p w14:paraId="7191E76C" w14:textId="77777777" w:rsidR="00D50D0B" w:rsidRPr="00D50D0B" w:rsidRDefault="00D50D0B" w:rsidP="00D50D0B">
      <w:pPr>
        <w:rPr>
          <w:rFonts w:ascii="Arial" w:hAnsi="Arial" w:cs="Arial"/>
          <w:lang w:eastAsia="ar-SA"/>
        </w:rPr>
      </w:pPr>
    </w:p>
    <w:p w14:paraId="0567FC2B" w14:textId="77777777" w:rsidR="00D50D0B" w:rsidRPr="00D50D0B" w:rsidRDefault="00D50D0B" w:rsidP="00D50D0B">
      <w:pPr>
        <w:rPr>
          <w:rFonts w:ascii="Arial" w:hAnsi="Arial" w:cs="Arial"/>
          <w:lang w:eastAsia="ar-SA"/>
        </w:rPr>
      </w:pPr>
      <w:r w:rsidRPr="00D50D0B">
        <w:rPr>
          <w:rFonts w:ascii="Arial" w:hAnsi="Arial" w:cs="Arial"/>
          <w:lang w:eastAsia="ar-SA"/>
        </w:rPr>
        <w:t>A la OFERTA, deberá anexarse el original de la Garantía de Seriedad debidamente firmada por el OFERENTE.</w:t>
      </w:r>
    </w:p>
    <w:p w14:paraId="0141C0B0" w14:textId="77777777" w:rsidR="00D50D0B" w:rsidRPr="00D50D0B" w:rsidRDefault="00D50D0B" w:rsidP="00D50D0B">
      <w:pPr>
        <w:rPr>
          <w:rFonts w:ascii="Arial" w:hAnsi="Arial" w:cs="Arial"/>
          <w:lang w:eastAsia="ar-SA"/>
        </w:rPr>
      </w:pPr>
    </w:p>
    <w:p w14:paraId="5289C2DA" w14:textId="77777777" w:rsidR="00D50D0B" w:rsidRPr="00D50D0B" w:rsidRDefault="00D50D0B" w:rsidP="00D50D0B">
      <w:pPr>
        <w:rPr>
          <w:rFonts w:ascii="Arial" w:hAnsi="Arial" w:cs="Arial"/>
          <w:lang w:eastAsia="ar-SA"/>
        </w:rPr>
      </w:pPr>
      <w:r w:rsidRPr="00D50D0B">
        <w:rPr>
          <w:rFonts w:ascii="Arial" w:hAnsi="Arial" w:cs="Arial"/>
          <w:lang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0A0517C4" w14:textId="77777777" w:rsidR="00D50D0B" w:rsidRPr="00D50D0B" w:rsidRDefault="00D50D0B" w:rsidP="00D50D0B">
      <w:pPr>
        <w:rPr>
          <w:rFonts w:ascii="Arial" w:hAnsi="Arial" w:cs="Arial"/>
          <w:lang w:eastAsia="ar-SA"/>
        </w:rPr>
      </w:pPr>
    </w:p>
    <w:p w14:paraId="006D6EBB" w14:textId="77777777" w:rsidR="00D50D0B" w:rsidRPr="00D50D0B" w:rsidRDefault="00D50D0B" w:rsidP="00D50D0B">
      <w:pPr>
        <w:rPr>
          <w:rFonts w:ascii="Arial" w:hAnsi="Arial" w:cs="Arial"/>
          <w:lang w:eastAsia="ar-SA"/>
        </w:rPr>
      </w:pPr>
      <w:r w:rsidRPr="00D50D0B">
        <w:rPr>
          <w:rFonts w:ascii="Arial" w:hAnsi="Arial" w:cs="Arial"/>
          <w:lang w:eastAsia="ar-SA"/>
        </w:rPr>
        <w:t>La Garantía de Seriedad deberá llevar la mención expresa de que la misma no será cancelada en forma unilateral por el OFERENTE y en caso de cancelación, la misma debe ser notificada en forma previa a la EMPRESA.</w:t>
      </w:r>
    </w:p>
    <w:p w14:paraId="013DBC14" w14:textId="77777777" w:rsidR="00D50D0B" w:rsidRPr="00D50D0B" w:rsidRDefault="00D50D0B" w:rsidP="00D50D0B">
      <w:pPr>
        <w:rPr>
          <w:rFonts w:ascii="Arial" w:hAnsi="Arial" w:cs="Arial"/>
          <w:lang w:eastAsia="ar-SA"/>
        </w:rPr>
      </w:pPr>
    </w:p>
    <w:p w14:paraId="3864EAF6" w14:textId="77777777" w:rsidR="00D50D0B" w:rsidRPr="00D50D0B" w:rsidRDefault="00D50D0B" w:rsidP="00D50D0B">
      <w:pPr>
        <w:rPr>
          <w:rFonts w:ascii="Arial" w:hAnsi="Arial" w:cs="Arial"/>
          <w:lang w:eastAsia="ar-SA"/>
        </w:rPr>
      </w:pPr>
      <w:r w:rsidRPr="00D50D0B">
        <w:rPr>
          <w:rFonts w:ascii="Arial" w:hAnsi="Arial" w:cs="Arial"/>
          <w:lang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1296BE57" w14:textId="77777777" w:rsidR="00D50D0B" w:rsidRPr="00D50D0B" w:rsidRDefault="00D50D0B" w:rsidP="00D50D0B">
      <w:pPr>
        <w:rPr>
          <w:rFonts w:ascii="Arial" w:hAnsi="Arial" w:cs="Arial"/>
          <w:lang w:eastAsia="ar-SA"/>
        </w:rPr>
      </w:pPr>
    </w:p>
    <w:p w14:paraId="3C10C81A" w14:textId="77777777" w:rsidR="00D50D0B" w:rsidRPr="00D50D0B" w:rsidRDefault="00D50D0B" w:rsidP="00D50D0B">
      <w:pPr>
        <w:rPr>
          <w:rFonts w:ascii="Arial" w:hAnsi="Arial" w:cs="Arial"/>
          <w:lang w:eastAsia="ar-SA"/>
        </w:rPr>
      </w:pPr>
      <w:r w:rsidRPr="00D50D0B">
        <w:rPr>
          <w:rFonts w:ascii="Arial" w:hAnsi="Arial" w:cs="Arial"/>
          <w:lang w:eastAsia="ar-SA"/>
        </w:rPr>
        <w:t>Nota: El OFERENTE no favorecido podrá solicitar la devolución del original de la Garantía de Seriedad, una vez adjudicada la presente Invitación.</w:t>
      </w:r>
    </w:p>
    <w:p w14:paraId="39D0B881" w14:textId="1020A6B0" w:rsidR="00D50D0B" w:rsidRDefault="00D50D0B" w:rsidP="00F20610">
      <w:pPr>
        <w:rPr>
          <w:rFonts w:ascii="Arial" w:hAnsi="Arial" w:cs="Arial"/>
          <w:bCs/>
        </w:rPr>
      </w:pPr>
    </w:p>
    <w:p w14:paraId="4FA766A8" w14:textId="77777777" w:rsidR="00D0113F" w:rsidRDefault="00D0113F" w:rsidP="00F20610">
      <w:pPr>
        <w:rPr>
          <w:rFonts w:ascii="Arial" w:hAnsi="Arial" w:cs="Arial"/>
          <w:bCs/>
        </w:rPr>
      </w:pPr>
    </w:p>
    <w:p w14:paraId="5D8043FC" w14:textId="18F321EA" w:rsidR="00D0113F" w:rsidRDefault="00D0113F" w:rsidP="00F20610">
      <w:pPr>
        <w:rPr>
          <w:rFonts w:ascii="Arial" w:eastAsia="Arial" w:hAnsi="Arial" w:cs="Arial"/>
        </w:rPr>
      </w:pPr>
      <w:r w:rsidRPr="00D50D0B">
        <w:rPr>
          <w:rFonts w:ascii="Arial" w:hAnsi="Arial" w:cs="Arial"/>
          <w:b/>
          <w:bCs/>
        </w:rPr>
        <w:t xml:space="preserve">ARTICULO </w:t>
      </w:r>
      <w:r>
        <w:rPr>
          <w:rFonts w:ascii="Arial" w:hAnsi="Arial" w:cs="Arial"/>
          <w:b/>
          <w:bCs/>
        </w:rPr>
        <w:t>TERCERO</w:t>
      </w:r>
      <w:r w:rsidRPr="00D50D0B">
        <w:rPr>
          <w:rFonts w:ascii="Arial" w:hAnsi="Arial" w:cs="Arial"/>
          <w:b/>
        </w:rPr>
        <w:t xml:space="preserve">: </w:t>
      </w:r>
      <w:r w:rsidRPr="00D50D0B">
        <w:rPr>
          <w:rFonts w:ascii="Arial" w:eastAsia="Arial" w:hAnsi="Arial" w:cs="Arial"/>
        </w:rPr>
        <w:t xml:space="preserve"> </w:t>
      </w:r>
      <w:r>
        <w:rPr>
          <w:rFonts w:ascii="Arial" w:eastAsia="Arial" w:hAnsi="Arial" w:cs="Arial"/>
        </w:rPr>
        <w:t>Modificar el numeral 15.1 obligación numero 1 del documento de invitación, así:</w:t>
      </w:r>
    </w:p>
    <w:p w14:paraId="4268BF16" w14:textId="477787DB" w:rsidR="00D0113F" w:rsidRDefault="00D0113F" w:rsidP="00F20610">
      <w:pPr>
        <w:rPr>
          <w:rFonts w:ascii="Arial" w:eastAsia="Arial" w:hAnsi="Arial" w:cs="Arial"/>
        </w:rPr>
      </w:pPr>
    </w:p>
    <w:p w14:paraId="37183D20" w14:textId="28BFAC39" w:rsidR="00D0113F" w:rsidRPr="00D0113F" w:rsidRDefault="00D0113F" w:rsidP="00D0113F">
      <w:pPr>
        <w:pStyle w:val="Prrafodelista"/>
        <w:numPr>
          <w:ilvl w:val="0"/>
          <w:numId w:val="9"/>
        </w:numPr>
        <w:ind w:left="360"/>
        <w:jc w:val="both"/>
        <w:rPr>
          <w:rFonts w:ascii="Arial" w:hAnsi="Arial" w:cs="Arial"/>
          <w:sz w:val="22"/>
          <w:szCs w:val="22"/>
          <w:lang w:eastAsia="ar-SA"/>
        </w:rPr>
      </w:pPr>
      <w:r w:rsidRPr="00D0113F">
        <w:rPr>
          <w:rFonts w:ascii="Arial" w:hAnsi="Arial" w:cs="Arial"/>
          <w:sz w:val="22"/>
          <w:szCs w:val="22"/>
          <w:lang w:eastAsia="ar-SA"/>
        </w:rPr>
        <w:t xml:space="preserve">Expedir </w:t>
      </w:r>
      <w:r>
        <w:rPr>
          <w:rFonts w:ascii="Arial" w:hAnsi="Arial" w:cs="Arial"/>
          <w:sz w:val="22"/>
          <w:szCs w:val="22"/>
          <w:lang w:eastAsia="ar-SA"/>
        </w:rPr>
        <w:t xml:space="preserve">en un plazo no mayor a 5 días hábiles a partir del inicio de la vigencia </w:t>
      </w:r>
      <w:r w:rsidRPr="00D0113F">
        <w:rPr>
          <w:rFonts w:ascii="Arial" w:hAnsi="Arial" w:cs="Arial"/>
          <w:sz w:val="22"/>
          <w:szCs w:val="22"/>
          <w:lang w:eastAsia="ar-SA"/>
        </w:rPr>
        <w:t>las pólizas objeto del contrato y demás documentos a que esté obligada de manera pronta y oportuna, cumpliendo con las condiciones técnicas, jurídicas, económicas, financieras y comerciales presentadas en la propuesta.</w:t>
      </w:r>
    </w:p>
    <w:p w14:paraId="4FA3C6BB" w14:textId="77777777" w:rsidR="00D0113F" w:rsidRPr="00D0113F" w:rsidRDefault="00D0113F" w:rsidP="00F20610">
      <w:pPr>
        <w:rPr>
          <w:rFonts w:ascii="Arial" w:hAnsi="Arial" w:cs="Arial"/>
          <w:bCs/>
          <w:lang w:val="es-ES_tradnl"/>
        </w:rPr>
      </w:pPr>
    </w:p>
    <w:p w14:paraId="2F6C724F" w14:textId="0894D0A6" w:rsidR="00F20610" w:rsidRPr="00D50D0B" w:rsidRDefault="00F20610" w:rsidP="00752BF8">
      <w:pPr>
        <w:snapToGrid w:val="0"/>
        <w:rPr>
          <w:rFonts w:ascii="Arial" w:hAnsi="Arial" w:cs="Arial"/>
          <w:b/>
          <w:bCs/>
        </w:rPr>
      </w:pPr>
    </w:p>
    <w:p w14:paraId="501518FD" w14:textId="3C87F640" w:rsidR="005644ED" w:rsidRDefault="00CE76B5" w:rsidP="00752BF8">
      <w:pPr>
        <w:snapToGrid w:val="0"/>
        <w:rPr>
          <w:rFonts w:ascii="Arial" w:hAnsi="Arial" w:cs="Arial"/>
          <w:bCs/>
        </w:rPr>
      </w:pPr>
      <w:r w:rsidRPr="00D50D0B">
        <w:rPr>
          <w:rFonts w:ascii="Arial" w:hAnsi="Arial" w:cs="Arial"/>
          <w:b/>
          <w:bCs/>
        </w:rPr>
        <w:t xml:space="preserve">ARTICULO </w:t>
      </w:r>
      <w:r>
        <w:rPr>
          <w:rFonts w:ascii="Arial" w:hAnsi="Arial" w:cs="Arial"/>
          <w:b/>
          <w:bCs/>
        </w:rPr>
        <w:t>CUARTO</w:t>
      </w:r>
      <w:r w:rsidRPr="00D50D0B">
        <w:rPr>
          <w:rFonts w:ascii="Arial" w:hAnsi="Arial" w:cs="Arial"/>
          <w:b/>
        </w:rPr>
        <w:t>:</w:t>
      </w:r>
      <w:r>
        <w:rPr>
          <w:rFonts w:ascii="Arial" w:hAnsi="Arial" w:cs="Arial"/>
          <w:b/>
        </w:rPr>
        <w:t xml:space="preserve"> </w:t>
      </w:r>
      <w:r>
        <w:rPr>
          <w:rFonts w:ascii="Arial" w:hAnsi="Arial" w:cs="Arial"/>
          <w:bCs/>
        </w:rPr>
        <w:t>Se modifican los anexos 1 condiciones técnicas obligatorias</w:t>
      </w:r>
      <w:r w:rsidR="00847D49">
        <w:rPr>
          <w:rFonts w:ascii="Arial" w:hAnsi="Arial" w:cs="Arial"/>
          <w:bCs/>
        </w:rPr>
        <w:t xml:space="preserve">, </w:t>
      </w:r>
      <w:r>
        <w:rPr>
          <w:rFonts w:ascii="Arial" w:hAnsi="Arial" w:cs="Arial"/>
          <w:bCs/>
        </w:rPr>
        <w:t>2 condiciones técnicas complementarias</w:t>
      </w:r>
      <w:r w:rsidR="00847D49">
        <w:rPr>
          <w:rFonts w:ascii="Arial" w:hAnsi="Arial" w:cs="Arial"/>
          <w:bCs/>
        </w:rPr>
        <w:t xml:space="preserve"> y 3 valores asegurados</w:t>
      </w:r>
      <w:r>
        <w:rPr>
          <w:rFonts w:ascii="Arial" w:hAnsi="Arial" w:cs="Arial"/>
          <w:bCs/>
        </w:rPr>
        <w:t>, de acuerdo con el pronunciamiento de la Empresa a los interesados, en el documento de respuesta a observaciones,</w:t>
      </w:r>
      <w:r w:rsidR="00800942">
        <w:rPr>
          <w:rFonts w:ascii="Arial" w:hAnsi="Arial" w:cs="Arial"/>
          <w:bCs/>
        </w:rPr>
        <w:t xml:space="preserve"> los anexos en esta instancia del proceso se denominarán:</w:t>
      </w:r>
    </w:p>
    <w:p w14:paraId="690DFB65" w14:textId="58724096" w:rsidR="00CE76B5" w:rsidRDefault="00CE76B5" w:rsidP="00752BF8">
      <w:pPr>
        <w:snapToGrid w:val="0"/>
        <w:rPr>
          <w:rFonts w:ascii="Arial" w:hAnsi="Arial" w:cs="Arial"/>
          <w:bCs/>
        </w:rPr>
      </w:pPr>
    </w:p>
    <w:p w14:paraId="32248DBD" w14:textId="216E8810" w:rsidR="00CE76B5" w:rsidRDefault="00CE76B5" w:rsidP="00752BF8">
      <w:pPr>
        <w:snapToGrid w:val="0"/>
        <w:rPr>
          <w:rFonts w:ascii="Arial" w:hAnsi="Arial" w:cs="Arial"/>
          <w:bCs/>
        </w:rPr>
      </w:pPr>
      <w:r>
        <w:rPr>
          <w:rFonts w:ascii="Arial" w:hAnsi="Arial" w:cs="Arial"/>
          <w:bCs/>
        </w:rPr>
        <w:t>Adenda 1 Condiciones técnicas obligatorias</w:t>
      </w:r>
    </w:p>
    <w:p w14:paraId="28668603" w14:textId="713C21CB" w:rsidR="00CE76B5" w:rsidRDefault="00CE76B5" w:rsidP="00752BF8">
      <w:pPr>
        <w:snapToGrid w:val="0"/>
        <w:rPr>
          <w:rFonts w:ascii="Arial" w:hAnsi="Arial" w:cs="Arial"/>
          <w:bCs/>
        </w:rPr>
      </w:pPr>
      <w:r>
        <w:rPr>
          <w:rFonts w:ascii="Arial" w:hAnsi="Arial" w:cs="Arial"/>
          <w:bCs/>
        </w:rPr>
        <w:t>Adenda 2 Condiciones técnicas complementarias.</w:t>
      </w:r>
    </w:p>
    <w:p w14:paraId="2AE94FA0" w14:textId="11CDF2D4" w:rsidR="00847D49" w:rsidRPr="00CE76B5" w:rsidRDefault="00847D49" w:rsidP="00752BF8">
      <w:pPr>
        <w:snapToGrid w:val="0"/>
        <w:rPr>
          <w:rFonts w:ascii="Arial" w:hAnsi="Arial" w:cs="Arial"/>
          <w:bCs/>
        </w:rPr>
      </w:pPr>
      <w:r>
        <w:rPr>
          <w:rFonts w:ascii="Arial" w:hAnsi="Arial" w:cs="Arial"/>
          <w:bCs/>
        </w:rPr>
        <w:t>Adenda 3 Valores asegurados.</w:t>
      </w:r>
    </w:p>
    <w:p w14:paraId="6474BCA6" w14:textId="77777777" w:rsidR="005644ED" w:rsidRPr="00D50D0B" w:rsidRDefault="005644ED" w:rsidP="00752BF8">
      <w:pPr>
        <w:snapToGrid w:val="0"/>
        <w:rPr>
          <w:rFonts w:ascii="Arial" w:hAnsi="Arial" w:cs="Arial"/>
          <w:b/>
          <w:bCs/>
        </w:rPr>
      </w:pPr>
    </w:p>
    <w:p w14:paraId="750E5E5A" w14:textId="77777777" w:rsidR="00CE76B5" w:rsidRDefault="00CE76B5" w:rsidP="00AB7FD8">
      <w:pPr>
        <w:rPr>
          <w:rFonts w:ascii="Arial" w:hAnsi="Arial" w:cs="Arial"/>
          <w:b/>
          <w:bCs/>
        </w:rPr>
      </w:pPr>
    </w:p>
    <w:p w14:paraId="1EA2459E" w14:textId="5817A49A" w:rsidR="00144B8C" w:rsidRDefault="00F20610" w:rsidP="00AB7FD8">
      <w:pPr>
        <w:rPr>
          <w:rFonts w:ascii="Arial" w:eastAsia="Arial" w:hAnsi="Arial" w:cs="Arial"/>
        </w:rPr>
      </w:pPr>
      <w:r w:rsidRPr="00D50D0B">
        <w:rPr>
          <w:rFonts w:ascii="Arial" w:hAnsi="Arial" w:cs="Arial"/>
          <w:b/>
          <w:bCs/>
        </w:rPr>
        <w:t xml:space="preserve">ARTICULO </w:t>
      </w:r>
      <w:r w:rsidR="00800942">
        <w:rPr>
          <w:rFonts w:ascii="Arial" w:hAnsi="Arial" w:cs="Arial"/>
          <w:b/>
          <w:bCs/>
        </w:rPr>
        <w:t>QUINTO</w:t>
      </w:r>
      <w:r w:rsidRPr="00D50D0B">
        <w:rPr>
          <w:rFonts w:ascii="Arial" w:hAnsi="Arial" w:cs="Arial"/>
          <w:b/>
        </w:rPr>
        <w:t xml:space="preserve">: </w:t>
      </w:r>
      <w:r w:rsidRPr="00D50D0B">
        <w:rPr>
          <w:rFonts w:ascii="Arial" w:eastAsia="Arial" w:hAnsi="Arial" w:cs="Arial"/>
        </w:rPr>
        <w:t xml:space="preserve"> </w:t>
      </w:r>
      <w:r w:rsidR="00144B8C">
        <w:rPr>
          <w:rFonts w:ascii="Arial" w:eastAsia="Arial" w:hAnsi="Arial" w:cs="Arial"/>
        </w:rPr>
        <w:t>Modificar los valores asegurados de los grupos objeto de la presente contratación, así:</w:t>
      </w:r>
    </w:p>
    <w:p w14:paraId="1E127FFD" w14:textId="3B92B869" w:rsidR="00144B8C" w:rsidRDefault="00144B8C" w:rsidP="00AB7FD8">
      <w:pPr>
        <w:rPr>
          <w:rFonts w:ascii="Arial" w:eastAsia="Arial" w:hAnsi="Arial" w:cs="Arial"/>
        </w:rPr>
      </w:pPr>
      <w:r>
        <w:rPr>
          <w:rFonts w:ascii="Arial" w:eastAsia="Arial" w:hAnsi="Arial" w:cs="Arial"/>
          <w:noProof/>
        </w:rPr>
        <w:drawing>
          <wp:anchor distT="0" distB="0" distL="114300" distR="114300" simplePos="0" relativeHeight="251658240" behindDoc="0" locked="0" layoutInCell="1" allowOverlap="1" wp14:anchorId="0F88852A" wp14:editId="594EE3C5">
            <wp:simplePos x="0" y="0"/>
            <wp:positionH relativeFrom="column">
              <wp:posOffset>701040</wp:posOffset>
            </wp:positionH>
            <wp:positionV relativeFrom="paragraph">
              <wp:posOffset>158115</wp:posOffset>
            </wp:positionV>
            <wp:extent cx="4657725" cy="39528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952875"/>
                    </a:xfrm>
                    <a:prstGeom prst="rect">
                      <a:avLst/>
                    </a:prstGeom>
                    <a:noFill/>
                    <a:ln>
                      <a:noFill/>
                    </a:ln>
                  </pic:spPr>
                </pic:pic>
              </a:graphicData>
            </a:graphic>
          </wp:anchor>
        </w:drawing>
      </w:r>
    </w:p>
    <w:p w14:paraId="078AEB51" w14:textId="3D42826F" w:rsidR="00144B8C" w:rsidRDefault="00144B8C" w:rsidP="00AB7FD8">
      <w:pPr>
        <w:rPr>
          <w:rFonts w:ascii="Arial" w:eastAsia="Arial" w:hAnsi="Arial" w:cs="Arial"/>
        </w:rPr>
      </w:pPr>
    </w:p>
    <w:p w14:paraId="7633F1F0" w14:textId="6504D221" w:rsidR="00144B8C" w:rsidRDefault="00144B8C" w:rsidP="00AB7FD8">
      <w:pPr>
        <w:rPr>
          <w:rFonts w:ascii="Arial" w:eastAsia="Arial" w:hAnsi="Arial" w:cs="Arial"/>
        </w:rPr>
      </w:pPr>
    </w:p>
    <w:p w14:paraId="5AE4519F" w14:textId="041C2DB6" w:rsidR="00144B8C" w:rsidRDefault="00144B8C" w:rsidP="00AB7FD8">
      <w:pPr>
        <w:rPr>
          <w:rFonts w:ascii="Arial" w:eastAsia="Arial" w:hAnsi="Arial" w:cs="Arial"/>
        </w:rPr>
      </w:pPr>
    </w:p>
    <w:p w14:paraId="481256A4" w14:textId="02929BE9" w:rsidR="00144B8C" w:rsidRDefault="00144B8C" w:rsidP="00AB7FD8">
      <w:pPr>
        <w:rPr>
          <w:rFonts w:ascii="Arial" w:eastAsia="Arial" w:hAnsi="Arial" w:cs="Arial"/>
        </w:rPr>
      </w:pPr>
    </w:p>
    <w:p w14:paraId="4D73F450" w14:textId="275B00DB" w:rsidR="00144B8C" w:rsidRDefault="00144B8C" w:rsidP="00AB7FD8">
      <w:pPr>
        <w:rPr>
          <w:rFonts w:ascii="Arial" w:eastAsia="Arial" w:hAnsi="Arial" w:cs="Arial"/>
        </w:rPr>
      </w:pPr>
    </w:p>
    <w:p w14:paraId="693C95F7" w14:textId="3BE1AB97" w:rsidR="00144B8C" w:rsidRDefault="00144B8C" w:rsidP="00AB7FD8">
      <w:pPr>
        <w:rPr>
          <w:rFonts w:ascii="Arial" w:eastAsia="Arial" w:hAnsi="Arial" w:cs="Arial"/>
        </w:rPr>
      </w:pPr>
    </w:p>
    <w:p w14:paraId="5B808AEF" w14:textId="6D5ECCD0" w:rsidR="00144B8C" w:rsidRDefault="00144B8C" w:rsidP="00AB7FD8">
      <w:pPr>
        <w:rPr>
          <w:rFonts w:ascii="Arial" w:eastAsia="Arial" w:hAnsi="Arial" w:cs="Arial"/>
        </w:rPr>
      </w:pPr>
    </w:p>
    <w:p w14:paraId="68E4272B" w14:textId="1C987061" w:rsidR="00144B8C" w:rsidRDefault="00144B8C" w:rsidP="00AB7FD8">
      <w:pPr>
        <w:rPr>
          <w:rFonts w:ascii="Arial" w:eastAsia="Arial" w:hAnsi="Arial" w:cs="Arial"/>
        </w:rPr>
      </w:pPr>
    </w:p>
    <w:p w14:paraId="1F1BEA78" w14:textId="0CFEBE09" w:rsidR="00144B8C" w:rsidRDefault="00144B8C" w:rsidP="00AB7FD8">
      <w:pPr>
        <w:rPr>
          <w:rFonts w:ascii="Arial" w:eastAsia="Arial" w:hAnsi="Arial" w:cs="Arial"/>
        </w:rPr>
      </w:pPr>
    </w:p>
    <w:p w14:paraId="23CD1AD7" w14:textId="77777777" w:rsidR="00144B8C" w:rsidRDefault="00144B8C" w:rsidP="00AB7FD8">
      <w:pPr>
        <w:rPr>
          <w:rFonts w:ascii="Arial" w:eastAsia="Arial" w:hAnsi="Arial" w:cs="Arial"/>
        </w:rPr>
      </w:pPr>
    </w:p>
    <w:p w14:paraId="37A2AB54" w14:textId="76937A39" w:rsidR="00144B8C" w:rsidRDefault="00144B8C" w:rsidP="00AB7FD8">
      <w:pPr>
        <w:rPr>
          <w:rFonts w:ascii="Arial" w:eastAsia="Arial" w:hAnsi="Arial" w:cs="Arial"/>
        </w:rPr>
      </w:pPr>
    </w:p>
    <w:p w14:paraId="12C4CC34" w14:textId="22DAA528" w:rsidR="00144B8C" w:rsidRDefault="00144B8C" w:rsidP="00AB7FD8">
      <w:pPr>
        <w:rPr>
          <w:rFonts w:ascii="Arial" w:eastAsia="Arial" w:hAnsi="Arial" w:cs="Arial"/>
        </w:rPr>
      </w:pPr>
    </w:p>
    <w:p w14:paraId="38FEC733" w14:textId="48010D2C" w:rsidR="00144B8C" w:rsidRDefault="00144B8C" w:rsidP="00AB7FD8">
      <w:pPr>
        <w:rPr>
          <w:rFonts w:ascii="Arial" w:eastAsia="Arial" w:hAnsi="Arial" w:cs="Arial"/>
        </w:rPr>
      </w:pPr>
    </w:p>
    <w:p w14:paraId="6B63310A" w14:textId="06B9770E" w:rsidR="00144B8C" w:rsidRDefault="00144B8C" w:rsidP="00AB7FD8">
      <w:pPr>
        <w:rPr>
          <w:rFonts w:ascii="Arial" w:eastAsia="Arial" w:hAnsi="Arial" w:cs="Arial"/>
        </w:rPr>
      </w:pPr>
    </w:p>
    <w:p w14:paraId="1418FE93" w14:textId="396976FB" w:rsidR="00144B8C" w:rsidRDefault="00144B8C" w:rsidP="00AB7FD8">
      <w:pPr>
        <w:rPr>
          <w:rFonts w:ascii="Arial" w:eastAsia="Arial" w:hAnsi="Arial" w:cs="Arial"/>
        </w:rPr>
      </w:pPr>
    </w:p>
    <w:p w14:paraId="1E06588C" w14:textId="747FB2C5" w:rsidR="00144B8C" w:rsidRDefault="00144B8C" w:rsidP="00AB7FD8">
      <w:pPr>
        <w:rPr>
          <w:rFonts w:ascii="Arial" w:eastAsia="Arial" w:hAnsi="Arial" w:cs="Arial"/>
        </w:rPr>
      </w:pPr>
    </w:p>
    <w:p w14:paraId="61FA2D72" w14:textId="55AE4E3F" w:rsidR="00144B8C" w:rsidRDefault="00144B8C" w:rsidP="00AB7FD8">
      <w:pPr>
        <w:rPr>
          <w:rFonts w:ascii="Arial" w:eastAsia="Arial" w:hAnsi="Arial" w:cs="Arial"/>
        </w:rPr>
      </w:pPr>
    </w:p>
    <w:p w14:paraId="1AFCACF1" w14:textId="77777777" w:rsidR="00144B8C" w:rsidRDefault="00144B8C" w:rsidP="00AB7FD8">
      <w:pPr>
        <w:rPr>
          <w:rFonts w:ascii="Arial" w:eastAsia="Arial" w:hAnsi="Arial" w:cs="Arial"/>
        </w:rPr>
      </w:pPr>
    </w:p>
    <w:p w14:paraId="3090488B" w14:textId="77777777" w:rsidR="00144B8C" w:rsidRDefault="00144B8C" w:rsidP="00AB7FD8">
      <w:pPr>
        <w:rPr>
          <w:rFonts w:ascii="Arial" w:eastAsia="Arial" w:hAnsi="Arial" w:cs="Arial"/>
        </w:rPr>
      </w:pPr>
    </w:p>
    <w:p w14:paraId="4B72CCA2" w14:textId="0E214C94" w:rsidR="00144B8C" w:rsidRDefault="00144B8C" w:rsidP="00AB7FD8">
      <w:pPr>
        <w:rPr>
          <w:rFonts w:ascii="Arial" w:eastAsia="Arial" w:hAnsi="Arial" w:cs="Arial"/>
        </w:rPr>
      </w:pPr>
    </w:p>
    <w:p w14:paraId="2E83888F" w14:textId="071A91AC" w:rsidR="00144B8C" w:rsidRDefault="00144B8C" w:rsidP="00AB7FD8">
      <w:pPr>
        <w:rPr>
          <w:rFonts w:ascii="Arial" w:eastAsia="Arial" w:hAnsi="Arial" w:cs="Arial"/>
        </w:rPr>
      </w:pPr>
    </w:p>
    <w:p w14:paraId="21531E0C" w14:textId="7F4055F9" w:rsidR="00144B8C" w:rsidRDefault="00144B8C" w:rsidP="00AB7FD8">
      <w:pPr>
        <w:rPr>
          <w:rFonts w:ascii="Arial" w:eastAsia="Arial" w:hAnsi="Arial" w:cs="Arial"/>
        </w:rPr>
      </w:pPr>
    </w:p>
    <w:p w14:paraId="622F3494" w14:textId="77777777" w:rsidR="00144B8C" w:rsidRDefault="00144B8C" w:rsidP="00AB7FD8">
      <w:pPr>
        <w:rPr>
          <w:rFonts w:ascii="Arial" w:eastAsia="Arial" w:hAnsi="Arial" w:cs="Arial"/>
        </w:rPr>
      </w:pPr>
    </w:p>
    <w:p w14:paraId="00B0890A" w14:textId="77777777" w:rsidR="00144B8C" w:rsidRDefault="00144B8C" w:rsidP="00AB7FD8">
      <w:pPr>
        <w:rPr>
          <w:rFonts w:ascii="Arial" w:eastAsia="Arial" w:hAnsi="Arial" w:cs="Arial"/>
        </w:rPr>
      </w:pPr>
    </w:p>
    <w:p w14:paraId="382014F2" w14:textId="77777777" w:rsidR="00144B8C" w:rsidRDefault="00144B8C" w:rsidP="00AB7FD8">
      <w:pPr>
        <w:rPr>
          <w:rFonts w:ascii="Arial" w:eastAsia="Arial" w:hAnsi="Arial" w:cs="Arial"/>
        </w:rPr>
      </w:pPr>
    </w:p>
    <w:p w14:paraId="71AAA1A3" w14:textId="77777777" w:rsidR="00144B8C" w:rsidRDefault="00144B8C" w:rsidP="00AB7FD8">
      <w:pPr>
        <w:rPr>
          <w:rFonts w:ascii="Arial" w:eastAsia="Arial" w:hAnsi="Arial" w:cs="Arial"/>
        </w:rPr>
      </w:pPr>
    </w:p>
    <w:p w14:paraId="453DF772" w14:textId="5EAE5216" w:rsidR="00847258" w:rsidRPr="00847258" w:rsidRDefault="00144B8C" w:rsidP="00847258">
      <w:pPr>
        <w:rPr>
          <w:rFonts w:ascii="Arial" w:hAnsi="Arial" w:cs="Arial"/>
          <w:sz w:val="20"/>
          <w:szCs w:val="20"/>
          <w:lang w:val="es-ES_tradnl" w:eastAsia="es-ES"/>
        </w:rPr>
      </w:pPr>
      <w:r w:rsidRPr="00144B8C">
        <w:rPr>
          <w:rFonts w:ascii="Arial" w:eastAsia="Arial" w:hAnsi="Arial" w:cs="Arial"/>
          <w:b/>
          <w:bCs/>
        </w:rPr>
        <w:t>ARTICULO SEXTO:</w:t>
      </w:r>
      <w:r w:rsidR="00847258" w:rsidRPr="00847258">
        <w:rPr>
          <w:rFonts w:ascii="Arial" w:hAnsi="Arial" w:cs="Arial"/>
          <w:sz w:val="20"/>
          <w:szCs w:val="20"/>
          <w:lang w:val="es-ES_tradnl" w:eastAsia="es-ES"/>
        </w:rPr>
        <w:t xml:space="preserve"> modificar el ítem </w:t>
      </w:r>
      <w:r w:rsidR="00847258" w:rsidRPr="00847258">
        <w:rPr>
          <w:rFonts w:ascii="Arial" w:hAnsi="Arial" w:cs="Arial"/>
          <w:b/>
          <w:bCs/>
          <w:sz w:val="20"/>
          <w:szCs w:val="20"/>
          <w:lang w:val="es-ES_tradnl" w:eastAsia="es-ES"/>
        </w:rPr>
        <w:t xml:space="preserve">PRESENTACIÓN Y PREPARACIÓN DE LA OFERTA </w:t>
      </w:r>
      <w:r w:rsidR="00847258" w:rsidRPr="00847258">
        <w:rPr>
          <w:rFonts w:ascii="Arial" w:hAnsi="Arial" w:cs="Arial"/>
          <w:sz w:val="20"/>
          <w:szCs w:val="20"/>
          <w:lang w:val="es-ES_tradnl" w:eastAsia="es-ES"/>
        </w:rPr>
        <w:t>así:</w:t>
      </w:r>
    </w:p>
    <w:p w14:paraId="45FB8736" w14:textId="754AAE72" w:rsidR="00F428DF" w:rsidRPr="00847258" w:rsidRDefault="00F428DF" w:rsidP="00F428DF">
      <w:pPr>
        <w:rPr>
          <w:rFonts w:ascii="Arial" w:eastAsia="Arial" w:hAnsi="Arial" w:cs="Arial"/>
          <w:lang w:val="es-ES_tradnl"/>
        </w:rPr>
      </w:pPr>
    </w:p>
    <w:p w14:paraId="69074470" w14:textId="77777777" w:rsidR="00F428DF" w:rsidRDefault="00F428DF" w:rsidP="00F428DF">
      <w:pPr>
        <w:rPr>
          <w:rFonts w:ascii="Arial" w:eastAsia="Arial" w:hAnsi="Arial" w:cs="Arial"/>
        </w:rPr>
      </w:pPr>
    </w:p>
    <w:p w14:paraId="75FFA9F6" w14:textId="5D7EEAEC" w:rsidR="00F428DF" w:rsidRPr="00A07C22" w:rsidRDefault="00F428DF" w:rsidP="00847258">
      <w:pPr>
        <w:ind w:left="1416"/>
        <w:rPr>
          <w:rFonts w:ascii="Arial" w:hAnsi="Arial" w:cs="Arial"/>
          <w:sz w:val="20"/>
          <w:szCs w:val="20"/>
        </w:rPr>
      </w:pPr>
      <w:r w:rsidRPr="00A07C22">
        <w:rPr>
          <w:rFonts w:ascii="Arial" w:hAnsi="Arial" w:cs="Arial"/>
          <w:b/>
          <w:sz w:val="20"/>
          <w:szCs w:val="20"/>
        </w:rPr>
        <w:lastRenderedPageBreak/>
        <w:t>PRESENTACIÓN Y PREPARACIÓN DE LA OFERTA:</w:t>
      </w:r>
      <w:r w:rsidRPr="00A07C22">
        <w:rPr>
          <w:rFonts w:ascii="Arial" w:hAnsi="Arial" w:cs="Arial"/>
          <w:sz w:val="20"/>
          <w:szCs w:val="20"/>
        </w:rPr>
        <w:t xml:space="preserve"> La OFERTA deberá presentarse a través de los correos electrónicos </w:t>
      </w:r>
      <w:hyperlink r:id="rId8" w:history="1">
        <w:r w:rsidRPr="00A07C22">
          <w:rPr>
            <w:rStyle w:val="Hipervnculo"/>
            <w:rFonts w:ascii="Arial" w:hAnsi="Arial" w:cs="Arial"/>
            <w:sz w:val="20"/>
            <w:szCs w:val="20"/>
          </w:rPr>
          <w:t>sandra.cubillos@elc.com.co</w:t>
        </w:r>
      </w:hyperlink>
      <w:r w:rsidRPr="00A07C22">
        <w:rPr>
          <w:rFonts w:ascii="Arial" w:hAnsi="Arial" w:cs="Arial"/>
          <w:sz w:val="20"/>
          <w:szCs w:val="20"/>
        </w:rPr>
        <w:t xml:space="preserve"> y </w:t>
      </w:r>
      <w:hyperlink r:id="rId9" w:history="1">
        <w:r w:rsidRPr="00A07C22">
          <w:rPr>
            <w:rStyle w:val="Hipervnculo"/>
            <w:rFonts w:ascii="Arial" w:hAnsi="Arial" w:cs="Arial"/>
            <w:sz w:val="20"/>
            <w:szCs w:val="20"/>
          </w:rPr>
          <w:t>paula.marin@elc.com.co</w:t>
        </w:r>
      </w:hyperlink>
      <w:r w:rsidRPr="00A07C22">
        <w:rPr>
          <w:rFonts w:ascii="Arial" w:hAnsi="Arial" w:cs="Arial"/>
          <w:sz w:val="20"/>
          <w:szCs w:val="20"/>
        </w:rPr>
        <w:t xml:space="preserve">, dirección electrónica que para tal efecto designa la Oficina Asesora de Jurídica y Contratación de la ELC, en el día y hora previstos en el cronograma de la presente invitación. Para efectos de la entrega de la oferta, se tendrá en cuenta la hora establecida por la Superintendencia de Industria y Comercio, y se verificará por parte de la Oficina Asesora de Jurídica y Contratación el cumplimiento de su entrega acorde con el plazo y dentro de la hora establecida. </w:t>
      </w:r>
    </w:p>
    <w:p w14:paraId="6C28263F" w14:textId="77777777" w:rsidR="00F428DF" w:rsidRPr="00A07C22" w:rsidRDefault="00F428DF" w:rsidP="00847258">
      <w:pPr>
        <w:ind w:left="1416"/>
        <w:rPr>
          <w:rFonts w:ascii="Arial" w:hAnsi="Arial" w:cs="Arial"/>
          <w:sz w:val="20"/>
          <w:szCs w:val="20"/>
          <w:u w:val="single"/>
        </w:rPr>
      </w:pPr>
    </w:p>
    <w:p w14:paraId="5B502935"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2D49CCDE" w14:textId="77777777" w:rsidR="00F428DF" w:rsidRPr="00A07C22" w:rsidRDefault="00F428DF" w:rsidP="00847258">
      <w:pPr>
        <w:ind w:left="1416"/>
        <w:rPr>
          <w:rFonts w:ascii="Arial" w:hAnsi="Arial" w:cs="Arial"/>
          <w:sz w:val="20"/>
          <w:szCs w:val="20"/>
        </w:rPr>
      </w:pPr>
    </w:p>
    <w:p w14:paraId="034528BC" w14:textId="2DD46D8E" w:rsidR="00F428DF" w:rsidRPr="00A07C22" w:rsidRDefault="00F428DF" w:rsidP="00847258">
      <w:pPr>
        <w:ind w:left="1416"/>
        <w:rPr>
          <w:rFonts w:ascii="Arial" w:hAnsi="Arial" w:cs="Arial"/>
          <w:sz w:val="20"/>
          <w:szCs w:val="20"/>
          <w:lang w:eastAsia="ar-SA"/>
        </w:rPr>
      </w:pPr>
      <w:r w:rsidRPr="00A07C22">
        <w:rPr>
          <w:rFonts w:ascii="Arial" w:hAnsi="Arial" w:cs="Arial"/>
          <w:sz w:val="20"/>
          <w:szCs w:val="20"/>
          <w:lang w:eastAsia="ar-SA"/>
        </w:rPr>
        <w:t xml:space="preserve">La OFERTA deberá presentarse en MEDIO </w:t>
      </w:r>
      <w:r w:rsidR="00847258">
        <w:rPr>
          <w:rFonts w:ascii="Arial" w:hAnsi="Arial" w:cs="Arial"/>
          <w:sz w:val="20"/>
          <w:szCs w:val="20"/>
          <w:lang w:eastAsia="ar-SA"/>
        </w:rPr>
        <w:t xml:space="preserve">FISICO O </w:t>
      </w:r>
      <w:r w:rsidRPr="00A07C22">
        <w:rPr>
          <w:rFonts w:ascii="Arial" w:hAnsi="Arial" w:cs="Arial"/>
          <w:sz w:val="20"/>
          <w:szCs w:val="20"/>
          <w:lang w:eastAsia="ar-SA"/>
        </w:rPr>
        <w:t>MAGNETICO</w:t>
      </w:r>
      <w:r w:rsidR="00847258">
        <w:rPr>
          <w:rFonts w:ascii="Arial" w:hAnsi="Arial" w:cs="Arial"/>
          <w:sz w:val="20"/>
          <w:szCs w:val="20"/>
          <w:lang w:eastAsia="ar-SA"/>
        </w:rPr>
        <w:t xml:space="preserve"> A TRAVES DE CORREO ELECTRONICO</w:t>
      </w:r>
      <w:r w:rsidRPr="00A07C22">
        <w:rPr>
          <w:rFonts w:ascii="Arial" w:hAnsi="Arial" w:cs="Arial"/>
          <w:sz w:val="20"/>
          <w:szCs w:val="20"/>
          <w:lang w:eastAsia="ar-SA"/>
        </w:rPr>
        <w:t xml:space="preserve"> de forma obligatoria, vía correo electrónico,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sin tachones ni enmendaduras, raspaduras o borrones que hagan dudar del ofrecimiento.</w:t>
      </w:r>
    </w:p>
    <w:p w14:paraId="0F385DBC" w14:textId="77777777" w:rsidR="00F428DF" w:rsidRPr="00A07C22" w:rsidRDefault="00F428DF" w:rsidP="00847258">
      <w:pPr>
        <w:ind w:left="1416"/>
        <w:rPr>
          <w:rFonts w:ascii="Arial" w:hAnsi="Arial" w:cs="Arial"/>
          <w:sz w:val="20"/>
          <w:szCs w:val="20"/>
          <w:lang w:eastAsia="ar-SA"/>
        </w:rPr>
      </w:pPr>
    </w:p>
    <w:p w14:paraId="0070B9F0" w14:textId="77777777" w:rsidR="00F428DF" w:rsidRPr="00A07C22" w:rsidRDefault="00F428DF" w:rsidP="00847258">
      <w:pPr>
        <w:ind w:left="1416"/>
        <w:rPr>
          <w:rFonts w:ascii="Arial" w:hAnsi="Arial" w:cs="Arial"/>
          <w:sz w:val="20"/>
          <w:szCs w:val="20"/>
          <w:lang w:eastAsia="ar-SA"/>
        </w:rPr>
      </w:pPr>
      <w:r w:rsidRPr="00A07C22">
        <w:rPr>
          <w:rFonts w:ascii="Arial" w:hAnsi="Arial" w:cs="Arial"/>
          <w:sz w:val="20"/>
          <w:szCs w:val="20"/>
          <w:lang w:eastAsia="ar-SA"/>
        </w:rPr>
        <w:t xml:space="preserve">La OFERTA deberá presentarse, como se indicó antes en medio magnético con la siguiente identificación: la OFERTA original completa, con todos los documentos, formularios, anexos relacionados y demás documentos pertinentes. </w:t>
      </w:r>
    </w:p>
    <w:p w14:paraId="7F99DEFC" w14:textId="77777777" w:rsidR="00F428DF" w:rsidRPr="00A07C22" w:rsidRDefault="00F428DF" w:rsidP="00847258">
      <w:pPr>
        <w:ind w:left="1416"/>
        <w:rPr>
          <w:rFonts w:ascii="Arial" w:hAnsi="Arial" w:cs="Arial"/>
          <w:sz w:val="20"/>
          <w:szCs w:val="20"/>
        </w:rPr>
      </w:pPr>
    </w:p>
    <w:p w14:paraId="4D0C6F98"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La Empresa de Licores de Cundinamarca no asumirá ninguna responsabilidad por no tener en cuenta cualquier OFERTA, que haya sido incorrectamente entregada o identificada.</w:t>
      </w:r>
    </w:p>
    <w:p w14:paraId="7121FDF2" w14:textId="77777777" w:rsidR="00F428DF" w:rsidRPr="00A07C22" w:rsidRDefault="00F428DF" w:rsidP="00847258">
      <w:pPr>
        <w:ind w:left="1416"/>
        <w:rPr>
          <w:rFonts w:ascii="Arial" w:hAnsi="Arial" w:cs="Arial"/>
          <w:sz w:val="20"/>
          <w:szCs w:val="20"/>
        </w:rPr>
      </w:pPr>
    </w:p>
    <w:p w14:paraId="4018240D"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792BD95E" w14:textId="77777777" w:rsidR="00F428DF" w:rsidRPr="00A07C22" w:rsidRDefault="00F428DF" w:rsidP="00847258">
      <w:pPr>
        <w:ind w:left="1416"/>
        <w:rPr>
          <w:rFonts w:ascii="Arial" w:hAnsi="Arial" w:cs="Arial"/>
          <w:sz w:val="20"/>
          <w:szCs w:val="20"/>
        </w:rPr>
      </w:pPr>
    </w:p>
    <w:p w14:paraId="223ED267"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5F1A7895" w14:textId="77777777" w:rsidR="00F428DF" w:rsidRPr="00A07C22" w:rsidRDefault="00F428DF" w:rsidP="00847258">
      <w:pPr>
        <w:ind w:left="1416"/>
        <w:rPr>
          <w:rFonts w:ascii="Arial" w:hAnsi="Arial" w:cs="Arial"/>
          <w:sz w:val="20"/>
          <w:szCs w:val="20"/>
        </w:rPr>
      </w:pPr>
    </w:p>
    <w:p w14:paraId="1590CAB1"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Efectuada la notificación de la aceptación de la OFERTA EL OFERENTE quedará de hecho obligado por los términos del acuerdo establecido en la OFERTA y por la</w:t>
      </w:r>
    </w:p>
    <w:p w14:paraId="6EBCA49E"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aceptación de la Empresa de Licores de Cundinamarca, se genera la obligación para el OFERENTE de suscribir el correspondiente Contrato. La OFERTA presentada por el OFERENTE, forma parte integral de la misma.</w:t>
      </w:r>
    </w:p>
    <w:p w14:paraId="560423B4" w14:textId="77777777" w:rsidR="00F428DF" w:rsidRPr="00A07C22" w:rsidRDefault="00F428DF" w:rsidP="00847258">
      <w:pPr>
        <w:ind w:left="1416"/>
        <w:rPr>
          <w:rFonts w:ascii="Arial" w:hAnsi="Arial" w:cs="Arial"/>
          <w:sz w:val="20"/>
          <w:szCs w:val="20"/>
        </w:rPr>
      </w:pPr>
    </w:p>
    <w:p w14:paraId="77DA9637"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17C1B66B" w14:textId="77777777" w:rsidR="00F428DF" w:rsidRPr="00A07C22" w:rsidRDefault="00F428DF" w:rsidP="00847258">
      <w:pPr>
        <w:ind w:left="1416"/>
        <w:rPr>
          <w:rFonts w:ascii="Arial" w:hAnsi="Arial" w:cs="Arial"/>
          <w:sz w:val="20"/>
          <w:szCs w:val="20"/>
        </w:rPr>
      </w:pPr>
    </w:p>
    <w:p w14:paraId="7D7FD2DA" w14:textId="77777777" w:rsidR="00F428DF" w:rsidRPr="00A07C22" w:rsidRDefault="00F428DF" w:rsidP="00847258">
      <w:pPr>
        <w:ind w:left="1416"/>
        <w:rPr>
          <w:rFonts w:ascii="Arial" w:hAnsi="Arial" w:cs="Arial"/>
          <w:sz w:val="20"/>
          <w:szCs w:val="20"/>
        </w:rPr>
      </w:pPr>
      <w:r w:rsidRPr="00A07C22">
        <w:rPr>
          <w:rFonts w:ascii="Arial" w:hAnsi="Arial" w:cs="Arial"/>
          <w:sz w:val="20"/>
          <w:szCs w:val="20"/>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2BC8E6F0" w14:textId="77777777" w:rsidR="00F428DF" w:rsidRPr="00A07C22" w:rsidRDefault="00F428DF" w:rsidP="00847258">
      <w:pPr>
        <w:ind w:left="1416"/>
        <w:rPr>
          <w:rFonts w:ascii="Arial" w:hAnsi="Arial" w:cs="Arial"/>
          <w:sz w:val="20"/>
          <w:szCs w:val="20"/>
        </w:rPr>
      </w:pPr>
    </w:p>
    <w:p w14:paraId="555054D6" w14:textId="77777777" w:rsidR="00F428DF" w:rsidRDefault="00F428DF" w:rsidP="00847258">
      <w:pPr>
        <w:ind w:left="1416"/>
        <w:rPr>
          <w:rFonts w:ascii="Arial" w:hAnsi="Arial" w:cs="Arial"/>
          <w:sz w:val="20"/>
          <w:szCs w:val="20"/>
        </w:rPr>
      </w:pPr>
      <w:r w:rsidRPr="00A07C22">
        <w:rPr>
          <w:rFonts w:ascii="Arial" w:hAnsi="Arial" w:cs="Arial"/>
          <w:sz w:val="20"/>
          <w:szCs w:val="20"/>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782F3243" w14:textId="77777777" w:rsidR="00F428DF" w:rsidRDefault="00F428DF" w:rsidP="00AB7FD8">
      <w:pPr>
        <w:rPr>
          <w:rFonts w:ascii="Arial" w:eastAsia="Arial" w:hAnsi="Arial" w:cs="Arial"/>
        </w:rPr>
      </w:pPr>
    </w:p>
    <w:p w14:paraId="60733023" w14:textId="77777777" w:rsidR="00F428DF" w:rsidRDefault="00F428DF" w:rsidP="00AB7FD8">
      <w:pPr>
        <w:rPr>
          <w:rFonts w:ascii="Arial" w:eastAsia="Arial" w:hAnsi="Arial" w:cs="Arial"/>
        </w:rPr>
      </w:pPr>
    </w:p>
    <w:p w14:paraId="58618274" w14:textId="0059BD0F" w:rsidR="00D55584" w:rsidRPr="00D55584" w:rsidRDefault="00847258" w:rsidP="00D55584">
      <w:pPr>
        <w:rPr>
          <w:rFonts w:ascii="Arial" w:hAnsi="Arial" w:cs="Arial"/>
          <w:bCs/>
          <w:color w:val="000000" w:themeColor="text1"/>
          <w:lang w:val="es-ES_tradnl" w:eastAsia="es-ES"/>
        </w:rPr>
      </w:pPr>
      <w:r w:rsidRPr="00144B8C">
        <w:rPr>
          <w:rFonts w:ascii="Arial" w:eastAsia="Arial" w:hAnsi="Arial" w:cs="Arial"/>
          <w:b/>
          <w:bCs/>
        </w:rPr>
        <w:t>ARTICULO SE</w:t>
      </w:r>
      <w:r>
        <w:rPr>
          <w:rFonts w:ascii="Arial" w:eastAsia="Arial" w:hAnsi="Arial" w:cs="Arial"/>
          <w:b/>
          <w:bCs/>
        </w:rPr>
        <w:t>PTIMO</w:t>
      </w:r>
      <w:r w:rsidRPr="00144B8C">
        <w:rPr>
          <w:rFonts w:ascii="Arial" w:eastAsia="Arial" w:hAnsi="Arial" w:cs="Arial"/>
          <w:b/>
          <w:bCs/>
        </w:rPr>
        <w:t>:</w:t>
      </w:r>
      <w:r w:rsidRPr="00847258">
        <w:rPr>
          <w:rFonts w:ascii="Arial" w:hAnsi="Arial" w:cs="Arial"/>
          <w:sz w:val="20"/>
          <w:szCs w:val="20"/>
          <w:lang w:val="es-ES_tradnl" w:eastAsia="es-ES"/>
        </w:rPr>
        <w:t xml:space="preserve"> </w:t>
      </w:r>
      <w:r w:rsidR="00D55584" w:rsidRPr="00D55584">
        <w:rPr>
          <w:rFonts w:ascii="Arial" w:hAnsi="Arial" w:cs="Arial"/>
          <w:bCs/>
          <w:color w:val="000000" w:themeColor="text1"/>
          <w:lang w:val="es-ES_tradnl" w:eastAsia="es-ES"/>
        </w:rPr>
        <w:t xml:space="preserve">Modificar el cronograma de la Invitación Abierta No. 004   de 2023 así: </w:t>
      </w:r>
    </w:p>
    <w:p w14:paraId="2FD67C80" w14:textId="77777777" w:rsidR="00D55584" w:rsidRPr="00D55584" w:rsidRDefault="00D55584" w:rsidP="00D55584">
      <w:pPr>
        <w:rPr>
          <w:rFonts w:ascii="Arial" w:hAnsi="Arial" w:cs="Arial"/>
          <w:bCs/>
          <w:color w:val="000000" w:themeColor="text1"/>
          <w:lang w:val="es-ES_tradnl" w:eastAsia="es-ES"/>
        </w:rPr>
      </w:pPr>
    </w:p>
    <w:p w14:paraId="5273049A" w14:textId="77777777" w:rsidR="00D55584" w:rsidRPr="00D55584" w:rsidRDefault="00D55584" w:rsidP="00D55584">
      <w:pPr>
        <w:jc w:val="center"/>
        <w:rPr>
          <w:rFonts w:ascii="Arial" w:hAnsi="Arial" w:cs="Arial"/>
          <w:b/>
          <w:sz w:val="20"/>
          <w:szCs w:val="20"/>
          <w:lang w:val="es-ES_tradnl" w:eastAsia="es-ES"/>
        </w:rPr>
      </w:pPr>
      <w:r w:rsidRPr="00D55584">
        <w:rPr>
          <w:rFonts w:ascii="Arial" w:hAnsi="Arial" w:cs="Arial"/>
          <w:b/>
          <w:sz w:val="20"/>
          <w:szCs w:val="20"/>
          <w:lang w:val="es-ES_tradnl" w:eastAsia="es-ES"/>
        </w:rPr>
        <w:t>CRONOGRAMA:</w:t>
      </w:r>
    </w:p>
    <w:p w14:paraId="21847A70" w14:textId="77777777" w:rsidR="00D55584" w:rsidRPr="00D55584" w:rsidRDefault="00D55584" w:rsidP="00D55584">
      <w:pPr>
        <w:jc w:val="center"/>
        <w:rPr>
          <w:rFonts w:ascii="Arial" w:hAnsi="Arial" w:cs="Arial"/>
          <w:b/>
          <w:sz w:val="20"/>
          <w:szCs w:val="20"/>
          <w:lang w:val="es-ES_tradnl" w:eastAsia="es-ES"/>
        </w:rPr>
      </w:pPr>
    </w:p>
    <w:tbl>
      <w:tblPr>
        <w:tblW w:w="9090" w:type="dxa"/>
        <w:tblCellMar>
          <w:left w:w="0" w:type="dxa"/>
          <w:right w:w="0" w:type="dxa"/>
        </w:tblCellMar>
        <w:tblLook w:val="04A0" w:firstRow="1" w:lastRow="0" w:firstColumn="1" w:lastColumn="0" w:noHBand="0" w:noVBand="1"/>
      </w:tblPr>
      <w:tblGrid>
        <w:gridCol w:w="3033"/>
        <w:gridCol w:w="2401"/>
        <w:gridCol w:w="3656"/>
      </w:tblGrid>
      <w:tr w:rsidR="00D55584" w:rsidRPr="00D55584" w14:paraId="3B1A8B03" w14:textId="77777777" w:rsidTr="00A50888">
        <w:trPr>
          <w:trHeight w:val="92"/>
        </w:trPr>
        <w:tc>
          <w:tcPr>
            <w:tcW w:w="3033"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14:paraId="7259E324"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b/>
                <w:bCs/>
                <w:color w:val="222222"/>
                <w:sz w:val="20"/>
                <w:szCs w:val="20"/>
                <w:lang w:val="es-ES_tradnl" w:eastAsia="es-CO"/>
              </w:rPr>
              <w:t>ACTIVIDAD</w:t>
            </w:r>
          </w:p>
        </w:tc>
        <w:tc>
          <w:tcPr>
            <w:tcW w:w="2401"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14:paraId="7D6BCEB7"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b/>
                <w:bCs/>
                <w:color w:val="222222"/>
                <w:sz w:val="20"/>
                <w:szCs w:val="20"/>
                <w:lang w:val="es-ES_tradnl" w:eastAsia="es-CO"/>
              </w:rPr>
              <w:t>FECHA / HORA</w:t>
            </w:r>
          </w:p>
        </w:tc>
        <w:tc>
          <w:tcPr>
            <w:tcW w:w="36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E63F63"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b/>
                <w:bCs/>
                <w:color w:val="222222"/>
                <w:sz w:val="20"/>
                <w:szCs w:val="20"/>
                <w:lang w:val="es-ES_tradnl" w:eastAsia="es-CO"/>
              </w:rPr>
              <w:t>LUGAR</w:t>
            </w:r>
          </w:p>
        </w:tc>
      </w:tr>
      <w:tr w:rsidR="00D55584" w:rsidRPr="00D55584" w14:paraId="717F8C80" w14:textId="77777777" w:rsidTr="00A50888">
        <w:trPr>
          <w:trHeight w:val="131"/>
        </w:trPr>
        <w:tc>
          <w:tcPr>
            <w:tcW w:w="30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453C7F6"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 xml:space="preserve">Respuesta aclaraciones </w:t>
            </w:r>
          </w:p>
        </w:tc>
        <w:tc>
          <w:tcPr>
            <w:tcW w:w="24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2AE1FD"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27 de febrero de 2023</w:t>
            </w:r>
          </w:p>
        </w:tc>
        <w:tc>
          <w:tcPr>
            <w:tcW w:w="36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2C748A" w14:textId="77777777" w:rsidR="00D55584" w:rsidRPr="00D55584" w:rsidRDefault="00D55584" w:rsidP="00D55584">
            <w:pPr>
              <w:jc w:val="center"/>
              <w:rPr>
                <w:rFonts w:ascii="Arial" w:hAnsi="Arial" w:cs="Arial"/>
                <w:color w:val="222222"/>
                <w:sz w:val="20"/>
                <w:szCs w:val="20"/>
                <w:lang w:val="es-ES_tradnl" w:eastAsia="es-CO"/>
              </w:rPr>
            </w:pPr>
            <w:hyperlink r:id="rId10" w:tgtFrame="_blank" w:history="1">
              <w:r w:rsidRPr="00D55584">
                <w:rPr>
                  <w:rFonts w:ascii="Arial" w:hAnsi="Arial" w:cs="Arial"/>
                  <w:color w:val="0000FF"/>
                  <w:sz w:val="20"/>
                  <w:szCs w:val="20"/>
                  <w:u w:val="single"/>
                  <w:lang w:val="es-ES_tradnl" w:eastAsia="es-CO"/>
                </w:rPr>
                <w:t>www.licoreracundinamarca.com.co</w:t>
              </w:r>
            </w:hyperlink>
            <w:r w:rsidRPr="00D55584">
              <w:rPr>
                <w:rFonts w:ascii="Arial" w:hAnsi="Arial" w:cs="Arial"/>
                <w:color w:val="222222"/>
                <w:sz w:val="20"/>
                <w:szCs w:val="20"/>
                <w:lang w:val="es-ES_tradnl" w:eastAsia="es-CO"/>
              </w:rPr>
              <w:t> o Vía correo electrónico o medio físico</w:t>
            </w:r>
          </w:p>
        </w:tc>
      </w:tr>
      <w:tr w:rsidR="00D55584" w:rsidRPr="00D55584" w14:paraId="0DEFA1F8" w14:textId="77777777" w:rsidTr="00A50888">
        <w:trPr>
          <w:trHeight w:val="131"/>
        </w:trPr>
        <w:tc>
          <w:tcPr>
            <w:tcW w:w="3033"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54AAE72"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Expedición de Adendas</w:t>
            </w:r>
          </w:p>
        </w:tc>
        <w:tc>
          <w:tcPr>
            <w:tcW w:w="240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D134A0B"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27 de febrero de 2023</w:t>
            </w:r>
          </w:p>
        </w:tc>
        <w:tc>
          <w:tcPr>
            <w:tcW w:w="365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780C60EF" w14:textId="77777777" w:rsidR="00D55584" w:rsidRPr="00D55584" w:rsidRDefault="00D55584" w:rsidP="00D55584">
            <w:pPr>
              <w:jc w:val="center"/>
              <w:rPr>
                <w:rFonts w:ascii="Arial" w:hAnsi="Arial" w:cs="Arial"/>
                <w:color w:val="222222"/>
                <w:sz w:val="20"/>
                <w:szCs w:val="20"/>
                <w:lang w:val="es-ES_tradnl" w:eastAsia="es-CO"/>
              </w:rPr>
            </w:pPr>
            <w:hyperlink r:id="rId11" w:tgtFrame="_blank" w:history="1">
              <w:r w:rsidRPr="00D55584">
                <w:rPr>
                  <w:rFonts w:ascii="Arial" w:hAnsi="Arial" w:cs="Arial"/>
                  <w:color w:val="0000FF"/>
                  <w:sz w:val="20"/>
                  <w:szCs w:val="20"/>
                  <w:u w:val="single"/>
                  <w:lang w:val="es-ES_tradnl" w:eastAsia="es-CO"/>
                </w:rPr>
                <w:t>www.licoreracundinamarca.com.co</w:t>
              </w:r>
            </w:hyperlink>
            <w:r w:rsidRPr="00D55584">
              <w:rPr>
                <w:rFonts w:ascii="Arial" w:hAnsi="Arial" w:cs="Arial"/>
                <w:color w:val="222222"/>
                <w:sz w:val="20"/>
                <w:szCs w:val="20"/>
                <w:lang w:val="es-ES_tradnl" w:eastAsia="es-CO"/>
              </w:rPr>
              <w:t> o Vía correo electrónico o medio físico</w:t>
            </w:r>
          </w:p>
        </w:tc>
      </w:tr>
      <w:tr w:rsidR="00D55584" w:rsidRPr="00D55584" w14:paraId="0FED2DA7" w14:textId="77777777" w:rsidTr="00A50888">
        <w:trPr>
          <w:trHeight w:val="317"/>
        </w:trPr>
        <w:tc>
          <w:tcPr>
            <w:tcW w:w="30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D25655C"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Fecha recepción de las ofertas</w:t>
            </w:r>
          </w:p>
        </w:tc>
        <w:tc>
          <w:tcPr>
            <w:tcW w:w="2401"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EAE5216" w14:textId="58F17275"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 xml:space="preserve">03 de marzo de 2023 hasta las </w:t>
            </w:r>
            <w:r>
              <w:rPr>
                <w:rFonts w:ascii="Arial" w:hAnsi="Arial" w:cs="Arial"/>
                <w:color w:val="222222"/>
                <w:sz w:val="20"/>
                <w:szCs w:val="20"/>
                <w:lang w:val="es-ES_tradnl" w:eastAsia="es-CO"/>
              </w:rPr>
              <w:t>3:00 p.m</w:t>
            </w:r>
          </w:p>
        </w:tc>
        <w:tc>
          <w:tcPr>
            <w:tcW w:w="365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609003C3"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Oficina Asesora Jurídica y contratación de la E.L.C.</w:t>
            </w:r>
          </w:p>
        </w:tc>
      </w:tr>
      <w:tr w:rsidR="00D55584" w:rsidRPr="00D55584" w14:paraId="48C4EE4F" w14:textId="77777777" w:rsidTr="00A50888">
        <w:trPr>
          <w:trHeight w:val="596"/>
        </w:trPr>
        <w:tc>
          <w:tcPr>
            <w:tcW w:w="30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FD2308"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Verificación jurídica, financiera, económica y técnica de las ofertas</w:t>
            </w:r>
          </w:p>
        </w:tc>
        <w:tc>
          <w:tcPr>
            <w:tcW w:w="2401"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4235A8B2"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Desde el 03 al 06 marzo de 2023.</w:t>
            </w:r>
          </w:p>
        </w:tc>
        <w:tc>
          <w:tcPr>
            <w:tcW w:w="365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9596BF"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Comité Evaluador</w:t>
            </w:r>
          </w:p>
        </w:tc>
      </w:tr>
      <w:tr w:rsidR="00D55584" w:rsidRPr="00D55584" w14:paraId="28165E24" w14:textId="77777777" w:rsidTr="00A50888">
        <w:trPr>
          <w:trHeight w:val="399"/>
        </w:trPr>
        <w:tc>
          <w:tcPr>
            <w:tcW w:w="30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F72D22"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Publicación de la verificación</w:t>
            </w:r>
          </w:p>
        </w:tc>
        <w:tc>
          <w:tcPr>
            <w:tcW w:w="240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8B426D"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06 de marzo de 2023.</w:t>
            </w:r>
          </w:p>
        </w:tc>
        <w:tc>
          <w:tcPr>
            <w:tcW w:w="365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1780179B" w14:textId="77777777" w:rsidR="00D55584" w:rsidRPr="00D55584" w:rsidRDefault="00D55584" w:rsidP="00D55584">
            <w:pPr>
              <w:jc w:val="center"/>
              <w:rPr>
                <w:rFonts w:ascii="Arial" w:hAnsi="Arial" w:cs="Arial"/>
                <w:color w:val="222222"/>
                <w:sz w:val="20"/>
                <w:szCs w:val="20"/>
                <w:lang w:val="es-ES_tradnl" w:eastAsia="es-CO"/>
              </w:rPr>
            </w:pPr>
            <w:hyperlink r:id="rId12" w:tgtFrame="_blank" w:history="1">
              <w:r w:rsidRPr="00D55584">
                <w:rPr>
                  <w:rFonts w:ascii="Arial" w:hAnsi="Arial" w:cs="Arial"/>
                  <w:color w:val="0000FF"/>
                  <w:sz w:val="20"/>
                  <w:szCs w:val="20"/>
                  <w:u w:val="single"/>
                  <w:lang w:val="es-ES_tradnl" w:eastAsia="es-CO"/>
                </w:rPr>
                <w:t>www.licoreracundinamarca.com.co</w:t>
              </w:r>
            </w:hyperlink>
            <w:r w:rsidRPr="00D55584">
              <w:rPr>
                <w:rFonts w:ascii="Arial" w:hAnsi="Arial" w:cs="Arial"/>
                <w:color w:val="222222"/>
                <w:sz w:val="20"/>
                <w:szCs w:val="20"/>
                <w:lang w:val="es-ES_tradnl" w:eastAsia="es-CO"/>
              </w:rPr>
              <w:t> o Vía correo electrónico o medio físico</w:t>
            </w:r>
          </w:p>
        </w:tc>
      </w:tr>
      <w:tr w:rsidR="00D55584" w:rsidRPr="00D55584" w14:paraId="4F744334" w14:textId="77777777" w:rsidTr="00A50888">
        <w:trPr>
          <w:trHeight w:val="419"/>
        </w:trPr>
        <w:tc>
          <w:tcPr>
            <w:tcW w:w="3033"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D2653D5"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Plazo para presentar observaciones</w:t>
            </w:r>
          </w:p>
        </w:tc>
        <w:tc>
          <w:tcPr>
            <w:tcW w:w="240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26AFA88"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 xml:space="preserve">07 de marzo de 2023 </w:t>
            </w:r>
          </w:p>
        </w:tc>
        <w:tc>
          <w:tcPr>
            <w:tcW w:w="365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1D19F977"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Vía correo electrónico </w:t>
            </w:r>
            <w:hyperlink r:id="rId13" w:tgtFrame="_blank" w:history="1">
              <w:r w:rsidRPr="00D55584">
                <w:rPr>
                  <w:rFonts w:ascii="Arial" w:hAnsi="Arial" w:cs="Arial"/>
                  <w:color w:val="0563C1"/>
                  <w:sz w:val="20"/>
                  <w:szCs w:val="20"/>
                  <w:u w:val="single"/>
                  <w:lang w:val="es-ES_tradnl" w:eastAsia="es-CO"/>
                </w:rPr>
                <w:t>sandra.cubillos@elc.com.co</w:t>
              </w:r>
            </w:hyperlink>
          </w:p>
          <w:p w14:paraId="08841DB4" w14:textId="77777777" w:rsidR="00D55584" w:rsidRPr="00D55584" w:rsidRDefault="00D55584" w:rsidP="00D55584">
            <w:pPr>
              <w:jc w:val="center"/>
              <w:rPr>
                <w:rFonts w:ascii="Arial" w:hAnsi="Arial" w:cs="Arial"/>
                <w:color w:val="222222"/>
                <w:sz w:val="20"/>
                <w:szCs w:val="20"/>
                <w:lang w:val="es-ES_tradnl" w:eastAsia="es-CO"/>
              </w:rPr>
            </w:pPr>
            <w:hyperlink r:id="rId14" w:tgtFrame="_blank" w:history="1">
              <w:r w:rsidRPr="00D55584">
                <w:rPr>
                  <w:rFonts w:ascii="Arial" w:hAnsi="Arial" w:cs="Arial"/>
                  <w:color w:val="0563C1"/>
                  <w:sz w:val="20"/>
                  <w:szCs w:val="20"/>
                  <w:u w:val="single"/>
                  <w:lang w:val="es-ES_tradnl" w:eastAsia="es-CO"/>
                </w:rPr>
                <w:t>Paula.marin@elc.com.co</w:t>
              </w:r>
            </w:hyperlink>
          </w:p>
        </w:tc>
      </w:tr>
      <w:tr w:rsidR="00D55584" w:rsidRPr="00D55584" w14:paraId="56765A9F" w14:textId="77777777" w:rsidTr="00A50888">
        <w:trPr>
          <w:trHeight w:val="444"/>
        </w:trPr>
        <w:tc>
          <w:tcPr>
            <w:tcW w:w="3033"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3A43004D" w14:textId="77777777" w:rsidR="00D55584" w:rsidRPr="00D55584" w:rsidRDefault="00D55584" w:rsidP="00D55584">
            <w:pP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Respuesta observaciones publicación resultado final y Aceptación de Oferta</w:t>
            </w:r>
          </w:p>
        </w:tc>
        <w:tc>
          <w:tcPr>
            <w:tcW w:w="240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376F5EB8" w14:textId="77777777" w:rsidR="00D55584" w:rsidRPr="00D55584" w:rsidRDefault="00D55584" w:rsidP="00D55584">
            <w:pPr>
              <w:jc w:val="center"/>
              <w:rPr>
                <w:rFonts w:ascii="Arial" w:hAnsi="Arial" w:cs="Arial"/>
                <w:color w:val="222222"/>
                <w:sz w:val="20"/>
                <w:szCs w:val="20"/>
                <w:lang w:val="es-ES_tradnl" w:eastAsia="es-CO"/>
              </w:rPr>
            </w:pPr>
            <w:r w:rsidRPr="00D55584">
              <w:rPr>
                <w:rFonts w:ascii="Arial" w:hAnsi="Arial" w:cs="Arial"/>
                <w:color w:val="222222"/>
                <w:sz w:val="20"/>
                <w:szCs w:val="20"/>
                <w:lang w:val="es-ES_tradnl" w:eastAsia="es-CO"/>
              </w:rPr>
              <w:t>08 de marzo de 2023</w:t>
            </w:r>
          </w:p>
        </w:tc>
        <w:tc>
          <w:tcPr>
            <w:tcW w:w="3656"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46917D07" w14:textId="77777777" w:rsidR="00D55584" w:rsidRPr="00D55584" w:rsidRDefault="00D55584" w:rsidP="00D55584">
            <w:pPr>
              <w:jc w:val="center"/>
              <w:rPr>
                <w:rFonts w:ascii="Arial" w:hAnsi="Arial" w:cs="Arial"/>
                <w:color w:val="222222"/>
                <w:sz w:val="20"/>
                <w:szCs w:val="20"/>
                <w:lang w:val="es-ES_tradnl" w:eastAsia="es-CO"/>
              </w:rPr>
            </w:pPr>
            <w:hyperlink r:id="rId15" w:tgtFrame="_blank" w:history="1">
              <w:r w:rsidRPr="00D55584">
                <w:rPr>
                  <w:rFonts w:ascii="Arial" w:hAnsi="Arial" w:cs="Arial"/>
                  <w:color w:val="0000FF"/>
                  <w:sz w:val="20"/>
                  <w:szCs w:val="20"/>
                  <w:u w:val="single"/>
                  <w:lang w:val="es-ES_tradnl" w:eastAsia="es-CO"/>
                </w:rPr>
                <w:t>www.licoreracundinamarca.com.co</w:t>
              </w:r>
            </w:hyperlink>
            <w:r w:rsidRPr="00D55584">
              <w:rPr>
                <w:rFonts w:ascii="Arial" w:hAnsi="Arial" w:cs="Arial"/>
                <w:color w:val="222222"/>
                <w:sz w:val="20"/>
                <w:szCs w:val="20"/>
                <w:lang w:val="es-ES_tradnl" w:eastAsia="es-CO"/>
              </w:rPr>
              <w:t> o Vía correo electrónico o medio físico</w:t>
            </w:r>
          </w:p>
        </w:tc>
      </w:tr>
    </w:tbl>
    <w:p w14:paraId="7636924B" w14:textId="157F60E1" w:rsidR="00D55584" w:rsidRDefault="00D55584" w:rsidP="00AB7FD8">
      <w:pPr>
        <w:rPr>
          <w:rFonts w:ascii="Arial" w:hAnsi="Arial" w:cs="Arial"/>
          <w:sz w:val="20"/>
          <w:szCs w:val="20"/>
          <w:lang w:val="es-ES_tradnl" w:eastAsia="es-ES"/>
        </w:rPr>
      </w:pPr>
    </w:p>
    <w:p w14:paraId="12E22C72" w14:textId="77777777" w:rsidR="00D55584" w:rsidRDefault="00D55584" w:rsidP="00AB7FD8">
      <w:pPr>
        <w:rPr>
          <w:rFonts w:ascii="Arial" w:hAnsi="Arial" w:cs="Arial"/>
          <w:sz w:val="20"/>
          <w:szCs w:val="20"/>
          <w:lang w:val="es-ES_tradnl" w:eastAsia="es-ES"/>
        </w:rPr>
      </w:pPr>
    </w:p>
    <w:p w14:paraId="011AA384" w14:textId="77777777" w:rsidR="00D55584" w:rsidRDefault="00D55584" w:rsidP="00AB7FD8">
      <w:pPr>
        <w:rPr>
          <w:rFonts w:ascii="Arial" w:hAnsi="Arial" w:cs="Arial"/>
          <w:sz w:val="20"/>
          <w:szCs w:val="20"/>
          <w:lang w:val="es-ES_tradnl" w:eastAsia="es-ES"/>
        </w:rPr>
      </w:pPr>
    </w:p>
    <w:p w14:paraId="6E6A0794" w14:textId="41FF959A" w:rsidR="00F20610" w:rsidRPr="00D50D0B" w:rsidRDefault="00D55584" w:rsidP="00AB7FD8">
      <w:pPr>
        <w:rPr>
          <w:rFonts w:ascii="Arial" w:eastAsia="Arial" w:hAnsi="Arial" w:cs="Arial"/>
          <w:b/>
          <w:bCs/>
        </w:rPr>
      </w:pPr>
      <w:r w:rsidRPr="00144B8C">
        <w:rPr>
          <w:rFonts w:ascii="Arial" w:eastAsia="Arial" w:hAnsi="Arial" w:cs="Arial"/>
          <w:b/>
          <w:bCs/>
        </w:rPr>
        <w:lastRenderedPageBreak/>
        <w:t xml:space="preserve">ARTICULO </w:t>
      </w:r>
      <w:r>
        <w:rPr>
          <w:rFonts w:ascii="Arial" w:eastAsia="Arial" w:hAnsi="Arial" w:cs="Arial"/>
          <w:b/>
          <w:bCs/>
        </w:rPr>
        <w:t>OCTAVO</w:t>
      </w:r>
      <w:r w:rsidRPr="00144B8C">
        <w:rPr>
          <w:rFonts w:ascii="Arial" w:eastAsia="Arial" w:hAnsi="Arial" w:cs="Arial"/>
          <w:b/>
          <w:bCs/>
        </w:rPr>
        <w:t>:</w:t>
      </w:r>
      <w:r w:rsidRPr="00847258">
        <w:rPr>
          <w:rFonts w:ascii="Arial" w:hAnsi="Arial" w:cs="Arial"/>
          <w:sz w:val="20"/>
          <w:szCs w:val="20"/>
          <w:lang w:val="es-ES_tradnl" w:eastAsia="es-ES"/>
        </w:rPr>
        <w:t xml:space="preserve"> </w:t>
      </w:r>
      <w:r w:rsidR="00F20610" w:rsidRPr="00D50D0B">
        <w:rPr>
          <w:rFonts w:ascii="Arial" w:eastAsia="Arial" w:hAnsi="Arial" w:cs="Arial"/>
        </w:rPr>
        <w:t>Las demás condiciones de la invitación Abierta No. 0</w:t>
      </w:r>
      <w:r w:rsidR="00627886" w:rsidRPr="00D50D0B">
        <w:rPr>
          <w:rFonts w:ascii="Arial" w:eastAsia="Arial" w:hAnsi="Arial" w:cs="Arial"/>
        </w:rPr>
        <w:t>23</w:t>
      </w:r>
      <w:r w:rsidR="00F20610" w:rsidRPr="00D50D0B">
        <w:rPr>
          <w:rFonts w:ascii="Arial" w:eastAsia="Arial" w:hAnsi="Arial" w:cs="Arial"/>
        </w:rPr>
        <w:t xml:space="preserve"> - 202</w:t>
      </w:r>
      <w:r w:rsidR="00254F7B" w:rsidRPr="00D50D0B">
        <w:rPr>
          <w:rFonts w:ascii="Arial" w:eastAsia="Arial" w:hAnsi="Arial" w:cs="Arial"/>
        </w:rPr>
        <w:t>2</w:t>
      </w:r>
      <w:r w:rsidR="00F20610" w:rsidRPr="00D50D0B">
        <w:rPr>
          <w:rFonts w:ascii="Arial" w:eastAsia="Arial" w:hAnsi="Arial" w:cs="Arial"/>
        </w:rPr>
        <w:t xml:space="preserve">   no modificadas en la presente Adenda, permanecen inalterables</w:t>
      </w:r>
      <w:r w:rsidR="00254F7B" w:rsidRPr="00D50D0B">
        <w:rPr>
          <w:rFonts w:ascii="Arial" w:eastAsia="Arial" w:hAnsi="Arial" w:cs="Arial"/>
        </w:rPr>
        <w:t>.</w:t>
      </w:r>
    </w:p>
    <w:p w14:paraId="74B1B285" w14:textId="77777777" w:rsidR="00F20610" w:rsidRPr="00D50D0B" w:rsidRDefault="00F20610" w:rsidP="00F20610">
      <w:pPr>
        <w:autoSpaceDE w:val="0"/>
        <w:rPr>
          <w:rFonts w:ascii="Arial" w:hAnsi="Arial" w:cs="Arial"/>
        </w:rPr>
      </w:pPr>
    </w:p>
    <w:p w14:paraId="601A9EF6" w14:textId="23915BD6" w:rsidR="00F20610" w:rsidRPr="00D50D0B" w:rsidRDefault="00F20610" w:rsidP="00F20610">
      <w:pPr>
        <w:autoSpaceDE w:val="0"/>
        <w:autoSpaceDN w:val="0"/>
        <w:adjustRightInd w:val="0"/>
        <w:contextualSpacing/>
        <w:rPr>
          <w:rFonts w:ascii="Arial" w:eastAsia="Arial" w:hAnsi="Arial" w:cs="Arial"/>
        </w:rPr>
      </w:pPr>
      <w:r w:rsidRPr="00D50D0B">
        <w:rPr>
          <w:rFonts w:ascii="Arial" w:eastAsia="Arial" w:hAnsi="Arial" w:cs="Arial"/>
        </w:rPr>
        <w:t xml:space="preserve">Dado en Cota Cundinamarca, a los </w:t>
      </w:r>
      <w:r w:rsidR="00BE4E28">
        <w:rPr>
          <w:rFonts w:ascii="Arial" w:eastAsia="Arial" w:hAnsi="Arial" w:cs="Arial"/>
        </w:rPr>
        <w:t>veinti</w:t>
      </w:r>
      <w:r w:rsidR="00847258">
        <w:rPr>
          <w:rFonts w:ascii="Arial" w:eastAsia="Arial" w:hAnsi="Arial" w:cs="Arial"/>
        </w:rPr>
        <w:t>siete</w:t>
      </w:r>
      <w:r w:rsidR="008F3DF4" w:rsidRPr="00D50D0B">
        <w:rPr>
          <w:rFonts w:ascii="Arial" w:eastAsia="Arial" w:hAnsi="Arial" w:cs="Arial"/>
        </w:rPr>
        <w:t xml:space="preserve"> (</w:t>
      </w:r>
      <w:r w:rsidR="00BE4E28">
        <w:rPr>
          <w:rFonts w:ascii="Arial" w:eastAsia="Arial" w:hAnsi="Arial" w:cs="Arial"/>
        </w:rPr>
        <w:t>2</w:t>
      </w:r>
      <w:r w:rsidR="00847258">
        <w:rPr>
          <w:rFonts w:ascii="Arial" w:eastAsia="Arial" w:hAnsi="Arial" w:cs="Arial"/>
        </w:rPr>
        <w:t>7</w:t>
      </w:r>
      <w:r w:rsidR="008F3DF4" w:rsidRPr="00D50D0B">
        <w:rPr>
          <w:rFonts w:ascii="Arial" w:eastAsia="Arial" w:hAnsi="Arial" w:cs="Arial"/>
        </w:rPr>
        <w:t xml:space="preserve">) </w:t>
      </w:r>
      <w:r w:rsidRPr="00D50D0B">
        <w:rPr>
          <w:rFonts w:ascii="Arial" w:eastAsia="Arial" w:hAnsi="Arial" w:cs="Arial"/>
        </w:rPr>
        <w:t xml:space="preserve">días del mes de </w:t>
      </w:r>
      <w:r w:rsidR="00BE4E28">
        <w:rPr>
          <w:rFonts w:ascii="Arial" w:eastAsia="Arial" w:hAnsi="Arial" w:cs="Arial"/>
        </w:rPr>
        <w:t>febrero</w:t>
      </w:r>
      <w:r w:rsidRPr="00D50D0B">
        <w:rPr>
          <w:rFonts w:ascii="Arial" w:eastAsia="Arial" w:hAnsi="Arial" w:cs="Arial"/>
        </w:rPr>
        <w:t xml:space="preserve"> del dos mil </w:t>
      </w:r>
      <w:r w:rsidR="00BE4E28" w:rsidRPr="00D50D0B">
        <w:rPr>
          <w:rFonts w:ascii="Arial" w:eastAsia="Arial" w:hAnsi="Arial" w:cs="Arial"/>
        </w:rPr>
        <w:t>veinti</w:t>
      </w:r>
      <w:r w:rsidR="00BE4E28">
        <w:rPr>
          <w:rFonts w:ascii="Arial" w:eastAsia="Arial" w:hAnsi="Arial" w:cs="Arial"/>
        </w:rPr>
        <w:t>trés</w:t>
      </w:r>
      <w:r w:rsidRPr="00D50D0B">
        <w:rPr>
          <w:rFonts w:ascii="Arial" w:eastAsia="Arial" w:hAnsi="Arial" w:cs="Arial"/>
        </w:rPr>
        <w:t xml:space="preserve"> (202</w:t>
      </w:r>
      <w:r w:rsidR="00BE4E28">
        <w:rPr>
          <w:rFonts w:ascii="Arial" w:eastAsia="Arial" w:hAnsi="Arial" w:cs="Arial"/>
        </w:rPr>
        <w:t>3</w:t>
      </w:r>
      <w:r w:rsidRPr="00D50D0B">
        <w:rPr>
          <w:rFonts w:ascii="Arial" w:eastAsia="Arial" w:hAnsi="Arial" w:cs="Arial"/>
        </w:rPr>
        <w:t xml:space="preserve">). </w:t>
      </w:r>
    </w:p>
    <w:p w14:paraId="78512CF0" w14:textId="46D82B18" w:rsidR="00F20610" w:rsidRPr="00D50D0B" w:rsidRDefault="00F20610" w:rsidP="00F20610">
      <w:pPr>
        <w:widowControl w:val="0"/>
        <w:suppressAutoHyphens/>
        <w:jc w:val="center"/>
        <w:rPr>
          <w:rFonts w:ascii="Arial" w:eastAsia="Arial" w:hAnsi="Arial" w:cs="Arial"/>
        </w:rPr>
      </w:pPr>
    </w:p>
    <w:p w14:paraId="1BA8D577" w14:textId="77777777" w:rsidR="00BE4BAA" w:rsidRPr="00D50D0B" w:rsidRDefault="00BE4BAA" w:rsidP="00F20610">
      <w:pPr>
        <w:widowControl w:val="0"/>
        <w:suppressAutoHyphens/>
        <w:jc w:val="center"/>
        <w:rPr>
          <w:rFonts w:ascii="Arial" w:eastAsia="Arial" w:hAnsi="Arial" w:cs="Arial"/>
        </w:rPr>
      </w:pPr>
    </w:p>
    <w:p w14:paraId="30357CA6" w14:textId="0EFBA6AD" w:rsidR="000D3742" w:rsidRPr="00D50D0B" w:rsidRDefault="000D3742" w:rsidP="00F20610">
      <w:pPr>
        <w:widowControl w:val="0"/>
        <w:suppressAutoHyphens/>
        <w:jc w:val="center"/>
        <w:rPr>
          <w:rFonts w:ascii="Arial" w:eastAsia="Arial" w:hAnsi="Arial" w:cs="Arial"/>
        </w:rPr>
      </w:pPr>
    </w:p>
    <w:p w14:paraId="6736016E" w14:textId="5DA61871" w:rsidR="000D3742" w:rsidRPr="00D50D0B" w:rsidRDefault="00E14597" w:rsidP="00F20610">
      <w:pPr>
        <w:widowControl w:val="0"/>
        <w:suppressAutoHyphens/>
        <w:jc w:val="center"/>
        <w:rPr>
          <w:rFonts w:ascii="Arial" w:eastAsia="Arial" w:hAnsi="Arial" w:cs="Arial"/>
        </w:rPr>
      </w:pPr>
      <w:r w:rsidRPr="00D50D0B">
        <w:rPr>
          <w:rFonts w:ascii="Arial" w:eastAsia="Arial" w:hAnsi="Arial" w:cs="Arial"/>
        </w:rPr>
        <w:t>(ORIGINAL FIRMADO)</w:t>
      </w:r>
    </w:p>
    <w:p w14:paraId="51DD0037" w14:textId="2609FADB" w:rsidR="00F20610" w:rsidRPr="00D50D0B" w:rsidRDefault="00254F7B" w:rsidP="00F20610">
      <w:pPr>
        <w:widowControl w:val="0"/>
        <w:suppressAutoHyphens/>
        <w:jc w:val="center"/>
        <w:rPr>
          <w:rFonts w:ascii="Arial" w:eastAsia="Arial" w:hAnsi="Arial" w:cs="Arial"/>
          <w:b/>
        </w:rPr>
      </w:pPr>
      <w:r w:rsidRPr="00D50D0B">
        <w:rPr>
          <w:rFonts w:ascii="Arial" w:eastAsia="Arial" w:hAnsi="Arial" w:cs="Arial"/>
          <w:b/>
          <w:bCs/>
        </w:rPr>
        <w:t xml:space="preserve">JORGE ENRIQUE MACHUCA LÓPEZ </w:t>
      </w:r>
      <w:r w:rsidR="00E245B6" w:rsidRPr="00D50D0B">
        <w:rPr>
          <w:rFonts w:ascii="Arial" w:eastAsia="Arial" w:hAnsi="Arial" w:cs="Arial"/>
          <w:b/>
        </w:rPr>
        <w:t xml:space="preserve"> </w:t>
      </w:r>
    </w:p>
    <w:p w14:paraId="265E259C" w14:textId="34BAE74E" w:rsidR="00F20610" w:rsidRPr="00D50D0B" w:rsidRDefault="00F20610" w:rsidP="00F20610">
      <w:pPr>
        <w:widowControl w:val="0"/>
        <w:suppressAutoHyphens/>
        <w:jc w:val="center"/>
        <w:rPr>
          <w:rFonts w:ascii="Arial" w:eastAsia="Arial" w:hAnsi="Arial" w:cs="Arial"/>
        </w:rPr>
      </w:pPr>
      <w:r w:rsidRPr="00D50D0B">
        <w:rPr>
          <w:rFonts w:ascii="Arial" w:eastAsia="Arial" w:hAnsi="Arial" w:cs="Arial"/>
        </w:rPr>
        <w:t>Gerente General</w:t>
      </w:r>
      <w:r w:rsidR="00E245B6" w:rsidRPr="00D50D0B">
        <w:rPr>
          <w:rFonts w:ascii="Arial" w:eastAsia="Arial" w:hAnsi="Arial" w:cs="Arial"/>
        </w:rPr>
        <w:t xml:space="preserve"> </w:t>
      </w:r>
    </w:p>
    <w:p w14:paraId="01487148" w14:textId="77777777" w:rsidR="00BE4BAA" w:rsidRPr="00D50D0B" w:rsidRDefault="00BE4BAA" w:rsidP="00F20610">
      <w:pPr>
        <w:widowControl w:val="0"/>
        <w:suppressAutoHyphens/>
        <w:jc w:val="center"/>
        <w:rPr>
          <w:rFonts w:ascii="Arial" w:eastAsia="Arial" w:hAnsi="Arial" w:cs="Arial"/>
        </w:rPr>
      </w:pPr>
    </w:p>
    <w:p w14:paraId="6661AB2B" w14:textId="3076BEDB" w:rsidR="00E14597" w:rsidRPr="00847258" w:rsidRDefault="00E14597" w:rsidP="00E14597">
      <w:pPr>
        <w:widowControl w:val="0"/>
        <w:suppressAutoHyphens/>
        <w:rPr>
          <w:rFonts w:ascii="Arial" w:eastAsia="Arial" w:hAnsi="Arial" w:cs="Arial"/>
          <w:sz w:val="20"/>
          <w:szCs w:val="20"/>
        </w:rPr>
      </w:pPr>
    </w:p>
    <w:p w14:paraId="04D58D2B" w14:textId="0727DE58" w:rsidR="00F20610" w:rsidRPr="00847258" w:rsidRDefault="00847258" w:rsidP="00E14597">
      <w:pPr>
        <w:widowControl w:val="0"/>
        <w:suppressAutoHyphens/>
        <w:rPr>
          <w:rFonts w:ascii="Arial" w:eastAsia="Tahoma" w:hAnsi="Arial" w:cs="Arial"/>
          <w:bCs/>
          <w:sz w:val="20"/>
          <w:szCs w:val="20"/>
          <w:lang w:val="es-ES" w:eastAsia="ar-SA"/>
        </w:rPr>
      </w:pPr>
      <w:r>
        <w:rPr>
          <w:rFonts w:ascii="Arial" w:eastAsia="Arial" w:hAnsi="Arial" w:cs="Arial"/>
          <w:sz w:val="20"/>
          <w:szCs w:val="20"/>
        </w:rPr>
        <w:t xml:space="preserve">             </w:t>
      </w:r>
      <w:r w:rsidR="00E14597" w:rsidRPr="00847258">
        <w:rPr>
          <w:rFonts w:ascii="Arial" w:eastAsia="Arial" w:hAnsi="Arial" w:cs="Arial"/>
          <w:sz w:val="20"/>
          <w:szCs w:val="20"/>
        </w:rPr>
        <w:t>(ORIGINAL FIRMADO)</w:t>
      </w:r>
    </w:p>
    <w:p w14:paraId="718F6802" w14:textId="4939B473" w:rsidR="00F20610" w:rsidRPr="00847258" w:rsidRDefault="00847258" w:rsidP="00254F7B">
      <w:pPr>
        <w:rPr>
          <w:rFonts w:ascii="Arial" w:hAnsi="Arial" w:cs="Arial"/>
          <w:b/>
          <w:sz w:val="20"/>
          <w:szCs w:val="20"/>
        </w:rPr>
      </w:pPr>
      <w:r>
        <w:rPr>
          <w:rFonts w:ascii="Arial" w:eastAsia="Tahoma" w:hAnsi="Arial" w:cs="Arial"/>
          <w:b/>
          <w:sz w:val="20"/>
          <w:szCs w:val="20"/>
          <w:lang w:val="es-ES" w:eastAsia="ar-SA"/>
        </w:rPr>
        <w:t xml:space="preserve">Vo. Bo. </w:t>
      </w:r>
      <w:r w:rsidR="00627886" w:rsidRPr="00847258">
        <w:rPr>
          <w:rFonts w:ascii="Arial" w:eastAsia="Tahoma" w:hAnsi="Arial" w:cs="Arial"/>
          <w:b/>
          <w:sz w:val="20"/>
          <w:szCs w:val="20"/>
          <w:lang w:val="es-ES" w:eastAsia="ar-SA"/>
        </w:rPr>
        <w:t>ORLANDO CASTRO ROJAS</w:t>
      </w:r>
    </w:p>
    <w:p w14:paraId="08325148" w14:textId="33ABBD5F" w:rsidR="00F20610" w:rsidRPr="00847258" w:rsidRDefault="00847258" w:rsidP="00254F7B">
      <w:pPr>
        <w:rPr>
          <w:rFonts w:ascii="Arial" w:hAnsi="Arial" w:cs="Arial"/>
          <w:spacing w:val="-2"/>
          <w:sz w:val="20"/>
          <w:szCs w:val="20"/>
        </w:rPr>
      </w:pPr>
      <w:r>
        <w:rPr>
          <w:rFonts w:ascii="Arial" w:hAnsi="Arial" w:cs="Arial"/>
          <w:sz w:val="20"/>
          <w:szCs w:val="20"/>
        </w:rPr>
        <w:t xml:space="preserve">              </w:t>
      </w:r>
      <w:r w:rsidR="00F20610" w:rsidRPr="00847258">
        <w:rPr>
          <w:rFonts w:ascii="Arial" w:hAnsi="Arial" w:cs="Arial"/>
          <w:sz w:val="20"/>
          <w:szCs w:val="20"/>
        </w:rPr>
        <w:t xml:space="preserve">Subgerente </w:t>
      </w:r>
      <w:r w:rsidR="00E14597" w:rsidRPr="00847258">
        <w:rPr>
          <w:rFonts w:ascii="Arial" w:hAnsi="Arial" w:cs="Arial"/>
          <w:sz w:val="20"/>
          <w:szCs w:val="20"/>
        </w:rPr>
        <w:t>Administrativo</w:t>
      </w:r>
    </w:p>
    <w:p w14:paraId="6F38E7D6" w14:textId="7AD139C9" w:rsidR="00BE4E28" w:rsidRPr="00847258" w:rsidRDefault="00BE4E28" w:rsidP="00F20610">
      <w:pPr>
        <w:widowControl w:val="0"/>
        <w:suppressAutoHyphens/>
        <w:rPr>
          <w:rFonts w:ascii="Arial" w:eastAsia="Tahoma" w:hAnsi="Arial" w:cs="Arial"/>
          <w:bCs/>
          <w:sz w:val="20"/>
          <w:szCs w:val="20"/>
          <w:lang w:val="es-ES" w:eastAsia="ar-SA"/>
        </w:rPr>
      </w:pPr>
    </w:p>
    <w:p w14:paraId="47A2BE0B" w14:textId="77777777" w:rsidR="00847258" w:rsidRPr="00847258" w:rsidRDefault="00847258" w:rsidP="00F20610">
      <w:pPr>
        <w:widowControl w:val="0"/>
        <w:suppressAutoHyphens/>
        <w:rPr>
          <w:rFonts w:ascii="Arial" w:eastAsia="Tahoma" w:hAnsi="Arial" w:cs="Arial"/>
          <w:bCs/>
          <w:sz w:val="20"/>
          <w:szCs w:val="20"/>
          <w:lang w:val="es-ES" w:eastAsia="ar-SA"/>
        </w:rPr>
      </w:pPr>
    </w:p>
    <w:p w14:paraId="2F646A80" w14:textId="6DB8834A" w:rsidR="00F20610" w:rsidRPr="00847258" w:rsidRDefault="00F20610" w:rsidP="00F20610">
      <w:pPr>
        <w:widowControl w:val="0"/>
        <w:suppressAutoHyphens/>
        <w:rPr>
          <w:rFonts w:ascii="Arial" w:eastAsia="Tahoma" w:hAnsi="Arial" w:cs="Arial"/>
          <w:bCs/>
          <w:sz w:val="20"/>
          <w:szCs w:val="20"/>
          <w:lang w:val="es-ES" w:eastAsia="ar-SA"/>
        </w:rPr>
      </w:pPr>
      <w:r w:rsidRPr="00847258">
        <w:rPr>
          <w:rFonts w:ascii="Arial" w:eastAsia="Tahoma" w:hAnsi="Arial" w:cs="Arial"/>
          <w:bCs/>
          <w:sz w:val="20"/>
          <w:szCs w:val="20"/>
          <w:lang w:val="es-ES" w:eastAsia="ar-SA"/>
        </w:rPr>
        <w:t xml:space="preserve"> </w:t>
      </w:r>
      <w:r w:rsidR="00847258">
        <w:rPr>
          <w:rFonts w:ascii="Arial" w:eastAsia="Tahoma" w:hAnsi="Arial" w:cs="Arial"/>
          <w:bCs/>
          <w:sz w:val="20"/>
          <w:szCs w:val="20"/>
          <w:lang w:val="es-ES" w:eastAsia="ar-SA"/>
        </w:rPr>
        <w:t xml:space="preserve">             </w:t>
      </w:r>
      <w:r w:rsidR="00E14597" w:rsidRPr="00847258">
        <w:rPr>
          <w:rFonts w:ascii="Arial" w:eastAsia="Arial" w:hAnsi="Arial" w:cs="Arial"/>
          <w:sz w:val="20"/>
          <w:szCs w:val="20"/>
        </w:rPr>
        <w:t>(ORIGINAL FIRMADO)</w:t>
      </w:r>
    </w:p>
    <w:p w14:paraId="3A56750F" w14:textId="75012D74" w:rsidR="00F20610" w:rsidRPr="00847258" w:rsidRDefault="00847258" w:rsidP="00F20610">
      <w:pPr>
        <w:ind w:right="47"/>
        <w:rPr>
          <w:rFonts w:ascii="Arial" w:hAnsi="Arial" w:cs="Arial"/>
          <w:b/>
          <w:sz w:val="20"/>
          <w:szCs w:val="20"/>
          <w:lang w:val="es-ES"/>
        </w:rPr>
      </w:pPr>
      <w:r>
        <w:rPr>
          <w:rFonts w:ascii="Arial" w:hAnsi="Arial" w:cs="Arial"/>
          <w:b/>
          <w:sz w:val="20"/>
          <w:szCs w:val="20"/>
          <w:lang w:val="es-ES"/>
        </w:rPr>
        <w:t xml:space="preserve">Vo. Bo. </w:t>
      </w:r>
      <w:r w:rsidR="00F20610" w:rsidRPr="00847258">
        <w:rPr>
          <w:rFonts w:ascii="Arial" w:hAnsi="Arial" w:cs="Arial"/>
          <w:b/>
          <w:sz w:val="20"/>
          <w:szCs w:val="20"/>
          <w:lang w:val="es-ES"/>
        </w:rPr>
        <w:t>SANDRA MILENA CUBILLOS GONZALEZ</w:t>
      </w:r>
    </w:p>
    <w:p w14:paraId="02603847" w14:textId="62A50B88" w:rsidR="00E14597" w:rsidRPr="00847258" w:rsidRDefault="00847258" w:rsidP="00E14597">
      <w:pPr>
        <w:ind w:right="47"/>
        <w:rPr>
          <w:rFonts w:ascii="Arial" w:hAnsi="Arial" w:cs="Arial"/>
          <w:sz w:val="20"/>
          <w:szCs w:val="20"/>
          <w:lang w:val="es-ES"/>
        </w:rPr>
      </w:pPr>
      <w:r>
        <w:rPr>
          <w:rFonts w:ascii="Arial" w:hAnsi="Arial" w:cs="Arial"/>
          <w:sz w:val="20"/>
          <w:szCs w:val="20"/>
          <w:lang w:val="es-ES"/>
        </w:rPr>
        <w:t xml:space="preserve">              </w:t>
      </w:r>
      <w:r w:rsidR="00F20610" w:rsidRPr="00847258">
        <w:rPr>
          <w:rFonts w:ascii="Arial" w:hAnsi="Arial" w:cs="Arial"/>
          <w:sz w:val="20"/>
          <w:szCs w:val="20"/>
          <w:lang w:val="es-ES"/>
        </w:rPr>
        <w:t xml:space="preserve">Jefe Oficina Asesora </w:t>
      </w:r>
      <w:r w:rsidR="00254F7B" w:rsidRPr="00847258">
        <w:rPr>
          <w:rFonts w:ascii="Arial" w:hAnsi="Arial" w:cs="Arial"/>
          <w:sz w:val="20"/>
          <w:szCs w:val="20"/>
          <w:lang w:val="es-ES"/>
        </w:rPr>
        <w:t xml:space="preserve">de </w:t>
      </w:r>
      <w:r w:rsidR="00F20610" w:rsidRPr="00847258">
        <w:rPr>
          <w:rFonts w:ascii="Arial" w:hAnsi="Arial" w:cs="Arial"/>
          <w:sz w:val="20"/>
          <w:szCs w:val="20"/>
          <w:lang w:val="es-ES"/>
        </w:rPr>
        <w:t xml:space="preserve">Jurídica y Contractual </w:t>
      </w:r>
    </w:p>
    <w:p w14:paraId="30AECAE0" w14:textId="77777777" w:rsidR="00A07C22" w:rsidRPr="00847258" w:rsidRDefault="00A07C22" w:rsidP="00E14597">
      <w:pPr>
        <w:ind w:right="47"/>
        <w:rPr>
          <w:rFonts w:ascii="Arial" w:hAnsi="Arial" w:cs="Arial"/>
          <w:sz w:val="20"/>
          <w:szCs w:val="20"/>
          <w:lang w:val="es-ES"/>
        </w:rPr>
      </w:pPr>
    </w:p>
    <w:p w14:paraId="2CD68962" w14:textId="77777777" w:rsidR="00F632AD" w:rsidRPr="00D50D0B" w:rsidRDefault="00F632AD">
      <w:pPr>
        <w:rPr>
          <w:rFonts w:ascii="Arial" w:hAnsi="Arial" w:cs="Arial"/>
        </w:rPr>
      </w:pPr>
    </w:p>
    <w:sectPr w:rsidR="00F632AD" w:rsidRPr="00D50D0B" w:rsidSect="00F632AD">
      <w:headerReference w:type="default" r:id="rId16"/>
      <w:footerReference w:type="default" r:id="rId17"/>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FC91" w14:textId="77777777" w:rsidR="00AC5436" w:rsidRDefault="00AC5436">
      <w:r>
        <w:separator/>
      </w:r>
    </w:p>
  </w:endnote>
  <w:endnote w:type="continuationSeparator" w:id="0">
    <w:p w14:paraId="2A357288" w14:textId="77777777" w:rsidR="00AC5436" w:rsidRDefault="00AC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04E2" w14:textId="77777777" w:rsidR="00F632AD" w:rsidRDefault="00F20610" w:rsidP="00F632AD">
    <w:pPr>
      <w:ind w:right="360"/>
    </w:pPr>
    <w:r>
      <w:rPr>
        <w:rFonts w:ascii="Times New Roman" w:hAnsi="Times New Roman"/>
        <w:noProof/>
        <w:sz w:val="18"/>
        <w:szCs w:val="18"/>
        <w:lang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5E8D" w14:textId="77777777" w:rsidR="00AC5436" w:rsidRDefault="00AC5436">
      <w:r>
        <w:separator/>
      </w:r>
    </w:p>
  </w:footnote>
  <w:footnote w:type="continuationSeparator" w:id="0">
    <w:p w14:paraId="62097A07" w14:textId="77777777" w:rsidR="00AC5436" w:rsidRDefault="00AC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C0B"/>
    <w:multiLevelType w:val="multilevel"/>
    <w:tmpl w:val="C128AAF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b/>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385220"/>
    <w:multiLevelType w:val="multilevel"/>
    <w:tmpl w:val="FFFFFFFF"/>
    <w:lvl w:ilvl="0">
      <w:start w:val="1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734227A"/>
    <w:multiLevelType w:val="hybridMultilevel"/>
    <w:tmpl w:val="FFFFFFFF"/>
    <w:lvl w:ilvl="0" w:tplc="4062815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5E4253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88AC30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43242E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FEA847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4F6EC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142A7A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E7E2A4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3BF0BDF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2F981BC4"/>
    <w:multiLevelType w:val="hybridMultilevel"/>
    <w:tmpl w:val="6B92193A"/>
    <w:lvl w:ilvl="0" w:tplc="6B4488E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594169"/>
    <w:multiLevelType w:val="hybridMultilevel"/>
    <w:tmpl w:val="FFFFFFFF"/>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3FC47866"/>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4F41F7F"/>
    <w:multiLevelType w:val="hybridMultilevel"/>
    <w:tmpl w:val="0038A5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0"/>
    <w:rsid w:val="00031CC6"/>
    <w:rsid w:val="000530F0"/>
    <w:rsid w:val="00071738"/>
    <w:rsid w:val="000D3742"/>
    <w:rsid w:val="000E361A"/>
    <w:rsid w:val="00144B8C"/>
    <w:rsid w:val="00146739"/>
    <w:rsid w:val="001A6870"/>
    <w:rsid w:val="001D3D8F"/>
    <w:rsid w:val="001E6D1A"/>
    <w:rsid w:val="00243CF8"/>
    <w:rsid w:val="00254F7B"/>
    <w:rsid w:val="00295916"/>
    <w:rsid w:val="002C545C"/>
    <w:rsid w:val="0036086E"/>
    <w:rsid w:val="00367FEE"/>
    <w:rsid w:val="00370E6B"/>
    <w:rsid w:val="003924DA"/>
    <w:rsid w:val="003C224F"/>
    <w:rsid w:val="003E399D"/>
    <w:rsid w:val="00404179"/>
    <w:rsid w:val="0049018B"/>
    <w:rsid w:val="004E5C14"/>
    <w:rsid w:val="00506A7E"/>
    <w:rsid w:val="005644ED"/>
    <w:rsid w:val="00616041"/>
    <w:rsid w:val="00627886"/>
    <w:rsid w:val="00650D8A"/>
    <w:rsid w:val="00671C4A"/>
    <w:rsid w:val="006A7D1F"/>
    <w:rsid w:val="006F4773"/>
    <w:rsid w:val="006F533A"/>
    <w:rsid w:val="0073192E"/>
    <w:rsid w:val="00752BF8"/>
    <w:rsid w:val="00770793"/>
    <w:rsid w:val="00800942"/>
    <w:rsid w:val="00805EB6"/>
    <w:rsid w:val="00847258"/>
    <w:rsid w:val="00847D49"/>
    <w:rsid w:val="008C01ED"/>
    <w:rsid w:val="008E335E"/>
    <w:rsid w:val="008F3DF4"/>
    <w:rsid w:val="00934992"/>
    <w:rsid w:val="009722B6"/>
    <w:rsid w:val="009812B0"/>
    <w:rsid w:val="00982188"/>
    <w:rsid w:val="00995E3C"/>
    <w:rsid w:val="00A07C22"/>
    <w:rsid w:val="00A36ED6"/>
    <w:rsid w:val="00A93901"/>
    <w:rsid w:val="00AA6EC6"/>
    <w:rsid w:val="00AB3BB9"/>
    <w:rsid w:val="00AB7FD8"/>
    <w:rsid w:val="00AC0603"/>
    <w:rsid w:val="00AC3F84"/>
    <w:rsid w:val="00AC5436"/>
    <w:rsid w:val="00AD0B26"/>
    <w:rsid w:val="00B0617F"/>
    <w:rsid w:val="00B159D5"/>
    <w:rsid w:val="00B23D77"/>
    <w:rsid w:val="00B316AC"/>
    <w:rsid w:val="00B403E1"/>
    <w:rsid w:val="00BE4BAA"/>
    <w:rsid w:val="00BE4E28"/>
    <w:rsid w:val="00BF748F"/>
    <w:rsid w:val="00CE0E76"/>
    <w:rsid w:val="00CE76B5"/>
    <w:rsid w:val="00CF083D"/>
    <w:rsid w:val="00CF41E8"/>
    <w:rsid w:val="00D0113F"/>
    <w:rsid w:val="00D50D0B"/>
    <w:rsid w:val="00D55584"/>
    <w:rsid w:val="00DC036E"/>
    <w:rsid w:val="00DE5217"/>
    <w:rsid w:val="00E14597"/>
    <w:rsid w:val="00E155BF"/>
    <w:rsid w:val="00E245B6"/>
    <w:rsid w:val="00E51D81"/>
    <w:rsid w:val="00ED5D18"/>
    <w:rsid w:val="00F01AA2"/>
    <w:rsid w:val="00F051A2"/>
    <w:rsid w:val="00F20610"/>
    <w:rsid w:val="00F3296C"/>
    <w:rsid w:val="00F428DF"/>
    <w:rsid w:val="00F632AD"/>
    <w:rsid w:val="00F80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4"/>
    <w:pPr>
      <w:spacing w:after="0" w:line="240" w:lineRule="auto"/>
      <w:jc w:val="both"/>
    </w:pPr>
    <w:rPr>
      <w:rFonts w:eastAsia="Times New Roman" w:cs="Times New Roman"/>
      <w:u w:color="000000"/>
    </w:rPr>
  </w:style>
  <w:style w:type="paragraph" w:styleId="Ttulo3">
    <w:name w:val="heading 3"/>
    <w:basedOn w:val="Normal"/>
    <w:next w:val="Normal"/>
    <w:link w:val="Ttulo3Car"/>
    <w:uiPriority w:val="9"/>
    <w:unhideWhenUsed/>
    <w:qFormat/>
    <w:rsid w:val="00D50D0B"/>
    <w:pPr>
      <w:keepNext/>
      <w:keepLines/>
      <w:jc w:val="left"/>
      <w:outlineLvl w:val="2"/>
    </w:pPr>
    <w:rPr>
      <w:rFonts w:ascii="Arial Narrow" w:eastAsiaTheme="majorEastAsia" w:hAnsi="Arial Narrow"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jc w:val="left"/>
    </w:pPr>
    <w:rPr>
      <w:rFonts w:ascii="Garamond" w:hAnsi="Garamond" w:cs="Garamond"/>
      <w:sz w:val="24"/>
      <w:szCs w:val="24"/>
      <w:lang w:val="es-ES_tradnl" w:eastAsia="es-ES"/>
    </w:r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rFonts w:ascii="Garamond" w:hAnsi="Garamond" w:cs="Garamond"/>
      <w:b/>
      <w:bCs/>
      <w:sz w:val="24"/>
      <w:szCs w:val="24"/>
      <w:lang w:val="es-MX" w:eastAsia="es-ES"/>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jc w:val="left"/>
      <w:textAlignment w:val="baseline"/>
    </w:pPr>
    <w:rPr>
      <w:rFonts w:ascii="Arial" w:hAnsi="Arial" w:cs="Arial"/>
      <w:sz w:val="28"/>
      <w:szCs w:val="20"/>
      <w:lang w:val="es-ES_tradnl" w:eastAsia="ar-SA"/>
    </w:rPr>
  </w:style>
  <w:style w:type="paragraph" w:styleId="Textodeglobo">
    <w:name w:val="Balloon Text"/>
    <w:basedOn w:val="Normal"/>
    <w:link w:val="TextodegloboCar"/>
    <w:uiPriority w:val="99"/>
    <w:semiHidden/>
    <w:unhideWhenUsed/>
    <w:rsid w:val="00770793"/>
    <w:pPr>
      <w:jc w:val="left"/>
    </w:pPr>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805EB6"/>
    <w:pPr>
      <w:ind w:left="720"/>
      <w:contextualSpacing/>
      <w:jc w:val="left"/>
    </w:pPr>
    <w:rPr>
      <w:rFonts w:ascii="Garamond" w:hAnsi="Garamond" w:cs="Garamond"/>
      <w:sz w:val="24"/>
      <w:szCs w:val="24"/>
      <w:lang w:val="es-ES_tradnl" w:eastAsia="es-ES"/>
    </w:rPr>
  </w:style>
  <w:style w:type="character" w:styleId="Mencinsinresolver">
    <w:name w:val="Unresolved Mention"/>
    <w:basedOn w:val="Fuentedeprrafopredeter"/>
    <w:uiPriority w:val="99"/>
    <w:semiHidden/>
    <w:unhideWhenUsed/>
    <w:rsid w:val="00616041"/>
    <w:rPr>
      <w:color w:val="605E5C"/>
      <w:shd w:val="clear" w:color="auto" w:fill="E1DFDD"/>
    </w:rPr>
  </w:style>
  <w:style w:type="paragraph" w:customStyle="1" w:styleId="Default">
    <w:name w:val="Default"/>
    <w:link w:val="DefaultCar"/>
    <w:qFormat/>
    <w:rsid w:val="00671C4A"/>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character" w:customStyle="1" w:styleId="DefaultCar">
    <w:name w:val="Default Car"/>
    <w:link w:val="Default"/>
    <w:locked/>
    <w:rsid w:val="00671C4A"/>
    <w:rPr>
      <w:rFonts w:ascii="Arial" w:eastAsia="Times New Roman" w:hAnsi="Arial" w:cs="Arial"/>
      <w:color w:val="000000"/>
      <w:sz w:val="24"/>
      <w:szCs w:val="24"/>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671C4A"/>
    <w:rPr>
      <w:rFonts w:ascii="Garamond" w:eastAsia="Times New Roman" w:hAnsi="Garamond" w:cs="Garamond"/>
      <w:sz w:val="24"/>
      <w:szCs w:val="24"/>
      <w:lang w:val="es-ES_tradnl" w:eastAsia="es-ES"/>
    </w:rPr>
  </w:style>
  <w:style w:type="paragraph" w:styleId="Revisin">
    <w:name w:val="Revision"/>
    <w:hidden/>
    <w:uiPriority w:val="99"/>
    <w:semiHidden/>
    <w:rsid w:val="0036086E"/>
    <w:pPr>
      <w:spacing w:after="0" w:line="240" w:lineRule="auto"/>
    </w:pPr>
    <w:rPr>
      <w:rFonts w:eastAsia="Times New Roman" w:cs="Times New Roman"/>
      <w:u w:color="000000"/>
    </w:rPr>
  </w:style>
  <w:style w:type="character" w:styleId="Refdecomentario">
    <w:name w:val="annotation reference"/>
    <w:basedOn w:val="Fuentedeprrafopredeter"/>
    <w:uiPriority w:val="99"/>
    <w:semiHidden/>
    <w:unhideWhenUsed/>
    <w:rsid w:val="0036086E"/>
    <w:rPr>
      <w:sz w:val="16"/>
      <w:szCs w:val="16"/>
    </w:rPr>
  </w:style>
  <w:style w:type="paragraph" w:styleId="Textocomentario">
    <w:name w:val="annotation text"/>
    <w:basedOn w:val="Normal"/>
    <w:link w:val="TextocomentarioCar"/>
    <w:uiPriority w:val="99"/>
    <w:unhideWhenUsed/>
    <w:rsid w:val="0036086E"/>
    <w:rPr>
      <w:sz w:val="20"/>
      <w:szCs w:val="20"/>
    </w:rPr>
  </w:style>
  <w:style w:type="character" w:customStyle="1" w:styleId="TextocomentarioCar">
    <w:name w:val="Texto comentario Car"/>
    <w:basedOn w:val="Fuentedeprrafopredeter"/>
    <w:link w:val="Textocomentario"/>
    <w:uiPriority w:val="99"/>
    <w:rsid w:val="0036086E"/>
    <w:rPr>
      <w:rFonts w:eastAsia="Times New Roman" w:cs="Times New Roman"/>
      <w:sz w:val="20"/>
      <w:szCs w:val="20"/>
      <w:u w:color="000000"/>
    </w:rPr>
  </w:style>
  <w:style w:type="paragraph" w:styleId="Asuntodelcomentario">
    <w:name w:val="annotation subject"/>
    <w:basedOn w:val="Textocomentario"/>
    <w:next w:val="Textocomentario"/>
    <w:link w:val="AsuntodelcomentarioCar"/>
    <w:uiPriority w:val="99"/>
    <w:semiHidden/>
    <w:unhideWhenUsed/>
    <w:rsid w:val="0036086E"/>
    <w:rPr>
      <w:b/>
      <w:bCs/>
    </w:rPr>
  </w:style>
  <w:style w:type="character" w:customStyle="1" w:styleId="AsuntodelcomentarioCar">
    <w:name w:val="Asunto del comentario Car"/>
    <w:basedOn w:val="TextocomentarioCar"/>
    <w:link w:val="Asuntodelcomentario"/>
    <w:uiPriority w:val="99"/>
    <w:semiHidden/>
    <w:rsid w:val="0036086E"/>
    <w:rPr>
      <w:rFonts w:eastAsia="Times New Roman" w:cs="Times New Roman"/>
      <w:b/>
      <w:bCs/>
      <w:sz w:val="20"/>
      <w:szCs w:val="20"/>
      <w:u w:color="000000"/>
    </w:rPr>
  </w:style>
  <w:style w:type="character" w:customStyle="1" w:styleId="Ttulo3Car">
    <w:name w:val="Título 3 Car"/>
    <w:basedOn w:val="Fuentedeprrafopredeter"/>
    <w:link w:val="Ttulo3"/>
    <w:uiPriority w:val="9"/>
    <w:rsid w:val="00D50D0B"/>
    <w:rPr>
      <w:rFonts w:ascii="Arial Narrow" w:eastAsiaTheme="majorEastAsia" w:hAnsi="Arial Narrow" w:cstheme="majorBidi"/>
      <w:b/>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a.cubillos@elc.com.co" TargetMode="External"/><Relationship Id="rId13" Type="http://schemas.openxmlformats.org/officeDocument/2006/relationships/hyperlink" Target="mailto:sandra.cubillos@elc.com.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coreracundinamarca.com.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ula.marin@elc.com.co" TargetMode="External"/><Relationship Id="rId14" Type="http://schemas.openxmlformats.org/officeDocument/2006/relationships/hyperlink" Target="mailto:Paula.marin@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1703</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3</cp:revision>
  <cp:lastPrinted>2021-12-10T21:07:00Z</cp:lastPrinted>
  <dcterms:created xsi:type="dcterms:W3CDTF">2023-02-27T17:30:00Z</dcterms:created>
  <dcterms:modified xsi:type="dcterms:W3CDTF">2023-02-27T18:17:00Z</dcterms:modified>
</cp:coreProperties>
</file>