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641FA05C" w:rsidR="00F20610" w:rsidRPr="0089191A" w:rsidRDefault="00F20610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Cota Cundinamarca, </w:t>
      </w:r>
      <w:r w:rsidR="00DE10A4">
        <w:rPr>
          <w:rFonts w:ascii="Arial" w:hAnsi="Arial" w:cs="Arial"/>
          <w:color w:val="000000" w:themeColor="text1"/>
          <w:sz w:val="22"/>
          <w:szCs w:val="22"/>
          <w:lang w:val="es-MX"/>
        </w:rPr>
        <w:t>24</w:t>
      </w:r>
      <w:r w:rsidR="0089191A"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 febrero</w:t>
      </w:r>
      <w:r w:rsidRPr="0089191A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de 202</w:t>
      </w:r>
      <w:r w:rsidR="00E10282">
        <w:rPr>
          <w:rFonts w:ascii="Arial" w:hAnsi="Arial" w:cs="Arial"/>
          <w:color w:val="000000" w:themeColor="text1"/>
          <w:sz w:val="22"/>
          <w:szCs w:val="22"/>
          <w:lang w:val="es-MX"/>
        </w:rPr>
        <w:t>3</w:t>
      </w:r>
      <w:bookmarkStart w:id="0" w:name="_GoBack"/>
      <w:bookmarkEnd w:id="0"/>
    </w:p>
    <w:p w14:paraId="7C7D72B6" w14:textId="77777777" w:rsidR="00757DE4" w:rsidRPr="0089191A" w:rsidRDefault="00757DE4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0D7C7B32" w14:textId="77777777" w:rsidR="00254F7B" w:rsidRPr="0089191A" w:rsidRDefault="00254F7B" w:rsidP="00F20610">
      <w:pPr>
        <w:pStyle w:val="Encabezad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13A859E1" w14:textId="41BAEE85" w:rsidR="00F20610" w:rsidRPr="0089191A" w:rsidRDefault="00F20610" w:rsidP="00F20610">
      <w:pPr>
        <w:pStyle w:val="Ttulo"/>
        <w:rPr>
          <w:rFonts w:ascii="Arial" w:hAnsi="Arial" w:cs="Arial"/>
          <w:color w:val="000000" w:themeColor="text1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9191A">
        <w:rPr>
          <w:rFonts w:ascii="Arial" w:hAnsi="Arial" w:cs="Arial"/>
          <w:color w:val="000000" w:themeColor="text1"/>
          <w:sz w:val="22"/>
          <w:szCs w:val="22"/>
        </w:rPr>
        <w:t>ADENDA No. 00</w:t>
      </w:r>
      <w:r w:rsidR="00FA6382" w:rsidRPr="0089191A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3C8CD9D7" w14:textId="68B869F8" w:rsidR="00F20610" w:rsidRPr="0089191A" w:rsidRDefault="00F20610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INVITACIÓN ABIERTA No. </w:t>
      </w:r>
      <w:r w:rsidR="008F3DF4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="0089191A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="00DE10A4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4</w:t>
      </w:r>
      <w:r w:rsidR="008F3DF4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DE  202</w:t>
      </w:r>
      <w:r w:rsidR="0089191A" w:rsidRPr="0089191A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3</w:t>
      </w:r>
    </w:p>
    <w:p w14:paraId="787597C1" w14:textId="77777777" w:rsidR="000D3742" w:rsidRPr="0089191A" w:rsidRDefault="000D3742" w:rsidP="00F20610">
      <w:pPr>
        <w:pStyle w:val="Encabezad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14:paraId="3FDA95CB" w14:textId="77777777" w:rsidR="00DE10A4" w:rsidRPr="00C03047" w:rsidRDefault="00F20610" w:rsidP="00DE10A4">
      <w:pPr>
        <w:jc w:val="both"/>
        <w:rPr>
          <w:rFonts w:ascii="Arial" w:hAnsi="Arial" w:cs="Arial"/>
          <w:bCs/>
          <w:sz w:val="20"/>
          <w:szCs w:val="20"/>
          <w:lang w:val="es-ES" w:eastAsia="ar-SA"/>
        </w:rPr>
      </w:pPr>
      <w:r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OBJETO:</w:t>
      </w:r>
      <w:r w:rsidR="008F3DF4" w:rsidRPr="0089191A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DE10A4" w:rsidRPr="00C03047">
        <w:rPr>
          <w:rFonts w:ascii="Arial" w:hAnsi="Arial" w:cs="Arial"/>
          <w:bCs/>
          <w:sz w:val="20"/>
          <w:szCs w:val="20"/>
          <w:lang w:val="es-ES" w:eastAsia="ar-SA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14:paraId="622AB724" w14:textId="3FB163F7" w:rsidR="00FA6382" w:rsidRPr="0089191A" w:rsidRDefault="00FA6382" w:rsidP="00FA6382">
      <w:pPr>
        <w:spacing w:after="120" w:line="243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442639" w14:textId="65442D38" w:rsidR="00F20610" w:rsidRPr="0089191A" w:rsidRDefault="00F20610" w:rsidP="00F206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650D8A" w:rsidRPr="0089191A">
        <w:rPr>
          <w:rFonts w:ascii="Arial" w:hAnsi="Arial" w:cs="Arial"/>
          <w:color w:val="000000" w:themeColor="text1"/>
          <w:sz w:val="22"/>
          <w:szCs w:val="22"/>
        </w:rPr>
        <w:t xml:space="preserve"> con el fin de dar cumplimiento 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a los principios 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por los que se rige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 xml:space="preserve"> el manual de contratación de la ELC (Resolución No.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>2017400006265 de 2017</w:t>
      </w:r>
      <w:r w:rsidR="00146739" w:rsidRPr="0089191A">
        <w:rPr>
          <w:rFonts w:ascii="Arial" w:hAnsi="Arial" w:cs="Arial"/>
          <w:color w:val="000000" w:themeColor="text1"/>
          <w:sz w:val="22"/>
          <w:szCs w:val="22"/>
        </w:rPr>
        <w:t>) y</w:t>
      </w:r>
      <w:r w:rsidRPr="0089191A">
        <w:rPr>
          <w:rFonts w:ascii="Arial" w:hAnsi="Arial" w:cs="Arial"/>
          <w:color w:val="000000" w:themeColor="text1"/>
          <w:sz w:val="22"/>
          <w:szCs w:val="22"/>
        </w:rPr>
        <w:t xml:space="preserve">, teniendo en cuenta </w:t>
      </w:r>
      <w:r w:rsidR="00DC036E" w:rsidRPr="0089191A">
        <w:rPr>
          <w:rFonts w:ascii="Arial" w:hAnsi="Arial" w:cs="Arial"/>
          <w:color w:val="000000" w:themeColor="text1"/>
          <w:sz w:val="22"/>
          <w:szCs w:val="22"/>
        </w:rPr>
        <w:t xml:space="preserve">las 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 xml:space="preserve">observaciones presentadas, 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>la Empresa de Licores de Cundinamarca</w:t>
      </w:r>
      <w:r w:rsidR="00404179" w:rsidRPr="0089191A">
        <w:rPr>
          <w:rFonts w:ascii="Arial" w:hAnsi="Arial" w:cs="Arial"/>
          <w:color w:val="000000" w:themeColor="text1"/>
          <w:sz w:val="22"/>
          <w:szCs w:val="22"/>
        </w:rPr>
        <w:t>,</w:t>
      </w:r>
      <w:r w:rsidR="00071738" w:rsidRPr="0089191A">
        <w:rPr>
          <w:rFonts w:ascii="Arial" w:hAnsi="Arial" w:cs="Arial"/>
          <w:color w:val="000000" w:themeColor="text1"/>
          <w:sz w:val="22"/>
          <w:szCs w:val="22"/>
        </w:rPr>
        <w:t xml:space="preserve"> en aras de garantizar el principio de </w:t>
      </w:r>
      <w:r w:rsidR="001D3D8F" w:rsidRPr="0089191A">
        <w:rPr>
          <w:rFonts w:ascii="Arial" w:hAnsi="Arial" w:cs="Arial"/>
          <w:color w:val="000000" w:themeColor="text1"/>
          <w:sz w:val="22"/>
          <w:szCs w:val="22"/>
        </w:rPr>
        <w:t>oportunidad</w:t>
      </w:r>
      <w:r w:rsidR="00031CC6" w:rsidRPr="0089191A">
        <w:rPr>
          <w:rFonts w:ascii="Arial" w:hAnsi="Arial" w:cs="Arial"/>
          <w:color w:val="000000" w:themeColor="text1"/>
          <w:sz w:val="22"/>
          <w:szCs w:val="22"/>
        </w:rPr>
        <w:t>, se</w:t>
      </w:r>
      <w:r w:rsidR="00F80B55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4F7B" w:rsidRPr="0089191A">
        <w:rPr>
          <w:rFonts w:ascii="Arial" w:hAnsi="Arial" w:cs="Arial"/>
          <w:color w:val="000000" w:themeColor="text1"/>
          <w:sz w:val="22"/>
          <w:szCs w:val="22"/>
        </w:rPr>
        <w:t>permite</w:t>
      </w:r>
      <w:r w:rsidR="000D3742" w:rsidRPr="008919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91A">
        <w:rPr>
          <w:rFonts w:ascii="Arial" w:hAnsi="Arial" w:cs="Arial"/>
          <w:color w:val="000000" w:themeColor="text1"/>
          <w:sz w:val="22"/>
          <w:szCs w:val="22"/>
        </w:rPr>
        <w:t xml:space="preserve">modifica el cronograma el cual quedará así:  </w:t>
      </w:r>
    </w:p>
    <w:p w14:paraId="4E7B2EE0" w14:textId="77777777" w:rsidR="00F20610" w:rsidRPr="0089191A" w:rsidRDefault="00F20610" w:rsidP="00F20610">
      <w:pPr>
        <w:jc w:val="both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66C21CDE" w14:textId="4D93EED8" w:rsidR="00F20610" w:rsidRPr="0089191A" w:rsidRDefault="00F20610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PRIMERO: 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>Modificar el cronograma de la Invitación Abierta No. 0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DE10A4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  de 202</w:t>
      </w:r>
      <w:r w:rsidR="0089191A" w:rsidRPr="0089191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Pr="0089191A">
        <w:rPr>
          <w:rFonts w:ascii="Arial" w:hAnsi="Arial" w:cs="Arial"/>
          <w:bCs/>
          <w:color w:val="000000" w:themeColor="text1"/>
          <w:sz w:val="22"/>
          <w:szCs w:val="22"/>
        </w:rPr>
        <w:t xml:space="preserve"> así: </w:t>
      </w:r>
    </w:p>
    <w:p w14:paraId="7200B200" w14:textId="77777777" w:rsidR="001D3D8F" w:rsidRPr="0089191A" w:rsidRDefault="001D3D8F" w:rsidP="00F20610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E55B8D9" w14:textId="77777777" w:rsidR="00DE10A4" w:rsidRPr="00C03047" w:rsidRDefault="00DE10A4" w:rsidP="00DE10A4">
      <w:pPr>
        <w:jc w:val="center"/>
        <w:rPr>
          <w:rFonts w:ascii="Arial" w:hAnsi="Arial" w:cs="Arial"/>
          <w:b/>
          <w:sz w:val="20"/>
          <w:szCs w:val="20"/>
        </w:rPr>
      </w:pPr>
      <w:r w:rsidRPr="00C03047">
        <w:rPr>
          <w:rFonts w:ascii="Arial" w:hAnsi="Arial" w:cs="Arial"/>
          <w:b/>
          <w:sz w:val="20"/>
          <w:szCs w:val="20"/>
        </w:rPr>
        <w:t>CRONOGRAMA:</w:t>
      </w:r>
    </w:p>
    <w:p w14:paraId="39A15BB0" w14:textId="77777777" w:rsidR="00DE10A4" w:rsidRPr="00C03047" w:rsidRDefault="00DE10A4" w:rsidP="00DE10A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401"/>
        <w:gridCol w:w="3656"/>
      </w:tblGrid>
      <w:tr w:rsidR="00DE10A4" w:rsidRPr="00C03047" w14:paraId="231D0D9C" w14:textId="77777777" w:rsidTr="00DE10A4">
        <w:trPr>
          <w:trHeight w:val="92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73657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CABC8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FECHA / HORA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6DB04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LUGAR</w:t>
            </w:r>
          </w:p>
        </w:tc>
      </w:tr>
      <w:tr w:rsidR="00DE10A4" w:rsidRPr="00C03047" w14:paraId="205734FE" w14:textId="77777777" w:rsidTr="00DE10A4">
        <w:trPr>
          <w:trHeight w:val="131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EB299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Respuesta aclaraciones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65E04" w14:textId="060D3A8E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7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febrero de 2023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18F66" w14:textId="77777777" w:rsidR="00DE10A4" w:rsidRPr="00C03047" w:rsidRDefault="00873F57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7" w:tgtFrame="_blank" w:history="1">
              <w:r w:rsidR="00DE10A4" w:rsidRPr="00C0304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DE10A4"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DE10A4" w:rsidRPr="00C03047" w14:paraId="7DB21431" w14:textId="77777777" w:rsidTr="00DE10A4">
        <w:trPr>
          <w:trHeight w:val="131"/>
        </w:trPr>
        <w:tc>
          <w:tcPr>
            <w:tcW w:w="30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8AE58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Expedición de Adendas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5370B" w14:textId="4DF7784D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7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febrero de 2023</w:t>
            </w:r>
          </w:p>
        </w:tc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D6900" w14:textId="77777777" w:rsidR="00DE10A4" w:rsidRPr="00C03047" w:rsidRDefault="00873F57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8" w:tgtFrame="_blank" w:history="1">
              <w:r w:rsidR="00DE10A4" w:rsidRPr="00C0304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DE10A4"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DE10A4" w:rsidRPr="00C03047" w14:paraId="19E40B48" w14:textId="77777777" w:rsidTr="00DE10A4">
        <w:trPr>
          <w:trHeight w:val="31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D8AEC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Fecha recepción de las ofertas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7419A" w14:textId="1898DC7F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03 de marzo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2023 hasta las 10:00 a.m.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C5776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Oficina Asesora Jurídica y contratación de la E.L.C.</w:t>
            </w:r>
          </w:p>
        </w:tc>
      </w:tr>
      <w:tr w:rsidR="00DE10A4" w:rsidRPr="00C03047" w14:paraId="6641062C" w14:textId="77777777" w:rsidTr="00DE10A4">
        <w:trPr>
          <w:trHeight w:val="596"/>
        </w:trPr>
        <w:tc>
          <w:tcPr>
            <w:tcW w:w="3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19296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Verificación jurídica, financiera, económica y técnica de las ofertas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15EA1" w14:textId="074C91C2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Desde el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03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al 0</w:t>
            </w:r>
            <w:r w:rsidR="00EE353E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6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marzo de 2023.</w:t>
            </w:r>
          </w:p>
        </w:tc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83408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Comité Evaluador</w:t>
            </w:r>
          </w:p>
        </w:tc>
      </w:tr>
      <w:tr w:rsidR="00DE10A4" w:rsidRPr="00C03047" w14:paraId="03464F2B" w14:textId="77777777" w:rsidTr="00DE10A4">
        <w:trPr>
          <w:trHeight w:val="399"/>
        </w:trPr>
        <w:tc>
          <w:tcPr>
            <w:tcW w:w="3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6BC12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Publicación de la verificación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9E292" w14:textId="2B17F294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</w:t>
            </w:r>
            <w:r w:rsidR="00EE353E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6 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 marzo de 2023.</w:t>
            </w:r>
          </w:p>
        </w:tc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5C153" w14:textId="77777777" w:rsidR="00DE10A4" w:rsidRPr="00C03047" w:rsidRDefault="00873F57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9" w:tgtFrame="_blank" w:history="1">
              <w:r w:rsidR="00DE10A4" w:rsidRPr="00C0304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DE10A4"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DE10A4" w:rsidRPr="00C03047" w14:paraId="6739B656" w14:textId="77777777" w:rsidTr="00DE10A4">
        <w:trPr>
          <w:trHeight w:val="419"/>
        </w:trPr>
        <w:tc>
          <w:tcPr>
            <w:tcW w:w="30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7D912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Plazo para presentar observaciones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F6713" w14:textId="4ECC2B16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</w:t>
            </w:r>
            <w:r w:rsidR="00EE353E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7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marzo de 2023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22516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10" w:tgtFrame="_blank" w:history="1">
              <w:r w:rsidRPr="00C0304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sandra.cubillos@elc.com.co</w:t>
              </w:r>
            </w:hyperlink>
          </w:p>
          <w:p w14:paraId="16A58706" w14:textId="77777777" w:rsidR="00DE10A4" w:rsidRPr="00C03047" w:rsidRDefault="00873F57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1" w:tgtFrame="_blank" w:history="1">
              <w:r w:rsidR="00DE10A4" w:rsidRPr="00C0304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DE10A4" w:rsidRPr="00C03047" w14:paraId="5CE9DEF0" w14:textId="77777777" w:rsidTr="00DE10A4">
        <w:trPr>
          <w:trHeight w:val="444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4F42F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observaciones publicación resultado final y Aceptación de Oferta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87AFA" w14:textId="1D154272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8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 de marzo de 2023</w:t>
            </w:r>
          </w:p>
        </w:tc>
        <w:tc>
          <w:tcPr>
            <w:tcW w:w="36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2A2BD" w14:textId="77777777" w:rsidR="00DE10A4" w:rsidRPr="00C03047" w:rsidRDefault="00873F57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2" w:tgtFrame="_blank" w:history="1">
              <w:r w:rsidR="00DE10A4" w:rsidRPr="00C0304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DE10A4" w:rsidRPr="00C0304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DE10A4" w:rsidRPr="00C03047" w14:paraId="559AE5AB" w14:textId="77777777" w:rsidTr="00DE10A4">
        <w:trPr>
          <w:trHeight w:val="688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FFAE7" w14:textId="77777777" w:rsidR="00DE10A4" w:rsidRPr="00C03047" w:rsidRDefault="00DE10A4" w:rsidP="00C61E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lastRenderedPageBreak/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95931" w14:textId="28A51946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C0304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t>9</w:t>
            </w:r>
            <w:r w:rsidRPr="00C0304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t xml:space="preserve"> de marzo de 2023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F8E82" w14:textId="77777777" w:rsidR="00DE10A4" w:rsidRPr="00C03047" w:rsidRDefault="00DE10A4" w:rsidP="00C61EA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</w:p>
        </w:tc>
      </w:tr>
    </w:tbl>
    <w:p w14:paraId="2F6C724F" w14:textId="77777777" w:rsidR="00F20610" w:rsidRPr="0089191A" w:rsidRDefault="00F20610" w:rsidP="00752BF8">
      <w:pPr>
        <w:snapToGri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6A0794" w14:textId="1768E2F1" w:rsidR="00F20610" w:rsidRPr="0089191A" w:rsidRDefault="00F20610" w:rsidP="00FA6382">
      <w:p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ART</w:t>
      </w:r>
      <w:r w:rsidR="0007554B"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Í</w:t>
      </w:r>
      <w:r w:rsidRPr="0089191A">
        <w:rPr>
          <w:rFonts w:ascii="Arial" w:hAnsi="Arial" w:cs="Arial"/>
          <w:b/>
          <w:bCs/>
          <w:color w:val="000000" w:themeColor="text1"/>
          <w:sz w:val="22"/>
          <w:szCs w:val="22"/>
        </w:rPr>
        <w:t>CULO SEGUNDO</w:t>
      </w:r>
      <w:r w:rsidRPr="0089191A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Las demás condiciones de la invitación Abierta No. 0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="00DE10A4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- 202</w:t>
      </w:r>
      <w:r w:rsidR="00DE10A4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  no modificadas en la presente Adenda, permanecen inalterables</w:t>
      </w:r>
      <w:r w:rsidR="00254F7B" w:rsidRPr="0089191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4B1B285" w14:textId="77777777" w:rsidR="00F20610" w:rsidRPr="0089191A" w:rsidRDefault="00F20610" w:rsidP="00FA6382">
      <w:p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1A9EF6" w14:textId="1ED6840C" w:rsidR="00F20610" w:rsidRPr="0089191A" w:rsidRDefault="00F20610" w:rsidP="00FA6382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Dado en Cota Cundinamarca, a los </w:t>
      </w:r>
      <w:r w:rsidR="00DE10A4">
        <w:rPr>
          <w:rFonts w:ascii="Arial" w:eastAsia="Arial" w:hAnsi="Arial" w:cs="Arial"/>
          <w:color w:val="000000" w:themeColor="text1"/>
          <w:sz w:val="22"/>
          <w:szCs w:val="22"/>
        </w:rPr>
        <w:t>veinticuatro</w:t>
      </w:r>
      <w:r w:rsidR="00FA6382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DE10A4">
        <w:rPr>
          <w:rFonts w:ascii="Arial" w:eastAsia="Arial" w:hAnsi="Arial" w:cs="Arial"/>
          <w:color w:val="000000" w:themeColor="text1"/>
          <w:sz w:val="22"/>
          <w:szCs w:val="22"/>
        </w:rPr>
        <w:t>24</w:t>
      </w:r>
      <w:r w:rsidR="008F3DF4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 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días del mes de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febrero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de los dos mil veintitrés (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="0089191A" w:rsidRPr="0089191A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). </w:t>
      </w:r>
    </w:p>
    <w:p w14:paraId="78512CF0" w14:textId="06CB6D57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52E4B38" w14:textId="77777777" w:rsidR="00EF796E" w:rsidRPr="0089191A" w:rsidRDefault="00EF796E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FA1899" w14:textId="77777777" w:rsidR="00A07C22" w:rsidRPr="0089191A" w:rsidRDefault="00A07C22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36016E" w14:textId="5DA61871" w:rsidR="000D3742" w:rsidRPr="0089191A" w:rsidRDefault="00E14597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(ORIGINAL FIRMADO)</w:t>
      </w:r>
    </w:p>
    <w:p w14:paraId="51DD0037" w14:textId="2609FADB" w:rsidR="00F20610" w:rsidRPr="0089191A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JORGE ENRIQUE MACHUCA LÓPEZ </w:t>
      </w:r>
      <w:r w:rsidR="00E245B6" w:rsidRPr="0089191A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265E259C" w14:textId="61BC25D2" w:rsidR="00F20610" w:rsidRPr="0089191A" w:rsidRDefault="00F20610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9191A">
        <w:rPr>
          <w:rFonts w:ascii="Arial" w:eastAsia="Arial" w:hAnsi="Arial" w:cs="Arial"/>
          <w:color w:val="000000" w:themeColor="text1"/>
          <w:sz w:val="22"/>
          <w:szCs w:val="22"/>
        </w:rPr>
        <w:t>Gerente General</w:t>
      </w:r>
      <w:r w:rsidR="00E245B6" w:rsidRPr="0089191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A03D424" w14:textId="77777777" w:rsidR="0089191A" w:rsidRPr="0089191A" w:rsidRDefault="0089191A" w:rsidP="00F20610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AF2D9B" w14:textId="77777777" w:rsidR="00FA6382" w:rsidRPr="0089191A" w:rsidRDefault="00FA6382" w:rsidP="00E14597">
      <w:pPr>
        <w:widowControl w:val="0"/>
        <w:suppressAutoHyphens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4D58D2B" w14:textId="719BDC08" w:rsidR="00F20610" w:rsidRPr="0089191A" w:rsidRDefault="0089191A" w:rsidP="00E14597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Arial" w:hAnsi="Arial" w:cs="Arial"/>
          <w:color w:val="000000" w:themeColor="text1"/>
          <w:sz w:val="16"/>
          <w:szCs w:val="16"/>
        </w:rPr>
        <w:t xml:space="preserve">            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718F6802" w14:textId="2B1591C7" w:rsidR="00F20610" w:rsidRPr="0089191A" w:rsidRDefault="0089191A" w:rsidP="00254F7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>Vo</w:t>
      </w:r>
      <w:proofErr w:type="spellEnd"/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>. Bo. ORLANDO CASTRO ROJAS</w:t>
      </w:r>
    </w:p>
    <w:p w14:paraId="08325148" w14:textId="764A1842" w:rsidR="00F20610" w:rsidRPr="0089191A" w:rsidRDefault="0089191A" w:rsidP="00254F7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9191A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</w:rPr>
        <w:t xml:space="preserve">Subgerente </w:t>
      </w:r>
      <w:r w:rsidRPr="0089191A">
        <w:rPr>
          <w:rFonts w:ascii="Arial" w:hAnsi="Arial" w:cs="Arial"/>
          <w:color w:val="000000" w:themeColor="text1"/>
          <w:sz w:val="16"/>
          <w:szCs w:val="16"/>
        </w:rPr>
        <w:t>Administrativa</w:t>
      </w:r>
    </w:p>
    <w:p w14:paraId="7F5C42CF" w14:textId="77777777" w:rsidR="00FA6382" w:rsidRPr="0089191A" w:rsidRDefault="00FA6382" w:rsidP="00254F7B">
      <w:pPr>
        <w:jc w:val="both"/>
        <w:rPr>
          <w:rFonts w:ascii="Arial" w:hAnsi="Arial" w:cs="Arial"/>
          <w:color w:val="000000" w:themeColor="text1"/>
          <w:spacing w:val="-2"/>
          <w:sz w:val="16"/>
          <w:szCs w:val="16"/>
        </w:rPr>
      </w:pPr>
    </w:p>
    <w:p w14:paraId="758CA35F" w14:textId="77777777" w:rsidR="00F20610" w:rsidRPr="0089191A" w:rsidRDefault="00F20610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</w:p>
    <w:p w14:paraId="2F646A80" w14:textId="138BEC51" w:rsidR="00F20610" w:rsidRPr="0089191A" w:rsidRDefault="0089191A" w:rsidP="00F20610">
      <w:pPr>
        <w:widowControl w:val="0"/>
        <w:suppressAutoHyphens/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</w:pPr>
      <w:r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            </w:t>
      </w:r>
      <w:r w:rsidR="00F20610" w:rsidRPr="0089191A">
        <w:rPr>
          <w:rFonts w:ascii="Arial" w:eastAsia="Tahoma" w:hAnsi="Arial" w:cs="Arial"/>
          <w:bCs/>
          <w:color w:val="000000" w:themeColor="text1"/>
          <w:sz w:val="16"/>
          <w:szCs w:val="16"/>
          <w:lang w:val="es-ES" w:eastAsia="ar-SA"/>
        </w:rPr>
        <w:t xml:space="preserve"> </w:t>
      </w:r>
      <w:r w:rsidR="00E14597" w:rsidRPr="0089191A">
        <w:rPr>
          <w:rFonts w:ascii="Arial" w:eastAsia="Arial" w:hAnsi="Arial" w:cs="Arial"/>
          <w:color w:val="000000" w:themeColor="text1"/>
          <w:sz w:val="16"/>
          <w:szCs w:val="16"/>
        </w:rPr>
        <w:t>(ORIGINAL FIRMADO)</w:t>
      </w:r>
    </w:p>
    <w:p w14:paraId="3A56750F" w14:textId="747A5CC6" w:rsidR="00F20610" w:rsidRPr="0089191A" w:rsidRDefault="0089191A" w:rsidP="00F20610">
      <w:pPr>
        <w:ind w:right="47"/>
        <w:jc w:val="both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  <w:proofErr w:type="spellStart"/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>Vo</w:t>
      </w:r>
      <w:proofErr w:type="spellEnd"/>
      <w:r w:rsidRPr="0089191A">
        <w:rPr>
          <w:rFonts w:ascii="Arial" w:eastAsia="Tahoma" w:hAnsi="Arial" w:cs="Arial"/>
          <w:b/>
          <w:color w:val="000000" w:themeColor="text1"/>
          <w:sz w:val="16"/>
          <w:szCs w:val="16"/>
          <w:lang w:val="es-ES" w:eastAsia="ar-SA"/>
        </w:rPr>
        <w:t xml:space="preserve">. Bo. </w:t>
      </w:r>
      <w:r w:rsidR="00F20610" w:rsidRPr="0089191A">
        <w:rPr>
          <w:rFonts w:ascii="Arial" w:hAnsi="Arial" w:cs="Arial"/>
          <w:b/>
          <w:color w:val="000000" w:themeColor="text1"/>
          <w:sz w:val="16"/>
          <w:szCs w:val="16"/>
          <w:lang w:val="es-ES"/>
        </w:rPr>
        <w:t>SANDRA MILENA CUBILLOS GONZALEZ</w:t>
      </w:r>
    </w:p>
    <w:p w14:paraId="02603847" w14:textId="077BCFD1" w:rsidR="00E14597" w:rsidRPr="0089191A" w:rsidRDefault="0089191A" w:rsidP="00E14597">
      <w:pPr>
        <w:ind w:right="47"/>
        <w:jc w:val="both"/>
        <w:rPr>
          <w:rFonts w:ascii="Arial" w:hAnsi="Arial" w:cs="Arial"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Jefe Oficina Asesora </w:t>
      </w:r>
      <w:r w:rsidR="00254F7B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de </w:t>
      </w:r>
      <w:r w:rsidR="00F20610"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Jurídica y Contractual </w:t>
      </w:r>
    </w:p>
    <w:p w14:paraId="5CA44014" w14:textId="77777777" w:rsidR="00E14597" w:rsidRPr="0089191A" w:rsidRDefault="00E14597" w:rsidP="00E14597">
      <w:pPr>
        <w:ind w:right="47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569553EE" w14:textId="44581667" w:rsidR="00F20610" w:rsidRPr="0089191A" w:rsidRDefault="00F20610" w:rsidP="00E14597">
      <w:pPr>
        <w:ind w:right="47"/>
        <w:jc w:val="both"/>
        <w:rPr>
          <w:rFonts w:ascii="Arial" w:hAnsi="Arial" w:cs="Arial"/>
          <w:bCs/>
          <w:color w:val="000000" w:themeColor="text1"/>
          <w:sz w:val="16"/>
          <w:szCs w:val="16"/>
          <w:lang w:val="es-ES"/>
        </w:rPr>
      </w:pP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Elaboró:</w:t>
      </w:r>
      <w:r w:rsidR="00254F7B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Paula Mariana </w:t>
      </w:r>
      <w:proofErr w:type="spellStart"/>
      <w:r w:rsidR="00254F7B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Marin</w:t>
      </w:r>
      <w:proofErr w:type="spellEnd"/>
      <w:r w:rsidR="00254F7B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Garibello</w:t>
      </w:r>
      <w:r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 xml:space="preserve"> </w:t>
      </w:r>
    </w:p>
    <w:p w14:paraId="2CD68962" w14:textId="406CB818" w:rsidR="00F632AD" w:rsidRPr="00EF796E" w:rsidRDefault="00F20610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9191A">
        <w:rPr>
          <w:rFonts w:ascii="Arial" w:hAnsi="Arial" w:cs="Arial"/>
          <w:color w:val="000000" w:themeColor="text1"/>
          <w:sz w:val="16"/>
          <w:szCs w:val="16"/>
          <w:lang w:val="es-ES"/>
        </w:rPr>
        <w:t xml:space="preserve">               Profesional </w:t>
      </w:r>
      <w:r w:rsidR="0089191A" w:rsidRPr="0089191A">
        <w:rPr>
          <w:rFonts w:ascii="Arial" w:hAnsi="Arial" w:cs="Arial"/>
          <w:bCs/>
          <w:color w:val="000000" w:themeColor="text1"/>
          <w:sz w:val="16"/>
          <w:szCs w:val="16"/>
          <w:lang w:val="es-ES"/>
        </w:rPr>
        <w:t>Grado 05</w:t>
      </w:r>
    </w:p>
    <w:sectPr w:rsidR="00F632AD" w:rsidRPr="00EF796E" w:rsidSect="00F632AD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EF4D" w14:textId="77777777" w:rsidR="00873F57" w:rsidRDefault="00873F57">
      <w:r>
        <w:separator/>
      </w:r>
    </w:p>
  </w:endnote>
  <w:endnote w:type="continuationSeparator" w:id="0">
    <w:p w14:paraId="420F00BD" w14:textId="77777777" w:rsidR="00873F57" w:rsidRDefault="008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4954" w14:textId="77777777" w:rsidR="00873F57" w:rsidRDefault="00873F57">
      <w:r>
        <w:separator/>
      </w:r>
    </w:p>
  </w:footnote>
  <w:footnote w:type="continuationSeparator" w:id="0">
    <w:p w14:paraId="1431682C" w14:textId="77777777" w:rsidR="00873F57" w:rsidRDefault="0087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A0262"/>
    <w:multiLevelType w:val="multilevel"/>
    <w:tmpl w:val="16BCA39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2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2464"/>
    <w:multiLevelType w:val="hybridMultilevel"/>
    <w:tmpl w:val="CB1EE994"/>
    <w:lvl w:ilvl="0" w:tplc="48D68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7554B"/>
    <w:rsid w:val="000D3742"/>
    <w:rsid w:val="00132810"/>
    <w:rsid w:val="00146739"/>
    <w:rsid w:val="001D3D8F"/>
    <w:rsid w:val="00243CF8"/>
    <w:rsid w:val="00254F7B"/>
    <w:rsid w:val="00295916"/>
    <w:rsid w:val="002C545C"/>
    <w:rsid w:val="00314FFA"/>
    <w:rsid w:val="00367FEE"/>
    <w:rsid w:val="00370E6B"/>
    <w:rsid w:val="003774F8"/>
    <w:rsid w:val="003924DA"/>
    <w:rsid w:val="003C224F"/>
    <w:rsid w:val="003E399D"/>
    <w:rsid w:val="00404179"/>
    <w:rsid w:val="0049018B"/>
    <w:rsid w:val="00616041"/>
    <w:rsid w:val="00650D8A"/>
    <w:rsid w:val="006A7D1F"/>
    <w:rsid w:val="006F4773"/>
    <w:rsid w:val="006F533A"/>
    <w:rsid w:val="0073192E"/>
    <w:rsid w:val="00752BF8"/>
    <w:rsid w:val="00757DE4"/>
    <w:rsid w:val="00770793"/>
    <w:rsid w:val="007A7CEF"/>
    <w:rsid w:val="00805EB6"/>
    <w:rsid w:val="00830E26"/>
    <w:rsid w:val="00873F57"/>
    <w:rsid w:val="0089191A"/>
    <w:rsid w:val="008F3DF4"/>
    <w:rsid w:val="00902032"/>
    <w:rsid w:val="009722B6"/>
    <w:rsid w:val="009806D0"/>
    <w:rsid w:val="009812B0"/>
    <w:rsid w:val="00982188"/>
    <w:rsid w:val="00995E3C"/>
    <w:rsid w:val="00A07C22"/>
    <w:rsid w:val="00A93901"/>
    <w:rsid w:val="00AA6EC6"/>
    <w:rsid w:val="00AB3BB9"/>
    <w:rsid w:val="00AB7FD8"/>
    <w:rsid w:val="00AF05E4"/>
    <w:rsid w:val="00B0617F"/>
    <w:rsid w:val="00B159D5"/>
    <w:rsid w:val="00B23D77"/>
    <w:rsid w:val="00B316AC"/>
    <w:rsid w:val="00B403E1"/>
    <w:rsid w:val="00B42069"/>
    <w:rsid w:val="00D922F2"/>
    <w:rsid w:val="00DC036E"/>
    <w:rsid w:val="00DE10A4"/>
    <w:rsid w:val="00DE5217"/>
    <w:rsid w:val="00E10282"/>
    <w:rsid w:val="00E14597"/>
    <w:rsid w:val="00E245B6"/>
    <w:rsid w:val="00E51D81"/>
    <w:rsid w:val="00ED5D18"/>
    <w:rsid w:val="00EE353E"/>
    <w:rsid w:val="00EF796E"/>
    <w:rsid w:val="00F01AA2"/>
    <w:rsid w:val="00F20610"/>
    <w:rsid w:val="00F3296C"/>
    <w:rsid w:val="00F632AD"/>
    <w:rsid w:val="00F80B55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05EB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902032"/>
    <w:rPr>
      <w:rFonts w:ascii="Garamond" w:eastAsia="Times New Roman" w:hAnsi="Garamond" w:cs="Garamond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020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a.marin@elc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elc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3</cp:revision>
  <cp:lastPrinted>2021-12-10T21:07:00Z</cp:lastPrinted>
  <dcterms:created xsi:type="dcterms:W3CDTF">2023-02-24T21:04:00Z</dcterms:created>
  <dcterms:modified xsi:type="dcterms:W3CDTF">2023-02-24T21:05:00Z</dcterms:modified>
</cp:coreProperties>
</file>