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2E16" w14:textId="1360A0BC" w:rsidR="00C01C4E" w:rsidRPr="004A75F7" w:rsidRDefault="00C01C4E" w:rsidP="00C01C4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A75F7">
        <w:rPr>
          <w:rFonts w:ascii="Arial" w:hAnsi="Arial" w:cs="Arial"/>
          <w:sz w:val="22"/>
          <w:szCs w:val="22"/>
          <w:lang w:val="es-CO"/>
        </w:rPr>
        <w:t>Cota, Cundinamarca 22 de febrero de 2023</w:t>
      </w:r>
    </w:p>
    <w:p w14:paraId="0B48D53E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4AB5CEC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A75F7">
        <w:rPr>
          <w:rFonts w:ascii="Arial" w:hAnsi="Arial" w:cs="Arial"/>
          <w:b/>
          <w:sz w:val="22"/>
          <w:szCs w:val="22"/>
          <w:lang w:val="es-CO"/>
        </w:rPr>
        <w:t xml:space="preserve">Señores </w:t>
      </w:r>
    </w:p>
    <w:p w14:paraId="3D18721F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A75F7">
        <w:rPr>
          <w:rFonts w:ascii="Arial" w:hAnsi="Arial" w:cs="Arial"/>
          <w:b/>
          <w:sz w:val="22"/>
          <w:szCs w:val="22"/>
          <w:lang w:val="es-CO"/>
        </w:rPr>
        <w:t>Interesados Invitación Abierta No. 001 de 2023</w:t>
      </w:r>
    </w:p>
    <w:p w14:paraId="6DDEE56D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A75F7">
        <w:rPr>
          <w:rFonts w:ascii="Arial" w:hAnsi="Arial" w:cs="Arial"/>
          <w:b/>
          <w:sz w:val="22"/>
          <w:szCs w:val="22"/>
          <w:lang w:val="es-CO"/>
        </w:rPr>
        <w:t>Ciudad</w:t>
      </w:r>
    </w:p>
    <w:p w14:paraId="1B148275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58799F0B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A75F7">
        <w:rPr>
          <w:rFonts w:ascii="Arial" w:hAnsi="Arial" w:cs="Arial"/>
          <w:b/>
          <w:sz w:val="22"/>
          <w:szCs w:val="22"/>
          <w:lang w:val="es-CO"/>
        </w:rPr>
        <w:t>Respetados señores</w:t>
      </w:r>
    </w:p>
    <w:p w14:paraId="4CD743BC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88E7C4A" w14:textId="77777777" w:rsidR="00C01C4E" w:rsidRPr="004A75F7" w:rsidRDefault="00C01C4E" w:rsidP="00C01C4E">
      <w:pPr>
        <w:pStyle w:val="Textoindependiente"/>
        <w:rPr>
          <w:rFonts w:ascii="Arial" w:hAnsi="Arial" w:cs="Arial"/>
          <w:b w:val="0"/>
          <w:lang w:val="es-CO"/>
        </w:rPr>
      </w:pPr>
      <w:r w:rsidRPr="004A75F7">
        <w:rPr>
          <w:rFonts w:ascii="Arial" w:hAnsi="Arial" w:cs="Arial"/>
          <w:b w:val="0"/>
          <w:lang w:val="es-CO"/>
        </w:rPr>
        <w:t xml:space="preserve">La Empresa de Licores de Cundinamarca remite las respuestas a las aclaraciones presentadas a la evaluación de la Invitación Abierta No. 001 de 2023, cuyo objeto es: </w:t>
      </w:r>
      <w:r w:rsidRPr="004A75F7">
        <w:rPr>
          <w:rFonts w:ascii="Arial" w:hAnsi="Arial" w:cs="Arial"/>
          <w:b w:val="0"/>
          <w:i/>
          <w:lang w:val="es-CO"/>
        </w:rPr>
        <w:t xml:space="preserve">“PRESTACIÓN DE SERVICIOS DE VIGILANCIA Y SEGURIDAD PRIVADA 2023, EN LOS PREDIOS DE PROPIEDAD DE LA EMPRESA DE LICORES DE CUNDINAMARCA, Y EN CUALQUIER OTRO QUE LE ASISTA OBLIGACIÓN LEGAL, CONVENCIONAL O CONTRACTUAL DE VIGILAR, ASÍ COMO DEL PERSONAL DE LAS DEPENDENCIAS QUE LA CONFORMAN.” </w:t>
      </w:r>
    </w:p>
    <w:p w14:paraId="1D42F1B6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C3F89E4" w14:textId="2931FA34" w:rsidR="00C01C4E" w:rsidRPr="004A75F7" w:rsidRDefault="00C01C4E" w:rsidP="00C01C4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96586487"/>
      <w:r w:rsidRPr="004A75F7">
        <w:rPr>
          <w:rFonts w:ascii="Arial" w:hAnsi="Arial" w:cs="Arial"/>
          <w:b/>
          <w:bCs/>
          <w:sz w:val="22"/>
          <w:szCs w:val="22"/>
        </w:rPr>
        <w:t xml:space="preserve">RESPUESTAS A LAS OBSERVACION DE </w:t>
      </w:r>
      <w:bookmarkEnd w:id="0"/>
      <w:r w:rsidRPr="004A75F7">
        <w:rPr>
          <w:rFonts w:ascii="Arial" w:hAnsi="Arial" w:cs="Arial"/>
          <w:b/>
          <w:bCs/>
          <w:sz w:val="22"/>
          <w:szCs w:val="22"/>
        </w:rPr>
        <w:t>HONOR SERVICIOS DE SEGURIDAD LTDA</w:t>
      </w:r>
    </w:p>
    <w:p w14:paraId="1C99C134" w14:textId="77777777" w:rsidR="00C01C4E" w:rsidRPr="004A75F7" w:rsidRDefault="00C01C4E" w:rsidP="00C01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F7657D" w14:textId="1950138B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A75F7">
        <w:rPr>
          <w:rFonts w:ascii="Arial" w:hAnsi="Arial" w:cs="Arial"/>
          <w:b/>
          <w:sz w:val="22"/>
          <w:szCs w:val="22"/>
          <w:lang w:val="es-CO"/>
        </w:rPr>
        <w:t>OBSERVACION No. 1.1.</w:t>
      </w:r>
    </w:p>
    <w:p w14:paraId="51FD5D07" w14:textId="77777777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75E5B1" w14:textId="77777777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75F7">
        <w:rPr>
          <w:rFonts w:ascii="Arial" w:hAnsi="Arial" w:cs="Arial"/>
          <w:sz w:val="22"/>
          <w:szCs w:val="22"/>
        </w:rPr>
        <w:t>Respecto al documento de respuesta a observaciones, se evidencia que la empresa Águilas de Oro tuvo acceso al contenido de nuestra oferta, basados en los detalles que da sobre la información contenida (nombres y números de folios) y su solicitud de no aceptación en temas como los perfiles; teniendo que en cuente que dicha información no es socializada en los cuadros de revisiones previas, ni en la página de contratación y  teniendo de referencia según se detalla en pliegos que la verificación jurídica, financiera, económica y técnica será realizada por el Comité Evaluador designado mediante memorando de la Gerencia General de la Empresa de Licores de Cundinamarca, o por el Comité de Compras, entendiendo corresponde a personal de ELC.</w:t>
      </w:r>
    </w:p>
    <w:p w14:paraId="26F9A8F8" w14:textId="77777777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75F7">
        <w:rPr>
          <w:rFonts w:ascii="Arial" w:hAnsi="Arial" w:cs="Arial"/>
          <w:sz w:val="22"/>
          <w:szCs w:val="22"/>
        </w:rPr>
        <w:t> </w:t>
      </w:r>
    </w:p>
    <w:p w14:paraId="52D3FAA0" w14:textId="77777777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75F7">
        <w:rPr>
          <w:rFonts w:ascii="Arial" w:hAnsi="Arial" w:cs="Arial"/>
          <w:sz w:val="22"/>
          <w:szCs w:val="22"/>
        </w:rPr>
        <w:t>Por lo anterior se solicita tener acceso a revisión de la oferta de Águilas de oro, con el fin de contar con igualdad de condiciones, con respecto a la información presentada y base de evaluación.</w:t>
      </w:r>
    </w:p>
    <w:p w14:paraId="564A884A" w14:textId="77777777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A74289" w14:textId="5D167C8A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  <w:lang w:val="es-ES_tradnl"/>
        </w:rPr>
      </w:pPr>
      <w:r w:rsidRPr="004A75F7">
        <w:rPr>
          <w:noProof/>
          <w:sz w:val="22"/>
          <w:szCs w:val="22"/>
          <w:lang w:eastAsia="es-CO"/>
        </w:rPr>
        <w:lastRenderedPageBreak/>
        <w:drawing>
          <wp:inline distT="0" distB="0" distL="0" distR="0" wp14:anchorId="6EB8DB62" wp14:editId="60E7E018">
            <wp:extent cx="3298092" cy="98316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63" t="53241" r="48187" b="29932"/>
                    <a:stretch/>
                  </pic:blipFill>
                  <pic:spPr bwMode="auto">
                    <a:xfrm>
                      <a:off x="0" y="0"/>
                      <a:ext cx="3332231" cy="99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5F7">
        <w:rPr>
          <w:rFonts w:ascii="Arial" w:hAnsi="Arial" w:cs="Arial"/>
          <w:sz w:val="22"/>
          <w:szCs w:val="22"/>
        </w:rPr>
        <w:cr/>
      </w:r>
      <w:r w:rsidRPr="004A75F7">
        <w:rPr>
          <w:rFonts w:ascii="Arial" w:hAnsi="Arial" w:cs="Arial"/>
          <w:sz w:val="22"/>
          <w:szCs w:val="22"/>
          <w:lang w:val="es-ES_tradnl"/>
        </w:rPr>
        <w:t>Igualmente, basados en lo contenido en ítem de manejo de información, donde se enuncia de ELC podrá mantener confidencialidad frente a la competencia; esto debe incluir a la empresa prestadora actual.</w:t>
      </w:r>
    </w:p>
    <w:p w14:paraId="5F266200" w14:textId="77777777" w:rsidR="00C01C4E" w:rsidRPr="004A75F7" w:rsidRDefault="00C01C4E" w:rsidP="00C01C4E">
      <w:pPr>
        <w:pStyle w:val="Default"/>
        <w:jc w:val="both"/>
        <w:rPr>
          <w:noProof/>
          <w:sz w:val="22"/>
          <w:szCs w:val="22"/>
        </w:rPr>
      </w:pPr>
    </w:p>
    <w:p w14:paraId="03BC37F2" w14:textId="70D9243D" w:rsidR="00C01C4E" w:rsidRPr="004A75F7" w:rsidRDefault="00C01C4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A75F7">
        <w:rPr>
          <w:noProof/>
          <w:sz w:val="22"/>
          <w:szCs w:val="22"/>
          <w:lang w:eastAsia="es-CO"/>
        </w:rPr>
        <w:drawing>
          <wp:inline distT="0" distB="0" distL="0" distR="0" wp14:anchorId="67B53B52" wp14:editId="532D1A47">
            <wp:extent cx="3688862" cy="1317451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31" t="27237" r="46519" b="51714"/>
                    <a:stretch/>
                  </pic:blipFill>
                  <pic:spPr bwMode="auto">
                    <a:xfrm>
                      <a:off x="0" y="0"/>
                      <a:ext cx="3730611" cy="1332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0264E" w14:textId="77777777" w:rsidR="007907CE" w:rsidRPr="004A75F7" w:rsidRDefault="007907CE" w:rsidP="00C01C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C9BBD0" w14:textId="2F75AEB3" w:rsidR="007907CE" w:rsidRPr="004A75F7" w:rsidRDefault="007907CE" w:rsidP="00C01C4E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75F7">
        <w:rPr>
          <w:noProof/>
          <w:sz w:val="22"/>
          <w:szCs w:val="22"/>
          <w:lang w:val="es-CO" w:eastAsia="es-CO"/>
        </w:rPr>
        <w:drawing>
          <wp:inline distT="0" distB="0" distL="0" distR="0" wp14:anchorId="091B1AC7" wp14:editId="20A4E45A">
            <wp:extent cx="5735273" cy="945662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61" t="38128" r="4095" b="39315"/>
                    <a:stretch/>
                  </pic:blipFill>
                  <pic:spPr bwMode="auto">
                    <a:xfrm>
                      <a:off x="0" y="0"/>
                      <a:ext cx="5834830" cy="962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03911" w14:textId="0455FAB0" w:rsidR="00C01C4E" w:rsidRPr="004A75F7" w:rsidRDefault="00C01C4E" w:rsidP="00C01C4E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75F7">
        <w:rPr>
          <w:rFonts w:ascii="Arial" w:hAnsi="Arial" w:cs="Arial"/>
          <w:b/>
          <w:color w:val="000000"/>
          <w:sz w:val="22"/>
          <w:szCs w:val="22"/>
        </w:rPr>
        <w:t>RESPUESTA OBSERVACION No. A</w:t>
      </w:r>
    </w:p>
    <w:p w14:paraId="0944FA3B" w14:textId="443B8B24" w:rsidR="009E71B8" w:rsidRPr="004A75F7" w:rsidRDefault="00C01C4E" w:rsidP="00C01C4E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5F7">
        <w:rPr>
          <w:rFonts w:ascii="Arial" w:hAnsi="Arial" w:cs="Arial"/>
          <w:bCs/>
          <w:color w:val="000000"/>
          <w:sz w:val="22"/>
          <w:szCs w:val="22"/>
        </w:rPr>
        <w:t>Nos permitimos informar que, los proceso</w:t>
      </w:r>
      <w:r w:rsidR="00825527" w:rsidRPr="004A75F7">
        <w:rPr>
          <w:rFonts w:ascii="Arial" w:hAnsi="Arial" w:cs="Arial"/>
          <w:bCs/>
          <w:color w:val="000000"/>
          <w:sz w:val="22"/>
          <w:szCs w:val="22"/>
        </w:rPr>
        <w:t>s</w:t>
      </w:r>
      <w:r w:rsidRPr="004A75F7">
        <w:rPr>
          <w:rFonts w:ascii="Arial" w:hAnsi="Arial" w:cs="Arial"/>
          <w:bCs/>
          <w:color w:val="000000"/>
          <w:sz w:val="22"/>
          <w:szCs w:val="22"/>
        </w:rPr>
        <w:t xml:space="preserve"> que adelanta la EMPRESA DE LICORES DE CUNDINAMARCA, son netamente públicos, es decir que la información</w:t>
      </w:r>
      <w:r w:rsidR="000851AA">
        <w:rPr>
          <w:rFonts w:ascii="Arial" w:hAnsi="Arial" w:cs="Arial"/>
          <w:bCs/>
          <w:color w:val="000000"/>
          <w:sz w:val="22"/>
          <w:szCs w:val="22"/>
        </w:rPr>
        <w:t xml:space="preserve"> contractual </w:t>
      </w:r>
      <w:r w:rsidRPr="004A75F7">
        <w:rPr>
          <w:rFonts w:ascii="Arial" w:hAnsi="Arial" w:cs="Arial"/>
          <w:bCs/>
          <w:color w:val="000000"/>
          <w:sz w:val="22"/>
          <w:szCs w:val="22"/>
        </w:rPr>
        <w:t xml:space="preserve"> publicada y solicitada cuenta con la misma condición en aplicación del principio de publicidad y trasparencia, </w:t>
      </w:r>
      <w:r w:rsidR="00E61726" w:rsidRPr="004A75F7">
        <w:rPr>
          <w:rFonts w:ascii="Arial" w:hAnsi="Arial" w:cs="Arial"/>
          <w:bCs/>
          <w:color w:val="000000"/>
          <w:sz w:val="22"/>
          <w:szCs w:val="22"/>
        </w:rPr>
        <w:t>resaltando que puede</w:t>
      </w:r>
      <w:r w:rsidR="000875F3" w:rsidRPr="004A75F7">
        <w:rPr>
          <w:rFonts w:ascii="Arial" w:hAnsi="Arial" w:cs="Arial"/>
          <w:bCs/>
          <w:color w:val="000000"/>
          <w:sz w:val="22"/>
          <w:szCs w:val="22"/>
        </w:rPr>
        <w:t xml:space="preserve"> ser consultada</w:t>
      </w:r>
      <w:r w:rsidR="0064569B" w:rsidRPr="004A75F7">
        <w:rPr>
          <w:rFonts w:ascii="Arial" w:hAnsi="Arial" w:cs="Arial"/>
          <w:bCs/>
          <w:color w:val="000000"/>
          <w:sz w:val="22"/>
          <w:szCs w:val="22"/>
        </w:rPr>
        <w:t xml:space="preserve"> por los oferentes, </w:t>
      </w:r>
      <w:r w:rsidR="000875F3" w:rsidRPr="004A75F7">
        <w:rPr>
          <w:rFonts w:ascii="Arial" w:hAnsi="Arial" w:cs="Arial"/>
          <w:bCs/>
          <w:color w:val="000000"/>
          <w:sz w:val="22"/>
          <w:szCs w:val="22"/>
        </w:rPr>
        <w:t xml:space="preserve">una vez se </w:t>
      </w:r>
      <w:r w:rsidR="008B0ED7" w:rsidRPr="004A75F7">
        <w:rPr>
          <w:rFonts w:ascii="Arial" w:hAnsi="Arial" w:cs="Arial"/>
          <w:bCs/>
          <w:color w:val="000000"/>
          <w:sz w:val="22"/>
          <w:szCs w:val="22"/>
        </w:rPr>
        <w:t xml:space="preserve">publique </w:t>
      </w:r>
      <w:r w:rsidR="000875F3" w:rsidRPr="004A75F7">
        <w:rPr>
          <w:rFonts w:ascii="Arial" w:hAnsi="Arial" w:cs="Arial"/>
          <w:bCs/>
          <w:color w:val="000000"/>
          <w:sz w:val="22"/>
          <w:szCs w:val="22"/>
        </w:rPr>
        <w:t>la evaluación inicial, lo anterior con el fin de</w:t>
      </w:r>
      <w:r w:rsidR="008B0ED7" w:rsidRPr="004A75F7">
        <w:rPr>
          <w:rFonts w:ascii="Arial" w:hAnsi="Arial" w:cs="Arial"/>
          <w:bCs/>
          <w:color w:val="000000"/>
          <w:sz w:val="22"/>
          <w:szCs w:val="22"/>
        </w:rPr>
        <w:t xml:space="preserve"> garantizar el derecho a la contradicción </w:t>
      </w:r>
      <w:r w:rsidR="00333AF1" w:rsidRPr="004A75F7">
        <w:rPr>
          <w:rFonts w:ascii="Arial" w:hAnsi="Arial" w:cs="Arial"/>
          <w:bCs/>
          <w:color w:val="000000"/>
          <w:sz w:val="22"/>
          <w:szCs w:val="22"/>
        </w:rPr>
        <w:t xml:space="preserve">y </w:t>
      </w:r>
      <w:r w:rsidR="004A1044" w:rsidRPr="004A75F7">
        <w:rPr>
          <w:rFonts w:ascii="Arial" w:hAnsi="Arial" w:cs="Arial"/>
          <w:bCs/>
          <w:color w:val="000000"/>
          <w:sz w:val="22"/>
          <w:szCs w:val="22"/>
        </w:rPr>
        <w:t xml:space="preserve">con el fin 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>de que los participantes</w:t>
      </w:r>
      <w:r w:rsidR="00333AF1" w:rsidRPr="004A75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875F3" w:rsidRPr="004A75F7">
        <w:rPr>
          <w:rFonts w:ascii="Arial" w:hAnsi="Arial" w:cs="Arial"/>
          <w:bCs/>
          <w:color w:val="000000"/>
          <w:sz w:val="22"/>
          <w:szCs w:val="22"/>
        </w:rPr>
        <w:t xml:space="preserve"> presentar observaciones a la evaluación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>, de conformidad</w:t>
      </w:r>
      <w:r w:rsidR="004A75F7" w:rsidRPr="004A75F7">
        <w:rPr>
          <w:rFonts w:ascii="Arial" w:hAnsi="Arial" w:cs="Arial"/>
          <w:bCs/>
          <w:color w:val="000000"/>
          <w:sz w:val="22"/>
          <w:szCs w:val="22"/>
        </w:rPr>
        <w:t xml:space="preserve"> con 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>l</w:t>
      </w:r>
      <w:r w:rsidR="004A75F7" w:rsidRPr="004A75F7">
        <w:rPr>
          <w:rFonts w:ascii="Arial" w:hAnsi="Arial" w:cs="Arial"/>
          <w:bCs/>
          <w:color w:val="000000"/>
          <w:sz w:val="22"/>
          <w:szCs w:val="22"/>
        </w:rPr>
        <w:t>os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 xml:space="preserve"> numeral</w:t>
      </w:r>
      <w:r w:rsidR="004A75F7" w:rsidRPr="004A75F7">
        <w:rPr>
          <w:rFonts w:ascii="Arial" w:hAnsi="Arial" w:cs="Arial"/>
          <w:bCs/>
          <w:color w:val="000000"/>
          <w:sz w:val="22"/>
          <w:szCs w:val="22"/>
        </w:rPr>
        <w:t xml:space="preserve">es 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 xml:space="preserve"> 19</w:t>
      </w:r>
      <w:r w:rsidR="004A75F7" w:rsidRPr="004A75F7">
        <w:rPr>
          <w:rFonts w:ascii="Arial" w:hAnsi="Arial" w:cs="Arial"/>
          <w:bCs/>
          <w:color w:val="000000"/>
          <w:sz w:val="22"/>
          <w:szCs w:val="22"/>
        </w:rPr>
        <w:t xml:space="preserve"> y 20</w:t>
      </w:r>
      <w:r w:rsidR="00A87377" w:rsidRPr="004A75F7">
        <w:rPr>
          <w:rFonts w:ascii="Arial" w:hAnsi="Arial" w:cs="Arial"/>
          <w:bCs/>
          <w:color w:val="000000"/>
          <w:sz w:val="22"/>
          <w:szCs w:val="22"/>
        </w:rPr>
        <w:t xml:space="preserve"> del anexo 1 de la invitación abierta.</w:t>
      </w:r>
    </w:p>
    <w:p w14:paraId="7BD9B19B" w14:textId="7351D1B0" w:rsidR="00C01C4E" w:rsidRPr="004A75F7" w:rsidRDefault="009E71B8" w:rsidP="00C01C4E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5F7">
        <w:rPr>
          <w:rFonts w:ascii="Arial" w:hAnsi="Arial" w:cs="Arial"/>
          <w:bCs/>
          <w:color w:val="000000"/>
          <w:sz w:val="22"/>
          <w:szCs w:val="22"/>
        </w:rPr>
        <w:t xml:space="preserve">Así mismo es necesario señalar que </w:t>
      </w:r>
      <w:r w:rsidR="00C01C4E" w:rsidRPr="004A75F7">
        <w:rPr>
          <w:rFonts w:ascii="Arial" w:hAnsi="Arial" w:cs="Arial"/>
          <w:bCs/>
          <w:color w:val="000000"/>
          <w:sz w:val="22"/>
          <w:szCs w:val="22"/>
        </w:rPr>
        <w:t xml:space="preserve">el oferente AGUILA DE ORO no por el hecho de ser el prestador del servicio actual, cuenta con los beneficios de poder acceder a las ofertas de los </w:t>
      </w:r>
      <w:r w:rsidR="00B13507">
        <w:rPr>
          <w:rFonts w:ascii="Arial" w:hAnsi="Arial" w:cs="Arial"/>
          <w:bCs/>
          <w:color w:val="000000"/>
          <w:sz w:val="22"/>
          <w:szCs w:val="22"/>
        </w:rPr>
        <w:t xml:space="preserve">participantes, </w:t>
      </w:r>
      <w:r w:rsidR="00C01C4E" w:rsidRPr="004A75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D7452" w:rsidRPr="004A75F7">
        <w:rPr>
          <w:rFonts w:ascii="Arial" w:hAnsi="Arial" w:cs="Arial"/>
          <w:bCs/>
          <w:color w:val="000000"/>
          <w:sz w:val="22"/>
          <w:szCs w:val="22"/>
        </w:rPr>
        <w:t>sino</w:t>
      </w:r>
      <w:r w:rsidR="00C01C4E" w:rsidRPr="004A75F7">
        <w:rPr>
          <w:rFonts w:ascii="Arial" w:hAnsi="Arial" w:cs="Arial"/>
          <w:bCs/>
          <w:color w:val="000000"/>
          <w:sz w:val="22"/>
          <w:szCs w:val="22"/>
        </w:rPr>
        <w:t xml:space="preserve"> que es un derecho que le atañen a todos los oferentes del proceso, el conocer y tener acceso a la información pero para esto es necesario realizar la solicitud y tener presente los términos que establece la Ley para este fin, razón por la cual, </w:t>
      </w:r>
      <w:r w:rsidR="003D7452">
        <w:rPr>
          <w:rFonts w:ascii="Arial" w:hAnsi="Arial" w:cs="Arial"/>
          <w:bCs/>
          <w:color w:val="000000"/>
          <w:sz w:val="22"/>
          <w:szCs w:val="22"/>
        </w:rPr>
        <w:t>remitiremos la oferta, destacando que</w:t>
      </w:r>
      <w:bookmarkStart w:id="1" w:name="_GoBack"/>
      <w:bookmarkEnd w:id="1"/>
      <w:r w:rsidR="00C01C4E" w:rsidRPr="004A75F7">
        <w:rPr>
          <w:rFonts w:ascii="Arial" w:hAnsi="Arial" w:cs="Arial"/>
          <w:bCs/>
          <w:color w:val="000000"/>
          <w:sz w:val="22"/>
          <w:szCs w:val="22"/>
        </w:rPr>
        <w:t xml:space="preserve"> es importante recordar que los términos en los procesos son perentorios y que surtidas las etapas de cada proceso se continua a la siguiente y el estar en ampliaciones de términos afecta el fin del proceso selectivo para la prestación del servicio a partir del día 01 de marzo de 2023.</w:t>
      </w:r>
    </w:p>
    <w:p w14:paraId="48D35DD8" w14:textId="040156AB" w:rsidR="007907CE" w:rsidRPr="004A75F7" w:rsidRDefault="007907CE" w:rsidP="00C01C4E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75F7">
        <w:rPr>
          <w:rFonts w:ascii="Arial" w:hAnsi="Arial" w:cs="Arial"/>
          <w:bCs/>
          <w:color w:val="000000"/>
          <w:sz w:val="22"/>
          <w:szCs w:val="22"/>
        </w:rPr>
        <w:t>Por ultimo nos permitimos informar que el señalamiento en rojo obedece a información faltante que no altera el resultado obtenido en la verificación de la documentación técnica, lo anterior se vera reflejado en la respectiva evaluación definitiva.</w:t>
      </w:r>
    </w:p>
    <w:p w14:paraId="34AC968C" w14:textId="77777777" w:rsidR="00C01C4E" w:rsidRPr="004A75F7" w:rsidRDefault="00C01C4E" w:rsidP="00C01C4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  <w:r w:rsidRPr="004A75F7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>Sin otro Particular.</w:t>
      </w:r>
    </w:p>
    <w:p w14:paraId="2D12443A" w14:textId="77777777" w:rsidR="00C01C4E" w:rsidRPr="004A75F7" w:rsidRDefault="00C01C4E" w:rsidP="00C01C4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</w:p>
    <w:p w14:paraId="30D02390" w14:textId="77777777" w:rsidR="00C01C4E" w:rsidRPr="004A75F7" w:rsidRDefault="00C01C4E" w:rsidP="00C01C4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</w:p>
    <w:p w14:paraId="3BF11185" w14:textId="77777777" w:rsidR="00C01C4E" w:rsidRPr="004A75F7" w:rsidRDefault="00C01C4E" w:rsidP="00C01C4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</w:pPr>
      <w:r w:rsidRPr="004A75F7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 xml:space="preserve">  (ORIGINAL FIRMADO)</w:t>
      </w:r>
    </w:p>
    <w:p w14:paraId="2A39FCBA" w14:textId="77777777" w:rsidR="00C01C4E" w:rsidRPr="004A75F7" w:rsidRDefault="00C01C4E" w:rsidP="00C01C4E">
      <w:pPr>
        <w:jc w:val="both"/>
        <w:rPr>
          <w:rFonts w:ascii="Arial" w:hAnsi="Arial" w:cs="Arial"/>
          <w:b/>
          <w:sz w:val="22"/>
          <w:szCs w:val="22"/>
        </w:rPr>
      </w:pPr>
      <w:r w:rsidRPr="004A75F7">
        <w:rPr>
          <w:rFonts w:ascii="Arial" w:eastAsia="Tahoma" w:hAnsi="Arial" w:cs="Arial"/>
          <w:b/>
          <w:sz w:val="22"/>
          <w:szCs w:val="22"/>
          <w:lang w:val="es-ES" w:eastAsia="ar-SA"/>
        </w:rPr>
        <w:t>ORLANDO CASTRO ROJAS</w:t>
      </w:r>
    </w:p>
    <w:p w14:paraId="0DA12425" w14:textId="77777777" w:rsidR="00C01C4E" w:rsidRPr="004A75F7" w:rsidRDefault="00C01C4E" w:rsidP="00C01C4E">
      <w:pPr>
        <w:jc w:val="both"/>
        <w:rPr>
          <w:rFonts w:ascii="Arial" w:hAnsi="Arial" w:cs="Arial"/>
          <w:spacing w:val="-2"/>
          <w:sz w:val="22"/>
          <w:szCs w:val="22"/>
        </w:rPr>
      </w:pPr>
      <w:r w:rsidRPr="004A75F7">
        <w:rPr>
          <w:rFonts w:ascii="Arial" w:hAnsi="Arial" w:cs="Arial"/>
          <w:sz w:val="22"/>
          <w:szCs w:val="22"/>
        </w:rPr>
        <w:t>Subgerente Administrativo</w:t>
      </w:r>
    </w:p>
    <w:p w14:paraId="79F4583C" w14:textId="77777777" w:rsidR="00C01C4E" w:rsidRPr="004A75F7" w:rsidRDefault="00C01C4E" w:rsidP="00C01C4E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14:paraId="2DE9E9DD" w14:textId="77777777" w:rsidR="00C01C4E" w:rsidRPr="004A75F7" w:rsidRDefault="00C01C4E" w:rsidP="00C01C4E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14:paraId="5E989075" w14:textId="77777777" w:rsidR="00C01C4E" w:rsidRPr="004A75F7" w:rsidRDefault="00C01C4E" w:rsidP="00C01C4E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4A75F7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            (ORIGINAL FIRMADO)</w:t>
      </w:r>
    </w:p>
    <w:p w14:paraId="1DEAB2A6" w14:textId="77777777" w:rsidR="00C01C4E" w:rsidRPr="004A75F7" w:rsidRDefault="00C01C4E" w:rsidP="00C01C4E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A75F7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14:paraId="30107712" w14:textId="42669C03" w:rsidR="007D4C8C" w:rsidRPr="004A75F7" w:rsidRDefault="00C01C4E" w:rsidP="007907CE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4A75F7">
        <w:rPr>
          <w:rFonts w:ascii="Arial" w:hAnsi="Arial" w:cs="Arial"/>
          <w:sz w:val="22"/>
          <w:szCs w:val="22"/>
          <w:lang w:val="es-ES"/>
        </w:rPr>
        <w:t xml:space="preserve">Jefe Oficina Asesora de Jurídica y Contractual </w:t>
      </w:r>
    </w:p>
    <w:sectPr w:rsidR="007D4C8C" w:rsidRPr="004A75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EF2B" w14:textId="77777777" w:rsidR="008C1BC8" w:rsidRDefault="008C1BC8">
      <w:r>
        <w:separator/>
      </w:r>
    </w:p>
  </w:endnote>
  <w:endnote w:type="continuationSeparator" w:id="0">
    <w:p w14:paraId="44DC17DA" w14:textId="77777777" w:rsidR="008C1BC8" w:rsidRDefault="008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19BC" w14:textId="2992B987" w:rsidR="004256F2" w:rsidRPr="00EF11B1" w:rsidRDefault="007907CE" w:rsidP="00211E4D">
    <w:pPr>
      <w:pStyle w:val="Piedepgina"/>
      <w:tabs>
        <w:tab w:val="clear" w:pos="8838"/>
        <w:tab w:val="left" w:pos="4881"/>
      </w:tabs>
      <w:ind w:right="-1652"/>
      <w:rPr>
        <w:rFonts w:ascii="Arial" w:hAnsi="Arial" w:cs="Arial"/>
      </w:rPr>
    </w:pPr>
    <w:r>
      <w:rPr>
        <w:lang w:val="es-ES"/>
      </w:rPr>
      <w:t xml:space="preserve">                                                                           </w:t>
    </w:r>
    <w:r w:rsidRPr="00EF11B1">
      <w:rPr>
        <w:rFonts w:ascii="Arial" w:hAnsi="Arial" w:cs="Arial"/>
        <w:lang w:val="es-ES"/>
      </w:rPr>
      <w:t xml:space="preserve">Página </w:t>
    </w:r>
    <w:r w:rsidRPr="00EF11B1">
      <w:rPr>
        <w:rFonts w:ascii="Arial" w:hAnsi="Arial" w:cs="Arial"/>
        <w:b/>
        <w:bCs/>
      </w:rPr>
      <w:fldChar w:fldCharType="begin"/>
    </w:r>
    <w:r w:rsidRPr="00EF11B1">
      <w:rPr>
        <w:rFonts w:ascii="Arial" w:hAnsi="Arial" w:cs="Arial"/>
        <w:b/>
        <w:bCs/>
      </w:rPr>
      <w:instrText>PAGE  \* Arabic  \* MERGEFORMAT</w:instrText>
    </w:r>
    <w:r w:rsidRPr="00EF11B1">
      <w:rPr>
        <w:rFonts w:ascii="Arial" w:hAnsi="Arial" w:cs="Arial"/>
        <w:b/>
        <w:bCs/>
      </w:rPr>
      <w:fldChar w:fldCharType="separate"/>
    </w:r>
    <w:r w:rsidR="008C1BC8" w:rsidRPr="008C1BC8">
      <w:rPr>
        <w:rFonts w:ascii="Arial" w:hAnsi="Arial" w:cs="Arial"/>
        <w:b/>
        <w:bCs/>
        <w:noProof/>
        <w:lang w:val="es-ES"/>
      </w:rPr>
      <w:t>1</w:t>
    </w:r>
    <w:r w:rsidRPr="00EF11B1">
      <w:rPr>
        <w:rFonts w:ascii="Arial" w:hAnsi="Arial" w:cs="Arial"/>
        <w:b/>
        <w:bCs/>
      </w:rPr>
      <w:fldChar w:fldCharType="end"/>
    </w:r>
    <w:r w:rsidRPr="00EF11B1">
      <w:rPr>
        <w:rFonts w:ascii="Arial" w:hAnsi="Arial" w:cs="Arial"/>
        <w:lang w:val="es-ES"/>
      </w:rPr>
      <w:t xml:space="preserve"> de </w:t>
    </w:r>
    <w:r w:rsidRPr="00EF11B1">
      <w:rPr>
        <w:rFonts w:ascii="Arial" w:hAnsi="Arial" w:cs="Arial"/>
        <w:b/>
        <w:bCs/>
      </w:rPr>
      <w:fldChar w:fldCharType="begin"/>
    </w:r>
    <w:r w:rsidRPr="00EF11B1">
      <w:rPr>
        <w:rFonts w:ascii="Arial" w:hAnsi="Arial" w:cs="Arial"/>
        <w:b/>
        <w:bCs/>
      </w:rPr>
      <w:instrText>NUMPAGES  \* Arabic  \* MERGEFORMAT</w:instrText>
    </w:r>
    <w:r w:rsidRPr="00EF11B1">
      <w:rPr>
        <w:rFonts w:ascii="Arial" w:hAnsi="Arial" w:cs="Arial"/>
        <w:b/>
        <w:bCs/>
      </w:rPr>
      <w:fldChar w:fldCharType="separate"/>
    </w:r>
    <w:r w:rsidR="008C1BC8" w:rsidRPr="008C1BC8">
      <w:rPr>
        <w:rFonts w:ascii="Arial" w:hAnsi="Arial" w:cs="Arial"/>
        <w:b/>
        <w:bCs/>
        <w:noProof/>
        <w:lang w:val="es-ES"/>
      </w:rPr>
      <w:t>1</w:t>
    </w:r>
    <w:r w:rsidRPr="00EF11B1">
      <w:rPr>
        <w:rFonts w:ascii="Arial" w:hAnsi="Arial" w:cs="Arial"/>
        <w:b/>
        <w:bCs/>
      </w:rPr>
      <w:fldChar w:fldCharType="end"/>
    </w:r>
  </w:p>
  <w:p w14:paraId="52F7245A" w14:textId="77777777" w:rsidR="004256F2" w:rsidRDefault="007907CE" w:rsidP="00211E4D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352405A9" wp14:editId="41F9EDE6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388E" w14:textId="77777777" w:rsidR="008C1BC8" w:rsidRDefault="008C1BC8">
      <w:r>
        <w:separator/>
      </w:r>
    </w:p>
  </w:footnote>
  <w:footnote w:type="continuationSeparator" w:id="0">
    <w:p w14:paraId="39ABBBC5" w14:textId="77777777" w:rsidR="008C1BC8" w:rsidRDefault="008C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DC44" w14:textId="77777777" w:rsidR="004256F2" w:rsidRDefault="008C1BC8" w:rsidP="00211E4D">
    <w:pPr>
      <w:pStyle w:val="Encabezado"/>
      <w:ind w:hanging="993"/>
      <w:rPr>
        <w:noProof/>
        <w:lang w:eastAsia="es-CO"/>
      </w:rPr>
    </w:pPr>
  </w:p>
  <w:p w14:paraId="0EE70262" w14:textId="77777777" w:rsidR="004256F2" w:rsidRDefault="007907CE" w:rsidP="00211E4D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52D392E8" wp14:editId="19B7A43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4E"/>
    <w:rsid w:val="000851AA"/>
    <w:rsid w:val="000875F3"/>
    <w:rsid w:val="00250A0C"/>
    <w:rsid w:val="00333AF1"/>
    <w:rsid w:val="003D7452"/>
    <w:rsid w:val="004A1044"/>
    <w:rsid w:val="004A75F7"/>
    <w:rsid w:val="0064569B"/>
    <w:rsid w:val="007907CE"/>
    <w:rsid w:val="007D4C8C"/>
    <w:rsid w:val="00825527"/>
    <w:rsid w:val="008B0ED7"/>
    <w:rsid w:val="008C1BC8"/>
    <w:rsid w:val="009E71B8"/>
    <w:rsid w:val="00A87377"/>
    <w:rsid w:val="00B13507"/>
    <w:rsid w:val="00C01C4E"/>
    <w:rsid w:val="00CC6697"/>
    <w:rsid w:val="00D0403B"/>
    <w:rsid w:val="00E61726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676"/>
  <w15:chartTrackingRefBased/>
  <w15:docId w15:val="{1188AE49-EA86-4B5D-B069-E98E343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4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C4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1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C4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01C4E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01C4E"/>
    <w:rPr>
      <w:rFonts w:ascii="Book Antiqua" w:eastAsia="Times New Roman" w:hAnsi="Book Antiqua" w:cs="Book Antiqua"/>
      <w:b/>
      <w:bCs/>
      <w:lang w:val="es-ES_tradnl" w:eastAsia="es-ES"/>
    </w:rPr>
  </w:style>
  <w:style w:type="paragraph" w:customStyle="1" w:styleId="Default">
    <w:name w:val="Default"/>
    <w:rsid w:val="00C01C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C01C4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CC-6CE7-457F-83CA-BDCFAA5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3</cp:revision>
  <dcterms:created xsi:type="dcterms:W3CDTF">2023-02-22T21:57:00Z</dcterms:created>
  <dcterms:modified xsi:type="dcterms:W3CDTF">2023-02-22T22:02:00Z</dcterms:modified>
</cp:coreProperties>
</file>