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F8A36" w14:textId="77777777" w:rsidR="0053405F" w:rsidRPr="00C03047" w:rsidRDefault="0053405F" w:rsidP="002C43B5">
      <w:pPr>
        <w:jc w:val="both"/>
        <w:rPr>
          <w:rFonts w:ascii="Arial" w:hAnsi="Arial" w:cs="Arial"/>
          <w:sz w:val="20"/>
          <w:szCs w:val="20"/>
          <w:lang w:val="es-ES" w:eastAsia="ar-SA"/>
        </w:rPr>
      </w:pPr>
      <w:bookmarkStart w:id="0" w:name="_Hlk96067456"/>
      <w:bookmarkEnd w:id="0"/>
      <w:r w:rsidRPr="00C03047">
        <w:rPr>
          <w:rFonts w:ascii="Arial" w:hAnsi="Arial" w:cs="Arial"/>
          <w:sz w:val="20"/>
          <w:szCs w:val="20"/>
          <w:lang w:val="es-ES" w:eastAsia="ar-SA"/>
        </w:rPr>
        <w:tab/>
      </w:r>
    </w:p>
    <w:p w14:paraId="2BA5F616" w14:textId="77777777" w:rsidR="0053405F" w:rsidRPr="00C03047" w:rsidRDefault="0053405F" w:rsidP="002C43B5">
      <w:pPr>
        <w:jc w:val="center"/>
        <w:rPr>
          <w:rFonts w:ascii="Arial" w:hAnsi="Arial" w:cs="Arial"/>
          <w:b/>
          <w:sz w:val="20"/>
          <w:szCs w:val="20"/>
          <w:lang w:val="es-MX" w:eastAsia="ar-SA"/>
        </w:rPr>
      </w:pPr>
      <w:r w:rsidRPr="00C03047">
        <w:rPr>
          <w:rFonts w:ascii="Arial" w:hAnsi="Arial" w:cs="Arial"/>
          <w:b/>
          <w:sz w:val="20"/>
          <w:szCs w:val="20"/>
          <w:lang w:val="es-MX" w:eastAsia="ar-SA"/>
        </w:rPr>
        <w:t>EMPRESA DE LICORES DE CUNDINAMARCA</w:t>
      </w:r>
    </w:p>
    <w:p w14:paraId="18DE73E0" w14:textId="77777777" w:rsidR="0053405F" w:rsidRPr="00C03047" w:rsidRDefault="0053405F" w:rsidP="002C43B5">
      <w:pPr>
        <w:jc w:val="center"/>
        <w:rPr>
          <w:rFonts w:ascii="Arial" w:hAnsi="Arial" w:cs="Arial"/>
          <w:b/>
          <w:sz w:val="20"/>
          <w:szCs w:val="20"/>
          <w:lang w:val="es-MX" w:eastAsia="ar-SA"/>
        </w:rPr>
      </w:pPr>
    </w:p>
    <w:p w14:paraId="29100F99" w14:textId="77777777" w:rsidR="0053405F" w:rsidRPr="00C03047" w:rsidRDefault="0053405F" w:rsidP="002C43B5">
      <w:pPr>
        <w:jc w:val="center"/>
        <w:rPr>
          <w:rFonts w:ascii="Arial" w:hAnsi="Arial" w:cs="Arial"/>
          <w:b/>
          <w:sz w:val="20"/>
          <w:szCs w:val="20"/>
          <w:lang w:val="es-MX" w:eastAsia="ar-SA"/>
        </w:rPr>
      </w:pPr>
    </w:p>
    <w:p w14:paraId="68333566" w14:textId="15C9C1E2" w:rsidR="0053405F" w:rsidRPr="00C03047" w:rsidRDefault="0053405F" w:rsidP="002C43B5">
      <w:pPr>
        <w:tabs>
          <w:tab w:val="left" w:pos="5070"/>
        </w:tabs>
        <w:jc w:val="center"/>
        <w:rPr>
          <w:rFonts w:ascii="Arial" w:hAnsi="Arial" w:cs="Arial"/>
          <w:b/>
          <w:sz w:val="20"/>
          <w:szCs w:val="20"/>
          <w:lang w:val="es-MX" w:eastAsia="ar-SA"/>
        </w:rPr>
      </w:pPr>
    </w:p>
    <w:p w14:paraId="781FAC1A" w14:textId="721A59B4" w:rsidR="00FF7BA8" w:rsidRPr="00C03047" w:rsidRDefault="00FF7BA8" w:rsidP="002C43B5">
      <w:pPr>
        <w:tabs>
          <w:tab w:val="left" w:pos="5070"/>
        </w:tabs>
        <w:jc w:val="center"/>
        <w:rPr>
          <w:rFonts w:ascii="Arial" w:hAnsi="Arial" w:cs="Arial"/>
          <w:b/>
          <w:sz w:val="20"/>
          <w:szCs w:val="20"/>
          <w:lang w:val="es-MX" w:eastAsia="ar-SA"/>
        </w:rPr>
      </w:pPr>
    </w:p>
    <w:p w14:paraId="77F03CC2" w14:textId="5657CDBE" w:rsidR="00FF7BA8" w:rsidRPr="00C03047" w:rsidRDefault="00FF7BA8" w:rsidP="002C43B5">
      <w:pPr>
        <w:tabs>
          <w:tab w:val="left" w:pos="5070"/>
        </w:tabs>
        <w:jc w:val="center"/>
        <w:rPr>
          <w:rFonts w:ascii="Arial" w:hAnsi="Arial" w:cs="Arial"/>
          <w:b/>
          <w:sz w:val="20"/>
          <w:szCs w:val="20"/>
          <w:lang w:val="es-MX" w:eastAsia="ar-SA"/>
        </w:rPr>
      </w:pPr>
    </w:p>
    <w:p w14:paraId="017CE831" w14:textId="2FE43E13" w:rsidR="00FF7BA8" w:rsidRPr="00C03047" w:rsidRDefault="00FF7BA8" w:rsidP="002C43B5">
      <w:pPr>
        <w:tabs>
          <w:tab w:val="left" w:pos="5070"/>
        </w:tabs>
        <w:jc w:val="center"/>
        <w:rPr>
          <w:rFonts w:ascii="Arial" w:hAnsi="Arial" w:cs="Arial"/>
          <w:b/>
          <w:sz w:val="20"/>
          <w:szCs w:val="20"/>
          <w:lang w:val="es-MX" w:eastAsia="ar-SA"/>
        </w:rPr>
      </w:pPr>
    </w:p>
    <w:p w14:paraId="622E2110" w14:textId="1EB75711" w:rsidR="00FF7BA8" w:rsidRPr="00C03047" w:rsidRDefault="00FF7BA8" w:rsidP="002C43B5">
      <w:pPr>
        <w:tabs>
          <w:tab w:val="left" w:pos="5070"/>
        </w:tabs>
        <w:jc w:val="center"/>
        <w:rPr>
          <w:rFonts w:ascii="Arial" w:hAnsi="Arial" w:cs="Arial"/>
          <w:b/>
          <w:sz w:val="20"/>
          <w:szCs w:val="20"/>
          <w:lang w:val="es-MX" w:eastAsia="ar-SA"/>
        </w:rPr>
      </w:pPr>
    </w:p>
    <w:p w14:paraId="7A93E6B6" w14:textId="77777777" w:rsidR="00FF7BA8" w:rsidRPr="00C03047" w:rsidRDefault="00FF7BA8" w:rsidP="002C43B5">
      <w:pPr>
        <w:tabs>
          <w:tab w:val="left" w:pos="5070"/>
        </w:tabs>
        <w:jc w:val="center"/>
        <w:rPr>
          <w:rFonts w:ascii="Arial" w:hAnsi="Arial" w:cs="Arial"/>
          <w:b/>
          <w:sz w:val="20"/>
          <w:szCs w:val="20"/>
          <w:lang w:val="es-MX" w:eastAsia="ar-SA"/>
        </w:rPr>
      </w:pPr>
    </w:p>
    <w:p w14:paraId="0F947B93" w14:textId="77777777" w:rsidR="0053405F" w:rsidRPr="00C03047" w:rsidRDefault="0053405F" w:rsidP="002C43B5">
      <w:pPr>
        <w:jc w:val="center"/>
        <w:rPr>
          <w:rFonts w:ascii="Arial" w:hAnsi="Arial" w:cs="Arial"/>
          <w:b/>
          <w:sz w:val="20"/>
          <w:szCs w:val="20"/>
          <w:lang w:val="es-MX" w:eastAsia="ar-SA"/>
        </w:rPr>
      </w:pPr>
    </w:p>
    <w:p w14:paraId="4E5570FF" w14:textId="77777777" w:rsidR="0053405F" w:rsidRPr="00C03047" w:rsidRDefault="0053405F" w:rsidP="002C43B5">
      <w:pPr>
        <w:jc w:val="center"/>
        <w:rPr>
          <w:rFonts w:ascii="Arial" w:hAnsi="Arial" w:cs="Arial"/>
          <w:b/>
          <w:sz w:val="20"/>
          <w:szCs w:val="20"/>
          <w:lang w:val="es-MX" w:eastAsia="ar-SA"/>
        </w:rPr>
      </w:pPr>
    </w:p>
    <w:p w14:paraId="3EDCC220" w14:textId="2CA19E19" w:rsidR="0053405F" w:rsidRPr="00C03047" w:rsidRDefault="0053405F" w:rsidP="002C43B5">
      <w:pPr>
        <w:jc w:val="center"/>
        <w:rPr>
          <w:rFonts w:ascii="Arial" w:hAnsi="Arial" w:cs="Arial"/>
          <w:b/>
          <w:sz w:val="20"/>
          <w:szCs w:val="20"/>
          <w:lang w:val="es-MX" w:eastAsia="ar-SA"/>
        </w:rPr>
      </w:pPr>
      <w:r w:rsidRPr="00C03047">
        <w:rPr>
          <w:rFonts w:ascii="Arial" w:hAnsi="Arial" w:cs="Arial"/>
          <w:b/>
          <w:sz w:val="20"/>
          <w:szCs w:val="20"/>
          <w:lang w:val="es-MX" w:eastAsia="ar-SA"/>
        </w:rPr>
        <w:t>INVITACIÓN ABIERTA No</w:t>
      </w:r>
      <w:r w:rsidR="00223A77" w:rsidRPr="00C03047">
        <w:rPr>
          <w:rFonts w:ascii="Arial" w:hAnsi="Arial" w:cs="Arial"/>
          <w:b/>
          <w:sz w:val="20"/>
          <w:szCs w:val="20"/>
          <w:lang w:val="es-MX" w:eastAsia="ar-SA"/>
        </w:rPr>
        <w:t xml:space="preserve">. </w:t>
      </w:r>
      <w:r w:rsidR="000F71F1" w:rsidRPr="00C03047">
        <w:rPr>
          <w:rFonts w:ascii="Arial" w:hAnsi="Arial" w:cs="Arial"/>
          <w:b/>
          <w:sz w:val="20"/>
          <w:szCs w:val="20"/>
          <w:lang w:val="es-MX" w:eastAsia="ar-SA"/>
        </w:rPr>
        <w:t>004</w:t>
      </w:r>
      <w:r w:rsidR="00FF7BA8" w:rsidRPr="00C03047">
        <w:rPr>
          <w:rFonts w:ascii="Arial" w:hAnsi="Arial" w:cs="Arial"/>
          <w:b/>
          <w:sz w:val="20"/>
          <w:szCs w:val="20"/>
          <w:lang w:val="es-MX" w:eastAsia="ar-SA"/>
        </w:rPr>
        <w:t xml:space="preserve"> </w:t>
      </w:r>
      <w:r w:rsidR="00374C87" w:rsidRPr="00C03047">
        <w:rPr>
          <w:rFonts w:ascii="Arial" w:hAnsi="Arial" w:cs="Arial"/>
          <w:b/>
          <w:sz w:val="20"/>
          <w:szCs w:val="20"/>
          <w:lang w:val="es-MX" w:eastAsia="ar-SA"/>
        </w:rPr>
        <w:t xml:space="preserve">DE </w:t>
      </w:r>
      <w:r w:rsidR="00B525B9" w:rsidRPr="00C03047">
        <w:rPr>
          <w:rFonts w:ascii="Arial" w:hAnsi="Arial" w:cs="Arial"/>
          <w:b/>
          <w:sz w:val="20"/>
          <w:szCs w:val="20"/>
          <w:lang w:val="es-MX" w:eastAsia="ar-SA"/>
        </w:rPr>
        <w:t xml:space="preserve"> 20</w:t>
      </w:r>
      <w:r w:rsidR="00841316" w:rsidRPr="00C03047">
        <w:rPr>
          <w:rFonts w:ascii="Arial" w:hAnsi="Arial" w:cs="Arial"/>
          <w:b/>
          <w:sz w:val="20"/>
          <w:szCs w:val="20"/>
          <w:lang w:val="es-MX" w:eastAsia="ar-SA"/>
        </w:rPr>
        <w:t>2</w:t>
      </w:r>
      <w:r w:rsidR="00FF7BA8" w:rsidRPr="00C03047">
        <w:rPr>
          <w:rFonts w:ascii="Arial" w:hAnsi="Arial" w:cs="Arial"/>
          <w:b/>
          <w:sz w:val="20"/>
          <w:szCs w:val="20"/>
          <w:lang w:val="es-MX" w:eastAsia="ar-SA"/>
        </w:rPr>
        <w:t>3</w:t>
      </w:r>
    </w:p>
    <w:p w14:paraId="36101726" w14:textId="77777777" w:rsidR="0053405F" w:rsidRPr="00C03047" w:rsidRDefault="0053405F" w:rsidP="002C43B5">
      <w:pPr>
        <w:jc w:val="center"/>
        <w:rPr>
          <w:rFonts w:ascii="Arial" w:hAnsi="Arial" w:cs="Arial"/>
          <w:b/>
          <w:sz w:val="20"/>
          <w:szCs w:val="20"/>
          <w:lang w:val="es-MX" w:eastAsia="ar-SA"/>
        </w:rPr>
      </w:pPr>
    </w:p>
    <w:p w14:paraId="2254D842" w14:textId="1706D585" w:rsidR="0053405F" w:rsidRPr="00C03047" w:rsidRDefault="0053405F" w:rsidP="002C43B5">
      <w:pPr>
        <w:jc w:val="center"/>
        <w:rPr>
          <w:rFonts w:ascii="Arial" w:hAnsi="Arial" w:cs="Arial"/>
          <w:b/>
          <w:sz w:val="20"/>
          <w:szCs w:val="20"/>
          <w:lang w:val="es-MX" w:eastAsia="ar-SA"/>
        </w:rPr>
      </w:pPr>
    </w:p>
    <w:p w14:paraId="7C3A1D77" w14:textId="5C894960" w:rsidR="00FF7BA8" w:rsidRPr="00C03047" w:rsidRDefault="00FF7BA8" w:rsidP="002C43B5">
      <w:pPr>
        <w:jc w:val="center"/>
        <w:rPr>
          <w:rFonts w:ascii="Arial" w:hAnsi="Arial" w:cs="Arial"/>
          <w:b/>
          <w:sz w:val="20"/>
          <w:szCs w:val="20"/>
          <w:lang w:val="es-MX" w:eastAsia="ar-SA"/>
        </w:rPr>
      </w:pPr>
    </w:p>
    <w:p w14:paraId="19D0DE7D" w14:textId="7CF4297D" w:rsidR="00FF7BA8" w:rsidRPr="00C03047" w:rsidRDefault="00FF7BA8" w:rsidP="002C43B5">
      <w:pPr>
        <w:jc w:val="center"/>
        <w:rPr>
          <w:rFonts w:ascii="Arial" w:hAnsi="Arial" w:cs="Arial"/>
          <w:b/>
          <w:sz w:val="20"/>
          <w:szCs w:val="20"/>
          <w:lang w:val="es-MX" w:eastAsia="ar-SA"/>
        </w:rPr>
      </w:pPr>
    </w:p>
    <w:p w14:paraId="3DE89693" w14:textId="77777777" w:rsidR="00FF7BA8" w:rsidRPr="00C03047" w:rsidRDefault="00FF7BA8" w:rsidP="002C43B5">
      <w:pPr>
        <w:jc w:val="center"/>
        <w:rPr>
          <w:rFonts w:ascii="Arial" w:hAnsi="Arial" w:cs="Arial"/>
          <w:b/>
          <w:sz w:val="20"/>
          <w:szCs w:val="20"/>
          <w:lang w:val="es-MX" w:eastAsia="ar-SA"/>
        </w:rPr>
      </w:pPr>
    </w:p>
    <w:p w14:paraId="2BF93272" w14:textId="77777777" w:rsidR="0053405F" w:rsidRPr="00C03047" w:rsidRDefault="0053405F" w:rsidP="002C43B5">
      <w:pPr>
        <w:jc w:val="center"/>
        <w:rPr>
          <w:rFonts w:ascii="Arial" w:hAnsi="Arial" w:cs="Arial"/>
          <w:b/>
          <w:sz w:val="20"/>
          <w:szCs w:val="20"/>
          <w:lang w:val="es-MX" w:eastAsia="ar-SA"/>
        </w:rPr>
      </w:pPr>
    </w:p>
    <w:p w14:paraId="12110A6C" w14:textId="37D68819" w:rsidR="0053405F" w:rsidRPr="00C03047" w:rsidRDefault="00841316" w:rsidP="002C43B5">
      <w:pPr>
        <w:jc w:val="both"/>
        <w:rPr>
          <w:rFonts w:ascii="Arial" w:hAnsi="Arial" w:cs="Arial"/>
          <w:bCs/>
          <w:sz w:val="20"/>
          <w:szCs w:val="20"/>
          <w:lang w:val="es-ES" w:eastAsia="ar-SA"/>
        </w:rPr>
      </w:pPr>
      <w:r w:rsidRPr="00C03047">
        <w:rPr>
          <w:rFonts w:ascii="Arial" w:hAnsi="Arial" w:cs="Arial"/>
          <w:b/>
          <w:sz w:val="20"/>
          <w:szCs w:val="20"/>
          <w:lang w:val="es-ES" w:eastAsia="ar-SA"/>
        </w:rPr>
        <w:t xml:space="preserve">OBJETO: </w:t>
      </w:r>
      <w:r w:rsidR="0053405F" w:rsidRPr="00C03047">
        <w:rPr>
          <w:rFonts w:ascii="Arial" w:hAnsi="Arial" w:cs="Arial"/>
          <w:bCs/>
          <w:sz w:val="20"/>
          <w:szCs w:val="20"/>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w:t>
      </w:r>
    </w:p>
    <w:p w14:paraId="32C97DE5" w14:textId="77777777" w:rsidR="00374C87" w:rsidRPr="00C03047" w:rsidRDefault="00374C87" w:rsidP="002C43B5">
      <w:pPr>
        <w:jc w:val="center"/>
        <w:rPr>
          <w:rFonts w:ascii="Arial" w:hAnsi="Arial" w:cs="Arial"/>
          <w:sz w:val="20"/>
          <w:szCs w:val="20"/>
        </w:rPr>
      </w:pPr>
    </w:p>
    <w:p w14:paraId="76EF778E" w14:textId="1EE54A1D" w:rsidR="00374C87" w:rsidRPr="00C03047" w:rsidRDefault="00374C87" w:rsidP="002C43B5">
      <w:pPr>
        <w:jc w:val="center"/>
        <w:rPr>
          <w:rFonts w:ascii="Arial" w:hAnsi="Arial" w:cs="Arial"/>
          <w:sz w:val="20"/>
          <w:szCs w:val="20"/>
        </w:rPr>
      </w:pPr>
    </w:p>
    <w:p w14:paraId="5D5903AA" w14:textId="3AEE7563" w:rsidR="00FF7BA8" w:rsidRPr="00C03047" w:rsidRDefault="00FF7BA8" w:rsidP="002C43B5">
      <w:pPr>
        <w:jc w:val="center"/>
        <w:rPr>
          <w:rFonts w:ascii="Arial" w:hAnsi="Arial" w:cs="Arial"/>
          <w:sz w:val="20"/>
          <w:szCs w:val="20"/>
        </w:rPr>
      </w:pPr>
    </w:p>
    <w:p w14:paraId="691A2EA1" w14:textId="2C7BC442" w:rsidR="00FF7BA8" w:rsidRPr="00C03047" w:rsidRDefault="00FF7BA8" w:rsidP="002C43B5">
      <w:pPr>
        <w:jc w:val="center"/>
        <w:rPr>
          <w:rFonts w:ascii="Arial" w:hAnsi="Arial" w:cs="Arial"/>
          <w:sz w:val="20"/>
          <w:szCs w:val="20"/>
        </w:rPr>
      </w:pPr>
    </w:p>
    <w:p w14:paraId="2324F5CA" w14:textId="5BF609BE" w:rsidR="00FF7BA8" w:rsidRPr="00C03047" w:rsidRDefault="00FF7BA8" w:rsidP="002C43B5">
      <w:pPr>
        <w:jc w:val="center"/>
        <w:rPr>
          <w:rFonts w:ascii="Arial" w:hAnsi="Arial" w:cs="Arial"/>
          <w:sz w:val="20"/>
          <w:szCs w:val="20"/>
        </w:rPr>
      </w:pPr>
    </w:p>
    <w:p w14:paraId="08E0A32E" w14:textId="2CE0D76E" w:rsidR="00FF7BA8" w:rsidRPr="00C03047" w:rsidRDefault="00FF7BA8" w:rsidP="002C43B5">
      <w:pPr>
        <w:jc w:val="center"/>
        <w:rPr>
          <w:rFonts w:ascii="Arial" w:hAnsi="Arial" w:cs="Arial"/>
          <w:sz w:val="20"/>
          <w:szCs w:val="20"/>
        </w:rPr>
      </w:pPr>
    </w:p>
    <w:p w14:paraId="48B567E2" w14:textId="725F2988" w:rsidR="00FF7BA8" w:rsidRPr="00C03047" w:rsidRDefault="00FF7BA8" w:rsidP="002C43B5">
      <w:pPr>
        <w:jc w:val="center"/>
        <w:rPr>
          <w:rFonts w:ascii="Arial" w:hAnsi="Arial" w:cs="Arial"/>
          <w:sz w:val="20"/>
          <w:szCs w:val="20"/>
        </w:rPr>
      </w:pPr>
    </w:p>
    <w:p w14:paraId="47C93DD8" w14:textId="77777777" w:rsidR="00FF7BA8" w:rsidRPr="00C03047" w:rsidRDefault="00FF7BA8" w:rsidP="002C43B5">
      <w:pPr>
        <w:jc w:val="center"/>
        <w:rPr>
          <w:rFonts w:ascii="Arial" w:hAnsi="Arial" w:cs="Arial"/>
          <w:sz w:val="20"/>
          <w:szCs w:val="20"/>
        </w:rPr>
      </w:pPr>
    </w:p>
    <w:p w14:paraId="5BCA79B8" w14:textId="77777777" w:rsidR="00D517C1" w:rsidRPr="00C03047" w:rsidRDefault="00D517C1" w:rsidP="002C43B5">
      <w:pPr>
        <w:jc w:val="center"/>
        <w:rPr>
          <w:rFonts w:ascii="Arial" w:hAnsi="Arial" w:cs="Arial"/>
          <w:sz w:val="20"/>
          <w:szCs w:val="20"/>
        </w:rPr>
      </w:pPr>
    </w:p>
    <w:p w14:paraId="01AC80DB" w14:textId="77777777" w:rsidR="00374C87" w:rsidRPr="00C03047" w:rsidRDefault="00374C87" w:rsidP="002C43B5">
      <w:pPr>
        <w:jc w:val="center"/>
        <w:rPr>
          <w:rFonts w:ascii="Arial" w:hAnsi="Arial" w:cs="Arial"/>
          <w:b/>
          <w:sz w:val="20"/>
          <w:szCs w:val="20"/>
        </w:rPr>
      </w:pPr>
      <w:r w:rsidRPr="00C03047">
        <w:rPr>
          <w:rFonts w:ascii="Arial" w:hAnsi="Arial" w:cs="Arial"/>
          <w:b/>
          <w:sz w:val="20"/>
          <w:szCs w:val="20"/>
        </w:rPr>
        <w:t>COTA, CUNDINAMARCA</w:t>
      </w:r>
    </w:p>
    <w:p w14:paraId="51D81272" w14:textId="77777777" w:rsidR="00374C87" w:rsidRPr="00C03047" w:rsidRDefault="00374C87" w:rsidP="002C43B5">
      <w:pPr>
        <w:jc w:val="center"/>
        <w:rPr>
          <w:rFonts w:ascii="Arial" w:hAnsi="Arial" w:cs="Arial"/>
          <w:sz w:val="20"/>
          <w:szCs w:val="20"/>
        </w:rPr>
      </w:pPr>
    </w:p>
    <w:p w14:paraId="694884CB" w14:textId="77777777" w:rsidR="00374C87" w:rsidRPr="00C03047" w:rsidRDefault="00374C87" w:rsidP="002C43B5">
      <w:pPr>
        <w:jc w:val="center"/>
        <w:rPr>
          <w:rFonts w:ascii="Arial" w:hAnsi="Arial" w:cs="Arial"/>
          <w:sz w:val="20"/>
          <w:szCs w:val="20"/>
        </w:rPr>
      </w:pPr>
    </w:p>
    <w:p w14:paraId="1E1B4760" w14:textId="0E564FA1" w:rsidR="00D517C1" w:rsidRPr="00C03047" w:rsidRDefault="00D517C1" w:rsidP="002C43B5">
      <w:pPr>
        <w:jc w:val="center"/>
        <w:rPr>
          <w:rFonts w:ascii="Arial" w:hAnsi="Arial" w:cs="Arial"/>
          <w:sz w:val="20"/>
          <w:szCs w:val="20"/>
        </w:rPr>
      </w:pPr>
    </w:p>
    <w:p w14:paraId="203983E5" w14:textId="5985A8B4" w:rsidR="00FF7BA8" w:rsidRPr="00C03047" w:rsidRDefault="00FF7BA8" w:rsidP="002C43B5">
      <w:pPr>
        <w:jc w:val="center"/>
        <w:rPr>
          <w:rFonts w:ascii="Arial" w:hAnsi="Arial" w:cs="Arial"/>
          <w:sz w:val="20"/>
          <w:szCs w:val="20"/>
        </w:rPr>
      </w:pPr>
    </w:p>
    <w:p w14:paraId="77A5EA4A" w14:textId="3319FE1D" w:rsidR="00FF7BA8" w:rsidRPr="00C03047" w:rsidRDefault="00FF7BA8" w:rsidP="002C43B5">
      <w:pPr>
        <w:jc w:val="center"/>
        <w:rPr>
          <w:rFonts w:ascii="Arial" w:hAnsi="Arial" w:cs="Arial"/>
          <w:sz w:val="20"/>
          <w:szCs w:val="20"/>
        </w:rPr>
      </w:pPr>
    </w:p>
    <w:p w14:paraId="178DE95F" w14:textId="77777777" w:rsidR="00374C87" w:rsidRPr="00C03047" w:rsidRDefault="00374C87" w:rsidP="002C43B5">
      <w:pPr>
        <w:jc w:val="center"/>
        <w:rPr>
          <w:rFonts w:ascii="Arial" w:hAnsi="Arial" w:cs="Arial"/>
          <w:sz w:val="20"/>
          <w:szCs w:val="20"/>
        </w:rPr>
      </w:pPr>
    </w:p>
    <w:p w14:paraId="3A3E9D88" w14:textId="769C775E" w:rsidR="00374C87" w:rsidRPr="00C03047" w:rsidRDefault="00374C87" w:rsidP="002C43B5">
      <w:pPr>
        <w:jc w:val="center"/>
        <w:rPr>
          <w:rFonts w:ascii="Arial" w:hAnsi="Arial" w:cs="Arial"/>
          <w:b/>
          <w:sz w:val="20"/>
          <w:szCs w:val="20"/>
        </w:rPr>
      </w:pPr>
      <w:r w:rsidRPr="00C03047">
        <w:rPr>
          <w:rFonts w:ascii="Arial" w:hAnsi="Arial" w:cs="Arial"/>
          <w:b/>
          <w:sz w:val="20"/>
          <w:szCs w:val="20"/>
        </w:rPr>
        <w:t>20</w:t>
      </w:r>
      <w:r w:rsidR="00841316" w:rsidRPr="00C03047">
        <w:rPr>
          <w:rFonts w:ascii="Arial" w:hAnsi="Arial" w:cs="Arial"/>
          <w:b/>
          <w:sz w:val="20"/>
          <w:szCs w:val="20"/>
        </w:rPr>
        <w:t>2</w:t>
      </w:r>
      <w:r w:rsidR="00FF7BA8" w:rsidRPr="00C03047">
        <w:rPr>
          <w:rFonts w:ascii="Arial" w:hAnsi="Arial" w:cs="Arial"/>
          <w:b/>
          <w:sz w:val="20"/>
          <w:szCs w:val="20"/>
        </w:rPr>
        <w:t>3</w:t>
      </w:r>
    </w:p>
    <w:p w14:paraId="02CB44C1" w14:textId="46797D0D" w:rsidR="00A57109" w:rsidRPr="00C03047" w:rsidRDefault="00FF7BA8" w:rsidP="00C03047">
      <w:pPr>
        <w:rPr>
          <w:rFonts w:ascii="Arial" w:hAnsi="Arial" w:cs="Arial"/>
          <w:b/>
          <w:sz w:val="20"/>
          <w:szCs w:val="20"/>
          <w:lang w:val="es-ES" w:eastAsia="ar-SA"/>
        </w:rPr>
      </w:pPr>
      <w:r w:rsidRPr="00C03047">
        <w:rPr>
          <w:rFonts w:ascii="Arial" w:hAnsi="Arial" w:cs="Arial"/>
          <w:b/>
          <w:sz w:val="20"/>
          <w:szCs w:val="20"/>
          <w:lang w:val="es-ES" w:eastAsia="ar-SA"/>
        </w:rPr>
        <w:br w:type="page"/>
      </w:r>
    </w:p>
    <w:p w14:paraId="7A14780D" w14:textId="3E3B5FBE" w:rsidR="0053405F" w:rsidRPr="00C03047" w:rsidRDefault="00C83E7A" w:rsidP="002C43B5">
      <w:pPr>
        <w:rPr>
          <w:rFonts w:ascii="Arial" w:hAnsi="Arial" w:cs="Arial"/>
          <w:sz w:val="20"/>
          <w:szCs w:val="20"/>
          <w:lang w:eastAsia="ar-SA"/>
        </w:rPr>
      </w:pPr>
      <w:r w:rsidRPr="00C03047">
        <w:rPr>
          <w:rFonts w:ascii="Arial" w:hAnsi="Arial" w:cs="Arial"/>
          <w:sz w:val="20"/>
          <w:szCs w:val="20"/>
          <w:lang w:eastAsia="ar-SA"/>
        </w:rPr>
        <w:lastRenderedPageBreak/>
        <w:t xml:space="preserve">Cota Cundinamarca, </w:t>
      </w:r>
      <w:r w:rsidR="000F71F1" w:rsidRPr="00C03047">
        <w:rPr>
          <w:rFonts w:ascii="Arial" w:hAnsi="Arial" w:cs="Arial"/>
          <w:sz w:val="20"/>
          <w:szCs w:val="20"/>
          <w:lang w:eastAsia="ar-SA"/>
        </w:rPr>
        <w:t>17 de febrero de 2023</w:t>
      </w:r>
    </w:p>
    <w:p w14:paraId="7E4E83A7" w14:textId="77777777" w:rsidR="0053405F" w:rsidRPr="00C03047" w:rsidRDefault="0053405F" w:rsidP="002C43B5">
      <w:pPr>
        <w:jc w:val="both"/>
        <w:rPr>
          <w:rFonts w:ascii="Arial" w:hAnsi="Arial" w:cs="Arial"/>
          <w:sz w:val="20"/>
          <w:szCs w:val="20"/>
          <w:lang w:eastAsia="ar-SA"/>
        </w:rPr>
      </w:pPr>
    </w:p>
    <w:p w14:paraId="251DA477" w14:textId="77777777" w:rsidR="0053405F" w:rsidRPr="00C03047" w:rsidRDefault="0053405F" w:rsidP="002C43B5">
      <w:pPr>
        <w:jc w:val="both"/>
        <w:rPr>
          <w:rFonts w:ascii="Arial" w:hAnsi="Arial" w:cs="Arial"/>
          <w:sz w:val="20"/>
          <w:szCs w:val="20"/>
          <w:lang w:val="es-MX" w:eastAsia="ar-SA"/>
        </w:rPr>
      </w:pPr>
      <w:r w:rsidRPr="00C03047">
        <w:rPr>
          <w:rFonts w:ascii="Arial" w:hAnsi="Arial" w:cs="Arial"/>
          <w:sz w:val="20"/>
          <w:szCs w:val="20"/>
          <w:lang w:val="es-MX" w:eastAsia="ar-SA"/>
        </w:rPr>
        <w:t>Señores</w:t>
      </w:r>
    </w:p>
    <w:p w14:paraId="7D3B3A60" w14:textId="23F430B3" w:rsidR="0053405F" w:rsidRPr="00C03047" w:rsidRDefault="0053405F" w:rsidP="002C43B5">
      <w:pPr>
        <w:jc w:val="both"/>
        <w:rPr>
          <w:rFonts w:ascii="Arial" w:hAnsi="Arial" w:cs="Arial"/>
          <w:b/>
          <w:sz w:val="20"/>
          <w:szCs w:val="20"/>
          <w:lang w:val="es-MX" w:eastAsia="ar-SA"/>
        </w:rPr>
      </w:pPr>
      <w:r w:rsidRPr="00C03047">
        <w:rPr>
          <w:rFonts w:ascii="Arial" w:hAnsi="Arial" w:cs="Arial"/>
          <w:b/>
          <w:sz w:val="20"/>
          <w:szCs w:val="20"/>
          <w:lang w:val="es-MX" w:eastAsia="ar-SA"/>
        </w:rPr>
        <w:t xml:space="preserve">INTERESADOS INVITACION ABIERTA No. </w:t>
      </w:r>
      <w:r w:rsidR="00C03047" w:rsidRPr="00C03047">
        <w:rPr>
          <w:rFonts w:ascii="Arial" w:hAnsi="Arial" w:cs="Arial"/>
          <w:b/>
          <w:sz w:val="20"/>
          <w:szCs w:val="20"/>
          <w:lang w:val="es-MX" w:eastAsia="ar-SA"/>
        </w:rPr>
        <w:t>004 DE</w:t>
      </w:r>
      <w:r w:rsidR="000F71F1" w:rsidRPr="00C03047">
        <w:rPr>
          <w:rFonts w:ascii="Arial" w:hAnsi="Arial" w:cs="Arial"/>
          <w:b/>
          <w:sz w:val="20"/>
          <w:szCs w:val="20"/>
          <w:lang w:val="es-MX" w:eastAsia="ar-SA"/>
        </w:rPr>
        <w:t xml:space="preserve"> 2023</w:t>
      </w:r>
    </w:p>
    <w:p w14:paraId="643B6A36" w14:textId="77777777" w:rsidR="00F0471F" w:rsidRPr="00C03047" w:rsidRDefault="00F0471F" w:rsidP="002C43B5">
      <w:pPr>
        <w:jc w:val="both"/>
        <w:rPr>
          <w:rFonts w:ascii="Arial" w:hAnsi="Arial" w:cs="Arial"/>
          <w:b/>
          <w:sz w:val="20"/>
          <w:szCs w:val="20"/>
          <w:lang w:val="es-MX" w:eastAsia="ar-SA"/>
        </w:rPr>
      </w:pPr>
    </w:p>
    <w:p w14:paraId="566684D7" w14:textId="77777777" w:rsidR="0053405F" w:rsidRPr="00C03047" w:rsidRDefault="0053405F" w:rsidP="002C43B5">
      <w:pPr>
        <w:jc w:val="both"/>
        <w:rPr>
          <w:rFonts w:ascii="Arial" w:hAnsi="Arial" w:cs="Arial"/>
          <w:sz w:val="20"/>
          <w:szCs w:val="20"/>
          <w:lang w:val="es-MX" w:eastAsia="ar-SA"/>
        </w:rPr>
      </w:pPr>
    </w:p>
    <w:p w14:paraId="3603032C" w14:textId="0DE987DC" w:rsidR="0053405F" w:rsidRPr="00C03047" w:rsidRDefault="0053405F" w:rsidP="002C43B5">
      <w:pPr>
        <w:jc w:val="both"/>
        <w:rPr>
          <w:rFonts w:ascii="Arial" w:hAnsi="Arial" w:cs="Arial"/>
          <w:bCs/>
          <w:sz w:val="20"/>
          <w:szCs w:val="20"/>
          <w:lang w:val="es-ES" w:eastAsia="ar-SA"/>
        </w:rPr>
      </w:pPr>
      <w:r w:rsidRPr="00C03047">
        <w:rPr>
          <w:rFonts w:ascii="Arial" w:hAnsi="Arial" w:cs="Arial"/>
          <w:b/>
          <w:sz w:val="20"/>
          <w:szCs w:val="20"/>
          <w:lang w:val="es-MX" w:eastAsia="ar-SA"/>
        </w:rPr>
        <w:t xml:space="preserve">OBJETO: </w:t>
      </w:r>
      <w:r w:rsidR="00CD714B" w:rsidRPr="00C03047">
        <w:rPr>
          <w:rFonts w:ascii="Arial" w:hAnsi="Arial" w:cs="Arial"/>
          <w:bCs/>
          <w:sz w:val="20"/>
          <w:szCs w:val="20"/>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w:t>
      </w:r>
      <w:r w:rsidRPr="00C03047">
        <w:rPr>
          <w:rFonts w:ascii="Arial" w:hAnsi="Arial" w:cs="Arial"/>
          <w:bCs/>
          <w:sz w:val="20"/>
          <w:szCs w:val="20"/>
          <w:lang w:val="es-ES" w:eastAsia="ar-SA"/>
        </w:rPr>
        <w:t xml:space="preserve"> </w:t>
      </w:r>
    </w:p>
    <w:p w14:paraId="2C9D8B5F" w14:textId="77777777" w:rsidR="0053405F" w:rsidRPr="00C03047" w:rsidRDefault="0053405F" w:rsidP="002C43B5">
      <w:pPr>
        <w:jc w:val="both"/>
        <w:rPr>
          <w:rFonts w:ascii="Arial" w:hAnsi="Arial" w:cs="Arial"/>
          <w:sz w:val="20"/>
          <w:szCs w:val="20"/>
          <w:lang w:eastAsia="ar-SA"/>
        </w:rPr>
      </w:pPr>
    </w:p>
    <w:p w14:paraId="32F893E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Respetados Señores:</w:t>
      </w:r>
    </w:p>
    <w:p w14:paraId="691DB7BB" w14:textId="77777777" w:rsidR="00A57109" w:rsidRPr="00C03047" w:rsidRDefault="00A57109" w:rsidP="002C43B5">
      <w:pPr>
        <w:jc w:val="both"/>
        <w:rPr>
          <w:rFonts w:ascii="Arial" w:hAnsi="Arial" w:cs="Arial"/>
          <w:sz w:val="20"/>
          <w:szCs w:val="20"/>
          <w:lang w:eastAsia="ar-SA"/>
        </w:rPr>
      </w:pPr>
    </w:p>
    <w:p w14:paraId="054FD1D4" w14:textId="5401EE3F"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w:t>
      </w:r>
    </w:p>
    <w:p w14:paraId="5C9E901D" w14:textId="77777777" w:rsidR="00FF7BA8" w:rsidRPr="00C03047" w:rsidRDefault="00FF7BA8" w:rsidP="002C43B5">
      <w:pPr>
        <w:jc w:val="both"/>
        <w:rPr>
          <w:rFonts w:ascii="Arial" w:hAnsi="Arial" w:cs="Arial"/>
          <w:sz w:val="20"/>
          <w:szCs w:val="20"/>
          <w:lang w:eastAsia="ar-SA"/>
        </w:rPr>
      </w:pPr>
    </w:p>
    <w:p w14:paraId="6231669D" w14:textId="4A0BA1B2" w:rsidR="0053405F" w:rsidRPr="00C03047" w:rsidRDefault="0053405F" w:rsidP="002C43B5">
      <w:pPr>
        <w:jc w:val="both"/>
        <w:rPr>
          <w:rFonts w:ascii="Arial" w:hAnsi="Arial" w:cs="Arial"/>
          <w:sz w:val="20"/>
          <w:szCs w:val="20"/>
          <w:lang w:val="es-ES" w:eastAsia="ar-SA"/>
        </w:rPr>
      </w:pPr>
      <w:r w:rsidRPr="00C03047">
        <w:rPr>
          <w:rFonts w:ascii="Arial" w:hAnsi="Arial" w:cs="Arial"/>
          <w:b/>
          <w:sz w:val="20"/>
          <w:szCs w:val="20"/>
          <w:lang w:eastAsia="ar-SA"/>
        </w:rPr>
        <w:t>RÉGIMEN JURÍDICO APLICABLE</w:t>
      </w:r>
      <w:r w:rsidRPr="00C03047">
        <w:rPr>
          <w:rFonts w:ascii="Arial" w:hAnsi="Arial" w:cs="Arial"/>
          <w:sz w:val="20"/>
          <w:szCs w:val="20"/>
          <w:lang w:eastAsia="ar-SA"/>
        </w:rPr>
        <w:t xml:space="preserve">: El </w:t>
      </w:r>
      <w:r w:rsidRPr="00C03047">
        <w:rPr>
          <w:rFonts w:ascii="Arial" w:hAnsi="Arial" w:cs="Arial"/>
          <w:sz w:val="20"/>
          <w:szCs w:val="20"/>
          <w:lang w:val="es-ES" w:eastAsia="ar-SA"/>
        </w:rPr>
        <w:t>régimen contractual aplicable a la Empresa de Licores de Cundinamarca establecido en el artículo 14 de la Ley 1150 de 2007, los artículos 93 y 95 de la Ley 1474 de 2011</w:t>
      </w:r>
      <w:r w:rsidRPr="00C03047">
        <w:rPr>
          <w:rFonts w:ascii="Arial" w:hAnsi="Arial" w:cs="Arial"/>
          <w:sz w:val="20"/>
          <w:szCs w:val="20"/>
          <w:lang w:eastAsia="ar-SA"/>
        </w:rPr>
        <w:t xml:space="preserve"> y, el artículo tercero de la Resolución No. 0529 de fecha 4 de octubre de 2007, determina que por tratarse de una </w:t>
      </w:r>
      <w:r w:rsidRPr="00C03047">
        <w:rPr>
          <w:rFonts w:ascii="Arial" w:hAnsi="Arial" w:cs="Arial"/>
          <w:sz w:val="20"/>
          <w:szCs w:val="20"/>
          <w:lang w:val="es-ES" w:eastAsia="ar-SA"/>
        </w:rPr>
        <w:t>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14:paraId="3B46F87D" w14:textId="77777777" w:rsidR="00FF7BA8" w:rsidRPr="00C03047" w:rsidRDefault="00FF7BA8" w:rsidP="002C43B5">
      <w:pPr>
        <w:jc w:val="both"/>
        <w:rPr>
          <w:rFonts w:ascii="Arial" w:hAnsi="Arial" w:cs="Arial"/>
          <w:sz w:val="20"/>
          <w:szCs w:val="20"/>
          <w:lang w:val="es-ES" w:eastAsia="ar-SA"/>
        </w:rPr>
      </w:pPr>
    </w:p>
    <w:p w14:paraId="1C3A8282" w14:textId="77777777" w:rsidR="0053405F" w:rsidRPr="00C03047" w:rsidRDefault="0053405F" w:rsidP="002C43B5">
      <w:pPr>
        <w:jc w:val="both"/>
        <w:rPr>
          <w:rFonts w:ascii="Arial" w:hAnsi="Arial" w:cs="Arial"/>
          <w:sz w:val="20"/>
          <w:szCs w:val="20"/>
          <w:lang w:val="es-ES" w:eastAsia="ar-SA"/>
        </w:rPr>
      </w:pPr>
      <w:r w:rsidRPr="00C03047">
        <w:rPr>
          <w:rFonts w:ascii="Arial" w:hAnsi="Arial" w:cs="Arial"/>
          <w:sz w:val="20"/>
          <w:szCs w:val="20"/>
          <w:lang w:val="es-ES" w:eastAsia="ar-SA"/>
        </w:rPr>
        <w:t xml:space="preserve">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 </w:t>
      </w:r>
    </w:p>
    <w:p w14:paraId="0BAD772B" w14:textId="77777777" w:rsidR="00C2449B" w:rsidRPr="00C03047" w:rsidRDefault="00C2449B" w:rsidP="002C43B5">
      <w:pPr>
        <w:jc w:val="both"/>
        <w:rPr>
          <w:rFonts w:ascii="Arial" w:hAnsi="Arial" w:cs="Arial"/>
          <w:sz w:val="20"/>
          <w:szCs w:val="20"/>
          <w:lang w:val="es-ES" w:eastAsia="ar-SA"/>
        </w:rPr>
      </w:pPr>
    </w:p>
    <w:p w14:paraId="18C15A1B" w14:textId="22696D78" w:rsidR="00C2449B" w:rsidRPr="00C03047" w:rsidRDefault="0053405F" w:rsidP="002C43B5">
      <w:pPr>
        <w:jc w:val="both"/>
        <w:rPr>
          <w:rFonts w:ascii="Arial" w:hAnsi="Arial" w:cs="Arial"/>
          <w:b/>
          <w:sz w:val="20"/>
          <w:szCs w:val="20"/>
          <w:lang w:eastAsia="ar-SA"/>
        </w:rPr>
      </w:pPr>
      <w:r w:rsidRPr="00C03047">
        <w:rPr>
          <w:rFonts w:ascii="Arial" w:hAnsi="Arial" w:cs="Arial"/>
          <w:b/>
          <w:sz w:val="20"/>
          <w:szCs w:val="20"/>
          <w:lang w:eastAsia="ar-SA"/>
        </w:rPr>
        <w:t xml:space="preserve">PRESUPUESTO OFICIAL: </w:t>
      </w:r>
    </w:p>
    <w:p w14:paraId="41995B40" w14:textId="77777777" w:rsidR="000F71F1" w:rsidRPr="00C03047" w:rsidRDefault="000F71F1" w:rsidP="002C43B5">
      <w:pPr>
        <w:jc w:val="both"/>
        <w:rPr>
          <w:rFonts w:ascii="Arial" w:hAnsi="Arial" w:cs="Arial"/>
          <w:b/>
          <w:sz w:val="20"/>
          <w:szCs w:val="20"/>
          <w:lang w:eastAsia="ar-SA"/>
        </w:rPr>
      </w:pPr>
    </w:p>
    <w:p w14:paraId="7EACD07B" w14:textId="18CC5D46" w:rsidR="00841316" w:rsidRPr="00C03047" w:rsidRDefault="00841316" w:rsidP="002C43B5">
      <w:pPr>
        <w:jc w:val="both"/>
        <w:rPr>
          <w:rFonts w:ascii="Arial" w:hAnsi="Arial" w:cs="Arial"/>
          <w:sz w:val="20"/>
          <w:szCs w:val="20"/>
          <w:lang w:eastAsia="ar-SA"/>
        </w:rPr>
      </w:pPr>
      <w:r w:rsidRPr="00C03047">
        <w:rPr>
          <w:rFonts w:ascii="Arial" w:hAnsi="Arial" w:cs="Arial"/>
          <w:sz w:val="20"/>
          <w:szCs w:val="20"/>
          <w:lang w:eastAsia="ar-SA"/>
        </w:rPr>
        <w:t>El valor estimado para el presente proceso de contratación es hasta por la suma de</w:t>
      </w:r>
      <w:r w:rsidR="00411F24" w:rsidRPr="00C03047">
        <w:rPr>
          <w:rFonts w:ascii="Arial" w:hAnsi="Arial" w:cs="Arial"/>
          <w:sz w:val="20"/>
          <w:szCs w:val="20"/>
          <w:lang w:eastAsia="ar-SA"/>
        </w:rPr>
        <w:t xml:space="preserve"> </w:t>
      </w:r>
      <w:r w:rsidR="000F71F1" w:rsidRPr="00C03047">
        <w:rPr>
          <w:rFonts w:ascii="Arial" w:hAnsi="Arial" w:cs="Arial"/>
          <w:b/>
          <w:bCs/>
          <w:sz w:val="20"/>
          <w:szCs w:val="20"/>
          <w:lang w:eastAsia="ar-SA"/>
        </w:rPr>
        <w:t>MIL SEISICIENTOS SETENTA Y TRES MILLONES CUATROCIENTOS DIECISIETE MIL TRESCIENTOS TREINTA Y TRES PESOS ($ 1.673.417.333) RESPONSABLE DE IVA (</w:t>
      </w:r>
      <w:r w:rsidRPr="00C03047">
        <w:rPr>
          <w:rFonts w:ascii="Arial" w:hAnsi="Arial" w:cs="Arial"/>
          <w:b/>
          <w:bCs/>
          <w:sz w:val="20"/>
          <w:szCs w:val="20"/>
          <w:lang w:eastAsia="ar-SA"/>
        </w:rPr>
        <w:t>IVA INCLUIDO</w:t>
      </w:r>
      <w:r w:rsidR="000F71F1" w:rsidRPr="00C03047">
        <w:rPr>
          <w:rFonts w:ascii="Arial" w:hAnsi="Arial" w:cs="Arial"/>
          <w:b/>
          <w:bCs/>
          <w:sz w:val="20"/>
          <w:szCs w:val="20"/>
          <w:lang w:eastAsia="ar-SA"/>
        </w:rPr>
        <w:t xml:space="preserve">) </w:t>
      </w:r>
      <w:r w:rsidRPr="00C03047">
        <w:rPr>
          <w:rFonts w:ascii="Arial" w:hAnsi="Arial" w:cs="Arial"/>
          <w:sz w:val="20"/>
          <w:szCs w:val="20"/>
          <w:lang w:eastAsia="ar-SA"/>
        </w:rPr>
        <w:t>de acuerdo con el certificado disponibilidad presupuestal No.</w:t>
      </w:r>
      <w:r w:rsidR="000F71F1" w:rsidRPr="00C03047">
        <w:rPr>
          <w:rFonts w:ascii="Arial" w:hAnsi="Arial" w:cs="Arial"/>
          <w:sz w:val="20"/>
          <w:szCs w:val="20"/>
          <w:lang w:eastAsia="ar-SA"/>
        </w:rPr>
        <w:t xml:space="preserve"> 4020230219 DE 2023</w:t>
      </w:r>
      <w:r w:rsidRPr="00C03047">
        <w:rPr>
          <w:rFonts w:ascii="Arial" w:hAnsi="Arial" w:cs="Arial"/>
          <w:sz w:val="20"/>
          <w:szCs w:val="20"/>
          <w:lang w:eastAsia="ar-SA"/>
        </w:rPr>
        <w:t xml:space="preserve"> expedido por la Subgerencia Financiera de la ELC.</w:t>
      </w:r>
    </w:p>
    <w:p w14:paraId="73230AFC" w14:textId="77777777" w:rsidR="000F71F1" w:rsidRPr="00C03047" w:rsidRDefault="000F71F1" w:rsidP="002C43B5">
      <w:pPr>
        <w:jc w:val="both"/>
        <w:rPr>
          <w:rFonts w:ascii="Arial" w:hAnsi="Arial" w:cs="Arial"/>
          <w:sz w:val="20"/>
          <w:szCs w:val="20"/>
          <w:lang w:eastAsia="ar-SA"/>
        </w:rPr>
      </w:pPr>
    </w:p>
    <w:p w14:paraId="0B3047F8" w14:textId="4C3098D3" w:rsidR="000F71F1" w:rsidRPr="00C03047" w:rsidRDefault="000F71F1" w:rsidP="002C43B5">
      <w:pPr>
        <w:jc w:val="both"/>
        <w:rPr>
          <w:rFonts w:ascii="Arial" w:hAnsi="Arial" w:cs="Arial"/>
          <w:sz w:val="20"/>
          <w:szCs w:val="20"/>
          <w:lang w:eastAsia="ar-SA"/>
        </w:rPr>
      </w:pPr>
      <w:r w:rsidRPr="00C03047">
        <w:rPr>
          <w:rFonts w:ascii="Arial" w:hAnsi="Arial" w:cs="Arial"/>
          <w:sz w:val="20"/>
          <w:szCs w:val="20"/>
          <w:lang w:eastAsia="ar-SA"/>
        </w:rPr>
        <w:t xml:space="preserve">Lo anterior, discriminado de la siguiente manera: </w:t>
      </w:r>
    </w:p>
    <w:p w14:paraId="7F63C64B" w14:textId="77777777" w:rsidR="000F71F1" w:rsidRPr="00C03047" w:rsidRDefault="000F71F1" w:rsidP="002C43B5">
      <w:pPr>
        <w:jc w:val="both"/>
        <w:rPr>
          <w:rFonts w:ascii="Arial" w:hAnsi="Arial" w:cs="Arial"/>
          <w:sz w:val="20"/>
          <w:szCs w:val="20"/>
          <w:lang w:eastAsia="ar-SA"/>
        </w:rPr>
      </w:pPr>
    </w:p>
    <w:p w14:paraId="19943E52" w14:textId="55EF659B" w:rsidR="000F71F1" w:rsidRPr="00C03047" w:rsidRDefault="000F71F1" w:rsidP="000F71F1">
      <w:pPr>
        <w:jc w:val="both"/>
        <w:rPr>
          <w:rFonts w:ascii="Arial" w:hAnsi="Arial" w:cs="Arial"/>
          <w:sz w:val="20"/>
          <w:szCs w:val="20"/>
          <w:lang w:eastAsia="ar-SA"/>
        </w:rPr>
      </w:pPr>
      <w:r w:rsidRPr="00C03047">
        <w:rPr>
          <w:rFonts w:ascii="Arial" w:hAnsi="Arial" w:cs="Arial"/>
          <w:sz w:val="20"/>
          <w:szCs w:val="20"/>
          <w:lang w:eastAsia="ar-SA"/>
        </w:rPr>
        <w:t xml:space="preserve">  -  Ramos (12) Pólizas de Seguros: $ 1.643.417.333,00</w:t>
      </w:r>
    </w:p>
    <w:p w14:paraId="689B2C3F" w14:textId="31BB1DD0" w:rsidR="000F71F1" w:rsidRPr="00C03047" w:rsidRDefault="000F71F1" w:rsidP="000F71F1">
      <w:pPr>
        <w:jc w:val="both"/>
        <w:rPr>
          <w:rFonts w:ascii="Arial" w:hAnsi="Arial" w:cs="Arial"/>
          <w:sz w:val="20"/>
          <w:szCs w:val="20"/>
          <w:lang w:eastAsia="ar-SA"/>
        </w:rPr>
      </w:pPr>
      <w:r w:rsidRPr="00C03047">
        <w:rPr>
          <w:rFonts w:ascii="Arial" w:hAnsi="Arial" w:cs="Arial"/>
          <w:sz w:val="20"/>
          <w:szCs w:val="20"/>
          <w:lang w:eastAsia="ar-SA"/>
        </w:rPr>
        <w:lastRenderedPageBreak/>
        <w:t xml:space="preserve">  -  Bolsa Inclusiones de: $30.000.000,00</w:t>
      </w:r>
    </w:p>
    <w:p w14:paraId="11FB66C6" w14:textId="77777777" w:rsidR="00FF7BA8" w:rsidRPr="00C03047" w:rsidRDefault="00FF7BA8" w:rsidP="002C43B5">
      <w:pPr>
        <w:jc w:val="both"/>
        <w:rPr>
          <w:rFonts w:ascii="Arial" w:hAnsi="Arial" w:cs="Arial"/>
          <w:sz w:val="20"/>
          <w:szCs w:val="20"/>
          <w:lang w:eastAsia="ar-SA"/>
        </w:rPr>
      </w:pPr>
    </w:p>
    <w:p w14:paraId="43415E40" w14:textId="6C8FC52C" w:rsidR="002506AE" w:rsidRPr="00C03047" w:rsidRDefault="002506AE" w:rsidP="002C43B5">
      <w:pPr>
        <w:jc w:val="both"/>
        <w:rPr>
          <w:rFonts w:ascii="Arial" w:hAnsi="Arial" w:cs="Arial"/>
          <w:sz w:val="20"/>
          <w:szCs w:val="20"/>
          <w:u w:val="single"/>
        </w:rPr>
      </w:pPr>
      <w:r w:rsidRPr="00C03047">
        <w:rPr>
          <w:rFonts w:ascii="Arial" w:hAnsi="Arial" w:cs="Arial"/>
          <w:b/>
          <w:sz w:val="20"/>
          <w:szCs w:val="20"/>
        </w:rPr>
        <w:t>PRESENTACIÓN Y PREPARACIÓN DE LA OFERTA:</w:t>
      </w:r>
      <w:r w:rsidRPr="00C03047">
        <w:rPr>
          <w:rFonts w:ascii="Arial" w:hAnsi="Arial" w:cs="Arial"/>
          <w:sz w:val="20"/>
          <w:szCs w:val="20"/>
        </w:rPr>
        <w:t xml:space="preserve"> La OFERTA deberá presentarse por escrito en la Oficina Asesora Jurídica y </w:t>
      </w:r>
      <w:r w:rsidR="000F71F1" w:rsidRPr="00C03047">
        <w:rPr>
          <w:rFonts w:ascii="Arial" w:hAnsi="Arial" w:cs="Arial"/>
          <w:sz w:val="20"/>
          <w:szCs w:val="20"/>
        </w:rPr>
        <w:t>C</w:t>
      </w:r>
      <w:r w:rsidRPr="00C03047">
        <w:rPr>
          <w:rFonts w:ascii="Arial" w:hAnsi="Arial" w:cs="Arial"/>
          <w:sz w:val="20"/>
          <w:szCs w:val="20"/>
        </w:rPr>
        <w:t xml:space="preserve">ontratación de la EMPRESA, en el día y hora previstos en el cronograma de la presente invitación. Para efectos de la entrega de la oferta, se tendrá en cuenta la hora </w:t>
      </w:r>
      <w:r w:rsidR="000F71F1" w:rsidRPr="00C03047">
        <w:rPr>
          <w:rFonts w:ascii="Arial" w:hAnsi="Arial" w:cs="Arial"/>
          <w:sz w:val="20"/>
          <w:szCs w:val="20"/>
        </w:rPr>
        <w:t>legal</w:t>
      </w:r>
      <w:r w:rsidRPr="00C03047">
        <w:rPr>
          <w:rFonts w:ascii="Arial" w:hAnsi="Arial" w:cs="Arial"/>
          <w:sz w:val="20"/>
          <w:szCs w:val="20"/>
        </w:rPr>
        <w:t xml:space="preserve">, y se verificará por parte de la Oficina Asesora Jurídica y </w:t>
      </w:r>
      <w:r w:rsidR="000F71F1" w:rsidRPr="00C03047">
        <w:rPr>
          <w:rFonts w:ascii="Arial" w:hAnsi="Arial" w:cs="Arial"/>
          <w:sz w:val="20"/>
          <w:szCs w:val="20"/>
        </w:rPr>
        <w:t>C</w:t>
      </w:r>
      <w:r w:rsidRPr="00C03047">
        <w:rPr>
          <w:rFonts w:ascii="Arial" w:hAnsi="Arial" w:cs="Arial"/>
          <w:sz w:val="20"/>
          <w:szCs w:val="20"/>
        </w:rPr>
        <w:t xml:space="preserve">ontratación el cumplimiento de su entrega acorde con el plazo y dentro de la hora establecida. </w:t>
      </w:r>
      <w:r w:rsidRPr="00C03047">
        <w:rPr>
          <w:rFonts w:ascii="Arial" w:hAnsi="Arial" w:cs="Arial"/>
          <w:sz w:val="20"/>
          <w:szCs w:val="20"/>
          <w:u w:val="single"/>
        </w:rPr>
        <w:t>Se recomienda a los interesados presentarse con la debida antelación, teniendo en cuenta los controles para el ingreso a las instalaciones de la EMPRESA, ya que no basta el sólo ingreso, sino que es necesario que la oferta se reciba en el lugar dispuesto para ello -Oficina Asesora Jurídica y contratación</w:t>
      </w:r>
      <w:r w:rsidR="00B86796" w:rsidRPr="00C03047">
        <w:rPr>
          <w:rFonts w:ascii="Arial" w:hAnsi="Arial" w:cs="Arial"/>
          <w:sz w:val="20"/>
          <w:szCs w:val="20"/>
          <w:u w:val="single"/>
        </w:rPr>
        <w:t>.</w:t>
      </w:r>
    </w:p>
    <w:p w14:paraId="681F9FBF" w14:textId="77777777" w:rsidR="00B86796" w:rsidRPr="00C03047" w:rsidRDefault="00B86796" w:rsidP="002C43B5">
      <w:pPr>
        <w:jc w:val="both"/>
        <w:rPr>
          <w:rFonts w:ascii="Arial" w:hAnsi="Arial" w:cs="Arial"/>
          <w:sz w:val="20"/>
          <w:szCs w:val="20"/>
          <w:u w:val="single"/>
        </w:rPr>
      </w:pPr>
    </w:p>
    <w:p w14:paraId="3DC993DE" w14:textId="08422864" w:rsidR="002506AE" w:rsidRPr="00C03047" w:rsidRDefault="002506AE" w:rsidP="002C43B5">
      <w:pPr>
        <w:jc w:val="both"/>
        <w:rPr>
          <w:rFonts w:ascii="Arial" w:hAnsi="Arial" w:cs="Arial"/>
          <w:sz w:val="20"/>
          <w:szCs w:val="20"/>
        </w:rPr>
      </w:pPr>
      <w:r w:rsidRPr="00C03047">
        <w:rPr>
          <w:rFonts w:ascii="Arial" w:hAnsi="Arial" w:cs="Arial"/>
          <w:sz w:val="20"/>
          <w:szCs w:val="20"/>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6D142F09" w14:textId="77777777" w:rsidR="00B86796" w:rsidRPr="00C03047" w:rsidRDefault="00B86796" w:rsidP="002C43B5">
      <w:pPr>
        <w:jc w:val="both"/>
        <w:rPr>
          <w:rFonts w:ascii="Arial" w:hAnsi="Arial" w:cs="Arial"/>
          <w:sz w:val="20"/>
          <w:szCs w:val="20"/>
        </w:rPr>
      </w:pPr>
    </w:p>
    <w:p w14:paraId="793A8496" w14:textId="20404478"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OFERTA deberá constar por escrito y en MEDIO MAGNETICO de forma obligatoria,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5C8F8084" w14:textId="77777777" w:rsidR="00B86796" w:rsidRPr="00C03047" w:rsidRDefault="00B86796" w:rsidP="002C43B5">
      <w:pPr>
        <w:jc w:val="both"/>
        <w:rPr>
          <w:rFonts w:ascii="Arial" w:hAnsi="Arial" w:cs="Arial"/>
          <w:sz w:val="20"/>
          <w:szCs w:val="20"/>
          <w:lang w:eastAsia="ar-SA"/>
        </w:rPr>
      </w:pPr>
    </w:p>
    <w:p w14:paraId="54FD5FA2" w14:textId="110C9E99"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OFERTA deberá presentarse en un (1) original,  una (1) copia escrita y un medio magnético en cada una, en sobres separados y cerrados, con la siguiente identificación: un (1) sobre cerrado y marcado ORIGINAL, que contenga la OFERTA original completa, con todos los documentos, formularios, anexos relacionados y demás documentos pertinentes, y un (1) sobre cerrado y marcado respectivamente como COPIA, que deben ser fiel copia de la OFERTA original y contener todos los documentos indicados en las presentes condiciones de contratación. No se aceptará OFERTA enviada por correo, fax o cualquier otro medio telemático.</w:t>
      </w:r>
    </w:p>
    <w:p w14:paraId="2C2D00FD" w14:textId="77777777" w:rsidR="004C13D9" w:rsidRPr="00C03047" w:rsidRDefault="004C13D9" w:rsidP="002C43B5">
      <w:pPr>
        <w:jc w:val="both"/>
        <w:rPr>
          <w:rFonts w:ascii="Arial" w:hAnsi="Arial" w:cs="Arial"/>
          <w:sz w:val="20"/>
          <w:szCs w:val="20"/>
          <w:lang w:eastAsia="ar-SA"/>
        </w:rPr>
      </w:pPr>
    </w:p>
    <w:p w14:paraId="174AAE7C" w14:textId="558BC698" w:rsidR="001325BF" w:rsidRPr="00C03047" w:rsidRDefault="001325BF" w:rsidP="002C43B5">
      <w:pPr>
        <w:jc w:val="both"/>
        <w:rPr>
          <w:rFonts w:ascii="Arial" w:hAnsi="Arial" w:cs="Arial"/>
          <w:sz w:val="20"/>
          <w:szCs w:val="20"/>
        </w:rPr>
      </w:pPr>
      <w:r w:rsidRPr="00C03047">
        <w:rPr>
          <w:rFonts w:ascii="Arial" w:hAnsi="Arial" w:cs="Arial"/>
          <w:sz w:val="20"/>
          <w:szCs w:val="20"/>
        </w:rPr>
        <w:t>El sobre deberá estar cerrado y rotulado de manera que se identifique el objeto y número de la invitación, el nombre del OFERENTE, su dirección y teléfono.</w:t>
      </w:r>
    </w:p>
    <w:p w14:paraId="6E4EA981" w14:textId="77777777" w:rsidR="004C13D9" w:rsidRPr="00C03047" w:rsidRDefault="004C13D9" w:rsidP="002C43B5">
      <w:pPr>
        <w:jc w:val="both"/>
        <w:rPr>
          <w:rFonts w:ascii="Arial" w:hAnsi="Arial" w:cs="Arial"/>
          <w:sz w:val="20"/>
          <w:szCs w:val="20"/>
        </w:rPr>
      </w:pPr>
    </w:p>
    <w:p w14:paraId="27147C5A" w14:textId="5AC9B678" w:rsidR="001325BF" w:rsidRPr="00C03047" w:rsidRDefault="001325BF" w:rsidP="002C43B5">
      <w:pPr>
        <w:jc w:val="both"/>
        <w:rPr>
          <w:rFonts w:ascii="Arial" w:hAnsi="Arial" w:cs="Arial"/>
          <w:sz w:val="20"/>
          <w:szCs w:val="20"/>
        </w:rPr>
      </w:pPr>
      <w:r w:rsidRPr="00C03047">
        <w:rPr>
          <w:rFonts w:ascii="Arial" w:hAnsi="Arial" w:cs="Arial"/>
          <w:sz w:val="20"/>
          <w:szCs w:val="20"/>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0769F622" w14:textId="77777777" w:rsidR="004C13D9" w:rsidRPr="00C03047" w:rsidRDefault="004C13D9" w:rsidP="002C43B5">
      <w:pPr>
        <w:jc w:val="both"/>
        <w:rPr>
          <w:rFonts w:ascii="Arial" w:hAnsi="Arial" w:cs="Arial"/>
          <w:sz w:val="20"/>
          <w:szCs w:val="20"/>
        </w:rPr>
      </w:pPr>
    </w:p>
    <w:p w14:paraId="57F3501A" w14:textId="07143658" w:rsidR="001325BF" w:rsidRPr="00C03047" w:rsidRDefault="001325BF" w:rsidP="002C43B5">
      <w:pPr>
        <w:jc w:val="both"/>
        <w:rPr>
          <w:rFonts w:ascii="Arial" w:hAnsi="Arial" w:cs="Arial"/>
          <w:sz w:val="20"/>
          <w:szCs w:val="20"/>
        </w:rPr>
      </w:pPr>
      <w:r w:rsidRPr="00C03047">
        <w:rPr>
          <w:rFonts w:ascii="Arial" w:hAnsi="Arial" w:cs="Arial"/>
          <w:sz w:val="20"/>
          <w:szCs w:val="20"/>
        </w:rPr>
        <w:t>La Empresa de Licores de Cundinamarca no asumirá ninguna responsabilidad por no tener en cuenta cualquier OFERTA, que haya sido incorrectamente entregada o identificada.</w:t>
      </w:r>
    </w:p>
    <w:p w14:paraId="2D758617" w14:textId="77777777" w:rsidR="004C13D9" w:rsidRPr="00C03047" w:rsidRDefault="004C13D9" w:rsidP="002C43B5">
      <w:pPr>
        <w:jc w:val="both"/>
        <w:rPr>
          <w:rFonts w:ascii="Arial" w:hAnsi="Arial" w:cs="Arial"/>
          <w:sz w:val="20"/>
          <w:szCs w:val="20"/>
        </w:rPr>
      </w:pPr>
    </w:p>
    <w:p w14:paraId="2C54D342" w14:textId="10A5FC12" w:rsidR="001325BF" w:rsidRPr="00C03047" w:rsidRDefault="001325BF" w:rsidP="002C43B5">
      <w:pPr>
        <w:jc w:val="both"/>
        <w:rPr>
          <w:rFonts w:ascii="Arial" w:hAnsi="Arial" w:cs="Arial"/>
          <w:sz w:val="20"/>
          <w:szCs w:val="20"/>
        </w:rPr>
      </w:pPr>
      <w:r w:rsidRPr="00C03047">
        <w:rPr>
          <w:rFonts w:ascii="Arial" w:hAnsi="Arial" w:cs="Arial"/>
          <w:sz w:val="20"/>
          <w:szCs w:val="20"/>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AC3FE9A" w14:textId="77777777" w:rsidR="004C13D9" w:rsidRPr="00C03047" w:rsidRDefault="004C13D9" w:rsidP="002C43B5">
      <w:pPr>
        <w:jc w:val="both"/>
        <w:rPr>
          <w:rFonts w:ascii="Arial" w:hAnsi="Arial" w:cs="Arial"/>
          <w:sz w:val="20"/>
          <w:szCs w:val="20"/>
        </w:rPr>
      </w:pPr>
    </w:p>
    <w:p w14:paraId="4D394E56" w14:textId="5C0B3F66" w:rsidR="001325BF" w:rsidRPr="00C03047" w:rsidRDefault="001325BF" w:rsidP="002C43B5">
      <w:pPr>
        <w:jc w:val="both"/>
        <w:rPr>
          <w:rFonts w:ascii="Arial" w:hAnsi="Arial" w:cs="Arial"/>
          <w:sz w:val="20"/>
          <w:szCs w:val="20"/>
        </w:rPr>
      </w:pPr>
      <w:r w:rsidRPr="00C03047">
        <w:rPr>
          <w:rFonts w:ascii="Arial" w:hAnsi="Arial" w:cs="Arial"/>
          <w:sz w:val="20"/>
          <w:szCs w:val="20"/>
        </w:rPr>
        <w:lastRenderedPageBreak/>
        <w:t xml:space="preserve">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w:t>
      </w:r>
      <w:proofErr w:type="gramStart"/>
      <w:r w:rsidRPr="00C03047">
        <w:rPr>
          <w:rFonts w:ascii="Arial" w:hAnsi="Arial" w:cs="Arial"/>
          <w:sz w:val="20"/>
          <w:szCs w:val="20"/>
        </w:rPr>
        <w:t>y</w:t>
      </w:r>
      <w:proofErr w:type="gramEnd"/>
      <w:r w:rsidRPr="00C03047">
        <w:rPr>
          <w:rFonts w:ascii="Arial" w:hAnsi="Arial" w:cs="Arial"/>
          <w:sz w:val="20"/>
          <w:szCs w:val="20"/>
        </w:rPr>
        <w:t xml:space="preserve"> por tanto, no se hará ninguna clase de reembolsos o pagos derivados por tal concepto.</w:t>
      </w:r>
    </w:p>
    <w:p w14:paraId="368C03A6" w14:textId="77777777" w:rsidR="004C13D9" w:rsidRPr="00C03047" w:rsidRDefault="004C13D9" w:rsidP="002C43B5">
      <w:pPr>
        <w:jc w:val="both"/>
        <w:rPr>
          <w:rFonts w:ascii="Arial" w:hAnsi="Arial" w:cs="Arial"/>
          <w:sz w:val="20"/>
          <w:szCs w:val="20"/>
        </w:rPr>
      </w:pPr>
    </w:p>
    <w:p w14:paraId="2A7F1E66" w14:textId="3474B7BE" w:rsidR="001325BF" w:rsidRPr="00C03047" w:rsidRDefault="001325BF" w:rsidP="002C43B5">
      <w:pPr>
        <w:jc w:val="both"/>
        <w:rPr>
          <w:rFonts w:ascii="Arial" w:hAnsi="Arial" w:cs="Arial"/>
          <w:sz w:val="20"/>
          <w:szCs w:val="20"/>
        </w:rPr>
      </w:pPr>
      <w:r w:rsidRPr="00C03047">
        <w:rPr>
          <w:rFonts w:ascii="Arial" w:hAnsi="Arial" w:cs="Arial"/>
          <w:sz w:val="20"/>
          <w:szCs w:val="20"/>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7CB9D5F4" w14:textId="77777777" w:rsidR="004C13D9" w:rsidRPr="00C03047" w:rsidRDefault="004C13D9" w:rsidP="002C43B5">
      <w:pPr>
        <w:jc w:val="both"/>
        <w:rPr>
          <w:rFonts w:ascii="Arial" w:hAnsi="Arial" w:cs="Arial"/>
          <w:sz w:val="20"/>
          <w:szCs w:val="20"/>
        </w:rPr>
      </w:pPr>
    </w:p>
    <w:p w14:paraId="69BDEAC5" w14:textId="0051DAFE" w:rsidR="001325BF" w:rsidRPr="00C03047" w:rsidRDefault="001325BF" w:rsidP="002C43B5">
      <w:pPr>
        <w:jc w:val="both"/>
        <w:rPr>
          <w:rFonts w:ascii="Arial" w:hAnsi="Arial" w:cs="Arial"/>
          <w:sz w:val="20"/>
          <w:szCs w:val="20"/>
        </w:rPr>
      </w:pPr>
      <w:r w:rsidRPr="00C03047">
        <w:rPr>
          <w:rFonts w:ascii="Arial" w:hAnsi="Arial" w:cs="Arial"/>
          <w:sz w:val="20"/>
          <w:szCs w:val="20"/>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5F4B04BC" w14:textId="77777777" w:rsidR="004C13D9" w:rsidRPr="00C03047" w:rsidRDefault="004C13D9" w:rsidP="002C43B5">
      <w:pPr>
        <w:jc w:val="both"/>
        <w:rPr>
          <w:rFonts w:ascii="Arial" w:hAnsi="Arial" w:cs="Arial"/>
          <w:sz w:val="20"/>
          <w:szCs w:val="20"/>
        </w:rPr>
      </w:pPr>
    </w:p>
    <w:p w14:paraId="35E47EDA" w14:textId="7683BCAA" w:rsidR="001325BF" w:rsidRPr="00C03047" w:rsidRDefault="001325BF" w:rsidP="002C43B5">
      <w:pPr>
        <w:jc w:val="both"/>
        <w:rPr>
          <w:rFonts w:ascii="Arial" w:hAnsi="Arial" w:cs="Arial"/>
          <w:sz w:val="20"/>
          <w:szCs w:val="20"/>
        </w:rPr>
      </w:pPr>
      <w:r w:rsidRPr="00C03047">
        <w:rPr>
          <w:rFonts w:ascii="Arial" w:hAnsi="Arial" w:cs="Arial"/>
          <w:b/>
          <w:bCs/>
          <w:sz w:val="20"/>
          <w:szCs w:val="20"/>
        </w:rPr>
        <w:t>OFERTA PARCIAL Y ACEPTACIÓN PARCIAL</w:t>
      </w:r>
      <w:r w:rsidR="009E6B22" w:rsidRPr="00C03047">
        <w:rPr>
          <w:rFonts w:ascii="Arial" w:hAnsi="Arial" w:cs="Arial"/>
          <w:sz w:val="20"/>
          <w:szCs w:val="20"/>
        </w:rPr>
        <w:t>: En la presente INVITACIÓN, se</w:t>
      </w:r>
      <w:r w:rsidRPr="00C03047">
        <w:rPr>
          <w:rFonts w:ascii="Arial" w:hAnsi="Arial" w:cs="Arial"/>
          <w:sz w:val="20"/>
          <w:szCs w:val="20"/>
        </w:rPr>
        <w:t xml:space="preserve"> aceptan OFERTAS </w:t>
      </w:r>
      <w:r w:rsidR="009E6B22" w:rsidRPr="00C03047">
        <w:rPr>
          <w:rFonts w:ascii="Arial" w:hAnsi="Arial" w:cs="Arial"/>
          <w:sz w:val="20"/>
          <w:szCs w:val="20"/>
        </w:rPr>
        <w:t xml:space="preserve">parciales, de acuerdo a los grupos establecidos </w:t>
      </w:r>
      <w:r w:rsidRPr="00C03047">
        <w:rPr>
          <w:rFonts w:ascii="Arial" w:hAnsi="Arial" w:cs="Arial"/>
          <w:sz w:val="20"/>
          <w:szCs w:val="20"/>
        </w:rPr>
        <w:t xml:space="preserve">por lo cual la Empresa de Licores de Cundinamarca </w:t>
      </w:r>
      <w:r w:rsidR="001611E6" w:rsidRPr="00C03047">
        <w:rPr>
          <w:rFonts w:ascii="Arial" w:hAnsi="Arial" w:cs="Arial"/>
          <w:sz w:val="20"/>
          <w:szCs w:val="20"/>
        </w:rPr>
        <w:t xml:space="preserve">podrá </w:t>
      </w:r>
      <w:r w:rsidRPr="00C03047">
        <w:rPr>
          <w:rFonts w:ascii="Arial" w:hAnsi="Arial" w:cs="Arial"/>
          <w:sz w:val="20"/>
          <w:szCs w:val="20"/>
        </w:rPr>
        <w:t>adjudicar parcialmente.</w:t>
      </w:r>
    </w:p>
    <w:p w14:paraId="40610925" w14:textId="77777777" w:rsidR="004C13D9" w:rsidRPr="00C03047" w:rsidRDefault="004C13D9" w:rsidP="002C43B5">
      <w:pPr>
        <w:jc w:val="both"/>
        <w:rPr>
          <w:rFonts w:ascii="Arial" w:hAnsi="Arial" w:cs="Arial"/>
          <w:sz w:val="20"/>
          <w:szCs w:val="20"/>
        </w:rPr>
      </w:pPr>
    </w:p>
    <w:p w14:paraId="19E351A1" w14:textId="65A89812" w:rsidR="001325BF" w:rsidRPr="00C03047" w:rsidRDefault="001325BF" w:rsidP="002C43B5">
      <w:pPr>
        <w:jc w:val="both"/>
        <w:rPr>
          <w:rFonts w:ascii="Arial" w:hAnsi="Arial" w:cs="Arial"/>
          <w:sz w:val="20"/>
          <w:szCs w:val="20"/>
        </w:rPr>
      </w:pPr>
      <w:r w:rsidRPr="00C03047">
        <w:rPr>
          <w:rFonts w:ascii="Arial" w:hAnsi="Arial" w:cs="Arial"/>
          <w:b/>
          <w:bCs/>
          <w:sz w:val="20"/>
          <w:szCs w:val="20"/>
        </w:rPr>
        <w:t>OFERTA ALTERNATIVA:</w:t>
      </w:r>
      <w:r w:rsidRPr="00C03047">
        <w:rPr>
          <w:rFonts w:ascii="Arial" w:hAnsi="Arial" w:cs="Arial"/>
          <w:sz w:val="20"/>
          <w:szCs w:val="20"/>
        </w:rPr>
        <w:t xml:space="preserve"> La Empresa de Licores de Cundinamarca no aceptará OFERTA alternativa.</w:t>
      </w:r>
    </w:p>
    <w:p w14:paraId="0FDEDD42" w14:textId="77777777" w:rsidR="004C13D9" w:rsidRPr="00C03047" w:rsidRDefault="004C13D9" w:rsidP="002C43B5">
      <w:pPr>
        <w:jc w:val="both"/>
        <w:rPr>
          <w:rFonts w:ascii="Arial" w:hAnsi="Arial" w:cs="Arial"/>
          <w:sz w:val="20"/>
          <w:szCs w:val="20"/>
        </w:rPr>
      </w:pPr>
    </w:p>
    <w:p w14:paraId="40BF5E90" w14:textId="2CBD8934" w:rsidR="00BD7D18" w:rsidRPr="00C03047" w:rsidRDefault="00BD7D18" w:rsidP="002C43B5">
      <w:pPr>
        <w:jc w:val="both"/>
        <w:rPr>
          <w:rFonts w:ascii="Arial" w:hAnsi="Arial" w:cs="Arial"/>
          <w:sz w:val="20"/>
          <w:szCs w:val="20"/>
        </w:rPr>
      </w:pPr>
      <w:r w:rsidRPr="00C03047">
        <w:rPr>
          <w:rFonts w:ascii="Arial" w:hAnsi="Arial" w:cs="Arial"/>
          <w:b/>
          <w:bCs/>
          <w:sz w:val="20"/>
          <w:szCs w:val="20"/>
        </w:rPr>
        <w:t>VALIDEZ DE LA OFERTA:</w:t>
      </w:r>
      <w:r w:rsidRPr="00C03047">
        <w:rPr>
          <w:rFonts w:ascii="Arial" w:hAnsi="Arial" w:cs="Arial"/>
          <w:sz w:val="20"/>
          <w:szCs w:val="20"/>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7E455233" w14:textId="77777777" w:rsidR="004C13D9" w:rsidRPr="00C03047" w:rsidRDefault="004C13D9" w:rsidP="002C43B5">
      <w:pPr>
        <w:jc w:val="both"/>
        <w:rPr>
          <w:rFonts w:ascii="Arial" w:hAnsi="Arial" w:cs="Arial"/>
          <w:sz w:val="20"/>
          <w:szCs w:val="20"/>
        </w:rPr>
      </w:pPr>
    </w:p>
    <w:p w14:paraId="089B8253" w14:textId="77777777" w:rsidR="00BD7D18" w:rsidRPr="00C03047" w:rsidRDefault="00BD7D18" w:rsidP="002C43B5">
      <w:pPr>
        <w:jc w:val="both"/>
        <w:rPr>
          <w:rFonts w:ascii="Arial" w:hAnsi="Arial" w:cs="Arial"/>
          <w:sz w:val="20"/>
          <w:szCs w:val="20"/>
        </w:rPr>
      </w:pPr>
      <w:r w:rsidRPr="00C03047">
        <w:rPr>
          <w:rFonts w:ascii="Arial" w:hAnsi="Arial" w:cs="Arial"/>
          <w:sz w:val="20"/>
          <w:szCs w:val="20"/>
        </w:rPr>
        <w:t>En el caso que el OFERENTE no indique el término de validez de la OFERTA, la Empresa de Licores de Cundinamarca la considerará valida, hasta el día de vencimiento de la garantía de seriedad de la OFERTA.</w:t>
      </w:r>
    </w:p>
    <w:p w14:paraId="50E34C9E" w14:textId="77777777" w:rsidR="00DE61EF" w:rsidRPr="00C03047" w:rsidRDefault="00DE61EF" w:rsidP="002C43B5">
      <w:pPr>
        <w:jc w:val="both"/>
        <w:rPr>
          <w:rFonts w:ascii="Arial" w:hAnsi="Arial" w:cs="Arial"/>
          <w:sz w:val="20"/>
          <w:szCs w:val="20"/>
          <w:lang w:eastAsia="ar-SA"/>
        </w:rPr>
      </w:pPr>
    </w:p>
    <w:p w14:paraId="3AFF3885" w14:textId="446F6537" w:rsidR="00E30A88"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EMPRESA DE LICORES DE CUNDINAMARCA informa que es condición obligatoria la presentación de oferta válida para el Grupo 3 Póliza de RC Servidores Públicos cuando se presenta oferta para el Grupo 1. La oferta del Grupo 3 en caso de Consorcios o Uniones Temporales puede ser otorgada por uno, alguno o todos los integrantes del Consorcio o UT.</w:t>
      </w:r>
    </w:p>
    <w:p w14:paraId="008ABE09" w14:textId="1974445E" w:rsidR="009E646C" w:rsidRPr="00C03047" w:rsidRDefault="009E646C">
      <w:pPr>
        <w:rPr>
          <w:rFonts w:ascii="Arial" w:hAnsi="Arial" w:cs="Arial"/>
          <w:sz w:val="20"/>
          <w:szCs w:val="20"/>
          <w:lang w:eastAsia="ar-SA"/>
        </w:rPr>
      </w:pPr>
      <w:r w:rsidRPr="00C03047">
        <w:rPr>
          <w:rFonts w:ascii="Arial" w:hAnsi="Arial" w:cs="Arial"/>
          <w:sz w:val="20"/>
          <w:szCs w:val="20"/>
          <w:lang w:eastAsia="ar-SA"/>
        </w:rPr>
        <w:br w:type="page"/>
      </w:r>
    </w:p>
    <w:p w14:paraId="1C6F7995" w14:textId="77777777" w:rsidR="004C13D9" w:rsidRPr="00C03047" w:rsidRDefault="004C13D9" w:rsidP="002C43B5">
      <w:pPr>
        <w:jc w:val="both"/>
        <w:rPr>
          <w:rFonts w:ascii="Arial" w:hAnsi="Arial" w:cs="Arial"/>
          <w:sz w:val="20"/>
          <w:szCs w:val="20"/>
          <w:lang w:eastAsia="ar-SA"/>
        </w:rPr>
      </w:pPr>
    </w:p>
    <w:tbl>
      <w:tblPr>
        <w:tblW w:w="7723" w:type="dxa"/>
        <w:jc w:val="center"/>
        <w:tblLayout w:type="fixed"/>
        <w:tblLook w:val="0000" w:firstRow="0" w:lastRow="0" w:firstColumn="0" w:lastColumn="0" w:noHBand="0" w:noVBand="0"/>
      </w:tblPr>
      <w:tblGrid>
        <w:gridCol w:w="1605"/>
        <w:gridCol w:w="6118"/>
      </w:tblGrid>
      <w:tr w:rsidR="00841316" w:rsidRPr="00C03047" w14:paraId="232ECCD9" w14:textId="77777777" w:rsidTr="001611E6">
        <w:trPr>
          <w:trHeight w:val="221"/>
          <w:jc w:val="center"/>
        </w:trPr>
        <w:tc>
          <w:tcPr>
            <w:tcW w:w="1605" w:type="dxa"/>
            <w:tcBorders>
              <w:top w:val="single" w:sz="4" w:space="0" w:color="000000"/>
              <w:left w:val="single" w:sz="4" w:space="0" w:color="000000"/>
              <w:bottom w:val="single" w:sz="4" w:space="0" w:color="000000"/>
            </w:tcBorders>
            <w:shd w:val="clear" w:color="auto" w:fill="auto"/>
            <w:vAlign w:val="center"/>
          </w:tcPr>
          <w:p w14:paraId="00337354" w14:textId="77777777" w:rsidR="00841316" w:rsidRPr="00C03047" w:rsidRDefault="00841316" w:rsidP="002C43B5">
            <w:pPr>
              <w:jc w:val="center"/>
              <w:rPr>
                <w:rFonts w:ascii="Arial" w:hAnsi="Arial" w:cs="Arial"/>
                <w:b/>
                <w:sz w:val="20"/>
                <w:szCs w:val="20"/>
                <w:lang w:eastAsia="ar-SA"/>
              </w:rPr>
            </w:pPr>
            <w:r w:rsidRPr="00C03047">
              <w:rPr>
                <w:rFonts w:ascii="Arial" w:hAnsi="Arial" w:cs="Arial"/>
                <w:b/>
                <w:sz w:val="20"/>
                <w:szCs w:val="20"/>
                <w:lang w:eastAsia="ar-SA"/>
              </w:rPr>
              <w:br w:type="page"/>
              <w:t>GRUPO</w:t>
            </w:r>
          </w:p>
        </w:tc>
        <w:tc>
          <w:tcPr>
            <w:tcW w:w="6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C0168" w14:textId="77777777" w:rsidR="00841316" w:rsidRPr="00C03047" w:rsidRDefault="00841316" w:rsidP="002C43B5">
            <w:pPr>
              <w:jc w:val="center"/>
              <w:rPr>
                <w:rFonts w:ascii="Arial" w:hAnsi="Arial" w:cs="Arial"/>
                <w:b/>
                <w:sz w:val="20"/>
                <w:szCs w:val="20"/>
                <w:lang w:eastAsia="ar-SA"/>
              </w:rPr>
            </w:pPr>
            <w:r w:rsidRPr="00C03047">
              <w:rPr>
                <w:rFonts w:ascii="Arial" w:hAnsi="Arial" w:cs="Arial"/>
                <w:b/>
                <w:sz w:val="20"/>
                <w:szCs w:val="20"/>
                <w:lang w:eastAsia="ar-SA"/>
              </w:rPr>
              <w:t>RAMOS</w:t>
            </w:r>
          </w:p>
        </w:tc>
      </w:tr>
      <w:tr w:rsidR="00841316" w:rsidRPr="00C03047" w14:paraId="0D0D13AA" w14:textId="77777777" w:rsidTr="001611E6">
        <w:trPr>
          <w:trHeight w:val="690"/>
          <w:jc w:val="center"/>
        </w:trPr>
        <w:tc>
          <w:tcPr>
            <w:tcW w:w="1605" w:type="dxa"/>
            <w:tcBorders>
              <w:left w:val="single" w:sz="4" w:space="0" w:color="000000"/>
              <w:bottom w:val="single" w:sz="4" w:space="0" w:color="000000"/>
            </w:tcBorders>
            <w:shd w:val="clear" w:color="auto" w:fill="auto"/>
            <w:vAlign w:val="center"/>
          </w:tcPr>
          <w:p w14:paraId="55756F6E" w14:textId="77777777" w:rsidR="00841316" w:rsidRPr="00C03047" w:rsidRDefault="00841316" w:rsidP="002C43B5">
            <w:pPr>
              <w:jc w:val="center"/>
              <w:rPr>
                <w:rFonts w:ascii="Arial" w:hAnsi="Arial" w:cs="Arial"/>
                <w:sz w:val="20"/>
                <w:szCs w:val="20"/>
                <w:lang w:eastAsia="ar-SA"/>
              </w:rPr>
            </w:pPr>
            <w:r w:rsidRPr="00C03047">
              <w:rPr>
                <w:rFonts w:ascii="Arial" w:hAnsi="Arial" w:cs="Arial"/>
                <w:sz w:val="20"/>
                <w:szCs w:val="20"/>
                <w:lang w:eastAsia="ar-SA"/>
              </w:rPr>
              <w:t>GRUPO 1</w:t>
            </w:r>
          </w:p>
        </w:tc>
        <w:tc>
          <w:tcPr>
            <w:tcW w:w="6118" w:type="dxa"/>
            <w:tcBorders>
              <w:left w:val="single" w:sz="4" w:space="0" w:color="000000"/>
              <w:bottom w:val="single" w:sz="4" w:space="0" w:color="000000"/>
              <w:right w:val="single" w:sz="4" w:space="0" w:color="000000"/>
            </w:tcBorders>
            <w:shd w:val="clear" w:color="auto" w:fill="auto"/>
          </w:tcPr>
          <w:p w14:paraId="1540BD8F"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Todo Riesgo Daño Material y Lucro Cesante</w:t>
            </w:r>
          </w:p>
          <w:p w14:paraId="6FB4CE52"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Todo Riesgo Maquinaria y Equipo</w:t>
            </w:r>
          </w:p>
          <w:p w14:paraId="065C028C"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 xml:space="preserve">Seguro de Manejo Global Entidades Estatales </w:t>
            </w:r>
          </w:p>
          <w:p w14:paraId="12DA77EC"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de Automóviles</w:t>
            </w:r>
          </w:p>
          <w:p w14:paraId="62376203"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de Responsabilidad Civil Extracontractual</w:t>
            </w:r>
          </w:p>
          <w:p w14:paraId="01B7FFA9"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 xml:space="preserve">Seguro de Transporte de Mercancías </w:t>
            </w:r>
          </w:p>
          <w:p w14:paraId="0AD79F75"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de Incendio Deudores</w:t>
            </w:r>
          </w:p>
        </w:tc>
      </w:tr>
      <w:tr w:rsidR="00841316" w:rsidRPr="00C03047" w14:paraId="30EAA8AB" w14:textId="77777777" w:rsidTr="001611E6">
        <w:trPr>
          <w:trHeight w:val="217"/>
          <w:jc w:val="center"/>
        </w:trPr>
        <w:tc>
          <w:tcPr>
            <w:tcW w:w="1605" w:type="dxa"/>
            <w:tcBorders>
              <w:left w:val="single" w:sz="4" w:space="0" w:color="000000"/>
              <w:bottom w:val="single" w:sz="4" w:space="0" w:color="000000"/>
            </w:tcBorders>
            <w:shd w:val="clear" w:color="auto" w:fill="auto"/>
            <w:vAlign w:val="center"/>
          </w:tcPr>
          <w:p w14:paraId="49B82828" w14:textId="77777777" w:rsidR="00841316" w:rsidRPr="00C03047" w:rsidRDefault="00841316" w:rsidP="002C43B5">
            <w:pPr>
              <w:jc w:val="center"/>
              <w:rPr>
                <w:rFonts w:ascii="Arial" w:hAnsi="Arial" w:cs="Arial"/>
                <w:sz w:val="20"/>
                <w:szCs w:val="20"/>
                <w:lang w:eastAsia="ar-SA"/>
              </w:rPr>
            </w:pPr>
            <w:r w:rsidRPr="00C03047">
              <w:rPr>
                <w:rFonts w:ascii="Arial" w:hAnsi="Arial" w:cs="Arial"/>
                <w:sz w:val="20"/>
                <w:szCs w:val="20"/>
                <w:lang w:eastAsia="ar-SA"/>
              </w:rPr>
              <w:t>GRUPO 2</w:t>
            </w:r>
          </w:p>
        </w:tc>
        <w:tc>
          <w:tcPr>
            <w:tcW w:w="6118" w:type="dxa"/>
            <w:tcBorders>
              <w:left w:val="single" w:sz="4" w:space="0" w:color="000000"/>
              <w:bottom w:val="single" w:sz="4" w:space="0" w:color="000000"/>
              <w:right w:val="single" w:sz="4" w:space="0" w:color="000000"/>
            </w:tcBorders>
            <w:shd w:val="clear" w:color="auto" w:fill="auto"/>
          </w:tcPr>
          <w:p w14:paraId="38E95516"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 xml:space="preserve">Seguro de Vida Grupo </w:t>
            </w:r>
            <w:proofErr w:type="gramStart"/>
            <w:r w:rsidRPr="00C03047">
              <w:rPr>
                <w:rFonts w:ascii="Arial" w:hAnsi="Arial" w:cs="Arial"/>
                <w:sz w:val="20"/>
                <w:szCs w:val="20"/>
                <w:lang w:eastAsia="ar-SA"/>
              </w:rPr>
              <w:t>Funcionarios</w:t>
            </w:r>
            <w:proofErr w:type="gramEnd"/>
          </w:p>
          <w:p w14:paraId="6A71F5AC"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de Vida Grupo Deudores Hipotecarios</w:t>
            </w:r>
          </w:p>
        </w:tc>
      </w:tr>
      <w:tr w:rsidR="00841316" w:rsidRPr="00C03047" w14:paraId="376AEE18" w14:textId="77777777" w:rsidTr="001611E6">
        <w:trPr>
          <w:trHeight w:val="109"/>
          <w:jc w:val="center"/>
        </w:trPr>
        <w:tc>
          <w:tcPr>
            <w:tcW w:w="1605" w:type="dxa"/>
            <w:tcBorders>
              <w:left w:val="single" w:sz="4" w:space="0" w:color="000000"/>
              <w:bottom w:val="single" w:sz="4" w:space="0" w:color="000000"/>
            </w:tcBorders>
            <w:shd w:val="clear" w:color="auto" w:fill="auto"/>
            <w:vAlign w:val="center"/>
          </w:tcPr>
          <w:p w14:paraId="35557227" w14:textId="77777777" w:rsidR="00841316" w:rsidRPr="00C03047" w:rsidRDefault="00841316" w:rsidP="002C43B5">
            <w:pPr>
              <w:jc w:val="center"/>
              <w:rPr>
                <w:rFonts w:ascii="Arial" w:hAnsi="Arial" w:cs="Arial"/>
                <w:sz w:val="20"/>
                <w:szCs w:val="20"/>
                <w:lang w:eastAsia="ar-SA"/>
              </w:rPr>
            </w:pPr>
            <w:r w:rsidRPr="00C03047">
              <w:rPr>
                <w:rFonts w:ascii="Arial" w:hAnsi="Arial" w:cs="Arial"/>
                <w:sz w:val="20"/>
                <w:szCs w:val="20"/>
                <w:lang w:eastAsia="ar-SA"/>
              </w:rPr>
              <w:t>GRUPO 3</w:t>
            </w:r>
          </w:p>
        </w:tc>
        <w:tc>
          <w:tcPr>
            <w:tcW w:w="6118" w:type="dxa"/>
            <w:tcBorders>
              <w:left w:val="single" w:sz="4" w:space="0" w:color="000000"/>
              <w:bottom w:val="single" w:sz="4" w:space="0" w:color="000000"/>
              <w:right w:val="single" w:sz="4" w:space="0" w:color="000000"/>
            </w:tcBorders>
            <w:shd w:val="clear" w:color="auto" w:fill="auto"/>
          </w:tcPr>
          <w:p w14:paraId="2A090754"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de Responsabilidad Servidores Públicos</w:t>
            </w:r>
          </w:p>
        </w:tc>
      </w:tr>
      <w:tr w:rsidR="00841316" w:rsidRPr="00C03047" w14:paraId="27E0C87D" w14:textId="77777777" w:rsidTr="001611E6">
        <w:trPr>
          <w:trHeight w:val="281"/>
          <w:jc w:val="center"/>
        </w:trPr>
        <w:tc>
          <w:tcPr>
            <w:tcW w:w="1605" w:type="dxa"/>
            <w:tcBorders>
              <w:left w:val="single" w:sz="4" w:space="0" w:color="000000"/>
              <w:bottom w:val="single" w:sz="4" w:space="0" w:color="000000"/>
            </w:tcBorders>
            <w:shd w:val="clear" w:color="auto" w:fill="auto"/>
            <w:vAlign w:val="center"/>
          </w:tcPr>
          <w:p w14:paraId="1C3CDAA0" w14:textId="77777777" w:rsidR="00841316" w:rsidRPr="00C03047" w:rsidRDefault="00841316" w:rsidP="002C43B5">
            <w:pPr>
              <w:jc w:val="center"/>
              <w:rPr>
                <w:rFonts w:ascii="Arial" w:hAnsi="Arial" w:cs="Arial"/>
                <w:sz w:val="20"/>
                <w:szCs w:val="20"/>
                <w:lang w:eastAsia="ar-SA"/>
              </w:rPr>
            </w:pPr>
            <w:r w:rsidRPr="00C03047">
              <w:rPr>
                <w:rFonts w:ascii="Arial" w:hAnsi="Arial" w:cs="Arial"/>
                <w:sz w:val="20"/>
                <w:szCs w:val="20"/>
                <w:lang w:eastAsia="ar-SA"/>
              </w:rPr>
              <w:t>GRUPO 4</w:t>
            </w:r>
          </w:p>
        </w:tc>
        <w:tc>
          <w:tcPr>
            <w:tcW w:w="6118" w:type="dxa"/>
            <w:tcBorders>
              <w:left w:val="single" w:sz="4" w:space="0" w:color="000000"/>
              <w:bottom w:val="single" w:sz="4" w:space="0" w:color="000000"/>
              <w:right w:val="single" w:sz="4" w:space="0" w:color="000000"/>
            </w:tcBorders>
            <w:shd w:val="clear" w:color="auto" w:fill="auto"/>
          </w:tcPr>
          <w:p w14:paraId="659BDFAC"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Seguro de Infidelidad y Riesgos Financieros</w:t>
            </w:r>
          </w:p>
        </w:tc>
      </w:tr>
      <w:tr w:rsidR="00841316" w:rsidRPr="00C03047" w14:paraId="026DA8DF" w14:textId="77777777" w:rsidTr="001611E6">
        <w:trPr>
          <w:trHeight w:val="135"/>
          <w:jc w:val="center"/>
        </w:trPr>
        <w:tc>
          <w:tcPr>
            <w:tcW w:w="1605" w:type="dxa"/>
            <w:tcBorders>
              <w:left w:val="single" w:sz="4" w:space="0" w:color="000000"/>
              <w:bottom w:val="single" w:sz="4" w:space="0" w:color="000000"/>
            </w:tcBorders>
            <w:shd w:val="clear" w:color="auto" w:fill="auto"/>
            <w:vAlign w:val="center"/>
          </w:tcPr>
          <w:p w14:paraId="757838AD" w14:textId="77777777" w:rsidR="00841316" w:rsidRPr="00C03047" w:rsidRDefault="00841316" w:rsidP="002C43B5">
            <w:pPr>
              <w:jc w:val="center"/>
              <w:rPr>
                <w:rFonts w:ascii="Arial" w:hAnsi="Arial" w:cs="Arial"/>
                <w:sz w:val="20"/>
                <w:szCs w:val="20"/>
                <w:lang w:eastAsia="ar-SA"/>
              </w:rPr>
            </w:pPr>
            <w:r w:rsidRPr="00C03047">
              <w:rPr>
                <w:rFonts w:ascii="Arial" w:hAnsi="Arial" w:cs="Arial"/>
                <w:sz w:val="20"/>
                <w:szCs w:val="20"/>
                <w:lang w:eastAsia="ar-SA"/>
              </w:rPr>
              <w:t>GRUPO 5</w:t>
            </w:r>
          </w:p>
        </w:tc>
        <w:tc>
          <w:tcPr>
            <w:tcW w:w="6118" w:type="dxa"/>
            <w:tcBorders>
              <w:left w:val="single" w:sz="4" w:space="0" w:color="000000"/>
              <w:bottom w:val="single" w:sz="4" w:space="0" w:color="000000"/>
              <w:right w:val="single" w:sz="4" w:space="0" w:color="000000"/>
            </w:tcBorders>
            <w:shd w:val="clear" w:color="auto" w:fill="auto"/>
          </w:tcPr>
          <w:p w14:paraId="202339D0" w14:textId="77777777" w:rsidR="00841316" w:rsidRPr="00C03047" w:rsidRDefault="00841316" w:rsidP="002C43B5">
            <w:pPr>
              <w:rPr>
                <w:rFonts w:ascii="Arial" w:hAnsi="Arial" w:cs="Arial"/>
                <w:sz w:val="20"/>
                <w:szCs w:val="20"/>
                <w:lang w:eastAsia="ar-SA"/>
              </w:rPr>
            </w:pPr>
            <w:r w:rsidRPr="00C03047">
              <w:rPr>
                <w:rFonts w:ascii="Arial" w:hAnsi="Arial" w:cs="Arial"/>
                <w:sz w:val="20"/>
                <w:szCs w:val="20"/>
                <w:lang w:eastAsia="ar-SA"/>
              </w:rPr>
              <w:t>SOAT</w:t>
            </w:r>
          </w:p>
        </w:tc>
      </w:tr>
    </w:tbl>
    <w:p w14:paraId="47FD93F9" w14:textId="3FF87A61" w:rsidR="00E30A88"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 </w:t>
      </w:r>
    </w:p>
    <w:p w14:paraId="66229BA2" w14:textId="65A90495" w:rsidR="00E30A88"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presupuesto máximo por grupo es el que se relaciona a continuación: </w:t>
      </w:r>
    </w:p>
    <w:p w14:paraId="2021B381" w14:textId="5B6496AC" w:rsidR="004C13D9" w:rsidRPr="00C03047" w:rsidRDefault="004C13D9" w:rsidP="002C43B5">
      <w:pPr>
        <w:jc w:val="both"/>
        <w:rPr>
          <w:rFonts w:ascii="Arial" w:hAnsi="Arial" w:cs="Arial"/>
          <w:sz w:val="20"/>
          <w:szCs w:val="20"/>
          <w:lang w:eastAsia="ar-SA"/>
        </w:rPr>
      </w:pPr>
    </w:p>
    <w:p w14:paraId="3CF51A21" w14:textId="595199F2" w:rsidR="008F2794" w:rsidRPr="00C03047" w:rsidRDefault="008F2794" w:rsidP="008F2794">
      <w:pPr>
        <w:jc w:val="center"/>
        <w:rPr>
          <w:rFonts w:ascii="Arial" w:hAnsi="Arial" w:cs="Arial"/>
          <w:sz w:val="20"/>
          <w:szCs w:val="20"/>
          <w:lang w:eastAsia="ar-SA"/>
        </w:rPr>
      </w:pPr>
      <w:r w:rsidRPr="00C03047">
        <w:rPr>
          <w:rFonts w:ascii="Arial" w:hAnsi="Arial" w:cs="Arial"/>
          <w:noProof/>
          <w:sz w:val="20"/>
          <w:szCs w:val="20"/>
          <w:lang w:eastAsia="ar-SA"/>
        </w:rPr>
        <w:drawing>
          <wp:inline distT="0" distB="0" distL="0" distR="0" wp14:anchorId="2A8BB095" wp14:editId="0F8D5294">
            <wp:extent cx="3648807" cy="4219196"/>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63748" cy="4236472"/>
                    </a:xfrm>
                    <a:prstGeom prst="rect">
                      <a:avLst/>
                    </a:prstGeom>
                  </pic:spPr>
                </pic:pic>
              </a:graphicData>
            </a:graphic>
          </wp:inline>
        </w:drawing>
      </w:r>
    </w:p>
    <w:p w14:paraId="603261BC" w14:textId="00A17568" w:rsidR="0053405F" w:rsidRPr="00C03047" w:rsidRDefault="0053405F" w:rsidP="002C43B5">
      <w:pPr>
        <w:jc w:val="both"/>
        <w:rPr>
          <w:rFonts w:ascii="Arial" w:hAnsi="Arial" w:cs="Arial"/>
          <w:sz w:val="20"/>
          <w:szCs w:val="20"/>
          <w:lang w:eastAsia="ar-SA"/>
        </w:rPr>
      </w:pPr>
    </w:p>
    <w:p w14:paraId="07DC4563" w14:textId="16AFB40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lastRenderedPageBreak/>
        <w:t>El valor presupuesto tiene incluido el I.V.A. Excepto para el grupo 2 que es exento.  La oferta no deberá sobrepasar el presupuesto oficial por grupo.</w:t>
      </w:r>
    </w:p>
    <w:p w14:paraId="6D9AC257" w14:textId="77777777" w:rsidR="00811F8D" w:rsidRPr="00C03047" w:rsidRDefault="00811F8D" w:rsidP="002C43B5">
      <w:pPr>
        <w:jc w:val="both"/>
        <w:rPr>
          <w:rFonts w:ascii="Arial" w:hAnsi="Arial" w:cs="Arial"/>
          <w:sz w:val="20"/>
          <w:szCs w:val="20"/>
          <w:lang w:eastAsia="ar-SA"/>
        </w:rPr>
      </w:pPr>
    </w:p>
    <w:p w14:paraId="285EA382" w14:textId="0924DD80"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Se requiere que el oferente que presente oferta válida para el Grupo 1, presente oferta para el Grupo 3 y 5, bien sea que para estos grupos lo haga de forma individual por alguno de los miembros de proponentes plurales en caso de consorcios o uniones temporales o por uno o varios de los miembros del consorcio o unión temporal.</w:t>
      </w:r>
    </w:p>
    <w:p w14:paraId="66523816" w14:textId="77777777" w:rsidR="00EB37BD" w:rsidRPr="00C03047" w:rsidRDefault="00EB37BD" w:rsidP="002C43B5">
      <w:pPr>
        <w:jc w:val="both"/>
        <w:rPr>
          <w:rFonts w:ascii="Arial" w:hAnsi="Arial" w:cs="Arial"/>
          <w:sz w:val="20"/>
          <w:szCs w:val="20"/>
          <w:lang w:eastAsia="ar-SA"/>
        </w:rPr>
      </w:pPr>
    </w:p>
    <w:p w14:paraId="51B38313" w14:textId="7B3E93D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Nota: el cronograma se establece en los términos requeridos por el mercado asegurador y reasegurador, que permita contar con la pluralidad de oferentes.</w:t>
      </w:r>
    </w:p>
    <w:p w14:paraId="2ABB4008" w14:textId="77777777" w:rsidR="00EB37BD" w:rsidRPr="00C03047" w:rsidRDefault="00EB37BD" w:rsidP="002C43B5">
      <w:pPr>
        <w:jc w:val="both"/>
        <w:rPr>
          <w:rFonts w:ascii="Arial" w:hAnsi="Arial" w:cs="Arial"/>
          <w:sz w:val="20"/>
          <w:szCs w:val="20"/>
          <w:lang w:eastAsia="ar-SA"/>
        </w:rPr>
      </w:pPr>
    </w:p>
    <w:p w14:paraId="6EB8495D" w14:textId="4C9EB62D" w:rsidR="00E30A88" w:rsidRPr="00C03047" w:rsidRDefault="00E30A88" w:rsidP="002C43B5">
      <w:pPr>
        <w:jc w:val="both"/>
        <w:rPr>
          <w:rFonts w:ascii="Arial" w:hAnsi="Arial" w:cs="Arial"/>
          <w:b/>
          <w:sz w:val="20"/>
          <w:szCs w:val="20"/>
        </w:rPr>
      </w:pPr>
      <w:r w:rsidRPr="00C03047">
        <w:rPr>
          <w:rFonts w:ascii="Arial" w:hAnsi="Arial" w:cs="Arial"/>
          <w:b/>
          <w:sz w:val="20"/>
          <w:szCs w:val="20"/>
        </w:rPr>
        <w:t>CRONOGRAMA:</w:t>
      </w:r>
    </w:p>
    <w:p w14:paraId="7FBFBF8D" w14:textId="77777777" w:rsidR="00160F21" w:rsidRPr="00C03047" w:rsidRDefault="00160F21" w:rsidP="002C43B5">
      <w:pPr>
        <w:jc w:val="center"/>
        <w:rPr>
          <w:rFonts w:ascii="Arial" w:hAnsi="Arial" w:cs="Arial"/>
          <w:b/>
          <w:sz w:val="20"/>
          <w:szCs w:val="20"/>
        </w:rPr>
      </w:pPr>
    </w:p>
    <w:tbl>
      <w:tblPr>
        <w:tblW w:w="9090" w:type="dxa"/>
        <w:shd w:val="clear" w:color="auto" w:fill="FFFFFF"/>
        <w:tblCellMar>
          <w:left w:w="0" w:type="dxa"/>
          <w:right w:w="0" w:type="dxa"/>
        </w:tblCellMar>
        <w:tblLook w:val="04A0" w:firstRow="1" w:lastRow="0" w:firstColumn="1" w:lastColumn="0" w:noHBand="0" w:noVBand="1"/>
      </w:tblPr>
      <w:tblGrid>
        <w:gridCol w:w="3033"/>
        <w:gridCol w:w="2401"/>
        <w:gridCol w:w="3656"/>
      </w:tblGrid>
      <w:tr w:rsidR="00841316" w:rsidRPr="00C03047" w14:paraId="2FDD2D24" w14:textId="77777777" w:rsidTr="001611E6">
        <w:trPr>
          <w:trHeight w:val="92"/>
        </w:trPr>
        <w:tc>
          <w:tcPr>
            <w:tcW w:w="3417"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vAlign w:val="center"/>
            <w:hideMark/>
          </w:tcPr>
          <w:p w14:paraId="579FB5D6" w14:textId="0EDD323A" w:rsidR="00841316" w:rsidRPr="00C03047" w:rsidRDefault="00160F21" w:rsidP="002C43B5">
            <w:pPr>
              <w:jc w:val="center"/>
              <w:rPr>
                <w:rFonts w:ascii="Arial" w:eastAsia="Times New Roman" w:hAnsi="Arial" w:cs="Arial"/>
                <w:color w:val="222222"/>
                <w:sz w:val="20"/>
                <w:szCs w:val="20"/>
                <w:lang w:eastAsia="es-CO"/>
              </w:rPr>
            </w:pPr>
            <w:r w:rsidRPr="00C03047">
              <w:rPr>
                <w:rFonts w:ascii="Arial" w:eastAsia="Times New Roman" w:hAnsi="Arial" w:cs="Arial"/>
                <w:b/>
                <w:bCs/>
                <w:color w:val="222222"/>
                <w:sz w:val="20"/>
                <w:szCs w:val="20"/>
                <w:lang w:eastAsia="es-CO"/>
              </w:rPr>
              <w:t>A</w:t>
            </w:r>
            <w:r w:rsidR="001D5150" w:rsidRPr="00C03047">
              <w:rPr>
                <w:rFonts w:ascii="Arial" w:eastAsia="Times New Roman" w:hAnsi="Arial" w:cs="Arial"/>
                <w:b/>
                <w:bCs/>
                <w:color w:val="222222"/>
                <w:sz w:val="20"/>
                <w:szCs w:val="20"/>
                <w:lang w:eastAsia="es-CO"/>
              </w:rPr>
              <w:t>CTIVIDAD</w:t>
            </w:r>
          </w:p>
        </w:tc>
        <w:tc>
          <w:tcPr>
            <w:tcW w:w="2694"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vAlign w:val="center"/>
            <w:hideMark/>
          </w:tcPr>
          <w:p w14:paraId="250FA58A"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b/>
                <w:bCs/>
                <w:color w:val="222222"/>
                <w:sz w:val="20"/>
                <w:szCs w:val="20"/>
                <w:lang w:eastAsia="es-CO"/>
              </w:rPr>
              <w:t>FECHA / HORA</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14:paraId="644E6DF5"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b/>
                <w:bCs/>
                <w:color w:val="222222"/>
                <w:sz w:val="20"/>
                <w:szCs w:val="20"/>
                <w:lang w:eastAsia="es-CO"/>
              </w:rPr>
              <w:t>LUGAR</w:t>
            </w:r>
          </w:p>
        </w:tc>
      </w:tr>
      <w:tr w:rsidR="00841316" w:rsidRPr="00C03047" w14:paraId="3A5E6447" w14:textId="77777777" w:rsidTr="00841316">
        <w:trPr>
          <w:trHeight w:val="391"/>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53198F73"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Publicación de la invitación</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16A112A9" w14:textId="5BE10FA1" w:rsidR="00841316" w:rsidRPr="00C03047" w:rsidRDefault="006A3E47"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1</w:t>
            </w:r>
            <w:r w:rsidR="001611E6" w:rsidRPr="00C03047">
              <w:rPr>
                <w:rFonts w:ascii="Arial" w:eastAsia="Times New Roman" w:hAnsi="Arial" w:cs="Arial"/>
                <w:color w:val="222222"/>
                <w:sz w:val="20"/>
                <w:szCs w:val="20"/>
                <w:lang w:eastAsia="es-CO"/>
              </w:rPr>
              <w:t>7</w:t>
            </w:r>
            <w:r w:rsidR="00841316" w:rsidRPr="00C03047">
              <w:rPr>
                <w:rFonts w:ascii="Arial" w:eastAsia="Times New Roman" w:hAnsi="Arial" w:cs="Arial"/>
                <w:color w:val="222222"/>
                <w:sz w:val="20"/>
                <w:szCs w:val="20"/>
                <w:lang w:eastAsia="es-CO"/>
              </w:rPr>
              <w:t xml:space="preserve"> de febrero de 202</w:t>
            </w:r>
            <w:r w:rsidR="00D2358B" w:rsidRPr="00C03047">
              <w:rPr>
                <w:rFonts w:ascii="Arial" w:eastAsia="Times New Roman" w:hAnsi="Arial" w:cs="Arial"/>
                <w:color w:val="222222"/>
                <w:sz w:val="20"/>
                <w:szCs w:val="20"/>
                <w:lang w:eastAsia="es-CO"/>
              </w:rPr>
              <w:t>3</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3C5595BE" w14:textId="77777777" w:rsidR="00841316" w:rsidRPr="00C03047" w:rsidRDefault="0006540A" w:rsidP="002C43B5">
            <w:pPr>
              <w:jc w:val="center"/>
              <w:rPr>
                <w:rFonts w:ascii="Arial" w:eastAsia="Times New Roman" w:hAnsi="Arial" w:cs="Arial"/>
                <w:color w:val="222222"/>
                <w:sz w:val="20"/>
                <w:szCs w:val="20"/>
                <w:lang w:eastAsia="es-CO"/>
              </w:rPr>
            </w:pPr>
            <w:hyperlink r:id="rId8" w:tgtFrame="_blank" w:history="1">
              <w:r w:rsidR="00841316" w:rsidRPr="00C03047">
                <w:rPr>
                  <w:rFonts w:ascii="Arial" w:eastAsia="Times New Roman" w:hAnsi="Arial" w:cs="Arial"/>
                  <w:color w:val="0000FF"/>
                  <w:sz w:val="20"/>
                  <w:szCs w:val="20"/>
                  <w:u w:val="single"/>
                  <w:lang w:eastAsia="es-CO"/>
                </w:rPr>
                <w:t>www.licoreracundinamarca.com.co</w:t>
              </w:r>
            </w:hyperlink>
          </w:p>
        </w:tc>
      </w:tr>
      <w:tr w:rsidR="00841316" w:rsidRPr="00C03047" w14:paraId="4E032823" w14:textId="77777777" w:rsidTr="00841316">
        <w:trPr>
          <w:trHeight w:val="195"/>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239D1DB"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Solicitud de aclaraciones</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34A524" w14:textId="633C823A"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 xml:space="preserve">Del </w:t>
            </w:r>
            <w:r w:rsidR="00D2358B" w:rsidRPr="00C03047">
              <w:rPr>
                <w:rFonts w:ascii="Arial" w:eastAsia="Times New Roman" w:hAnsi="Arial" w:cs="Arial"/>
                <w:color w:val="222222"/>
                <w:sz w:val="20"/>
                <w:szCs w:val="20"/>
                <w:lang w:eastAsia="es-CO"/>
              </w:rPr>
              <w:t>1</w:t>
            </w:r>
            <w:r w:rsidR="001611E6" w:rsidRPr="00C03047">
              <w:rPr>
                <w:rFonts w:ascii="Arial" w:eastAsia="Times New Roman" w:hAnsi="Arial" w:cs="Arial"/>
                <w:color w:val="222222"/>
                <w:sz w:val="20"/>
                <w:szCs w:val="20"/>
                <w:lang w:eastAsia="es-CO"/>
              </w:rPr>
              <w:t>7</w:t>
            </w:r>
            <w:r w:rsidRPr="00C03047">
              <w:rPr>
                <w:rFonts w:ascii="Arial" w:eastAsia="Times New Roman" w:hAnsi="Arial" w:cs="Arial"/>
                <w:color w:val="222222"/>
                <w:sz w:val="20"/>
                <w:szCs w:val="20"/>
                <w:lang w:eastAsia="es-CO"/>
              </w:rPr>
              <w:t xml:space="preserve"> al </w:t>
            </w:r>
            <w:r w:rsidR="001611E6" w:rsidRPr="00C03047">
              <w:rPr>
                <w:rFonts w:ascii="Arial" w:eastAsia="Times New Roman" w:hAnsi="Arial" w:cs="Arial"/>
                <w:color w:val="222222"/>
                <w:sz w:val="20"/>
                <w:szCs w:val="20"/>
                <w:lang w:eastAsia="es-CO"/>
              </w:rPr>
              <w:t>22</w:t>
            </w:r>
            <w:r w:rsidRPr="00C03047">
              <w:rPr>
                <w:rFonts w:ascii="Arial" w:eastAsia="Times New Roman" w:hAnsi="Arial" w:cs="Arial"/>
                <w:color w:val="222222"/>
                <w:sz w:val="20"/>
                <w:szCs w:val="20"/>
                <w:lang w:eastAsia="es-CO"/>
              </w:rPr>
              <w:t xml:space="preserve"> de febrero de 202</w:t>
            </w:r>
            <w:r w:rsidR="00D2358B" w:rsidRPr="00C03047">
              <w:rPr>
                <w:rFonts w:ascii="Arial" w:eastAsia="Times New Roman" w:hAnsi="Arial" w:cs="Arial"/>
                <w:color w:val="222222"/>
                <w:sz w:val="20"/>
                <w:szCs w:val="20"/>
                <w:lang w:eastAsia="es-CO"/>
              </w:rPr>
              <w:t>3</w:t>
            </w:r>
            <w:r w:rsidRPr="00C03047">
              <w:rPr>
                <w:rFonts w:ascii="Arial" w:eastAsia="Times New Roman" w:hAnsi="Arial" w:cs="Arial"/>
                <w:color w:val="222222"/>
                <w:sz w:val="20"/>
                <w:szCs w:val="20"/>
                <w:lang w:eastAsia="es-CO"/>
              </w:rPr>
              <w:t xml:space="preserve"> </w:t>
            </w:r>
            <w:r w:rsidR="00526F2B">
              <w:rPr>
                <w:rFonts w:ascii="Arial" w:eastAsia="Times New Roman" w:hAnsi="Arial" w:cs="Arial"/>
                <w:color w:val="222222"/>
                <w:sz w:val="20"/>
                <w:szCs w:val="20"/>
                <w:lang w:eastAsia="es-CO"/>
              </w:rPr>
              <w:t xml:space="preserve">hasta las </w:t>
            </w:r>
            <w:r w:rsidRPr="00C03047">
              <w:rPr>
                <w:rFonts w:ascii="Arial" w:eastAsia="Times New Roman" w:hAnsi="Arial" w:cs="Arial"/>
                <w:color w:val="222222"/>
                <w:sz w:val="20"/>
                <w:szCs w:val="20"/>
                <w:lang w:eastAsia="es-CO"/>
              </w:rPr>
              <w:t>4:00 p.m.</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1AFFCBD"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Vía correo electrónico </w:t>
            </w:r>
            <w:hyperlink r:id="rId9" w:tgtFrame="_blank" w:history="1">
              <w:r w:rsidRPr="00C03047">
                <w:rPr>
                  <w:rFonts w:ascii="Arial" w:eastAsia="Times New Roman" w:hAnsi="Arial" w:cs="Arial"/>
                  <w:color w:val="0563C1"/>
                  <w:sz w:val="20"/>
                  <w:szCs w:val="20"/>
                  <w:u w:val="single"/>
                  <w:lang w:eastAsia="es-CO"/>
                </w:rPr>
                <w:t>sandra.cubillos@elc.com.co</w:t>
              </w:r>
            </w:hyperlink>
          </w:p>
          <w:p w14:paraId="077FD460" w14:textId="77777777" w:rsidR="00841316" w:rsidRPr="00C03047" w:rsidRDefault="0006540A" w:rsidP="002C43B5">
            <w:pPr>
              <w:jc w:val="center"/>
              <w:rPr>
                <w:rFonts w:ascii="Arial" w:eastAsia="Times New Roman" w:hAnsi="Arial" w:cs="Arial"/>
                <w:color w:val="222222"/>
                <w:sz w:val="20"/>
                <w:szCs w:val="20"/>
                <w:lang w:eastAsia="es-CO"/>
              </w:rPr>
            </w:pPr>
            <w:hyperlink r:id="rId10" w:tgtFrame="_blank" w:history="1">
              <w:r w:rsidR="00841316" w:rsidRPr="00C03047">
                <w:rPr>
                  <w:rFonts w:ascii="Arial" w:eastAsia="Times New Roman" w:hAnsi="Arial" w:cs="Arial"/>
                  <w:color w:val="0563C1"/>
                  <w:sz w:val="20"/>
                  <w:szCs w:val="20"/>
                  <w:u w:val="single"/>
                  <w:lang w:eastAsia="es-CO"/>
                </w:rPr>
                <w:t>Paula.marin@elc.com.co</w:t>
              </w:r>
            </w:hyperlink>
          </w:p>
        </w:tc>
      </w:tr>
      <w:tr w:rsidR="00841316" w:rsidRPr="00C03047" w14:paraId="3C51D412" w14:textId="77777777" w:rsidTr="00841316">
        <w:trPr>
          <w:trHeight w:val="746"/>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6A27A892"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Visita técnica</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0E7ACB6C" w14:textId="28949279" w:rsidR="00841316" w:rsidRPr="00C03047" w:rsidRDefault="001611E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21</w:t>
            </w:r>
            <w:r w:rsidR="00841316" w:rsidRPr="00C03047">
              <w:rPr>
                <w:rFonts w:ascii="Arial" w:eastAsia="Times New Roman" w:hAnsi="Arial" w:cs="Arial"/>
                <w:color w:val="222222"/>
                <w:sz w:val="20"/>
                <w:szCs w:val="20"/>
                <w:lang w:eastAsia="es-CO"/>
              </w:rPr>
              <w:t xml:space="preserve"> de febrero de 202</w:t>
            </w:r>
            <w:r w:rsidR="00C974FE" w:rsidRPr="00C03047">
              <w:rPr>
                <w:rFonts w:ascii="Arial" w:eastAsia="Times New Roman" w:hAnsi="Arial" w:cs="Arial"/>
                <w:color w:val="222222"/>
                <w:sz w:val="20"/>
                <w:szCs w:val="20"/>
                <w:lang w:eastAsia="es-CO"/>
              </w:rPr>
              <w:t>3</w:t>
            </w:r>
            <w:r w:rsidR="00841316" w:rsidRPr="00C03047">
              <w:rPr>
                <w:rFonts w:ascii="Arial" w:eastAsia="Times New Roman" w:hAnsi="Arial" w:cs="Arial"/>
                <w:color w:val="222222"/>
                <w:sz w:val="20"/>
                <w:szCs w:val="20"/>
                <w:lang w:eastAsia="es-CO"/>
              </w:rPr>
              <w:t xml:space="preserve"> a las 10:00 a.m.</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17DAB4AB"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Oficina Asesora Jurídica y contratación de la E.L.C En la Autopista Medellín Kilómetro 3.8 vía Siberia - Cota.</w:t>
            </w:r>
          </w:p>
        </w:tc>
      </w:tr>
      <w:tr w:rsidR="00841316" w:rsidRPr="00C03047" w14:paraId="2E4971D4" w14:textId="77777777" w:rsidTr="00841316">
        <w:trPr>
          <w:trHeight w:val="131"/>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A41891D" w14:textId="5C91136A"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 xml:space="preserve">Respuesta aclaraciones </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35D775" w14:textId="093BF37E"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2</w:t>
            </w:r>
            <w:r w:rsidR="001611E6" w:rsidRPr="00C03047">
              <w:rPr>
                <w:rFonts w:ascii="Arial" w:eastAsia="Times New Roman" w:hAnsi="Arial" w:cs="Arial"/>
                <w:color w:val="222222"/>
                <w:sz w:val="20"/>
                <w:szCs w:val="20"/>
                <w:lang w:eastAsia="es-CO"/>
              </w:rPr>
              <w:t>4</w:t>
            </w:r>
            <w:r w:rsidRPr="00C03047">
              <w:rPr>
                <w:rFonts w:ascii="Arial" w:eastAsia="Times New Roman" w:hAnsi="Arial" w:cs="Arial"/>
                <w:color w:val="222222"/>
                <w:sz w:val="20"/>
                <w:szCs w:val="20"/>
                <w:lang w:eastAsia="es-CO"/>
              </w:rPr>
              <w:t xml:space="preserve"> de febrero de 202</w:t>
            </w:r>
            <w:r w:rsidR="004D7DC6" w:rsidRPr="00C03047">
              <w:rPr>
                <w:rFonts w:ascii="Arial" w:eastAsia="Times New Roman" w:hAnsi="Arial" w:cs="Arial"/>
                <w:color w:val="222222"/>
                <w:sz w:val="20"/>
                <w:szCs w:val="20"/>
                <w:lang w:eastAsia="es-CO"/>
              </w:rPr>
              <w:t>3</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9766A4" w14:textId="77777777" w:rsidR="00841316" w:rsidRPr="00C03047" w:rsidRDefault="0006540A" w:rsidP="002C43B5">
            <w:pPr>
              <w:jc w:val="center"/>
              <w:rPr>
                <w:rFonts w:ascii="Arial" w:eastAsia="Times New Roman" w:hAnsi="Arial" w:cs="Arial"/>
                <w:color w:val="222222"/>
                <w:sz w:val="20"/>
                <w:szCs w:val="20"/>
                <w:lang w:eastAsia="es-CO"/>
              </w:rPr>
            </w:pPr>
            <w:hyperlink r:id="rId11" w:tgtFrame="_blank" w:history="1">
              <w:r w:rsidR="00841316" w:rsidRPr="00C03047">
                <w:rPr>
                  <w:rFonts w:ascii="Arial" w:eastAsia="Times New Roman" w:hAnsi="Arial" w:cs="Arial"/>
                  <w:color w:val="0000FF"/>
                  <w:sz w:val="20"/>
                  <w:szCs w:val="20"/>
                  <w:u w:val="single"/>
                  <w:lang w:eastAsia="es-CO"/>
                </w:rPr>
                <w:t>www.licoreracundinamarca.com.co</w:t>
              </w:r>
            </w:hyperlink>
            <w:r w:rsidR="00841316" w:rsidRPr="00C03047">
              <w:rPr>
                <w:rFonts w:ascii="Arial" w:eastAsia="Times New Roman" w:hAnsi="Arial" w:cs="Arial"/>
                <w:color w:val="222222"/>
                <w:sz w:val="20"/>
                <w:szCs w:val="20"/>
                <w:lang w:eastAsia="es-CO"/>
              </w:rPr>
              <w:t> o Vía correo electrónico o medio físico</w:t>
            </w:r>
          </w:p>
        </w:tc>
      </w:tr>
      <w:tr w:rsidR="00841316" w:rsidRPr="00C03047" w14:paraId="556E6ED2" w14:textId="77777777" w:rsidTr="00841316">
        <w:trPr>
          <w:trHeight w:val="131"/>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52A09A19"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Expedición de Adendas</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764480E1" w14:textId="74A7DA9C"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2</w:t>
            </w:r>
            <w:r w:rsidR="001611E6" w:rsidRPr="00C03047">
              <w:rPr>
                <w:rFonts w:ascii="Arial" w:eastAsia="Times New Roman" w:hAnsi="Arial" w:cs="Arial"/>
                <w:color w:val="222222"/>
                <w:sz w:val="20"/>
                <w:szCs w:val="20"/>
                <w:lang w:eastAsia="es-CO"/>
              </w:rPr>
              <w:t>4</w:t>
            </w:r>
            <w:r w:rsidRPr="00C03047">
              <w:rPr>
                <w:rFonts w:ascii="Arial" w:eastAsia="Times New Roman" w:hAnsi="Arial" w:cs="Arial"/>
                <w:color w:val="222222"/>
                <w:sz w:val="20"/>
                <w:szCs w:val="20"/>
                <w:lang w:eastAsia="es-CO"/>
              </w:rPr>
              <w:t xml:space="preserve"> de febrero de 202</w:t>
            </w:r>
            <w:r w:rsidR="004D7DC6" w:rsidRPr="00C03047">
              <w:rPr>
                <w:rFonts w:ascii="Arial" w:eastAsia="Times New Roman" w:hAnsi="Arial" w:cs="Arial"/>
                <w:color w:val="222222"/>
                <w:sz w:val="20"/>
                <w:szCs w:val="20"/>
                <w:lang w:eastAsia="es-CO"/>
              </w:rPr>
              <w:t>3</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3D1122BD" w14:textId="77777777" w:rsidR="00841316" w:rsidRPr="00C03047" w:rsidRDefault="0006540A" w:rsidP="002C43B5">
            <w:pPr>
              <w:jc w:val="center"/>
              <w:rPr>
                <w:rFonts w:ascii="Arial" w:eastAsia="Times New Roman" w:hAnsi="Arial" w:cs="Arial"/>
                <w:color w:val="222222"/>
                <w:sz w:val="20"/>
                <w:szCs w:val="20"/>
                <w:lang w:eastAsia="es-CO"/>
              </w:rPr>
            </w:pPr>
            <w:hyperlink r:id="rId12" w:tgtFrame="_blank" w:history="1">
              <w:r w:rsidR="00841316" w:rsidRPr="00C03047">
                <w:rPr>
                  <w:rFonts w:ascii="Arial" w:eastAsia="Times New Roman" w:hAnsi="Arial" w:cs="Arial"/>
                  <w:color w:val="0000FF"/>
                  <w:sz w:val="20"/>
                  <w:szCs w:val="20"/>
                  <w:u w:val="single"/>
                  <w:lang w:eastAsia="es-CO"/>
                </w:rPr>
                <w:t>www.licoreracundinamarca.com.co</w:t>
              </w:r>
            </w:hyperlink>
            <w:r w:rsidR="00841316" w:rsidRPr="00C03047">
              <w:rPr>
                <w:rFonts w:ascii="Arial" w:eastAsia="Times New Roman" w:hAnsi="Arial" w:cs="Arial"/>
                <w:color w:val="222222"/>
                <w:sz w:val="20"/>
                <w:szCs w:val="20"/>
                <w:lang w:eastAsia="es-CO"/>
              </w:rPr>
              <w:t> o Vía correo electrónico o medio físico</w:t>
            </w:r>
          </w:p>
        </w:tc>
      </w:tr>
      <w:tr w:rsidR="00841316" w:rsidRPr="00C03047" w14:paraId="3923C499" w14:textId="77777777" w:rsidTr="00680297">
        <w:trPr>
          <w:trHeight w:val="317"/>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89E570B"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Fecha recepción de las ofertas</w:t>
            </w:r>
          </w:p>
        </w:tc>
        <w:tc>
          <w:tcPr>
            <w:tcW w:w="26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3D7DF1ED" w14:textId="05BDC002" w:rsidR="00841316" w:rsidRPr="00C03047" w:rsidRDefault="00537927"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2</w:t>
            </w:r>
            <w:r w:rsidR="001611E6" w:rsidRPr="00C03047">
              <w:rPr>
                <w:rFonts w:ascii="Arial" w:eastAsia="Times New Roman" w:hAnsi="Arial" w:cs="Arial"/>
                <w:color w:val="222222"/>
                <w:sz w:val="20"/>
                <w:szCs w:val="20"/>
                <w:lang w:eastAsia="es-CO"/>
              </w:rPr>
              <w:t>7</w:t>
            </w:r>
            <w:r w:rsidR="00841316" w:rsidRPr="00C03047">
              <w:rPr>
                <w:rFonts w:ascii="Arial" w:eastAsia="Times New Roman" w:hAnsi="Arial" w:cs="Arial"/>
                <w:color w:val="222222"/>
                <w:sz w:val="20"/>
                <w:szCs w:val="20"/>
                <w:lang w:eastAsia="es-CO"/>
              </w:rPr>
              <w:t xml:space="preserve"> de febrero de 202</w:t>
            </w:r>
            <w:r w:rsidR="004D7DC6" w:rsidRPr="00C03047">
              <w:rPr>
                <w:rFonts w:ascii="Arial" w:eastAsia="Times New Roman" w:hAnsi="Arial" w:cs="Arial"/>
                <w:color w:val="222222"/>
                <w:sz w:val="20"/>
                <w:szCs w:val="20"/>
                <w:lang w:eastAsia="es-CO"/>
              </w:rPr>
              <w:t>3</w:t>
            </w:r>
            <w:r w:rsidR="00841316" w:rsidRPr="00C03047">
              <w:rPr>
                <w:rFonts w:ascii="Arial" w:eastAsia="Times New Roman" w:hAnsi="Arial" w:cs="Arial"/>
                <w:color w:val="222222"/>
                <w:sz w:val="20"/>
                <w:szCs w:val="20"/>
                <w:lang w:eastAsia="es-CO"/>
              </w:rPr>
              <w:t xml:space="preserve"> hasta las </w:t>
            </w:r>
            <w:r w:rsidRPr="00C03047">
              <w:rPr>
                <w:rFonts w:ascii="Arial" w:eastAsia="Times New Roman" w:hAnsi="Arial" w:cs="Arial"/>
                <w:color w:val="222222"/>
                <w:sz w:val="20"/>
                <w:szCs w:val="20"/>
                <w:lang w:eastAsia="es-CO"/>
              </w:rPr>
              <w:t>10:0</w:t>
            </w:r>
            <w:r w:rsidR="00841316" w:rsidRPr="00C03047">
              <w:rPr>
                <w:rFonts w:ascii="Arial" w:eastAsia="Times New Roman" w:hAnsi="Arial" w:cs="Arial"/>
                <w:color w:val="222222"/>
                <w:sz w:val="20"/>
                <w:szCs w:val="20"/>
                <w:lang w:eastAsia="es-CO"/>
              </w:rPr>
              <w:t>0 a.m.</w:t>
            </w:r>
          </w:p>
        </w:tc>
        <w:tc>
          <w:tcPr>
            <w:tcW w:w="297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3B6DC07"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Oficina Asesora Jurídica y contratación de la E.L.C.</w:t>
            </w:r>
          </w:p>
        </w:tc>
      </w:tr>
      <w:tr w:rsidR="00841316" w:rsidRPr="00C03047" w14:paraId="19DDB2D0" w14:textId="77777777" w:rsidTr="00680297">
        <w:trPr>
          <w:trHeight w:val="596"/>
        </w:trPr>
        <w:tc>
          <w:tcPr>
            <w:tcW w:w="3417" w:type="dxa"/>
            <w:tcBorders>
              <w:top w:val="nil"/>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2C39E312"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Verificación jurídica, financiera, económica y técnica de las ofertas</w:t>
            </w:r>
          </w:p>
        </w:tc>
        <w:tc>
          <w:tcPr>
            <w:tcW w:w="2694" w:type="dxa"/>
            <w:tcBorders>
              <w:top w:val="nil"/>
              <w:left w:val="single" w:sz="8" w:space="0" w:color="000000"/>
              <w:bottom w:val="single" w:sz="8" w:space="0" w:color="000000"/>
              <w:right w:val="nil"/>
            </w:tcBorders>
            <w:shd w:val="clear" w:color="auto" w:fill="FFFFFF" w:themeFill="background1"/>
            <w:tcMar>
              <w:top w:w="0" w:type="dxa"/>
              <w:left w:w="70" w:type="dxa"/>
              <w:bottom w:w="0" w:type="dxa"/>
              <w:right w:w="70" w:type="dxa"/>
            </w:tcMar>
            <w:vAlign w:val="center"/>
            <w:hideMark/>
          </w:tcPr>
          <w:p w14:paraId="43C8F9F0" w14:textId="4D7D5B94"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 xml:space="preserve">Desde el </w:t>
            </w:r>
            <w:r w:rsidR="004E7387" w:rsidRPr="00C03047">
              <w:rPr>
                <w:rFonts w:ascii="Arial" w:eastAsia="Times New Roman" w:hAnsi="Arial" w:cs="Arial"/>
                <w:color w:val="222222"/>
                <w:sz w:val="20"/>
                <w:szCs w:val="20"/>
                <w:lang w:eastAsia="es-CO"/>
              </w:rPr>
              <w:t>2</w:t>
            </w:r>
            <w:r w:rsidR="001611E6" w:rsidRPr="00C03047">
              <w:rPr>
                <w:rFonts w:ascii="Arial" w:eastAsia="Times New Roman" w:hAnsi="Arial" w:cs="Arial"/>
                <w:color w:val="222222"/>
                <w:sz w:val="20"/>
                <w:szCs w:val="20"/>
                <w:lang w:eastAsia="es-CO"/>
              </w:rPr>
              <w:t>7</w:t>
            </w:r>
            <w:r w:rsidRPr="00C03047">
              <w:rPr>
                <w:rFonts w:ascii="Arial" w:eastAsia="Times New Roman" w:hAnsi="Arial" w:cs="Arial"/>
                <w:color w:val="222222"/>
                <w:sz w:val="20"/>
                <w:szCs w:val="20"/>
                <w:lang w:eastAsia="es-CO"/>
              </w:rPr>
              <w:t xml:space="preserve"> de </w:t>
            </w:r>
            <w:r w:rsidR="001611E6" w:rsidRPr="00C03047">
              <w:rPr>
                <w:rFonts w:ascii="Arial" w:eastAsia="Times New Roman" w:hAnsi="Arial" w:cs="Arial"/>
                <w:color w:val="222222"/>
                <w:sz w:val="20"/>
                <w:szCs w:val="20"/>
                <w:lang w:eastAsia="es-CO"/>
              </w:rPr>
              <w:t>febrero</w:t>
            </w:r>
            <w:r w:rsidRPr="00C03047">
              <w:rPr>
                <w:rFonts w:ascii="Arial" w:eastAsia="Times New Roman" w:hAnsi="Arial" w:cs="Arial"/>
                <w:color w:val="222222"/>
                <w:sz w:val="20"/>
                <w:szCs w:val="20"/>
                <w:lang w:eastAsia="es-CO"/>
              </w:rPr>
              <w:t xml:space="preserve"> al </w:t>
            </w:r>
            <w:r w:rsidR="001611E6" w:rsidRPr="00C03047">
              <w:rPr>
                <w:rFonts w:ascii="Arial" w:eastAsia="Times New Roman" w:hAnsi="Arial" w:cs="Arial"/>
                <w:color w:val="222222"/>
                <w:sz w:val="20"/>
                <w:szCs w:val="20"/>
                <w:lang w:eastAsia="es-CO"/>
              </w:rPr>
              <w:t>01</w:t>
            </w:r>
            <w:r w:rsidR="004E7387" w:rsidRPr="00C03047">
              <w:rPr>
                <w:rFonts w:ascii="Arial" w:eastAsia="Times New Roman" w:hAnsi="Arial" w:cs="Arial"/>
                <w:color w:val="222222"/>
                <w:sz w:val="20"/>
                <w:szCs w:val="20"/>
                <w:lang w:eastAsia="es-CO"/>
              </w:rPr>
              <w:t xml:space="preserve"> de </w:t>
            </w:r>
            <w:r w:rsidR="001611E6" w:rsidRPr="00C03047">
              <w:rPr>
                <w:rFonts w:ascii="Arial" w:eastAsia="Times New Roman" w:hAnsi="Arial" w:cs="Arial"/>
                <w:color w:val="222222"/>
                <w:sz w:val="20"/>
                <w:szCs w:val="20"/>
                <w:lang w:eastAsia="es-CO"/>
              </w:rPr>
              <w:t>marzo</w:t>
            </w:r>
            <w:r w:rsidR="004E7387" w:rsidRPr="00C03047">
              <w:rPr>
                <w:rFonts w:ascii="Arial" w:eastAsia="Times New Roman" w:hAnsi="Arial" w:cs="Arial"/>
                <w:color w:val="222222"/>
                <w:sz w:val="20"/>
                <w:szCs w:val="20"/>
                <w:lang w:eastAsia="es-CO"/>
              </w:rPr>
              <w:t xml:space="preserve"> de 2023</w:t>
            </w:r>
            <w:r w:rsidRPr="00C03047">
              <w:rPr>
                <w:rFonts w:ascii="Arial" w:eastAsia="Times New Roman" w:hAnsi="Arial" w:cs="Arial"/>
                <w:color w:val="222222"/>
                <w:sz w:val="20"/>
                <w:szCs w:val="20"/>
                <w:lang w:eastAsia="es-CO"/>
              </w:rPr>
              <w:t>.</w:t>
            </w:r>
          </w:p>
        </w:tc>
        <w:tc>
          <w:tcPr>
            <w:tcW w:w="2976"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10294235"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Comité Evaluador</w:t>
            </w:r>
          </w:p>
        </w:tc>
      </w:tr>
      <w:tr w:rsidR="00841316" w:rsidRPr="00C03047" w14:paraId="16619942" w14:textId="77777777" w:rsidTr="00841316">
        <w:trPr>
          <w:trHeight w:val="399"/>
        </w:trPr>
        <w:tc>
          <w:tcPr>
            <w:tcW w:w="3417" w:type="dxa"/>
            <w:tcBorders>
              <w:top w:val="nil"/>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69219AF2"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Publicación de la verificación</w:t>
            </w:r>
          </w:p>
        </w:tc>
        <w:tc>
          <w:tcPr>
            <w:tcW w:w="2694" w:type="dxa"/>
            <w:tcBorders>
              <w:top w:val="nil"/>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49421765" w14:textId="31411D69" w:rsidR="00841316" w:rsidRPr="00C03047" w:rsidRDefault="00A401E2"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0</w:t>
            </w:r>
            <w:r w:rsidR="001611E6" w:rsidRPr="00C03047">
              <w:rPr>
                <w:rFonts w:ascii="Arial" w:eastAsia="Times New Roman" w:hAnsi="Arial" w:cs="Arial"/>
                <w:color w:val="222222"/>
                <w:sz w:val="20"/>
                <w:szCs w:val="20"/>
                <w:lang w:eastAsia="es-CO"/>
              </w:rPr>
              <w:t>2</w:t>
            </w:r>
            <w:r w:rsidR="00841316" w:rsidRPr="00C03047">
              <w:rPr>
                <w:rFonts w:ascii="Arial" w:eastAsia="Times New Roman" w:hAnsi="Arial" w:cs="Arial"/>
                <w:color w:val="222222"/>
                <w:sz w:val="20"/>
                <w:szCs w:val="20"/>
                <w:lang w:eastAsia="es-CO"/>
              </w:rPr>
              <w:t xml:space="preserve"> de marzo de 202</w:t>
            </w:r>
            <w:r w:rsidRPr="00C03047">
              <w:rPr>
                <w:rFonts w:ascii="Arial" w:eastAsia="Times New Roman" w:hAnsi="Arial" w:cs="Arial"/>
                <w:color w:val="222222"/>
                <w:sz w:val="20"/>
                <w:szCs w:val="20"/>
                <w:lang w:eastAsia="es-CO"/>
              </w:rPr>
              <w:t>3</w:t>
            </w:r>
            <w:r w:rsidR="00841316" w:rsidRPr="00C03047">
              <w:rPr>
                <w:rFonts w:ascii="Arial" w:eastAsia="Times New Roman" w:hAnsi="Arial" w:cs="Arial"/>
                <w:color w:val="222222"/>
                <w:sz w:val="20"/>
                <w:szCs w:val="20"/>
                <w:lang w:eastAsia="es-CO"/>
              </w:rPr>
              <w:t>.</w:t>
            </w:r>
          </w:p>
        </w:tc>
        <w:tc>
          <w:tcPr>
            <w:tcW w:w="2976"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14:paraId="07886399" w14:textId="77777777" w:rsidR="00841316" w:rsidRPr="00C03047" w:rsidRDefault="0006540A" w:rsidP="002C43B5">
            <w:pPr>
              <w:jc w:val="center"/>
              <w:rPr>
                <w:rFonts w:ascii="Arial" w:eastAsia="Times New Roman" w:hAnsi="Arial" w:cs="Arial"/>
                <w:color w:val="222222"/>
                <w:sz w:val="20"/>
                <w:szCs w:val="20"/>
                <w:lang w:eastAsia="es-CO"/>
              </w:rPr>
            </w:pPr>
            <w:hyperlink r:id="rId13" w:tgtFrame="_blank" w:history="1">
              <w:r w:rsidR="00841316" w:rsidRPr="00C03047">
                <w:rPr>
                  <w:rFonts w:ascii="Arial" w:eastAsia="Times New Roman" w:hAnsi="Arial" w:cs="Arial"/>
                  <w:color w:val="0000FF"/>
                  <w:sz w:val="20"/>
                  <w:szCs w:val="20"/>
                  <w:u w:val="single"/>
                  <w:lang w:eastAsia="es-CO"/>
                </w:rPr>
                <w:t>www.licoreracundinamarca.com.co</w:t>
              </w:r>
            </w:hyperlink>
            <w:r w:rsidR="00841316" w:rsidRPr="00C03047">
              <w:rPr>
                <w:rFonts w:ascii="Arial" w:eastAsia="Times New Roman" w:hAnsi="Arial" w:cs="Arial"/>
                <w:color w:val="222222"/>
                <w:sz w:val="20"/>
                <w:szCs w:val="20"/>
                <w:lang w:eastAsia="es-CO"/>
              </w:rPr>
              <w:t> o Vía correo electrónico o medio físico</w:t>
            </w:r>
          </w:p>
        </w:tc>
      </w:tr>
      <w:tr w:rsidR="00841316" w:rsidRPr="00C03047" w14:paraId="70F6ED64" w14:textId="77777777" w:rsidTr="00841316">
        <w:trPr>
          <w:trHeight w:val="419"/>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3941470D"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Plazo para presentar observaciones</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184FA1E8" w14:textId="5736612C"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03 de marzo de 202</w:t>
            </w:r>
            <w:r w:rsidR="00A401E2" w:rsidRPr="00C03047">
              <w:rPr>
                <w:rFonts w:ascii="Arial" w:eastAsia="Times New Roman" w:hAnsi="Arial" w:cs="Arial"/>
                <w:color w:val="222222"/>
                <w:sz w:val="20"/>
                <w:szCs w:val="20"/>
                <w:lang w:eastAsia="es-CO"/>
              </w:rPr>
              <w:t>3</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4202EF23"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Vía correo electrónico </w:t>
            </w:r>
            <w:hyperlink r:id="rId14" w:tgtFrame="_blank" w:history="1">
              <w:r w:rsidRPr="00C03047">
                <w:rPr>
                  <w:rFonts w:ascii="Arial" w:eastAsia="Times New Roman" w:hAnsi="Arial" w:cs="Arial"/>
                  <w:color w:val="0563C1"/>
                  <w:sz w:val="20"/>
                  <w:szCs w:val="20"/>
                  <w:u w:val="single"/>
                  <w:lang w:eastAsia="es-CO"/>
                </w:rPr>
                <w:t>sandra.cubillos@elc.com.co</w:t>
              </w:r>
            </w:hyperlink>
          </w:p>
          <w:p w14:paraId="059CF1DA" w14:textId="77777777" w:rsidR="00841316" w:rsidRPr="00C03047" w:rsidRDefault="0006540A" w:rsidP="002C43B5">
            <w:pPr>
              <w:jc w:val="center"/>
              <w:rPr>
                <w:rFonts w:ascii="Arial" w:eastAsia="Times New Roman" w:hAnsi="Arial" w:cs="Arial"/>
                <w:color w:val="222222"/>
                <w:sz w:val="20"/>
                <w:szCs w:val="20"/>
                <w:lang w:eastAsia="es-CO"/>
              </w:rPr>
            </w:pPr>
            <w:hyperlink r:id="rId15" w:tgtFrame="_blank" w:history="1">
              <w:r w:rsidR="00841316" w:rsidRPr="00C03047">
                <w:rPr>
                  <w:rFonts w:ascii="Arial" w:eastAsia="Times New Roman" w:hAnsi="Arial" w:cs="Arial"/>
                  <w:color w:val="0563C1"/>
                  <w:sz w:val="20"/>
                  <w:szCs w:val="20"/>
                  <w:u w:val="single"/>
                  <w:lang w:eastAsia="es-CO"/>
                </w:rPr>
                <w:t>Paula.marin@elc.com.co</w:t>
              </w:r>
            </w:hyperlink>
          </w:p>
        </w:tc>
      </w:tr>
      <w:tr w:rsidR="00841316" w:rsidRPr="00C03047" w14:paraId="24F6AD80" w14:textId="77777777" w:rsidTr="00841316">
        <w:trPr>
          <w:trHeight w:val="444"/>
        </w:trPr>
        <w:tc>
          <w:tcPr>
            <w:tcW w:w="3417"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center"/>
            <w:hideMark/>
          </w:tcPr>
          <w:p w14:paraId="4BFE142E"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Respuesta observaciones publicación resultado final y Aceptación de Oferta</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6D59167A" w14:textId="5F45F7E4" w:rsidR="00841316" w:rsidRPr="00C03047" w:rsidRDefault="005E39AD"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06</w:t>
            </w:r>
            <w:r w:rsidR="00841316" w:rsidRPr="00C03047">
              <w:rPr>
                <w:rFonts w:ascii="Arial" w:eastAsia="Times New Roman" w:hAnsi="Arial" w:cs="Arial"/>
                <w:color w:val="222222"/>
                <w:sz w:val="20"/>
                <w:szCs w:val="20"/>
                <w:lang w:eastAsia="es-CO"/>
              </w:rPr>
              <w:t xml:space="preserve"> de marzo de 202</w:t>
            </w:r>
            <w:r w:rsidR="00A401E2" w:rsidRPr="00C03047">
              <w:rPr>
                <w:rFonts w:ascii="Arial" w:eastAsia="Times New Roman" w:hAnsi="Arial" w:cs="Arial"/>
                <w:color w:val="222222"/>
                <w:sz w:val="20"/>
                <w:szCs w:val="20"/>
                <w:lang w:eastAsia="es-CO"/>
              </w:rPr>
              <w:t>3</w:t>
            </w:r>
          </w:p>
        </w:tc>
        <w:tc>
          <w:tcPr>
            <w:tcW w:w="2976" w:type="dxa"/>
            <w:tcBorders>
              <w:top w:val="nil"/>
              <w:left w:val="single" w:sz="8" w:space="0" w:color="000000"/>
              <w:bottom w:val="single" w:sz="8" w:space="0" w:color="auto"/>
              <w:right w:val="single" w:sz="8" w:space="0" w:color="auto"/>
            </w:tcBorders>
            <w:shd w:val="clear" w:color="auto" w:fill="FFFFFF"/>
            <w:tcMar>
              <w:top w:w="0" w:type="dxa"/>
              <w:left w:w="70" w:type="dxa"/>
              <w:bottom w:w="0" w:type="dxa"/>
              <w:right w:w="70" w:type="dxa"/>
            </w:tcMar>
            <w:hideMark/>
          </w:tcPr>
          <w:p w14:paraId="0DC04A7F" w14:textId="77777777" w:rsidR="00841316" w:rsidRPr="00C03047" w:rsidRDefault="0006540A" w:rsidP="002C43B5">
            <w:pPr>
              <w:jc w:val="center"/>
              <w:rPr>
                <w:rFonts w:ascii="Arial" w:eastAsia="Times New Roman" w:hAnsi="Arial" w:cs="Arial"/>
                <w:color w:val="222222"/>
                <w:sz w:val="20"/>
                <w:szCs w:val="20"/>
                <w:lang w:eastAsia="es-CO"/>
              </w:rPr>
            </w:pPr>
            <w:hyperlink r:id="rId16" w:tgtFrame="_blank" w:history="1">
              <w:r w:rsidR="00841316" w:rsidRPr="00C03047">
                <w:rPr>
                  <w:rFonts w:ascii="Arial" w:eastAsia="Times New Roman" w:hAnsi="Arial" w:cs="Arial"/>
                  <w:color w:val="0000FF"/>
                  <w:sz w:val="20"/>
                  <w:szCs w:val="20"/>
                  <w:u w:val="single"/>
                  <w:lang w:eastAsia="es-CO"/>
                </w:rPr>
                <w:t>www.licoreracundinamarca.com.co</w:t>
              </w:r>
            </w:hyperlink>
            <w:r w:rsidR="00841316" w:rsidRPr="00C03047">
              <w:rPr>
                <w:rFonts w:ascii="Arial" w:eastAsia="Times New Roman" w:hAnsi="Arial" w:cs="Arial"/>
                <w:color w:val="222222"/>
                <w:sz w:val="20"/>
                <w:szCs w:val="20"/>
                <w:lang w:eastAsia="es-CO"/>
              </w:rPr>
              <w:t> o Vía correo electrónico o medio físico</w:t>
            </w:r>
          </w:p>
        </w:tc>
      </w:tr>
      <w:tr w:rsidR="00841316" w:rsidRPr="00C03047" w14:paraId="3E67811A" w14:textId="77777777" w:rsidTr="00841316">
        <w:trPr>
          <w:trHeight w:val="880"/>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66AC64B"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Firma del contrato</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45E6F6"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Dentro de los Dos (2) días siguientes a la comunicación de adjudicación</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9BA62A7" w14:textId="77777777" w:rsidR="00841316" w:rsidRPr="00C03047" w:rsidRDefault="00841316"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eastAsia="es-CO"/>
              </w:rPr>
              <w:t>Oficina Asesora Jurídica y contratación</w:t>
            </w:r>
          </w:p>
        </w:tc>
      </w:tr>
      <w:tr w:rsidR="00841316" w:rsidRPr="00C03047" w14:paraId="3DA3A94D" w14:textId="77777777" w:rsidTr="00841316">
        <w:trPr>
          <w:trHeight w:val="688"/>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3D09385" w14:textId="77777777" w:rsidR="00841316" w:rsidRPr="00C03047" w:rsidRDefault="00841316" w:rsidP="002C43B5">
            <w:pPr>
              <w:jc w:val="both"/>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val="es-ES" w:eastAsia="es-CO"/>
              </w:rPr>
              <w:t xml:space="preserve">EXPEDICION DE NOTAS DE COBRERTURAS Y/O POLIZAS La(s) aseguradora(s) </w:t>
            </w:r>
            <w:r w:rsidRPr="00C03047">
              <w:rPr>
                <w:rFonts w:ascii="Arial" w:eastAsia="Times New Roman" w:hAnsi="Arial" w:cs="Arial"/>
                <w:color w:val="222222"/>
                <w:sz w:val="20"/>
                <w:szCs w:val="20"/>
                <w:lang w:val="es-ES" w:eastAsia="es-CO"/>
              </w:rPr>
              <w:lastRenderedPageBreak/>
              <w:t>seleccionadas asumirán los riesgos a partir de la fecha de inicio de coberturas de acuerdo al programa de seguros, en los términos de su oferta Y EXPEDIRAN las respectivas pólizas dentro de los siguientes tres días hábiles.</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B81D53" w14:textId="4334F7C5" w:rsidR="00841316" w:rsidRPr="00C03047" w:rsidRDefault="005E39AD" w:rsidP="002C43B5">
            <w:pPr>
              <w:jc w:val="center"/>
              <w:rPr>
                <w:rFonts w:ascii="Arial" w:eastAsia="Times New Roman" w:hAnsi="Arial" w:cs="Arial"/>
                <w:color w:val="222222"/>
                <w:sz w:val="20"/>
                <w:szCs w:val="20"/>
                <w:lang w:eastAsia="es-CO"/>
              </w:rPr>
            </w:pPr>
            <w:r w:rsidRPr="00C03047">
              <w:rPr>
                <w:rFonts w:ascii="Arial" w:eastAsia="Times New Roman" w:hAnsi="Arial" w:cs="Arial"/>
                <w:color w:val="222222"/>
                <w:sz w:val="20"/>
                <w:szCs w:val="20"/>
                <w:lang w:val="es-ES" w:eastAsia="es-CO"/>
              </w:rPr>
              <w:lastRenderedPageBreak/>
              <w:t>08</w:t>
            </w:r>
            <w:r w:rsidR="00841316" w:rsidRPr="00C03047">
              <w:rPr>
                <w:rFonts w:ascii="Arial" w:eastAsia="Times New Roman" w:hAnsi="Arial" w:cs="Arial"/>
                <w:color w:val="222222"/>
                <w:sz w:val="20"/>
                <w:szCs w:val="20"/>
                <w:lang w:val="es-ES" w:eastAsia="es-CO"/>
              </w:rPr>
              <w:t xml:space="preserve"> de marzo de 202</w:t>
            </w:r>
            <w:r w:rsidRPr="00C03047">
              <w:rPr>
                <w:rFonts w:ascii="Arial" w:eastAsia="Times New Roman" w:hAnsi="Arial" w:cs="Arial"/>
                <w:color w:val="222222"/>
                <w:sz w:val="20"/>
                <w:szCs w:val="20"/>
                <w:lang w:val="es-ES" w:eastAsia="es-CO"/>
              </w:rPr>
              <w:t>3</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49C1FC" w14:textId="56DC9F2E" w:rsidR="00841316" w:rsidRPr="00C03047" w:rsidRDefault="00841316" w:rsidP="002C43B5">
            <w:pPr>
              <w:jc w:val="center"/>
              <w:rPr>
                <w:rFonts w:ascii="Arial" w:eastAsia="Times New Roman" w:hAnsi="Arial" w:cs="Arial"/>
                <w:color w:val="222222"/>
                <w:sz w:val="20"/>
                <w:szCs w:val="20"/>
                <w:lang w:eastAsia="es-CO"/>
              </w:rPr>
            </w:pPr>
          </w:p>
        </w:tc>
      </w:tr>
    </w:tbl>
    <w:p w14:paraId="33F65C4E" w14:textId="77777777" w:rsidR="00C83E7A" w:rsidRPr="00C03047" w:rsidRDefault="00C83E7A" w:rsidP="002C43B5">
      <w:pPr>
        <w:jc w:val="both"/>
        <w:rPr>
          <w:rFonts w:ascii="Arial" w:hAnsi="Arial" w:cs="Arial"/>
          <w:b/>
          <w:sz w:val="20"/>
          <w:szCs w:val="20"/>
        </w:rPr>
      </w:pPr>
    </w:p>
    <w:p w14:paraId="0D3FEE3C" w14:textId="77777777" w:rsidR="00F85A70" w:rsidRPr="00C03047" w:rsidRDefault="00F85A70" w:rsidP="002C43B5">
      <w:pPr>
        <w:jc w:val="both"/>
        <w:rPr>
          <w:rFonts w:ascii="Arial" w:hAnsi="Arial" w:cs="Arial"/>
          <w:b/>
          <w:sz w:val="20"/>
          <w:szCs w:val="20"/>
        </w:rPr>
      </w:pPr>
      <w:r w:rsidRPr="00C03047">
        <w:rPr>
          <w:rFonts w:ascii="Arial" w:hAnsi="Arial" w:cs="Arial"/>
          <w:b/>
          <w:sz w:val="20"/>
          <w:szCs w:val="20"/>
        </w:rPr>
        <w:t xml:space="preserve">VISITA TECNICA </w:t>
      </w:r>
    </w:p>
    <w:p w14:paraId="2630E887" w14:textId="77777777" w:rsidR="00160F21" w:rsidRPr="00C03047" w:rsidRDefault="00160F21" w:rsidP="002C43B5">
      <w:pPr>
        <w:jc w:val="both"/>
        <w:rPr>
          <w:rFonts w:ascii="Arial" w:hAnsi="Arial" w:cs="Arial"/>
          <w:sz w:val="20"/>
          <w:szCs w:val="20"/>
        </w:rPr>
      </w:pPr>
    </w:p>
    <w:p w14:paraId="68A33BBA" w14:textId="09BA56C0" w:rsidR="00F85A70" w:rsidRPr="00C03047" w:rsidRDefault="00F85A70" w:rsidP="002C43B5">
      <w:pPr>
        <w:jc w:val="both"/>
        <w:rPr>
          <w:rFonts w:ascii="Arial" w:hAnsi="Arial" w:cs="Arial"/>
          <w:sz w:val="20"/>
          <w:szCs w:val="20"/>
        </w:rPr>
      </w:pPr>
      <w:r w:rsidRPr="00C03047">
        <w:rPr>
          <w:rFonts w:ascii="Arial" w:hAnsi="Arial" w:cs="Arial"/>
          <w:sz w:val="20"/>
          <w:szCs w:val="20"/>
        </w:rPr>
        <w:t>Se realizará una visita de carácter voluntario a la Empresa de Licores de Cundinamarca en la fecha, hora y lugar establecidos en el cronograma, y estará dirigida y coordinada por el Subgerente administrativo y/o los profesionales que este designe.</w:t>
      </w:r>
    </w:p>
    <w:p w14:paraId="6471DFA1" w14:textId="77777777" w:rsidR="00160F21" w:rsidRPr="00C03047" w:rsidRDefault="00160F21" w:rsidP="002C43B5">
      <w:pPr>
        <w:jc w:val="both"/>
        <w:rPr>
          <w:rFonts w:ascii="Arial" w:hAnsi="Arial" w:cs="Arial"/>
          <w:sz w:val="20"/>
          <w:szCs w:val="20"/>
        </w:rPr>
      </w:pPr>
    </w:p>
    <w:p w14:paraId="593736CB" w14:textId="7F9D2303" w:rsidR="00BC76C1" w:rsidRPr="00C03047" w:rsidRDefault="00BC76C1" w:rsidP="002C43B5">
      <w:pPr>
        <w:jc w:val="both"/>
        <w:rPr>
          <w:rFonts w:ascii="Arial" w:hAnsi="Arial" w:cs="Arial"/>
          <w:sz w:val="20"/>
          <w:szCs w:val="20"/>
        </w:rPr>
      </w:pPr>
      <w:r w:rsidRPr="00C03047">
        <w:rPr>
          <w:rFonts w:ascii="Arial" w:hAnsi="Arial" w:cs="Arial"/>
          <w:sz w:val="20"/>
          <w:szCs w:val="20"/>
        </w:rPr>
        <w:t xml:space="preserve">El propósito de la visita es que los interesados realicen un reconocimiento respecto de los lugares y condiciones generales de la Empresa y demás circunstancias o alcances técnicos y económicos, que puedan influir o afectar de alguna manera el trabajo, los costos, precios y plazo del objeto a ejecutar. </w:t>
      </w:r>
    </w:p>
    <w:p w14:paraId="4A553023" w14:textId="77777777" w:rsidR="00160F21" w:rsidRPr="00C03047" w:rsidRDefault="00160F21" w:rsidP="002C43B5">
      <w:pPr>
        <w:jc w:val="both"/>
        <w:rPr>
          <w:rFonts w:ascii="Arial" w:hAnsi="Arial" w:cs="Arial"/>
          <w:sz w:val="20"/>
          <w:szCs w:val="20"/>
        </w:rPr>
      </w:pPr>
    </w:p>
    <w:p w14:paraId="363DFCFD" w14:textId="77777777" w:rsidR="00BC76C1" w:rsidRPr="00C03047" w:rsidRDefault="00BC76C1" w:rsidP="002C43B5">
      <w:pPr>
        <w:jc w:val="both"/>
        <w:rPr>
          <w:rFonts w:ascii="Arial" w:hAnsi="Arial" w:cs="Arial"/>
          <w:sz w:val="20"/>
          <w:szCs w:val="20"/>
        </w:rPr>
      </w:pPr>
      <w:r w:rsidRPr="00C03047">
        <w:rPr>
          <w:rFonts w:ascii="Arial" w:hAnsi="Arial" w:cs="Arial"/>
          <w:sz w:val="20"/>
          <w:szCs w:val="20"/>
        </w:rPr>
        <w:t>Para la vista técnica es necesario que los funcionarios o personal que realizara la inspección presenten:</w:t>
      </w:r>
    </w:p>
    <w:p w14:paraId="031F3754" w14:textId="412486E8" w:rsidR="00BC76C1" w:rsidRPr="00C03047" w:rsidRDefault="00BC76C1" w:rsidP="002C43B5">
      <w:pPr>
        <w:jc w:val="both"/>
        <w:rPr>
          <w:rFonts w:ascii="Arial" w:hAnsi="Arial" w:cs="Arial"/>
          <w:sz w:val="20"/>
          <w:szCs w:val="20"/>
        </w:rPr>
      </w:pPr>
      <w:r w:rsidRPr="00C03047">
        <w:rPr>
          <w:rFonts w:ascii="Arial" w:hAnsi="Arial" w:cs="Arial"/>
          <w:sz w:val="20"/>
          <w:szCs w:val="20"/>
        </w:rPr>
        <w:t>Los asistentes deberán presentar:</w:t>
      </w:r>
    </w:p>
    <w:p w14:paraId="3158441B" w14:textId="77777777" w:rsidR="00160F21" w:rsidRPr="00C03047" w:rsidRDefault="00160F21" w:rsidP="002C43B5">
      <w:pPr>
        <w:jc w:val="both"/>
        <w:rPr>
          <w:rFonts w:ascii="Arial" w:hAnsi="Arial" w:cs="Arial"/>
          <w:sz w:val="20"/>
          <w:szCs w:val="20"/>
        </w:rPr>
      </w:pPr>
    </w:p>
    <w:p w14:paraId="5F9A3495" w14:textId="223980C6" w:rsidR="00BC76C1" w:rsidRPr="00C03047" w:rsidRDefault="00BC76C1" w:rsidP="002C43B5">
      <w:pPr>
        <w:jc w:val="both"/>
        <w:rPr>
          <w:rFonts w:ascii="Arial" w:hAnsi="Arial" w:cs="Arial"/>
          <w:sz w:val="20"/>
          <w:szCs w:val="20"/>
        </w:rPr>
      </w:pPr>
      <w:r w:rsidRPr="00C03047">
        <w:rPr>
          <w:rFonts w:ascii="Arial" w:hAnsi="Arial" w:cs="Arial"/>
          <w:sz w:val="20"/>
          <w:szCs w:val="20"/>
        </w:rPr>
        <w:t xml:space="preserve">Personas Naturales: fotocopia de la cédula de ciudadanía </w:t>
      </w:r>
    </w:p>
    <w:p w14:paraId="130DF1EA" w14:textId="77777777" w:rsidR="00160F21" w:rsidRPr="00C03047" w:rsidRDefault="00160F21" w:rsidP="002C43B5">
      <w:pPr>
        <w:jc w:val="both"/>
        <w:rPr>
          <w:rFonts w:ascii="Arial" w:hAnsi="Arial" w:cs="Arial"/>
          <w:sz w:val="20"/>
          <w:szCs w:val="20"/>
        </w:rPr>
      </w:pPr>
    </w:p>
    <w:p w14:paraId="39E01245" w14:textId="550A815A" w:rsidR="00F85A70" w:rsidRPr="00C03047" w:rsidRDefault="00BC76C1" w:rsidP="002C43B5">
      <w:pPr>
        <w:jc w:val="both"/>
        <w:rPr>
          <w:rFonts w:ascii="Arial" w:hAnsi="Arial" w:cs="Arial"/>
          <w:sz w:val="20"/>
          <w:szCs w:val="20"/>
          <w:lang w:val="es-ES" w:eastAsia="ar-SA"/>
        </w:rPr>
      </w:pPr>
      <w:r w:rsidRPr="00C03047">
        <w:rPr>
          <w:rFonts w:ascii="Arial" w:hAnsi="Arial" w:cs="Arial"/>
          <w:sz w:val="20"/>
          <w:szCs w:val="20"/>
        </w:rPr>
        <w:t xml:space="preserve">Portar los elementos necesarios para el ingreso a una Empresa Industrial (Elementos Protección Personal) que brinden la respectiva seguridad industrial del caso Certificación de parafiscales al día la cual debe ser enviada a </w:t>
      </w:r>
      <w:r w:rsidRPr="00C03047">
        <w:rPr>
          <w:rFonts w:ascii="Arial" w:hAnsi="Arial" w:cs="Arial"/>
          <w:b/>
          <w:bCs/>
          <w:sz w:val="20"/>
          <w:szCs w:val="20"/>
          <w:u w:val="single"/>
        </w:rPr>
        <w:t>más tardar el día</w:t>
      </w:r>
      <w:r w:rsidR="001611E6" w:rsidRPr="00C03047">
        <w:rPr>
          <w:rFonts w:ascii="Arial" w:hAnsi="Arial" w:cs="Arial"/>
          <w:b/>
          <w:bCs/>
          <w:sz w:val="20"/>
          <w:szCs w:val="20"/>
          <w:u w:val="single"/>
        </w:rPr>
        <w:t xml:space="preserve"> veinte </w:t>
      </w:r>
      <w:r w:rsidR="00CB0F0C" w:rsidRPr="00C03047">
        <w:rPr>
          <w:rFonts w:ascii="Arial" w:hAnsi="Arial" w:cs="Arial"/>
          <w:b/>
          <w:bCs/>
          <w:sz w:val="20"/>
          <w:szCs w:val="20"/>
          <w:u w:val="single"/>
        </w:rPr>
        <w:t>(</w:t>
      </w:r>
      <w:r w:rsidR="001611E6" w:rsidRPr="00C03047">
        <w:rPr>
          <w:rFonts w:ascii="Arial" w:hAnsi="Arial" w:cs="Arial"/>
          <w:b/>
          <w:bCs/>
          <w:sz w:val="20"/>
          <w:szCs w:val="20"/>
          <w:u w:val="single"/>
        </w:rPr>
        <w:t>20</w:t>
      </w:r>
      <w:r w:rsidR="00CB0F0C" w:rsidRPr="00C03047">
        <w:rPr>
          <w:rFonts w:ascii="Arial" w:hAnsi="Arial" w:cs="Arial"/>
          <w:b/>
          <w:bCs/>
          <w:sz w:val="20"/>
          <w:szCs w:val="20"/>
          <w:u w:val="single"/>
        </w:rPr>
        <w:t xml:space="preserve">) </w:t>
      </w:r>
      <w:r w:rsidRPr="00C03047">
        <w:rPr>
          <w:rFonts w:ascii="Arial" w:hAnsi="Arial" w:cs="Arial"/>
          <w:b/>
          <w:bCs/>
          <w:sz w:val="20"/>
          <w:szCs w:val="20"/>
          <w:u w:val="single"/>
        </w:rPr>
        <w:t xml:space="preserve">de </w:t>
      </w:r>
      <w:r w:rsidR="00CB0F0C" w:rsidRPr="00C03047">
        <w:rPr>
          <w:rFonts w:ascii="Arial" w:hAnsi="Arial" w:cs="Arial"/>
          <w:b/>
          <w:bCs/>
          <w:sz w:val="20"/>
          <w:szCs w:val="20"/>
          <w:u w:val="single"/>
        </w:rPr>
        <w:t xml:space="preserve">Febrero </w:t>
      </w:r>
      <w:r w:rsidRPr="00C03047">
        <w:rPr>
          <w:rFonts w:ascii="Arial" w:hAnsi="Arial" w:cs="Arial"/>
          <w:b/>
          <w:bCs/>
          <w:sz w:val="20"/>
          <w:szCs w:val="20"/>
          <w:u w:val="single"/>
        </w:rPr>
        <w:t>de 202</w:t>
      </w:r>
      <w:r w:rsidR="00F23098">
        <w:rPr>
          <w:rFonts w:ascii="Arial" w:hAnsi="Arial" w:cs="Arial"/>
          <w:b/>
          <w:bCs/>
          <w:sz w:val="20"/>
          <w:szCs w:val="20"/>
          <w:u w:val="single"/>
        </w:rPr>
        <w:t>3</w:t>
      </w:r>
      <w:r w:rsidRPr="00C03047">
        <w:rPr>
          <w:rFonts w:ascii="Arial" w:hAnsi="Arial" w:cs="Arial"/>
          <w:b/>
          <w:bCs/>
          <w:sz w:val="20"/>
          <w:szCs w:val="20"/>
          <w:u w:val="single"/>
        </w:rPr>
        <w:t xml:space="preserve">, al correo o </w:t>
      </w:r>
      <w:r w:rsidR="00C03047" w:rsidRPr="00C03047">
        <w:rPr>
          <w:rFonts w:ascii="Arial" w:hAnsi="Arial" w:cs="Arial"/>
          <w:b/>
          <w:bCs/>
          <w:sz w:val="20"/>
          <w:szCs w:val="20"/>
          <w:u w:val="single"/>
        </w:rPr>
        <w:t>sandra.cubillos</w:t>
      </w:r>
      <w:hyperlink r:id="rId17" w:history="1">
        <w:r w:rsidRPr="00C03047">
          <w:rPr>
            <w:rFonts w:ascii="Arial" w:hAnsi="Arial" w:cs="Arial"/>
            <w:b/>
            <w:bCs/>
            <w:sz w:val="20"/>
            <w:szCs w:val="20"/>
            <w:u w:val="single"/>
          </w:rPr>
          <w:t>@elc.com.co</w:t>
        </w:r>
      </w:hyperlink>
      <w:r w:rsidRPr="00C03047">
        <w:rPr>
          <w:rFonts w:ascii="Arial" w:hAnsi="Arial" w:cs="Arial"/>
          <w:b/>
          <w:bCs/>
          <w:sz w:val="20"/>
          <w:szCs w:val="20"/>
          <w:u w:val="single"/>
        </w:rPr>
        <w:t xml:space="preserve">, </w:t>
      </w:r>
      <w:r w:rsidR="00C03047" w:rsidRPr="00C03047">
        <w:rPr>
          <w:rFonts w:ascii="Arial" w:hAnsi="Arial" w:cs="Arial"/>
          <w:b/>
          <w:bCs/>
          <w:sz w:val="20"/>
          <w:szCs w:val="20"/>
          <w:u w:val="single"/>
        </w:rPr>
        <w:t>paula.marin</w:t>
      </w:r>
      <w:r w:rsidRPr="00C03047">
        <w:rPr>
          <w:rFonts w:ascii="Arial" w:hAnsi="Arial" w:cs="Arial"/>
          <w:b/>
          <w:bCs/>
          <w:sz w:val="20"/>
          <w:szCs w:val="20"/>
          <w:u w:val="single"/>
        </w:rPr>
        <w:t>@elc.com.co, erika.abreo@elc.com.co</w:t>
      </w:r>
      <w:r w:rsidRPr="00C03047">
        <w:rPr>
          <w:rFonts w:ascii="Arial" w:hAnsi="Arial" w:cs="Arial"/>
          <w:sz w:val="20"/>
          <w:szCs w:val="20"/>
        </w:rPr>
        <w:t xml:space="preserve"> , con  el fin de que sea verificada por la  Subgerencia  de Talento  Humano de la Empresa de Licores de Cundinamarca, requisito indispensable para participar en la visita técnica</w:t>
      </w:r>
    </w:p>
    <w:p w14:paraId="2FEEA3F7" w14:textId="77777777" w:rsidR="001D1CCE" w:rsidRPr="00C03047" w:rsidRDefault="001D1CCE" w:rsidP="002C43B5">
      <w:pPr>
        <w:jc w:val="both"/>
        <w:rPr>
          <w:rFonts w:ascii="Arial" w:hAnsi="Arial" w:cs="Arial"/>
          <w:b/>
          <w:sz w:val="20"/>
          <w:szCs w:val="20"/>
        </w:rPr>
      </w:pPr>
    </w:p>
    <w:p w14:paraId="6429BF40" w14:textId="20531F90" w:rsidR="0014758F" w:rsidRPr="00C03047" w:rsidRDefault="0014758F" w:rsidP="002C43B5">
      <w:pPr>
        <w:jc w:val="both"/>
        <w:rPr>
          <w:rFonts w:ascii="Arial" w:hAnsi="Arial" w:cs="Arial"/>
          <w:sz w:val="20"/>
          <w:szCs w:val="20"/>
        </w:rPr>
      </w:pPr>
      <w:r w:rsidRPr="00C03047">
        <w:rPr>
          <w:rFonts w:ascii="Arial" w:hAnsi="Arial" w:cs="Arial"/>
          <w:b/>
          <w:sz w:val="20"/>
          <w:szCs w:val="20"/>
        </w:rPr>
        <w:t>Nota 1</w:t>
      </w:r>
      <w:r w:rsidRPr="00C03047">
        <w:rPr>
          <w:rFonts w:ascii="Arial" w:hAnsi="Arial" w:cs="Arial"/>
          <w:sz w:val="20"/>
          <w:szCs w:val="20"/>
        </w:rPr>
        <w:t xml:space="preserve">: Hasta un (1) días antes de la fecha prevista para el recibo de ofertas, si la Empresa lo considera necesario, podrá mediante adenda modificar las condiciones de contratación, dicha adenda se publicará en la página web de la Empresa de Licores de Cundinamarca: </w:t>
      </w:r>
      <w:hyperlink r:id="rId18" w:history="1">
        <w:r w:rsidRPr="00C03047">
          <w:rPr>
            <w:rFonts w:ascii="Arial" w:hAnsi="Arial" w:cs="Arial"/>
            <w:sz w:val="20"/>
            <w:szCs w:val="20"/>
          </w:rPr>
          <w:t>www.licoreracundinamarca.com.co</w:t>
        </w:r>
      </w:hyperlink>
      <w:r w:rsidR="00DE73CD" w:rsidRPr="00C03047">
        <w:rPr>
          <w:rFonts w:ascii="Arial" w:hAnsi="Arial" w:cs="Arial"/>
          <w:sz w:val="20"/>
          <w:szCs w:val="20"/>
        </w:rPr>
        <w:t xml:space="preserve"> </w:t>
      </w:r>
      <w:r w:rsidRPr="00C03047">
        <w:rPr>
          <w:rFonts w:ascii="Arial" w:hAnsi="Arial" w:cs="Arial"/>
          <w:sz w:val="20"/>
          <w:szCs w:val="20"/>
        </w:rPr>
        <w:t>. En este evento se ampliará el término para presentar ofertas con el objeto de que los proponentes cuenten con el tiempo suficiente para confeccionar sus ofrecimientos a las nuevas condiciones.</w:t>
      </w:r>
    </w:p>
    <w:p w14:paraId="020B47EB" w14:textId="77777777" w:rsidR="009874F6" w:rsidRPr="00C03047" w:rsidRDefault="009874F6" w:rsidP="002C43B5">
      <w:pPr>
        <w:jc w:val="both"/>
        <w:rPr>
          <w:rFonts w:ascii="Arial" w:hAnsi="Arial" w:cs="Arial"/>
          <w:sz w:val="20"/>
          <w:szCs w:val="20"/>
        </w:rPr>
      </w:pPr>
    </w:p>
    <w:p w14:paraId="309AE074" w14:textId="0151BCFA"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w:t>
      </w:r>
      <w:r w:rsidRPr="00C03047">
        <w:rPr>
          <w:rFonts w:ascii="Arial" w:hAnsi="Arial" w:cs="Arial"/>
          <w:sz w:val="20"/>
          <w:szCs w:val="20"/>
          <w:lang w:val="es-ES" w:eastAsia="ar-SA"/>
        </w:rPr>
        <w:t xml:space="preserve">de la Empresa de Licores de Cundinamarca: </w:t>
      </w:r>
      <w:hyperlink r:id="rId19" w:history="1">
        <w:r w:rsidRPr="00C03047">
          <w:rPr>
            <w:rFonts w:ascii="Arial" w:hAnsi="Arial" w:cs="Arial"/>
            <w:sz w:val="20"/>
            <w:szCs w:val="20"/>
            <w:lang w:eastAsia="ar-SA"/>
          </w:rPr>
          <w:t>www.licoreracundinamarca.com.co</w:t>
        </w:r>
      </w:hyperlink>
      <w:r w:rsidRPr="00C03047">
        <w:rPr>
          <w:rFonts w:ascii="Arial" w:hAnsi="Arial" w:cs="Arial"/>
          <w:sz w:val="20"/>
          <w:szCs w:val="20"/>
          <w:lang w:eastAsia="ar-SA"/>
        </w:rPr>
        <w:t>.</w:t>
      </w:r>
    </w:p>
    <w:p w14:paraId="37CB71CD" w14:textId="77777777" w:rsidR="009874F6" w:rsidRPr="00C03047" w:rsidRDefault="009874F6" w:rsidP="002C43B5">
      <w:pPr>
        <w:jc w:val="both"/>
        <w:rPr>
          <w:rFonts w:ascii="Arial" w:hAnsi="Arial" w:cs="Arial"/>
          <w:sz w:val="20"/>
          <w:szCs w:val="20"/>
          <w:lang w:eastAsia="ar-SA"/>
        </w:rPr>
      </w:pPr>
    </w:p>
    <w:p w14:paraId="40A192B0" w14:textId="73EB45E0" w:rsidR="0053405F" w:rsidRPr="00C03047" w:rsidRDefault="0053405F" w:rsidP="002C43B5">
      <w:pPr>
        <w:jc w:val="both"/>
        <w:rPr>
          <w:rFonts w:ascii="Arial" w:hAnsi="Arial" w:cs="Arial"/>
          <w:sz w:val="20"/>
          <w:szCs w:val="20"/>
          <w:lang w:val="es-ES" w:eastAsia="ar-SA"/>
        </w:rPr>
      </w:pPr>
      <w:r w:rsidRPr="00C03047">
        <w:rPr>
          <w:rFonts w:ascii="Arial" w:hAnsi="Arial" w:cs="Arial"/>
          <w:b/>
          <w:sz w:val="20"/>
          <w:szCs w:val="20"/>
          <w:lang w:eastAsia="ar-SA"/>
        </w:rPr>
        <w:t>Nota 2</w:t>
      </w:r>
      <w:r w:rsidRPr="00C03047">
        <w:rPr>
          <w:rFonts w:ascii="Arial" w:hAnsi="Arial" w:cs="Arial"/>
          <w:sz w:val="20"/>
          <w:szCs w:val="20"/>
          <w:lang w:eastAsia="ar-SA"/>
        </w:rPr>
        <w:t xml:space="preserve">: La fecha y hora señalada para la presentación de la OFERTA en el presente cronograma, o en la Adenda que lo modifique, se verificará de acuerdo con la hora legal colombiana establecida en </w:t>
      </w:r>
      <w:r w:rsidRPr="00C03047">
        <w:rPr>
          <w:rFonts w:ascii="Arial" w:hAnsi="Arial" w:cs="Arial"/>
          <w:sz w:val="20"/>
          <w:szCs w:val="20"/>
          <w:lang w:eastAsia="ar-SA"/>
        </w:rPr>
        <w:lastRenderedPageBreak/>
        <w:t>la página Web de la Superintendencia de Industria y Comercio, y en el sitio dispuesto para su entrega, la Oficina de gestión Contractual.</w:t>
      </w:r>
    </w:p>
    <w:p w14:paraId="23E48A01" w14:textId="77777777" w:rsidR="009874F6" w:rsidRPr="00C03047" w:rsidRDefault="009874F6" w:rsidP="002C43B5">
      <w:pPr>
        <w:jc w:val="both"/>
        <w:rPr>
          <w:rFonts w:ascii="Arial" w:hAnsi="Arial" w:cs="Arial"/>
          <w:sz w:val="20"/>
          <w:szCs w:val="20"/>
          <w:lang w:val="es-ES" w:eastAsia="ar-SA"/>
        </w:rPr>
      </w:pPr>
    </w:p>
    <w:p w14:paraId="11854DE5" w14:textId="652E7A81" w:rsidR="0053405F" w:rsidRPr="00C03047" w:rsidRDefault="0053405F" w:rsidP="002C43B5">
      <w:pPr>
        <w:jc w:val="both"/>
        <w:rPr>
          <w:rFonts w:ascii="Arial" w:hAnsi="Arial" w:cs="Arial"/>
          <w:sz w:val="20"/>
          <w:szCs w:val="20"/>
          <w:lang w:val="es-ES" w:eastAsia="ar-SA"/>
        </w:rPr>
      </w:pPr>
      <w:r w:rsidRPr="00C03047">
        <w:rPr>
          <w:rFonts w:ascii="Arial" w:hAnsi="Arial" w:cs="Arial"/>
          <w:sz w:val="20"/>
          <w:szCs w:val="20"/>
          <w:lang w:val="es-ES" w:eastAsia="ar-SA"/>
        </w:rPr>
        <w:t>Se recomienda a los Oferentes presentarse con la debida antelación, dado los controles de seguridad para el ingreso a la Empresa.</w:t>
      </w:r>
    </w:p>
    <w:p w14:paraId="431E874C" w14:textId="77777777" w:rsidR="00DE73CD" w:rsidRPr="00C03047" w:rsidRDefault="00DE73CD" w:rsidP="002C43B5">
      <w:pPr>
        <w:jc w:val="both"/>
        <w:rPr>
          <w:rFonts w:ascii="Arial" w:hAnsi="Arial" w:cs="Arial"/>
          <w:sz w:val="20"/>
          <w:szCs w:val="20"/>
          <w:lang w:val="es-ES" w:eastAsia="ar-SA"/>
        </w:rPr>
      </w:pPr>
    </w:p>
    <w:p w14:paraId="420A0982" w14:textId="05393FB0" w:rsidR="0053405F" w:rsidRPr="00C03047" w:rsidRDefault="0053405F" w:rsidP="002C43B5">
      <w:pPr>
        <w:jc w:val="both"/>
        <w:rPr>
          <w:rFonts w:ascii="Arial" w:hAnsi="Arial" w:cs="Arial"/>
          <w:sz w:val="20"/>
          <w:szCs w:val="20"/>
          <w:lang w:val="es-ES" w:eastAsia="ar-SA"/>
        </w:rPr>
      </w:pPr>
      <w:r w:rsidRPr="00C03047">
        <w:rPr>
          <w:rFonts w:ascii="Arial" w:hAnsi="Arial" w:cs="Arial"/>
          <w:sz w:val="20"/>
          <w:szCs w:val="20"/>
          <w:lang w:val="es-ES" w:eastAsia="ar-SA"/>
        </w:rPr>
        <w:t>En caso de presentarse fallas en la página web, la Empresa procederá a comunicar a los OFERENTES vía E-mail, la información relacionada con la invitación, para lo cual se suscribirá la respectiva adenda prorrogando los términos.</w:t>
      </w:r>
    </w:p>
    <w:p w14:paraId="004CE496" w14:textId="77777777" w:rsidR="00DE73CD" w:rsidRPr="00C03047" w:rsidRDefault="00DE73CD" w:rsidP="002C43B5">
      <w:pPr>
        <w:jc w:val="both"/>
        <w:rPr>
          <w:rFonts w:ascii="Arial" w:hAnsi="Arial" w:cs="Arial"/>
          <w:sz w:val="20"/>
          <w:szCs w:val="20"/>
          <w:lang w:val="es-ES" w:eastAsia="ar-SA"/>
        </w:rPr>
      </w:pPr>
    </w:p>
    <w:p w14:paraId="161B865D" w14:textId="470AA65F" w:rsidR="00ED4DFE" w:rsidRPr="00C03047" w:rsidRDefault="0053405F" w:rsidP="002C43B5">
      <w:pPr>
        <w:jc w:val="both"/>
        <w:rPr>
          <w:rFonts w:ascii="Arial" w:hAnsi="Arial" w:cs="Arial"/>
          <w:sz w:val="20"/>
          <w:szCs w:val="20"/>
        </w:rPr>
      </w:pPr>
      <w:r w:rsidRPr="00C03047">
        <w:rPr>
          <w:rFonts w:ascii="Arial" w:hAnsi="Arial" w:cs="Arial"/>
          <w:b/>
          <w:sz w:val="20"/>
          <w:szCs w:val="20"/>
          <w:lang w:val="es-ES" w:eastAsia="ar-SA"/>
        </w:rPr>
        <w:t>DIRECCIÓN Y CONTROL PARA CORRESPONDENCIA</w:t>
      </w:r>
      <w:r w:rsidRPr="00C03047">
        <w:rPr>
          <w:rFonts w:ascii="Arial" w:hAnsi="Arial" w:cs="Arial"/>
          <w:sz w:val="20"/>
          <w:szCs w:val="20"/>
          <w:lang w:val="es-ES" w:eastAsia="ar-SA"/>
        </w:rPr>
        <w:t>:</w:t>
      </w:r>
      <w:r w:rsidRPr="00C03047">
        <w:rPr>
          <w:rFonts w:ascii="Arial" w:hAnsi="Arial" w:cs="Arial"/>
          <w:sz w:val="20"/>
          <w:szCs w:val="20"/>
          <w:lang w:eastAsia="ar-SA"/>
        </w:rPr>
        <w:t xml:space="preserve"> </w:t>
      </w:r>
      <w:r w:rsidR="00ED4DFE" w:rsidRPr="00C03047">
        <w:rPr>
          <w:rFonts w:ascii="Arial" w:hAnsi="Arial" w:cs="Arial"/>
          <w:sz w:val="20"/>
          <w:szCs w:val="20"/>
        </w:rPr>
        <w:t xml:space="preserve">Las consultas o cualquier tipo de correspondencia relacionada con la presente INVITACIÓN, deberán ser enviadas por escrito a la Oficina Asesora Jurídica y contratación de la EMPRESA DE LICORES DE CUNDINAMARCA, ubicada en la Autopista Medellín kilómetro 3.8.  Vía Siberia </w:t>
      </w:r>
      <w:r w:rsidR="00841316" w:rsidRPr="00C03047">
        <w:rPr>
          <w:rFonts w:ascii="Arial" w:hAnsi="Arial" w:cs="Arial"/>
          <w:sz w:val="20"/>
          <w:szCs w:val="20"/>
        </w:rPr>
        <w:t>Cota, y</w:t>
      </w:r>
      <w:r w:rsidR="00ED4DFE" w:rsidRPr="00C03047">
        <w:rPr>
          <w:rFonts w:ascii="Arial" w:hAnsi="Arial" w:cs="Arial"/>
          <w:sz w:val="20"/>
          <w:szCs w:val="20"/>
        </w:rPr>
        <w:t xml:space="preserve"> a los correos </w:t>
      </w:r>
      <w:hyperlink r:id="rId20" w:history="1">
        <w:r w:rsidR="00ED4DFE" w:rsidRPr="00C03047">
          <w:rPr>
            <w:rStyle w:val="Hipervnculo"/>
            <w:rFonts w:ascii="Arial" w:hAnsi="Arial" w:cs="Arial"/>
            <w:sz w:val="20"/>
            <w:szCs w:val="20"/>
          </w:rPr>
          <w:t>sandra.cubillos@elc.com.co</w:t>
        </w:r>
      </w:hyperlink>
      <w:r w:rsidR="00ED4DFE" w:rsidRPr="00C03047">
        <w:rPr>
          <w:rFonts w:ascii="Arial" w:hAnsi="Arial" w:cs="Arial"/>
          <w:sz w:val="20"/>
          <w:szCs w:val="20"/>
        </w:rPr>
        <w:t xml:space="preserve"> y/o </w:t>
      </w:r>
      <w:proofErr w:type="gramStart"/>
      <w:r w:rsidR="00C03047" w:rsidRPr="00C03047">
        <w:rPr>
          <w:rStyle w:val="Hipervnculo"/>
          <w:rFonts w:ascii="Arial" w:hAnsi="Arial" w:cs="Arial"/>
          <w:sz w:val="20"/>
          <w:szCs w:val="20"/>
        </w:rPr>
        <w:t>paula.marin</w:t>
      </w:r>
      <w:proofErr w:type="gramEnd"/>
      <w:r w:rsidR="0006540A">
        <w:fldChar w:fldCharType="begin"/>
      </w:r>
      <w:r w:rsidR="0006540A">
        <w:instrText xml:space="preserve"> HYPERLINK "mailto:jhon.guerrero@licoreracundinamarca.com.co" </w:instrText>
      </w:r>
      <w:r w:rsidR="0006540A">
        <w:fldChar w:fldCharType="separate"/>
      </w:r>
      <w:r w:rsidR="00ED4DFE" w:rsidRPr="00C03047">
        <w:rPr>
          <w:rStyle w:val="Hipervnculo"/>
          <w:rFonts w:ascii="Arial" w:hAnsi="Arial" w:cs="Arial"/>
          <w:sz w:val="20"/>
          <w:szCs w:val="20"/>
        </w:rPr>
        <w:t>@elc.com.co</w:t>
      </w:r>
      <w:r w:rsidR="0006540A">
        <w:rPr>
          <w:rStyle w:val="Hipervnculo"/>
          <w:rFonts w:ascii="Arial" w:hAnsi="Arial" w:cs="Arial"/>
          <w:sz w:val="20"/>
          <w:szCs w:val="20"/>
        </w:rPr>
        <w:fldChar w:fldCharType="end"/>
      </w:r>
      <w:r w:rsidR="00ED4DFE" w:rsidRPr="00C03047">
        <w:rPr>
          <w:rFonts w:ascii="Arial" w:hAnsi="Arial" w:cs="Arial"/>
          <w:sz w:val="20"/>
          <w:szCs w:val="20"/>
        </w:rPr>
        <w:t xml:space="preserve">. </w:t>
      </w:r>
    </w:p>
    <w:p w14:paraId="49CDD620" w14:textId="77777777" w:rsidR="00DE73CD" w:rsidRPr="00C03047" w:rsidRDefault="00DE73CD" w:rsidP="002C43B5">
      <w:pPr>
        <w:jc w:val="both"/>
        <w:rPr>
          <w:rFonts w:ascii="Arial" w:hAnsi="Arial" w:cs="Arial"/>
          <w:sz w:val="20"/>
          <w:szCs w:val="20"/>
        </w:rPr>
      </w:pPr>
    </w:p>
    <w:p w14:paraId="175037FF" w14:textId="77777777" w:rsidR="00841316" w:rsidRPr="00C03047" w:rsidRDefault="00ED4DFE" w:rsidP="002C43B5">
      <w:pPr>
        <w:jc w:val="both"/>
        <w:rPr>
          <w:rFonts w:ascii="Arial" w:hAnsi="Arial" w:cs="Arial"/>
          <w:sz w:val="20"/>
          <w:szCs w:val="20"/>
        </w:rPr>
      </w:pPr>
      <w:r w:rsidRPr="00C03047">
        <w:rPr>
          <w:rFonts w:ascii="Arial" w:hAnsi="Arial" w:cs="Arial"/>
          <w:sz w:val="20"/>
          <w:szCs w:val="20"/>
        </w:rPr>
        <w:t>La Empresa de Licores de Cundinamarca no dará trámite a correspondencia enviada a otras direcciones o dependencias diferentes a las mencionadas anteriormente</w:t>
      </w:r>
      <w:r w:rsidR="00841316" w:rsidRPr="00C03047">
        <w:rPr>
          <w:rFonts w:ascii="Arial" w:hAnsi="Arial" w:cs="Arial"/>
          <w:sz w:val="20"/>
          <w:szCs w:val="20"/>
        </w:rPr>
        <w:t>.</w:t>
      </w:r>
    </w:p>
    <w:p w14:paraId="256C2A6D" w14:textId="77777777" w:rsidR="00841316" w:rsidRPr="00C03047" w:rsidRDefault="00841316" w:rsidP="002C43B5">
      <w:pPr>
        <w:jc w:val="both"/>
        <w:rPr>
          <w:rFonts w:ascii="Arial" w:hAnsi="Arial" w:cs="Arial"/>
          <w:sz w:val="20"/>
          <w:szCs w:val="20"/>
          <w:lang w:eastAsia="ar-SA"/>
        </w:rPr>
      </w:pPr>
    </w:p>
    <w:p w14:paraId="38FE51DC" w14:textId="1C132481"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Cordial Saludo,</w:t>
      </w:r>
    </w:p>
    <w:p w14:paraId="73F47F26" w14:textId="789C59CC" w:rsidR="00841316" w:rsidRPr="00C03047" w:rsidRDefault="00841316" w:rsidP="002C43B5">
      <w:pPr>
        <w:jc w:val="both"/>
        <w:rPr>
          <w:rFonts w:ascii="Arial" w:hAnsi="Arial" w:cs="Arial"/>
          <w:sz w:val="20"/>
          <w:szCs w:val="20"/>
          <w:lang w:eastAsia="ar-SA"/>
        </w:rPr>
      </w:pPr>
    </w:p>
    <w:p w14:paraId="212DCE96" w14:textId="77777777" w:rsidR="00DE73CD" w:rsidRPr="00C03047" w:rsidRDefault="00DE73CD" w:rsidP="002C43B5">
      <w:pPr>
        <w:jc w:val="both"/>
        <w:rPr>
          <w:rFonts w:ascii="Arial" w:hAnsi="Arial" w:cs="Arial"/>
          <w:sz w:val="20"/>
          <w:szCs w:val="20"/>
          <w:lang w:eastAsia="ar-SA"/>
        </w:rPr>
      </w:pPr>
    </w:p>
    <w:p w14:paraId="0F9747FB" w14:textId="77777777" w:rsidR="00760598" w:rsidRPr="00C03047" w:rsidRDefault="00760598" w:rsidP="002C43B5">
      <w:pPr>
        <w:jc w:val="both"/>
        <w:rPr>
          <w:rFonts w:ascii="Arial" w:hAnsi="Arial" w:cs="Arial"/>
          <w:sz w:val="20"/>
          <w:szCs w:val="20"/>
          <w:lang w:eastAsia="ar-SA"/>
        </w:rPr>
      </w:pPr>
    </w:p>
    <w:p w14:paraId="39B1209B"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JORGE ENRIQUE MACHUCA LÓPEZ</w:t>
      </w:r>
    </w:p>
    <w:p w14:paraId="5B3CAB88" w14:textId="0ABC83F1"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Gerente General</w:t>
      </w:r>
    </w:p>
    <w:p w14:paraId="7D1E74B0" w14:textId="77777777" w:rsidR="00841316" w:rsidRPr="00C03047" w:rsidRDefault="00841316" w:rsidP="002C43B5">
      <w:pPr>
        <w:jc w:val="center"/>
        <w:rPr>
          <w:rFonts w:ascii="Arial" w:hAnsi="Arial" w:cs="Arial"/>
          <w:sz w:val="20"/>
          <w:szCs w:val="20"/>
          <w:lang w:eastAsia="ar-SA"/>
        </w:rPr>
      </w:pPr>
    </w:p>
    <w:p w14:paraId="66367B48" w14:textId="77777777" w:rsidR="005529F0" w:rsidRPr="00C03047" w:rsidRDefault="005529F0" w:rsidP="002C43B5">
      <w:pPr>
        <w:rPr>
          <w:rFonts w:ascii="Arial" w:hAnsi="Arial" w:cs="Arial"/>
          <w:sz w:val="20"/>
          <w:szCs w:val="20"/>
          <w:lang w:val="es-ES" w:eastAsia="ar-SA"/>
        </w:rPr>
      </w:pPr>
    </w:p>
    <w:p w14:paraId="53246906" w14:textId="77777777" w:rsidR="0053405F" w:rsidRPr="00C03047" w:rsidRDefault="0053405F" w:rsidP="002C43B5">
      <w:pPr>
        <w:rPr>
          <w:rFonts w:ascii="Arial" w:hAnsi="Arial" w:cs="Arial"/>
          <w:b/>
          <w:sz w:val="20"/>
          <w:szCs w:val="20"/>
          <w:lang w:eastAsia="ar-SA"/>
        </w:rPr>
      </w:pPr>
      <w:r w:rsidRPr="00C03047">
        <w:rPr>
          <w:rFonts w:ascii="Arial" w:hAnsi="Arial" w:cs="Arial"/>
          <w:sz w:val="20"/>
          <w:szCs w:val="20"/>
          <w:lang w:val="es-ES" w:eastAsia="ar-SA"/>
        </w:rPr>
        <w:t xml:space="preserve">Vo. Bo. </w:t>
      </w:r>
      <w:r w:rsidRPr="00C03047">
        <w:rPr>
          <w:rFonts w:ascii="Arial" w:hAnsi="Arial" w:cs="Arial"/>
          <w:b/>
          <w:sz w:val="20"/>
          <w:szCs w:val="20"/>
          <w:lang w:val="es-ES" w:eastAsia="ar-SA"/>
        </w:rPr>
        <w:t xml:space="preserve">SANDRA </w:t>
      </w:r>
      <w:r w:rsidR="00760598" w:rsidRPr="00C03047">
        <w:rPr>
          <w:rFonts w:ascii="Arial" w:hAnsi="Arial" w:cs="Arial"/>
          <w:b/>
          <w:sz w:val="20"/>
          <w:szCs w:val="20"/>
          <w:lang w:val="es-ES" w:eastAsia="ar-SA"/>
        </w:rPr>
        <w:t>MILENA CUBILLOS GONZALEZ</w:t>
      </w:r>
    </w:p>
    <w:p w14:paraId="36DDEC4A" w14:textId="0C9D158B" w:rsidR="0053405F" w:rsidRPr="00C03047" w:rsidRDefault="00760598" w:rsidP="002C43B5">
      <w:pPr>
        <w:rPr>
          <w:rFonts w:ascii="Arial" w:hAnsi="Arial" w:cs="Arial"/>
          <w:sz w:val="20"/>
          <w:szCs w:val="20"/>
          <w:lang w:eastAsia="ar-SA"/>
        </w:rPr>
      </w:pPr>
      <w:r w:rsidRPr="00C03047">
        <w:rPr>
          <w:rFonts w:ascii="Arial" w:hAnsi="Arial" w:cs="Arial"/>
          <w:sz w:val="20"/>
          <w:szCs w:val="20"/>
          <w:lang w:eastAsia="ar-SA"/>
        </w:rPr>
        <w:t xml:space="preserve">             </w:t>
      </w:r>
      <w:r w:rsidR="0053405F" w:rsidRPr="00C03047">
        <w:rPr>
          <w:rFonts w:ascii="Arial" w:hAnsi="Arial" w:cs="Arial"/>
          <w:sz w:val="20"/>
          <w:szCs w:val="20"/>
          <w:lang w:eastAsia="ar-SA"/>
        </w:rPr>
        <w:t xml:space="preserve">Jefe Oficina </w:t>
      </w:r>
      <w:r w:rsidRPr="00C03047">
        <w:rPr>
          <w:rFonts w:ascii="Arial" w:hAnsi="Arial" w:cs="Arial"/>
          <w:sz w:val="20"/>
          <w:szCs w:val="20"/>
          <w:lang w:eastAsia="ar-SA"/>
        </w:rPr>
        <w:t xml:space="preserve">Asesora Jurídica y </w:t>
      </w:r>
      <w:r w:rsidR="0053405F" w:rsidRPr="00C03047">
        <w:rPr>
          <w:rFonts w:ascii="Arial" w:hAnsi="Arial" w:cs="Arial"/>
          <w:sz w:val="20"/>
          <w:szCs w:val="20"/>
          <w:lang w:eastAsia="ar-SA"/>
        </w:rPr>
        <w:t>Contractual</w:t>
      </w:r>
    </w:p>
    <w:p w14:paraId="0150290D" w14:textId="77777777" w:rsidR="00C03047" w:rsidRPr="00C03047" w:rsidRDefault="00C03047" w:rsidP="002C43B5">
      <w:pPr>
        <w:rPr>
          <w:rFonts w:ascii="Arial" w:hAnsi="Arial" w:cs="Arial"/>
          <w:sz w:val="20"/>
          <w:szCs w:val="20"/>
          <w:lang w:eastAsia="ar-SA"/>
        </w:rPr>
      </w:pPr>
    </w:p>
    <w:p w14:paraId="06849991" w14:textId="77777777" w:rsidR="004C2D0A" w:rsidRPr="00C03047" w:rsidRDefault="004C2D0A" w:rsidP="002C43B5">
      <w:pPr>
        <w:rPr>
          <w:rFonts w:ascii="Arial" w:hAnsi="Arial" w:cs="Arial"/>
          <w:sz w:val="20"/>
          <w:szCs w:val="20"/>
          <w:lang w:eastAsia="ar-SA"/>
        </w:rPr>
      </w:pPr>
    </w:p>
    <w:p w14:paraId="50B8A563" w14:textId="63415023" w:rsidR="0053405F" w:rsidRPr="00C03047" w:rsidRDefault="0053405F" w:rsidP="002C43B5">
      <w:pPr>
        <w:jc w:val="both"/>
        <w:rPr>
          <w:rFonts w:ascii="Arial" w:hAnsi="Arial" w:cs="Arial"/>
          <w:b/>
          <w:sz w:val="20"/>
          <w:szCs w:val="20"/>
          <w:lang w:eastAsia="ar-SA"/>
        </w:rPr>
      </w:pPr>
      <w:r w:rsidRPr="00C03047">
        <w:rPr>
          <w:rFonts w:ascii="Arial" w:hAnsi="Arial" w:cs="Arial"/>
          <w:sz w:val="20"/>
          <w:szCs w:val="20"/>
          <w:lang w:val="es-ES" w:eastAsia="ar-SA"/>
        </w:rPr>
        <w:t xml:space="preserve">Vo. Bo. </w:t>
      </w:r>
      <w:r w:rsidR="001A6F50" w:rsidRPr="00C03047">
        <w:rPr>
          <w:rFonts w:ascii="Arial" w:hAnsi="Arial" w:cs="Arial"/>
          <w:b/>
          <w:sz w:val="20"/>
          <w:szCs w:val="20"/>
          <w:lang w:val="es-ES" w:eastAsia="ar-SA"/>
        </w:rPr>
        <w:t xml:space="preserve">ORLANDO CASTRO </w:t>
      </w:r>
      <w:r w:rsidR="006466D5" w:rsidRPr="00C03047">
        <w:rPr>
          <w:rFonts w:ascii="Arial" w:hAnsi="Arial" w:cs="Arial"/>
          <w:b/>
          <w:sz w:val="20"/>
          <w:szCs w:val="20"/>
          <w:lang w:val="es-ES" w:eastAsia="ar-SA"/>
        </w:rPr>
        <w:t>ROJAS</w:t>
      </w:r>
    </w:p>
    <w:p w14:paraId="60E76604" w14:textId="4FEB2FFE" w:rsidR="0053405F" w:rsidRPr="00C03047" w:rsidRDefault="005529F0" w:rsidP="002C43B5">
      <w:pPr>
        <w:jc w:val="both"/>
        <w:rPr>
          <w:rFonts w:ascii="Arial" w:hAnsi="Arial" w:cs="Arial"/>
          <w:sz w:val="20"/>
          <w:szCs w:val="20"/>
          <w:lang w:eastAsia="ar-SA"/>
        </w:rPr>
      </w:pPr>
      <w:r w:rsidRPr="00C03047">
        <w:rPr>
          <w:rFonts w:ascii="Arial" w:hAnsi="Arial" w:cs="Arial"/>
          <w:sz w:val="20"/>
          <w:szCs w:val="20"/>
          <w:lang w:eastAsia="ar-SA"/>
        </w:rPr>
        <w:t xml:space="preserve">           </w:t>
      </w:r>
      <w:r w:rsidR="00F60EE1" w:rsidRPr="00C03047">
        <w:rPr>
          <w:rFonts w:ascii="Arial" w:hAnsi="Arial" w:cs="Arial"/>
          <w:sz w:val="20"/>
          <w:szCs w:val="20"/>
          <w:lang w:eastAsia="ar-SA"/>
        </w:rPr>
        <w:t xml:space="preserve">  </w:t>
      </w:r>
      <w:r w:rsidR="0053405F" w:rsidRPr="00C03047">
        <w:rPr>
          <w:rFonts w:ascii="Arial" w:hAnsi="Arial" w:cs="Arial"/>
          <w:sz w:val="20"/>
          <w:szCs w:val="20"/>
          <w:lang w:eastAsia="ar-SA"/>
        </w:rPr>
        <w:t>Subgerente Administrativo</w:t>
      </w:r>
      <w:r w:rsidR="00841316" w:rsidRPr="00C03047">
        <w:rPr>
          <w:rFonts w:ascii="Arial" w:hAnsi="Arial" w:cs="Arial"/>
          <w:sz w:val="20"/>
          <w:szCs w:val="20"/>
          <w:lang w:eastAsia="ar-SA"/>
        </w:rPr>
        <w:t xml:space="preserve"> </w:t>
      </w:r>
    </w:p>
    <w:p w14:paraId="28417E99"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br w:type="page"/>
      </w:r>
      <w:r w:rsidRPr="00C03047">
        <w:rPr>
          <w:rFonts w:ascii="Arial" w:hAnsi="Arial" w:cs="Arial"/>
          <w:sz w:val="20"/>
          <w:szCs w:val="20"/>
          <w:lang w:eastAsia="ar-SA"/>
        </w:rPr>
        <w:lastRenderedPageBreak/>
        <w:t>ANEXO No. 1</w:t>
      </w:r>
    </w:p>
    <w:p w14:paraId="72F20AA4" w14:textId="77777777" w:rsidR="007C76D0" w:rsidRPr="00C03047" w:rsidRDefault="007C76D0" w:rsidP="002C43B5">
      <w:pPr>
        <w:jc w:val="center"/>
        <w:rPr>
          <w:rFonts w:ascii="Arial" w:hAnsi="Arial" w:cs="Arial"/>
          <w:b/>
          <w:sz w:val="20"/>
          <w:szCs w:val="20"/>
          <w:lang w:eastAsia="ar-SA"/>
        </w:rPr>
      </w:pPr>
    </w:p>
    <w:p w14:paraId="73A27092" w14:textId="707C7DC6"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CONDICIONES DE CONTRATACIÓN</w:t>
      </w:r>
    </w:p>
    <w:p w14:paraId="39C58BB3" w14:textId="77777777" w:rsidR="0053405F" w:rsidRPr="00C03047" w:rsidRDefault="0053405F" w:rsidP="002C43B5">
      <w:pPr>
        <w:jc w:val="both"/>
        <w:rPr>
          <w:rFonts w:ascii="Arial" w:hAnsi="Arial" w:cs="Arial"/>
          <w:sz w:val="20"/>
          <w:szCs w:val="20"/>
          <w:lang w:eastAsia="ar-SA"/>
        </w:rPr>
      </w:pPr>
    </w:p>
    <w:p w14:paraId="6A8D12D7" w14:textId="33A4242D"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w:t>
      </w:r>
    </w:p>
    <w:p w14:paraId="3B0CB45B" w14:textId="77777777" w:rsidR="004C2D0A" w:rsidRPr="00C03047" w:rsidRDefault="004C2D0A" w:rsidP="002C43B5">
      <w:pPr>
        <w:jc w:val="both"/>
        <w:rPr>
          <w:rFonts w:ascii="Arial" w:hAnsi="Arial" w:cs="Arial"/>
          <w:sz w:val="20"/>
          <w:szCs w:val="20"/>
          <w:lang w:eastAsia="ar-SA"/>
        </w:rPr>
      </w:pPr>
    </w:p>
    <w:p w14:paraId="4118A084" w14:textId="0F87654F" w:rsidR="0053405F" w:rsidRPr="00C03047" w:rsidRDefault="0053405F" w:rsidP="002C43B5">
      <w:pPr>
        <w:pStyle w:val="Ttulo1"/>
        <w:numPr>
          <w:ilvl w:val="0"/>
          <w:numId w:val="24"/>
        </w:numPr>
        <w:ind w:left="851" w:hanging="851"/>
        <w:rPr>
          <w:rFonts w:ascii="Arial" w:hAnsi="Arial" w:cs="Arial"/>
          <w:sz w:val="20"/>
          <w:szCs w:val="20"/>
          <w:lang w:eastAsia="ar-SA"/>
        </w:rPr>
      </w:pPr>
      <w:r w:rsidRPr="00C03047">
        <w:rPr>
          <w:rFonts w:ascii="Arial" w:hAnsi="Arial" w:cs="Arial"/>
          <w:sz w:val="20"/>
          <w:szCs w:val="20"/>
          <w:lang w:eastAsia="ar-SA"/>
        </w:rPr>
        <w:t xml:space="preserve">ADVERTENCIA </w:t>
      </w:r>
    </w:p>
    <w:p w14:paraId="69B244A4" w14:textId="77777777" w:rsidR="004C2D0A" w:rsidRPr="00C03047" w:rsidRDefault="004C2D0A" w:rsidP="002C43B5">
      <w:pPr>
        <w:jc w:val="both"/>
        <w:rPr>
          <w:rFonts w:ascii="Arial" w:hAnsi="Arial" w:cs="Arial"/>
          <w:b/>
          <w:sz w:val="20"/>
          <w:szCs w:val="20"/>
          <w:lang w:eastAsia="ar-SA"/>
        </w:rPr>
      </w:pPr>
    </w:p>
    <w:p w14:paraId="68D2BCB2" w14:textId="77003EC9"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presente Invitación tiene como objeto </w:t>
      </w:r>
      <w:r w:rsidRPr="00C03047">
        <w:rPr>
          <w:rFonts w:ascii="Arial" w:hAnsi="Arial" w:cs="Arial"/>
          <w:sz w:val="20"/>
          <w:szCs w:val="20"/>
          <w:lang w:val="es-ES" w:eastAsia="ar-SA"/>
        </w:rPr>
        <w:t xml:space="preserve">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 </w:t>
      </w:r>
      <w:r w:rsidRPr="00C03047">
        <w:rPr>
          <w:rFonts w:ascii="Arial" w:hAnsi="Arial" w:cs="Arial"/>
          <w:sz w:val="20"/>
          <w:szCs w:val="20"/>
          <w:lang w:eastAsia="ar-SA"/>
        </w:rPr>
        <w:t>Toda la información que se ha puesto a disposición de los OFERENTES ha sido preparada y recopilada únicamente para ayudar y facilitar a los OFERENTES en la ejecución de sus propias investigaciones y evaluaciones sobre la Invitación Abierta.</w:t>
      </w:r>
    </w:p>
    <w:p w14:paraId="5F75A4D8" w14:textId="77777777" w:rsidR="004C2D0A" w:rsidRPr="00C03047" w:rsidRDefault="004C2D0A" w:rsidP="002C43B5">
      <w:pPr>
        <w:jc w:val="both"/>
        <w:rPr>
          <w:rFonts w:ascii="Arial" w:hAnsi="Arial" w:cs="Arial"/>
          <w:sz w:val="20"/>
          <w:szCs w:val="20"/>
          <w:lang w:eastAsia="ar-SA"/>
        </w:rPr>
      </w:pPr>
    </w:p>
    <w:p w14:paraId="779DE336" w14:textId="3F41EE2D"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 </w:t>
      </w:r>
    </w:p>
    <w:p w14:paraId="5F5B09EA" w14:textId="77777777" w:rsidR="004C2D0A" w:rsidRPr="00C03047" w:rsidRDefault="004C2D0A" w:rsidP="002C43B5">
      <w:pPr>
        <w:jc w:val="both"/>
        <w:rPr>
          <w:rFonts w:ascii="Arial" w:hAnsi="Arial" w:cs="Arial"/>
          <w:sz w:val="20"/>
          <w:szCs w:val="20"/>
          <w:lang w:eastAsia="ar-SA"/>
        </w:rPr>
      </w:pPr>
    </w:p>
    <w:p w14:paraId="7F2273B1" w14:textId="4298407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65EE8CCB" w14:textId="77777777" w:rsidR="004C2D0A" w:rsidRPr="00C03047" w:rsidRDefault="004C2D0A" w:rsidP="002C43B5">
      <w:pPr>
        <w:jc w:val="both"/>
        <w:rPr>
          <w:rFonts w:ascii="Arial" w:hAnsi="Arial" w:cs="Arial"/>
          <w:sz w:val="20"/>
          <w:szCs w:val="20"/>
          <w:lang w:eastAsia="ar-SA"/>
        </w:rPr>
      </w:pPr>
    </w:p>
    <w:p w14:paraId="67BD4EDA" w14:textId="0B9C26F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Ni la recepción de la Invitación por parte de los OFERENTES, ni cualquier información contenida en la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00903FDB" w14:textId="77777777" w:rsidR="004C2D0A" w:rsidRPr="00C03047" w:rsidRDefault="004C2D0A" w:rsidP="002C43B5">
      <w:pPr>
        <w:jc w:val="both"/>
        <w:rPr>
          <w:rFonts w:ascii="Arial" w:hAnsi="Arial" w:cs="Arial"/>
          <w:sz w:val="20"/>
          <w:szCs w:val="20"/>
          <w:lang w:eastAsia="ar-SA"/>
        </w:rPr>
      </w:pPr>
    </w:p>
    <w:p w14:paraId="6486DD48" w14:textId="38EE71C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 la aceptación de alguna OFERTA sin que, por ello, la EMPRESA tenga que reconocer o pagar una indemnización por daño emergente, lucro cesante, responsabilidad precontractual o cualquiera otra. </w:t>
      </w:r>
    </w:p>
    <w:p w14:paraId="2E8FA222" w14:textId="77777777" w:rsidR="004C2D0A" w:rsidRPr="00C03047" w:rsidRDefault="004C2D0A" w:rsidP="002C43B5">
      <w:pPr>
        <w:jc w:val="both"/>
        <w:rPr>
          <w:rFonts w:ascii="Arial" w:hAnsi="Arial" w:cs="Arial"/>
          <w:sz w:val="20"/>
          <w:szCs w:val="20"/>
          <w:lang w:eastAsia="ar-SA"/>
        </w:rPr>
      </w:pPr>
    </w:p>
    <w:p w14:paraId="24E3F610" w14:textId="0056CCDD"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w:t>
      </w:r>
      <w:r w:rsidRPr="00C03047">
        <w:rPr>
          <w:rFonts w:ascii="Arial" w:hAnsi="Arial" w:cs="Arial"/>
          <w:sz w:val="20"/>
          <w:szCs w:val="20"/>
          <w:lang w:eastAsia="ar-SA"/>
        </w:rPr>
        <w:lastRenderedPageBreak/>
        <w:t>precontractuales a cargo de la EMPRESA. Sólo la aceptación de una OFERTA por parte de la EMPRESA generará obligaciones contractuales para la EMPRESA.</w:t>
      </w:r>
    </w:p>
    <w:p w14:paraId="1CFDF1BC" w14:textId="77777777" w:rsidR="00063D7F" w:rsidRPr="00C03047" w:rsidRDefault="00063D7F" w:rsidP="002C43B5">
      <w:pPr>
        <w:jc w:val="both"/>
        <w:rPr>
          <w:rFonts w:ascii="Arial" w:hAnsi="Arial" w:cs="Arial"/>
          <w:sz w:val="20"/>
          <w:szCs w:val="20"/>
          <w:lang w:eastAsia="ar-SA"/>
        </w:rPr>
      </w:pPr>
    </w:p>
    <w:p w14:paraId="586394A9" w14:textId="552F7CA8"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Al proporcionar la Invitación, la EMPRESA no asume obligación alguna de corregir, modificar o actualizar la información contenida en la Invitación o de proporcionar a los OFERENTES acceso a informaciones adicionales.</w:t>
      </w:r>
    </w:p>
    <w:p w14:paraId="19CE2C93" w14:textId="2EA8918F" w:rsidR="00063D7F" w:rsidRPr="00C03047" w:rsidRDefault="00063D7F" w:rsidP="002C43B5">
      <w:pPr>
        <w:jc w:val="both"/>
        <w:rPr>
          <w:rFonts w:ascii="Arial" w:hAnsi="Arial" w:cs="Arial"/>
          <w:sz w:val="20"/>
          <w:szCs w:val="20"/>
          <w:lang w:eastAsia="ar-SA"/>
        </w:rPr>
      </w:pPr>
    </w:p>
    <w:p w14:paraId="13E4DC71" w14:textId="77777777" w:rsidR="00CD714B" w:rsidRPr="00C03047" w:rsidRDefault="00CD714B" w:rsidP="002C43B5">
      <w:pPr>
        <w:jc w:val="both"/>
        <w:rPr>
          <w:rFonts w:ascii="Arial" w:hAnsi="Arial" w:cs="Arial"/>
          <w:sz w:val="20"/>
          <w:szCs w:val="20"/>
          <w:lang w:eastAsia="ar-SA"/>
        </w:rPr>
      </w:pPr>
    </w:p>
    <w:p w14:paraId="7F4AF0DB" w14:textId="62A2D9E7" w:rsidR="0053405F" w:rsidRPr="00C03047" w:rsidRDefault="0053405F" w:rsidP="002C43B5">
      <w:pPr>
        <w:pStyle w:val="Ttulo1"/>
        <w:numPr>
          <w:ilvl w:val="0"/>
          <w:numId w:val="24"/>
        </w:numPr>
        <w:ind w:left="851" w:hanging="851"/>
        <w:rPr>
          <w:rFonts w:ascii="Arial" w:hAnsi="Arial" w:cs="Arial"/>
          <w:b w:val="0"/>
          <w:sz w:val="20"/>
          <w:szCs w:val="20"/>
          <w:lang w:eastAsia="ar-SA"/>
        </w:rPr>
      </w:pPr>
      <w:r w:rsidRPr="00C03047">
        <w:rPr>
          <w:rFonts w:ascii="Arial" w:hAnsi="Arial" w:cs="Arial"/>
          <w:sz w:val="20"/>
          <w:szCs w:val="20"/>
          <w:lang w:eastAsia="ar-SA"/>
        </w:rPr>
        <w:t>OBJETO</w:t>
      </w:r>
    </w:p>
    <w:p w14:paraId="00CC02B1" w14:textId="77777777" w:rsidR="00CD714B" w:rsidRPr="00C03047" w:rsidRDefault="00CD714B" w:rsidP="002C43B5">
      <w:pPr>
        <w:jc w:val="both"/>
        <w:rPr>
          <w:rFonts w:ascii="Arial" w:hAnsi="Arial" w:cs="Arial"/>
          <w:sz w:val="20"/>
          <w:szCs w:val="20"/>
          <w:lang w:val="es-ES" w:eastAsia="ar-SA"/>
        </w:rPr>
      </w:pPr>
    </w:p>
    <w:p w14:paraId="7906FD1D" w14:textId="1934240E" w:rsidR="0053405F" w:rsidRPr="00C03047" w:rsidRDefault="00CD714B" w:rsidP="002C43B5">
      <w:pPr>
        <w:jc w:val="both"/>
        <w:rPr>
          <w:rFonts w:ascii="Arial" w:hAnsi="Arial" w:cs="Arial"/>
          <w:sz w:val="20"/>
          <w:szCs w:val="20"/>
          <w:lang w:val="es-ES" w:eastAsia="ar-SA"/>
        </w:rPr>
      </w:pPr>
      <w:r w:rsidRPr="00C03047">
        <w:rPr>
          <w:rFonts w:ascii="Arial" w:hAnsi="Arial" w:cs="Arial"/>
          <w:sz w:val="20"/>
          <w:szCs w:val="20"/>
          <w:lang w:val="es-ES" w:eastAsia="ar-SA"/>
        </w:rPr>
        <w:t xml:space="preserve">Seleccionar la(s) aseguradora(s) con la(s) que se contratarán las pólizas requeridas para una adecuada protección de los intereses patrimoniales, de sus bienes y los de terceros que se encuentren bajo cuidado, control y custodia de la Empresa de </w:t>
      </w:r>
      <w:r w:rsidR="005F73F4" w:rsidRPr="00C03047">
        <w:rPr>
          <w:rFonts w:ascii="Arial" w:hAnsi="Arial" w:cs="Arial"/>
          <w:sz w:val="20"/>
          <w:szCs w:val="20"/>
          <w:lang w:val="es-ES" w:eastAsia="ar-SA"/>
        </w:rPr>
        <w:t>L</w:t>
      </w:r>
      <w:r w:rsidRPr="00C03047">
        <w:rPr>
          <w:rFonts w:ascii="Arial" w:hAnsi="Arial" w:cs="Arial"/>
          <w:sz w:val="20"/>
          <w:szCs w:val="20"/>
          <w:lang w:val="es-ES" w:eastAsia="ar-SA"/>
        </w:rPr>
        <w:t xml:space="preserve">icores de Cundinamarca, y los seguros tomados por la </w:t>
      </w:r>
      <w:r w:rsidR="005F73F4" w:rsidRPr="00C03047">
        <w:rPr>
          <w:rFonts w:ascii="Arial" w:hAnsi="Arial" w:cs="Arial"/>
          <w:sz w:val="20"/>
          <w:szCs w:val="20"/>
          <w:lang w:val="es-ES" w:eastAsia="ar-SA"/>
        </w:rPr>
        <w:t>E</w:t>
      </w:r>
      <w:r w:rsidRPr="00C03047">
        <w:rPr>
          <w:rFonts w:ascii="Arial" w:hAnsi="Arial" w:cs="Arial"/>
          <w:sz w:val="20"/>
          <w:szCs w:val="20"/>
          <w:lang w:val="es-ES" w:eastAsia="ar-SA"/>
        </w:rPr>
        <w:t xml:space="preserve">mpresa de </w:t>
      </w:r>
      <w:r w:rsidR="005F73F4" w:rsidRPr="00C03047">
        <w:rPr>
          <w:rFonts w:ascii="Arial" w:hAnsi="Arial" w:cs="Arial"/>
          <w:sz w:val="20"/>
          <w:szCs w:val="20"/>
          <w:lang w:val="es-ES" w:eastAsia="ar-SA"/>
        </w:rPr>
        <w:t>L</w:t>
      </w:r>
      <w:r w:rsidRPr="00C03047">
        <w:rPr>
          <w:rFonts w:ascii="Arial" w:hAnsi="Arial" w:cs="Arial"/>
          <w:sz w:val="20"/>
          <w:szCs w:val="20"/>
          <w:lang w:val="es-ES" w:eastAsia="ar-SA"/>
        </w:rPr>
        <w:t>icores de Cundinamarca por cuenta de sus deudores, contra la ocurrencia de los riesgos amparables bajo pólizas de seguros.</w:t>
      </w:r>
      <w:r w:rsidR="0053405F" w:rsidRPr="00C03047">
        <w:rPr>
          <w:rFonts w:ascii="Arial" w:hAnsi="Arial" w:cs="Arial"/>
          <w:sz w:val="20"/>
          <w:szCs w:val="20"/>
          <w:lang w:val="es-ES" w:eastAsia="ar-SA"/>
        </w:rPr>
        <w:t xml:space="preserve"> </w:t>
      </w:r>
    </w:p>
    <w:p w14:paraId="6C48E175" w14:textId="4DE98516" w:rsidR="00063D7F" w:rsidRPr="00C03047" w:rsidRDefault="00063D7F" w:rsidP="002C43B5">
      <w:pPr>
        <w:jc w:val="both"/>
        <w:rPr>
          <w:rFonts w:ascii="Arial" w:hAnsi="Arial" w:cs="Arial"/>
          <w:sz w:val="20"/>
          <w:szCs w:val="20"/>
          <w:lang w:val="es-ES" w:eastAsia="ar-SA"/>
        </w:rPr>
      </w:pPr>
    </w:p>
    <w:p w14:paraId="12A37303" w14:textId="77777777" w:rsidR="00CD714B" w:rsidRPr="00C03047" w:rsidRDefault="00CD714B" w:rsidP="002C43B5">
      <w:pPr>
        <w:jc w:val="both"/>
        <w:rPr>
          <w:rFonts w:ascii="Arial" w:hAnsi="Arial" w:cs="Arial"/>
          <w:sz w:val="20"/>
          <w:szCs w:val="20"/>
          <w:lang w:val="es-ES" w:eastAsia="ar-SA"/>
        </w:rPr>
      </w:pPr>
    </w:p>
    <w:p w14:paraId="1C292F9B" w14:textId="7A4B202C" w:rsidR="0053405F" w:rsidRPr="00C03047" w:rsidRDefault="0053405F" w:rsidP="002C43B5">
      <w:pPr>
        <w:pStyle w:val="Ttulo1"/>
        <w:numPr>
          <w:ilvl w:val="0"/>
          <w:numId w:val="24"/>
        </w:numPr>
        <w:ind w:left="851" w:hanging="851"/>
        <w:rPr>
          <w:rFonts w:ascii="Arial" w:hAnsi="Arial" w:cs="Arial"/>
          <w:sz w:val="20"/>
          <w:szCs w:val="20"/>
          <w:lang w:eastAsia="ar-SA"/>
        </w:rPr>
      </w:pPr>
      <w:r w:rsidRPr="00C03047">
        <w:rPr>
          <w:rFonts w:ascii="Arial" w:hAnsi="Arial" w:cs="Arial"/>
          <w:sz w:val="20"/>
          <w:szCs w:val="20"/>
          <w:lang w:eastAsia="ar-SA"/>
        </w:rPr>
        <w:t>HABILITADOS PARA PARTICIPAR EN LA PRESENTE INVITACIÓN ABIERTA</w:t>
      </w:r>
    </w:p>
    <w:p w14:paraId="49A47F93" w14:textId="77777777" w:rsidR="005F73F4" w:rsidRPr="00C03047" w:rsidRDefault="005F73F4" w:rsidP="002C43B5">
      <w:pPr>
        <w:jc w:val="both"/>
        <w:rPr>
          <w:rFonts w:ascii="Arial" w:hAnsi="Arial" w:cs="Arial"/>
          <w:sz w:val="20"/>
          <w:szCs w:val="20"/>
          <w:lang w:eastAsia="ar-SA"/>
        </w:rPr>
      </w:pPr>
    </w:p>
    <w:p w14:paraId="731420B3" w14:textId="46BF0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la presente invitación podrán participar las Compañías de Seguros legalmente establecidas en Colombia, autorizadas por la Superintendencia Financiera, con oficinas en la ciudad de Bogotá. Los invitados podrán participar independientemente o a través de consorcios y/o uniones temporales, siempre que sus integrantes se encuentren autorizados para la operación de los ramos en que se presente.</w:t>
      </w:r>
    </w:p>
    <w:p w14:paraId="298E3906" w14:textId="77777777" w:rsidR="005F73F4" w:rsidRPr="00C03047" w:rsidRDefault="005F73F4" w:rsidP="002C43B5">
      <w:pPr>
        <w:jc w:val="both"/>
        <w:rPr>
          <w:rFonts w:ascii="Arial" w:hAnsi="Arial" w:cs="Arial"/>
          <w:sz w:val="20"/>
          <w:szCs w:val="20"/>
          <w:lang w:eastAsia="ar-SA"/>
        </w:rPr>
      </w:pPr>
    </w:p>
    <w:p w14:paraId="7940C51C" w14:textId="502E5805"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 se aceptará la participación bajo el esquema de coaseguro.</w:t>
      </w:r>
    </w:p>
    <w:p w14:paraId="1CF3A48A" w14:textId="77777777" w:rsidR="005F73F4" w:rsidRPr="00C03047" w:rsidRDefault="005F73F4" w:rsidP="002C43B5">
      <w:pPr>
        <w:jc w:val="both"/>
        <w:rPr>
          <w:rFonts w:ascii="Arial" w:hAnsi="Arial" w:cs="Arial"/>
          <w:sz w:val="20"/>
          <w:szCs w:val="20"/>
          <w:lang w:eastAsia="ar-SA"/>
        </w:rPr>
      </w:pPr>
    </w:p>
    <w:p w14:paraId="49F8B3B9" w14:textId="41319A33" w:rsidR="007725D4"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Las compañías de seguros deben demostrar que el término de duración de la sociedad es igual al plazo de las pólizas y un (1) año más.</w:t>
      </w:r>
    </w:p>
    <w:p w14:paraId="26F56175" w14:textId="1AA9E894" w:rsidR="00CD714B" w:rsidRPr="00C03047" w:rsidRDefault="00CD714B" w:rsidP="002C43B5">
      <w:pPr>
        <w:jc w:val="both"/>
        <w:rPr>
          <w:rFonts w:ascii="Arial" w:hAnsi="Arial" w:cs="Arial"/>
          <w:sz w:val="20"/>
          <w:szCs w:val="20"/>
          <w:lang w:eastAsia="ar-SA"/>
        </w:rPr>
      </w:pPr>
    </w:p>
    <w:p w14:paraId="034C30E3" w14:textId="77777777" w:rsidR="005F73F4" w:rsidRPr="00C03047" w:rsidRDefault="005F73F4" w:rsidP="002C43B5">
      <w:pPr>
        <w:jc w:val="both"/>
        <w:rPr>
          <w:rFonts w:ascii="Arial" w:hAnsi="Arial" w:cs="Arial"/>
          <w:sz w:val="20"/>
          <w:szCs w:val="20"/>
          <w:lang w:eastAsia="ar-SA"/>
        </w:rPr>
      </w:pPr>
    </w:p>
    <w:p w14:paraId="253E9C45" w14:textId="4F56C393" w:rsidR="00F9045A" w:rsidRPr="00C03047" w:rsidRDefault="00F9045A" w:rsidP="002C43B5">
      <w:pPr>
        <w:pStyle w:val="Ttulo1"/>
        <w:numPr>
          <w:ilvl w:val="0"/>
          <w:numId w:val="24"/>
        </w:numPr>
        <w:ind w:left="851" w:hanging="851"/>
        <w:rPr>
          <w:rFonts w:ascii="Arial" w:hAnsi="Arial" w:cs="Arial"/>
          <w:b w:val="0"/>
          <w:sz w:val="20"/>
          <w:szCs w:val="20"/>
          <w:lang w:eastAsia="ar-SA"/>
        </w:rPr>
      </w:pPr>
      <w:r w:rsidRPr="00C03047">
        <w:rPr>
          <w:rFonts w:ascii="Arial" w:hAnsi="Arial" w:cs="Arial"/>
          <w:sz w:val="20"/>
          <w:szCs w:val="20"/>
          <w:lang w:eastAsia="ar-SA"/>
        </w:rPr>
        <w:t xml:space="preserve">ANALISIS TECNICO Y ECONOMICO DEL SECTOR </w:t>
      </w:r>
    </w:p>
    <w:p w14:paraId="4E99B911" w14:textId="77777777" w:rsidR="00F9045A" w:rsidRPr="00C03047" w:rsidRDefault="00F9045A" w:rsidP="002C43B5">
      <w:pPr>
        <w:jc w:val="both"/>
        <w:rPr>
          <w:rFonts w:ascii="Arial" w:hAnsi="Arial" w:cs="Arial"/>
          <w:b/>
          <w:sz w:val="20"/>
          <w:szCs w:val="20"/>
          <w:lang w:eastAsia="ar-SA"/>
        </w:rPr>
      </w:pPr>
    </w:p>
    <w:p w14:paraId="63D4EA1D" w14:textId="33C42D4E" w:rsidR="00F9045A" w:rsidRPr="00C03047" w:rsidRDefault="00F9045A" w:rsidP="002C43B5">
      <w:pPr>
        <w:autoSpaceDE w:val="0"/>
        <w:autoSpaceDN w:val="0"/>
        <w:adjustRightInd w:val="0"/>
        <w:jc w:val="both"/>
        <w:rPr>
          <w:rFonts w:ascii="Arial" w:eastAsiaTheme="minorEastAsia" w:hAnsi="Arial" w:cs="Arial"/>
          <w:sz w:val="20"/>
          <w:szCs w:val="20"/>
        </w:rPr>
      </w:pPr>
      <w:r w:rsidRPr="00C03047">
        <w:rPr>
          <w:rFonts w:ascii="Arial" w:eastAsiaTheme="minorEastAsia" w:hAnsi="Arial" w:cs="Arial"/>
          <w:sz w:val="20"/>
          <w:szCs w:val="20"/>
        </w:rPr>
        <w:t>En la determinación del presupuesto estimado para la presente contratación cuyo objeto es seleccionar una o varias compañías de seguros legalmente establecidas en el país para funcionar, autorizadas por la Superintendencia Financiera de Colombia, con las cuales contratará la adquisición de las Pólizas de Seguro requeridas para amparar y proteger los activos e intereses patrimoniales, los bienes muebles e inmuebles de propiedad de la Entidad y de aquellos por los que sea o llegare a ser legalmente responsable, entre otros se han tenido en cuenta los siguientes aspectos:</w:t>
      </w:r>
    </w:p>
    <w:p w14:paraId="080ADDEF" w14:textId="23F0D013" w:rsidR="005F73F4" w:rsidRPr="00C03047" w:rsidRDefault="005F73F4" w:rsidP="002C43B5">
      <w:pPr>
        <w:autoSpaceDE w:val="0"/>
        <w:autoSpaceDN w:val="0"/>
        <w:adjustRightInd w:val="0"/>
        <w:jc w:val="both"/>
        <w:rPr>
          <w:rFonts w:ascii="Arial" w:eastAsiaTheme="minorEastAsia" w:hAnsi="Arial" w:cs="Arial"/>
          <w:sz w:val="20"/>
          <w:szCs w:val="20"/>
        </w:rPr>
      </w:pPr>
    </w:p>
    <w:p w14:paraId="272FB2FD" w14:textId="4237A96E" w:rsidR="00F9045A" w:rsidRPr="00C03047" w:rsidRDefault="00F9045A" w:rsidP="002C43B5">
      <w:pPr>
        <w:pStyle w:val="Ttulo2"/>
        <w:numPr>
          <w:ilvl w:val="1"/>
          <w:numId w:val="24"/>
        </w:numPr>
        <w:ind w:left="851" w:hanging="851"/>
        <w:rPr>
          <w:rFonts w:ascii="Arial" w:hAnsi="Arial" w:cs="Arial"/>
          <w:sz w:val="20"/>
          <w:szCs w:val="20"/>
          <w:lang w:eastAsia="ar-SA"/>
        </w:rPr>
      </w:pPr>
      <w:bookmarkStart w:id="1" w:name="_Toc92271528"/>
      <w:bookmarkStart w:id="2" w:name="_Toc93473440"/>
      <w:r w:rsidRPr="00C03047">
        <w:rPr>
          <w:rFonts w:ascii="Arial" w:hAnsi="Arial" w:cs="Arial"/>
          <w:sz w:val="20"/>
          <w:szCs w:val="20"/>
          <w:lang w:eastAsia="ar-SA"/>
        </w:rPr>
        <w:t>ANÁLISIS TÉCNICO GENERAL</w:t>
      </w:r>
      <w:bookmarkEnd w:id="1"/>
      <w:bookmarkEnd w:id="2"/>
      <w:r w:rsidRPr="00C03047">
        <w:rPr>
          <w:rFonts w:ascii="Arial" w:hAnsi="Arial" w:cs="Arial"/>
          <w:sz w:val="20"/>
          <w:szCs w:val="20"/>
          <w:lang w:eastAsia="ar-SA"/>
        </w:rPr>
        <w:t xml:space="preserve"> </w:t>
      </w:r>
    </w:p>
    <w:p w14:paraId="082F1CC7" w14:textId="77777777" w:rsidR="005F73F4" w:rsidRPr="00C03047" w:rsidRDefault="005F73F4" w:rsidP="002C43B5">
      <w:pPr>
        <w:autoSpaceDE w:val="0"/>
        <w:autoSpaceDN w:val="0"/>
        <w:adjustRightInd w:val="0"/>
        <w:jc w:val="both"/>
        <w:rPr>
          <w:rFonts w:ascii="Arial" w:eastAsiaTheme="minorEastAsia" w:hAnsi="Arial" w:cs="Arial"/>
          <w:sz w:val="20"/>
          <w:szCs w:val="20"/>
        </w:rPr>
      </w:pPr>
    </w:p>
    <w:p w14:paraId="4ACB9A10" w14:textId="22865210" w:rsidR="00F9045A" w:rsidRPr="00C03047" w:rsidRDefault="00F9045A" w:rsidP="002C43B5">
      <w:pPr>
        <w:autoSpaceDE w:val="0"/>
        <w:autoSpaceDN w:val="0"/>
        <w:adjustRightInd w:val="0"/>
        <w:jc w:val="both"/>
        <w:rPr>
          <w:rFonts w:ascii="Arial" w:eastAsiaTheme="minorEastAsia" w:hAnsi="Arial" w:cs="Arial"/>
          <w:sz w:val="20"/>
          <w:szCs w:val="20"/>
        </w:rPr>
      </w:pPr>
      <w:r w:rsidRPr="00C03047">
        <w:rPr>
          <w:rFonts w:ascii="Arial" w:eastAsiaTheme="minorEastAsia" w:hAnsi="Arial" w:cs="Arial"/>
          <w:sz w:val="20"/>
          <w:szCs w:val="20"/>
        </w:rPr>
        <w:t xml:space="preserve">El aspecto primordial de la actividad aseguradora se fundamenta en el manejo del riesgo, los gastos asociados al mismo y el pago de siniestros, lo cual resuelve la suscripción del seguro.  El resultado final determina el resultado técnico.  El segundo aspecto corresponde a la actividad financiera, derivada del manejo del portafolio que desarrollan las aseguradoras. La gestión de las actividades técnica y financiera origina el resultado del sector asegurador. </w:t>
      </w:r>
    </w:p>
    <w:p w14:paraId="16070469" w14:textId="77777777" w:rsidR="00210E9F" w:rsidRPr="00C03047" w:rsidRDefault="00210E9F" w:rsidP="002C43B5">
      <w:pPr>
        <w:autoSpaceDE w:val="0"/>
        <w:autoSpaceDN w:val="0"/>
        <w:adjustRightInd w:val="0"/>
        <w:jc w:val="both"/>
        <w:rPr>
          <w:rFonts w:ascii="Arial" w:eastAsiaTheme="minorEastAsia" w:hAnsi="Arial" w:cs="Arial"/>
          <w:sz w:val="20"/>
          <w:szCs w:val="20"/>
        </w:rPr>
      </w:pPr>
    </w:p>
    <w:p w14:paraId="26EA7F10" w14:textId="5455E468" w:rsidR="00F9045A" w:rsidRPr="00C03047" w:rsidRDefault="00F9045A" w:rsidP="002C43B5">
      <w:pPr>
        <w:autoSpaceDE w:val="0"/>
        <w:autoSpaceDN w:val="0"/>
        <w:adjustRightInd w:val="0"/>
        <w:jc w:val="both"/>
        <w:rPr>
          <w:rFonts w:ascii="Arial" w:eastAsiaTheme="minorEastAsia" w:hAnsi="Arial" w:cs="Arial"/>
          <w:sz w:val="20"/>
          <w:szCs w:val="20"/>
        </w:rPr>
      </w:pPr>
      <w:r w:rsidRPr="00C03047">
        <w:rPr>
          <w:rFonts w:ascii="Arial" w:eastAsiaTheme="minorEastAsia" w:hAnsi="Arial" w:cs="Arial"/>
          <w:sz w:val="20"/>
          <w:szCs w:val="20"/>
        </w:rPr>
        <w:t>Para dar una mirada a los resultados de la industria aseguradora en Colombia, haremos remisión a los informes y estadísticas publicados por FASECOLDA agremiación de las Aseguradoras en el País, revisando algunas de las principales cifras al cierre del tercer trimestre de 202</w:t>
      </w:r>
      <w:r w:rsidR="007C76D0" w:rsidRPr="00C03047">
        <w:rPr>
          <w:rFonts w:ascii="Arial" w:eastAsiaTheme="minorEastAsia" w:hAnsi="Arial" w:cs="Arial"/>
          <w:sz w:val="20"/>
          <w:szCs w:val="20"/>
        </w:rPr>
        <w:t>2</w:t>
      </w:r>
      <w:r w:rsidRPr="00C03047">
        <w:rPr>
          <w:rFonts w:ascii="Arial" w:eastAsiaTheme="minorEastAsia" w:hAnsi="Arial" w:cs="Arial"/>
          <w:sz w:val="20"/>
          <w:szCs w:val="20"/>
        </w:rPr>
        <w:t>, teniendo en cuenta que a la fecha no existen cifras definitivas correspondientes al año 2021.</w:t>
      </w:r>
    </w:p>
    <w:p w14:paraId="0485F7F6" w14:textId="77777777" w:rsidR="00210E9F" w:rsidRPr="00C03047" w:rsidRDefault="00210E9F" w:rsidP="002C43B5">
      <w:pPr>
        <w:autoSpaceDE w:val="0"/>
        <w:autoSpaceDN w:val="0"/>
        <w:adjustRightInd w:val="0"/>
        <w:jc w:val="both"/>
        <w:rPr>
          <w:rFonts w:ascii="Arial" w:eastAsiaTheme="minorEastAsia" w:hAnsi="Arial" w:cs="Arial"/>
          <w:sz w:val="20"/>
          <w:szCs w:val="20"/>
        </w:rPr>
      </w:pPr>
    </w:p>
    <w:p w14:paraId="1D4A27A0" w14:textId="3D80EAA4" w:rsidR="00F9045A" w:rsidRPr="00C03047" w:rsidRDefault="00F9045A" w:rsidP="002C43B5">
      <w:pPr>
        <w:pStyle w:val="Ttulo2"/>
        <w:numPr>
          <w:ilvl w:val="1"/>
          <w:numId w:val="24"/>
        </w:numPr>
        <w:ind w:left="851" w:hanging="851"/>
        <w:rPr>
          <w:rFonts w:ascii="Arial" w:hAnsi="Arial" w:cs="Arial"/>
          <w:b w:val="0"/>
          <w:sz w:val="20"/>
          <w:szCs w:val="20"/>
          <w:lang w:eastAsia="ar-SA"/>
        </w:rPr>
      </w:pPr>
      <w:bookmarkStart w:id="3" w:name="_Toc92271529"/>
      <w:bookmarkStart w:id="4" w:name="_Toc93473441"/>
      <w:r w:rsidRPr="00C03047">
        <w:rPr>
          <w:rFonts w:ascii="Arial" w:hAnsi="Arial" w:cs="Arial"/>
          <w:sz w:val="20"/>
          <w:szCs w:val="20"/>
          <w:lang w:eastAsia="ar-SA"/>
        </w:rPr>
        <w:t>ANÁLISIS DEL SECTOR</w:t>
      </w:r>
      <w:bookmarkEnd w:id="3"/>
      <w:bookmarkEnd w:id="4"/>
    </w:p>
    <w:p w14:paraId="325DC3A8" w14:textId="77777777" w:rsidR="00210E9F" w:rsidRPr="00C03047" w:rsidRDefault="00210E9F" w:rsidP="002C43B5">
      <w:pPr>
        <w:autoSpaceDE w:val="0"/>
        <w:autoSpaceDN w:val="0"/>
        <w:adjustRightInd w:val="0"/>
        <w:jc w:val="both"/>
        <w:rPr>
          <w:rFonts w:ascii="Arial" w:eastAsiaTheme="minorEastAsia" w:hAnsi="Arial" w:cs="Arial"/>
          <w:sz w:val="20"/>
          <w:szCs w:val="20"/>
        </w:rPr>
      </w:pPr>
    </w:p>
    <w:p w14:paraId="41928D53" w14:textId="506AF59F" w:rsidR="00F9045A" w:rsidRPr="00C03047" w:rsidRDefault="00F9045A" w:rsidP="002C43B5">
      <w:pPr>
        <w:autoSpaceDE w:val="0"/>
        <w:autoSpaceDN w:val="0"/>
        <w:adjustRightInd w:val="0"/>
        <w:jc w:val="both"/>
        <w:rPr>
          <w:rFonts w:ascii="Arial" w:eastAsiaTheme="minorEastAsia" w:hAnsi="Arial" w:cs="Arial"/>
          <w:sz w:val="20"/>
          <w:szCs w:val="20"/>
        </w:rPr>
      </w:pPr>
      <w:r w:rsidRPr="00C03047">
        <w:rPr>
          <w:rFonts w:ascii="Arial" w:eastAsiaTheme="minorEastAsia" w:hAnsi="Arial" w:cs="Arial"/>
          <w:sz w:val="20"/>
          <w:szCs w:val="20"/>
        </w:rPr>
        <w:t xml:space="preserve">De conformidad con el artículo 2.2.1.1.1.6.1 del decreto 1082 de 2015 “La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 Que, en aplicación de la citada norma, la guía para la elaboración de los estudios del sector y demás guías y manuales expedidos por Colombia Compra eficiente, se procede a realizar el análisis del sector económico y de los oferentes teniendo en cuenta datos históricos tomados de la contratación de la Entidad, la contratación publicada en el SECOP y organismos señalados para el efecto, relacionados con el objeto a contratar: </w:t>
      </w:r>
    </w:p>
    <w:p w14:paraId="515A7D35" w14:textId="77777777" w:rsidR="00210E9F" w:rsidRPr="00C03047" w:rsidRDefault="00210E9F" w:rsidP="002C43B5">
      <w:pPr>
        <w:autoSpaceDE w:val="0"/>
        <w:autoSpaceDN w:val="0"/>
        <w:adjustRightInd w:val="0"/>
        <w:jc w:val="both"/>
        <w:rPr>
          <w:rFonts w:ascii="Arial" w:eastAsiaTheme="minorEastAsia" w:hAnsi="Arial" w:cs="Arial"/>
          <w:sz w:val="20"/>
          <w:szCs w:val="20"/>
        </w:rPr>
      </w:pPr>
    </w:p>
    <w:p w14:paraId="123D4029" w14:textId="17823D29" w:rsidR="00F9045A" w:rsidRPr="00C03047" w:rsidRDefault="00F9045A" w:rsidP="002C43B5">
      <w:pPr>
        <w:autoSpaceDE w:val="0"/>
        <w:autoSpaceDN w:val="0"/>
        <w:adjustRightInd w:val="0"/>
        <w:jc w:val="both"/>
        <w:rPr>
          <w:rFonts w:ascii="Arial" w:eastAsiaTheme="minorEastAsia" w:hAnsi="Arial" w:cs="Arial"/>
          <w:sz w:val="20"/>
          <w:szCs w:val="20"/>
        </w:rPr>
      </w:pPr>
      <w:r w:rsidRPr="00C03047">
        <w:rPr>
          <w:rFonts w:ascii="Arial" w:eastAsiaTheme="minorEastAsia" w:hAnsi="Arial" w:cs="Arial"/>
          <w:sz w:val="20"/>
          <w:szCs w:val="20"/>
        </w:rPr>
        <w:t>La EMPRESA realizó acorde con los lineamientos que para el efecto Colombia Compra Eficiente estableció en la respectiva guía, el correspondiente análisis económico del sector con el fin de establecer el contexto del proceso de contratación a realizar, el cual contiene tres áreas a saber:</w:t>
      </w:r>
    </w:p>
    <w:p w14:paraId="7A711EBD" w14:textId="77777777" w:rsidR="00210E9F" w:rsidRPr="00C03047" w:rsidRDefault="00210E9F" w:rsidP="002C43B5">
      <w:pPr>
        <w:autoSpaceDE w:val="0"/>
        <w:autoSpaceDN w:val="0"/>
        <w:adjustRightInd w:val="0"/>
        <w:jc w:val="both"/>
        <w:rPr>
          <w:rFonts w:ascii="Arial" w:eastAsiaTheme="minorEastAsia" w:hAnsi="Arial" w:cs="Arial"/>
          <w:sz w:val="20"/>
          <w:szCs w:val="20"/>
        </w:rPr>
      </w:pPr>
    </w:p>
    <w:p w14:paraId="52D31AEB" w14:textId="77777777" w:rsidR="00F9045A" w:rsidRPr="00C03047" w:rsidRDefault="00F9045A" w:rsidP="002C43B5">
      <w:pPr>
        <w:pStyle w:val="Prrafodelista"/>
        <w:numPr>
          <w:ilvl w:val="0"/>
          <w:numId w:val="14"/>
        </w:numPr>
        <w:ind w:left="993" w:right="743" w:hanging="284"/>
        <w:jc w:val="both"/>
        <w:rPr>
          <w:rFonts w:ascii="Arial" w:hAnsi="Arial" w:cs="Arial"/>
          <w:b/>
          <w:sz w:val="20"/>
          <w:szCs w:val="20"/>
        </w:rPr>
      </w:pPr>
      <w:r w:rsidRPr="00C03047">
        <w:rPr>
          <w:rFonts w:ascii="Arial" w:hAnsi="Arial" w:cs="Arial"/>
          <w:b/>
          <w:sz w:val="20"/>
          <w:szCs w:val="20"/>
        </w:rPr>
        <w:t xml:space="preserve">Análisis del mercado  </w:t>
      </w:r>
    </w:p>
    <w:p w14:paraId="07BC81CA" w14:textId="77777777" w:rsidR="00F9045A" w:rsidRPr="00C03047" w:rsidRDefault="00F9045A" w:rsidP="002C43B5">
      <w:pPr>
        <w:pStyle w:val="Prrafodelista"/>
        <w:numPr>
          <w:ilvl w:val="0"/>
          <w:numId w:val="14"/>
        </w:numPr>
        <w:ind w:left="993" w:right="743" w:hanging="284"/>
        <w:jc w:val="both"/>
        <w:rPr>
          <w:rFonts w:ascii="Arial" w:hAnsi="Arial" w:cs="Arial"/>
          <w:b/>
          <w:sz w:val="20"/>
          <w:szCs w:val="20"/>
        </w:rPr>
      </w:pPr>
      <w:r w:rsidRPr="00C03047">
        <w:rPr>
          <w:rFonts w:ascii="Arial" w:hAnsi="Arial" w:cs="Arial"/>
          <w:b/>
          <w:sz w:val="20"/>
          <w:szCs w:val="20"/>
        </w:rPr>
        <w:t xml:space="preserve">Análisis de la demanda  </w:t>
      </w:r>
    </w:p>
    <w:p w14:paraId="59C69459" w14:textId="78370806" w:rsidR="00F9045A" w:rsidRPr="00C03047" w:rsidRDefault="00F9045A" w:rsidP="002C43B5">
      <w:pPr>
        <w:pStyle w:val="Prrafodelista"/>
        <w:numPr>
          <w:ilvl w:val="0"/>
          <w:numId w:val="14"/>
        </w:numPr>
        <w:ind w:left="993" w:right="743" w:hanging="284"/>
        <w:jc w:val="both"/>
        <w:rPr>
          <w:rFonts w:ascii="Arial" w:hAnsi="Arial" w:cs="Arial"/>
          <w:b/>
          <w:sz w:val="20"/>
          <w:szCs w:val="20"/>
        </w:rPr>
      </w:pPr>
      <w:r w:rsidRPr="00C03047">
        <w:rPr>
          <w:rFonts w:ascii="Arial" w:hAnsi="Arial" w:cs="Arial"/>
          <w:b/>
          <w:sz w:val="20"/>
          <w:szCs w:val="20"/>
        </w:rPr>
        <w:t xml:space="preserve">Análisis de la oferta </w:t>
      </w:r>
    </w:p>
    <w:p w14:paraId="7E7A63C2" w14:textId="77777777" w:rsidR="00F9045A" w:rsidRPr="00C03047" w:rsidRDefault="00F9045A" w:rsidP="002C43B5">
      <w:pPr>
        <w:ind w:right="743"/>
        <w:jc w:val="both"/>
        <w:rPr>
          <w:rFonts w:ascii="Arial" w:hAnsi="Arial" w:cs="Arial"/>
          <w:bCs/>
          <w:sz w:val="20"/>
          <w:szCs w:val="20"/>
        </w:rPr>
      </w:pPr>
    </w:p>
    <w:p w14:paraId="323607CE" w14:textId="77777777" w:rsidR="00F9045A" w:rsidRPr="00C03047" w:rsidRDefault="00F9045A" w:rsidP="002C43B5">
      <w:pPr>
        <w:pStyle w:val="Ttulo2"/>
        <w:numPr>
          <w:ilvl w:val="1"/>
          <w:numId w:val="24"/>
        </w:numPr>
        <w:ind w:left="851" w:hanging="851"/>
        <w:rPr>
          <w:rFonts w:ascii="Arial" w:hAnsi="Arial" w:cs="Arial"/>
          <w:b w:val="0"/>
          <w:sz w:val="20"/>
          <w:szCs w:val="20"/>
          <w:lang w:eastAsia="ar-SA"/>
        </w:rPr>
      </w:pPr>
      <w:bookmarkStart w:id="5" w:name="_Toc92271531"/>
      <w:bookmarkStart w:id="6" w:name="_Toc93473442"/>
      <w:r w:rsidRPr="00C03047">
        <w:rPr>
          <w:rFonts w:ascii="Arial" w:hAnsi="Arial" w:cs="Arial"/>
          <w:sz w:val="20"/>
          <w:szCs w:val="20"/>
          <w:lang w:eastAsia="ar-SA"/>
        </w:rPr>
        <w:t>ANÁLISIS DEL MERCADO</w:t>
      </w:r>
      <w:bookmarkEnd w:id="5"/>
      <w:bookmarkEnd w:id="6"/>
    </w:p>
    <w:p w14:paraId="5DD62BC5" w14:textId="733ED392" w:rsidR="00F9045A" w:rsidRPr="00C03047" w:rsidRDefault="00F9045A" w:rsidP="002C43B5">
      <w:pPr>
        <w:ind w:right="743"/>
        <w:jc w:val="both"/>
        <w:rPr>
          <w:rFonts w:ascii="Arial" w:hAnsi="Arial" w:cs="Arial"/>
          <w:sz w:val="20"/>
          <w:szCs w:val="20"/>
        </w:rPr>
      </w:pPr>
    </w:p>
    <w:p w14:paraId="13E030BE" w14:textId="6B22EE70" w:rsidR="008F73FA" w:rsidRPr="00C03047" w:rsidRDefault="008F73FA" w:rsidP="002C43B5">
      <w:pPr>
        <w:pStyle w:val="Ttulo3"/>
        <w:numPr>
          <w:ilvl w:val="2"/>
          <w:numId w:val="24"/>
        </w:numPr>
        <w:ind w:left="851" w:hanging="851"/>
        <w:rPr>
          <w:rFonts w:ascii="Arial" w:eastAsia="MS Mincho" w:hAnsi="Arial" w:cs="Arial"/>
          <w:sz w:val="20"/>
          <w:szCs w:val="20"/>
        </w:rPr>
      </w:pPr>
      <w:r w:rsidRPr="00C03047">
        <w:rPr>
          <w:rFonts w:ascii="Arial" w:hAnsi="Arial" w:cs="Arial"/>
          <w:sz w:val="20"/>
          <w:szCs w:val="20"/>
        </w:rPr>
        <w:t>Aspectos Generales del Mercado</w:t>
      </w:r>
    </w:p>
    <w:p w14:paraId="1ABAA019" w14:textId="77777777" w:rsidR="008F73FA" w:rsidRPr="00C03047" w:rsidRDefault="008F73FA" w:rsidP="002C43B5">
      <w:pPr>
        <w:jc w:val="both"/>
        <w:rPr>
          <w:rFonts w:ascii="Arial" w:hAnsi="Arial" w:cs="Arial"/>
          <w:sz w:val="20"/>
          <w:szCs w:val="20"/>
        </w:rPr>
      </w:pPr>
    </w:p>
    <w:p w14:paraId="049CA5F8"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La actividad aseguradora es uno de los tres pilares de los mercados financieros, junto con la actividad bancaria y el mercado de valores, hoy en día las condiciones de la economía, las perspectivas de crecimiento que tiene la industria aseguradora colombiana y su solidez se constituyeron en los principales factores que han impulsado a capitales extranjeros a invertir en el país en el sector de los seguros.</w:t>
      </w:r>
    </w:p>
    <w:p w14:paraId="0897C821" w14:textId="77777777" w:rsidR="008F73FA" w:rsidRPr="00C03047" w:rsidRDefault="008F73FA" w:rsidP="002C43B5">
      <w:pPr>
        <w:shd w:val="clear" w:color="auto" w:fill="FFFFFF"/>
        <w:jc w:val="both"/>
        <w:rPr>
          <w:rFonts w:ascii="Arial" w:hAnsi="Arial" w:cs="Arial"/>
          <w:sz w:val="20"/>
          <w:szCs w:val="20"/>
        </w:rPr>
      </w:pPr>
    </w:p>
    <w:p w14:paraId="41E553D5" w14:textId="77777777" w:rsidR="008F73FA" w:rsidRPr="00C03047" w:rsidRDefault="008F73FA" w:rsidP="002C43B5">
      <w:pPr>
        <w:shd w:val="clear" w:color="auto" w:fill="FFFFFF"/>
        <w:jc w:val="both"/>
        <w:rPr>
          <w:rFonts w:ascii="Arial" w:hAnsi="Arial" w:cs="Arial"/>
          <w:sz w:val="20"/>
          <w:szCs w:val="20"/>
        </w:rPr>
      </w:pPr>
      <w:r w:rsidRPr="00C03047">
        <w:rPr>
          <w:rFonts w:ascii="Arial" w:hAnsi="Arial" w:cs="Arial"/>
          <w:sz w:val="20"/>
          <w:szCs w:val="20"/>
        </w:rPr>
        <w:t>Los aseguradores colombianos saben que la competencia está llegando con todo, no solo con productos novedosos ya probados en otros países, sino también con herramientas y estrategias de distribución que harán mover los precios de las pólizas, lo cual en el contexto general del mercado la industria aseguradora experimenta un fenómeno positivo, con una mayor competencia.</w:t>
      </w:r>
    </w:p>
    <w:p w14:paraId="15CDF4EA" w14:textId="77777777" w:rsidR="008F73FA" w:rsidRPr="00C03047" w:rsidRDefault="008F73FA" w:rsidP="002C43B5">
      <w:pPr>
        <w:shd w:val="clear" w:color="auto" w:fill="FFFFFF"/>
        <w:ind w:left="709"/>
        <w:jc w:val="both"/>
        <w:rPr>
          <w:rFonts w:ascii="Arial" w:hAnsi="Arial" w:cs="Arial"/>
          <w:sz w:val="20"/>
          <w:szCs w:val="20"/>
        </w:rPr>
      </w:pPr>
    </w:p>
    <w:p w14:paraId="19396304" w14:textId="77777777" w:rsidR="008F73FA" w:rsidRPr="00C03047" w:rsidRDefault="008F73FA" w:rsidP="002C43B5">
      <w:pPr>
        <w:pStyle w:val="Ttulo3"/>
        <w:numPr>
          <w:ilvl w:val="2"/>
          <w:numId w:val="24"/>
        </w:numPr>
        <w:ind w:left="851" w:hanging="851"/>
        <w:rPr>
          <w:rFonts w:ascii="Arial" w:hAnsi="Arial" w:cs="Arial"/>
          <w:b w:val="0"/>
          <w:bCs/>
          <w:sz w:val="20"/>
          <w:szCs w:val="20"/>
          <w:u w:val="single"/>
        </w:rPr>
      </w:pPr>
      <w:r w:rsidRPr="00C03047">
        <w:rPr>
          <w:rFonts w:ascii="Arial" w:hAnsi="Arial" w:cs="Arial"/>
          <w:bCs/>
          <w:sz w:val="20"/>
          <w:szCs w:val="20"/>
          <w:u w:val="single"/>
        </w:rPr>
        <w:t>Importancia del Sector en el contexto local y nacional</w:t>
      </w:r>
    </w:p>
    <w:p w14:paraId="49985829" w14:textId="77777777" w:rsidR="008F73FA" w:rsidRPr="00C03047" w:rsidRDefault="008F73FA" w:rsidP="002C43B5">
      <w:pPr>
        <w:jc w:val="both"/>
        <w:rPr>
          <w:rFonts w:ascii="Arial" w:hAnsi="Arial" w:cs="Arial"/>
          <w:sz w:val="20"/>
          <w:szCs w:val="20"/>
        </w:rPr>
      </w:pPr>
    </w:p>
    <w:p w14:paraId="747AF036"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La actividad aseguradora tiene gran importancia estratégica, social y económica lo cual conlleva a que estén sometidas a estricta supervisión administrativa con reglas propias de funcionamiento, control e inspección, como también al control estatal a través de las legislaciones y superintendencia </w:t>
      </w:r>
      <w:r w:rsidRPr="00C03047">
        <w:rPr>
          <w:rFonts w:ascii="Arial" w:hAnsi="Arial" w:cs="Arial"/>
          <w:sz w:val="20"/>
          <w:szCs w:val="20"/>
        </w:rPr>
        <w:lastRenderedPageBreak/>
        <w:t>creada para tal fin. Las empresas de seguros actúan como intermediarios financieros con unas características especiales que las diferencian de las restantes empresas financieras.</w:t>
      </w:r>
    </w:p>
    <w:p w14:paraId="2B5E4739" w14:textId="77777777" w:rsidR="008F73FA" w:rsidRPr="00C03047" w:rsidRDefault="008F73FA" w:rsidP="002C43B5">
      <w:pPr>
        <w:jc w:val="both"/>
        <w:rPr>
          <w:rFonts w:ascii="Arial" w:hAnsi="Arial" w:cs="Arial"/>
          <w:sz w:val="20"/>
          <w:szCs w:val="20"/>
        </w:rPr>
      </w:pPr>
    </w:p>
    <w:p w14:paraId="5ADF1612"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Una aseguradora es la empresa especializada en el seguro cuya actividad consiste en producir el servicio de seguridad, cubriendo determinados riesgos económicos (asegurables) a las unidades económicas de producción y consumo. Para poder afrontar los riesgos derivados de su actividad, las entidades aseguradoras deben disponer de los recursos financieros suficientes y, en consecuencia, la legislación les impone determinadas restricciones, entre ellas, la prohibición de desarrollar esta actividad por personas naturales; de ejercer actividades distintas al ramo por las empresas aseguradoras; y estar sometidas al control por el Estado en todo momento.</w:t>
      </w:r>
    </w:p>
    <w:p w14:paraId="3B5E8B81" w14:textId="77777777" w:rsidR="008F73FA" w:rsidRPr="00C03047" w:rsidRDefault="008F73FA" w:rsidP="002C43B5">
      <w:pPr>
        <w:jc w:val="both"/>
        <w:rPr>
          <w:rFonts w:ascii="Arial" w:hAnsi="Arial" w:cs="Arial"/>
          <w:sz w:val="20"/>
          <w:szCs w:val="20"/>
        </w:rPr>
      </w:pPr>
    </w:p>
    <w:p w14:paraId="351A9AF9"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La actividad que desempeña la aseguradora es la de una operación con ánimo de lucro, a través de las aportaciones de muchos sujetos expuestos a eventos económicos desfavorables, para destinar lo así acumulado, a los pocos a quienes se presenta la necesidad. Sigue el principio de mutualidad, buscando la solidaridad entre un grupo sometido a riesgos. Esta mutualidad se organiza empresarialmente creando un patrimonio que haga frente a los riesgos. El efecto desfavorable de estos riesgos en su conjunto queda aminorado sustancialmente, porque los riesgos individuales se compensan: sólo unos pocos asegurados los sufren, frente a los muchos que contribuyen al pago de la cobertura. Ello permite una gestión estadística del riesgo, desde el punto de vista económico, aunque se conserve individualmente desde el punto de vista jurídico.</w:t>
      </w:r>
    </w:p>
    <w:p w14:paraId="58B80465" w14:textId="77777777" w:rsidR="008F73FA" w:rsidRPr="00C03047" w:rsidRDefault="008F73FA" w:rsidP="002C43B5">
      <w:pPr>
        <w:jc w:val="both"/>
        <w:rPr>
          <w:rFonts w:ascii="Arial" w:hAnsi="Arial" w:cs="Arial"/>
          <w:sz w:val="20"/>
          <w:szCs w:val="20"/>
        </w:rPr>
      </w:pPr>
    </w:p>
    <w:p w14:paraId="268D6A8A"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Por lo tanto, las entidades de seguro deben tener presente ciertos principios técnicos: 1) La Individualización: es necesaria la definición y delimitación de cada uno de los riesgos existentes para clasificarlos y poder evaluarlos y agruparlos. 2) La acumulación: de acuerdo con las leyes de la probabilidad, cuanto mayor es la agrupación de riesgos, menores son los fallos entre la probabilidad teórica y el número de siniestros. 3) La selección de riesgos: los aseguradores solo deben aceptar los riesgos que, por su naturaleza, se presuma no originarán necesariamente resultados desequilibrados. 4) La distribución o división de riesgos: la aseguradora requiere la necesidad de conseguir que los riesgos que asume, en virtud de los contratos de seguro, sean homogéneos cualitativa y cuantitativamente, de forma que se cumpla el principio mutual o de compensación.</w:t>
      </w:r>
    </w:p>
    <w:p w14:paraId="1A3CED6D" w14:textId="77777777" w:rsidR="008F73FA" w:rsidRPr="00C03047" w:rsidRDefault="008F73FA" w:rsidP="002C43B5">
      <w:pPr>
        <w:ind w:left="709"/>
        <w:rPr>
          <w:rFonts w:ascii="Arial" w:hAnsi="Arial" w:cs="Arial"/>
          <w:sz w:val="20"/>
          <w:szCs w:val="20"/>
        </w:rPr>
      </w:pPr>
    </w:p>
    <w:p w14:paraId="2E6D3867"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Desde el punto de vista económico financiero, las empresas aseguradoras son intermediarios financieros que emiten, como activo financiero específico, las pólizas o contratos de seguros, obteniendo financiación mediante el cobro del precio o prima del seguro, y constituyen las oportunas reservas o provisiones técnicas (operaciones pasivas) a la espera de que se realice el pago de la indemnización o prestación garantizada (suma asegurada), por alguna contingencia ocurrida o por estimación de su posible ocurrencia por métodos y procedimientos actuariales.</w:t>
      </w:r>
    </w:p>
    <w:p w14:paraId="2F199E09" w14:textId="77777777" w:rsidR="008F73FA" w:rsidRPr="00C03047" w:rsidRDefault="008F73FA" w:rsidP="002C43B5">
      <w:pPr>
        <w:jc w:val="both"/>
        <w:rPr>
          <w:rFonts w:ascii="Arial" w:hAnsi="Arial" w:cs="Arial"/>
          <w:sz w:val="20"/>
          <w:szCs w:val="20"/>
        </w:rPr>
      </w:pPr>
    </w:p>
    <w:p w14:paraId="04D09837"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La técnica del seguro se basa en el pago anticipado de los recursos que se invierten a largo plazo, fijándose las reservas especiales, las denominadas provisiones técnicas, que garantizan, cuando ocurran eventos dañosos, el pago de las indemnizaciones por siniestro. Las citadas reservas son invertidas por las empresas de seguros normalmente en activos reales (inmuebles) o en activos financieros (títulos o valores mobiliarios, operaciones activas).</w:t>
      </w:r>
    </w:p>
    <w:p w14:paraId="516C1A65" w14:textId="77777777" w:rsidR="008F73FA" w:rsidRPr="00C03047" w:rsidRDefault="008F73FA" w:rsidP="002C43B5">
      <w:pPr>
        <w:jc w:val="both"/>
        <w:rPr>
          <w:rFonts w:ascii="Arial" w:hAnsi="Arial" w:cs="Arial"/>
          <w:sz w:val="20"/>
          <w:szCs w:val="20"/>
        </w:rPr>
      </w:pPr>
    </w:p>
    <w:p w14:paraId="3B3D792C"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Las provisiones técnicas se derivan inmediatamente de los contratos de seguro, formándose con una parte de las aportaciones de los asegurados y corresponden a la obligación futura que para con ellos tiene el asegurador. En tanto que el margen de solvencia lo constituye el patrimonio de la </w:t>
      </w:r>
      <w:r w:rsidRPr="00C03047">
        <w:rPr>
          <w:rFonts w:ascii="Arial" w:hAnsi="Arial" w:cs="Arial"/>
          <w:sz w:val="20"/>
          <w:szCs w:val="20"/>
        </w:rPr>
        <w:lastRenderedPageBreak/>
        <w:t>entidad aseguradora libre de todo compromiso previsible y con deducción de los elementos inmateriales.</w:t>
      </w:r>
    </w:p>
    <w:p w14:paraId="405E56B7" w14:textId="77777777" w:rsidR="008F73FA" w:rsidRPr="00C03047" w:rsidRDefault="008F73FA" w:rsidP="002C43B5">
      <w:pPr>
        <w:jc w:val="both"/>
        <w:rPr>
          <w:rFonts w:ascii="Arial" w:hAnsi="Arial" w:cs="Arial"/>
          <w:sz w:val="20"/>
          <w:szCs w:val="20"/>
        </w:rPr>
      </w:pPr>
    </w:p>
    <w:p w14:paraId="7E317A20"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Al constituirse un contrato, la compañía de seguros al recibir una prima en concepto de pago se obliga frente al asegurado a indemnizarle según lo pactado, si deviene el evento no deseado. El espíritu es restituir al asegurado al "estado" previo al siniestro, para que la calamidad no se convierta en lucro.</w:t>
      </w:r>
    </w:p>
    <w:p w14:paraId="4B27210D" w14:textId="77777777" w:rsidR="008F73FA" w:rsidRPr="00C03047" w:rsidRDefault="008F73FA" w:rsidP="002C43B5">
      <w:pPr>
        <w:jc w:val="both"/>
        <w:rPr>
          <w:rFonts w:ascii="Arial" w:hAnsi="Arial" w:cs="Arial"/>
          <w:sz w:val="20"/>
          <w:szCs w:val="20"/>
        </w:rPr>
      </w:pPr>
    </w:p>
    <w:p w14:paraId="372BBA47"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Las sociedades de corretaje y los agentes independientes median entre los asegurados y las aseguradoras. Es de importancia capital que estos tengan la formación y niveles adecuados patrimoniales para brindar la mejor orientación y el soporte al asegurado, pues ellos representan el eslabón más prominente y muchas veces más frágil de la industria aseguradora. Para distribuir el riesgo, las empresas aseguradoras pueden ceder una parte o la totalidad de riesgos suscribiendo contrato con empresas reaseguradoras, acordándose cómo será el reparto de las primas devengadas de la asunción del riesgo y el reparto de los pagos por las responsabilidades derivadas del riesgo. No se cede la responsabilidad del asegurador con el asegurado, sin embargo, se hace la prevención y se dispersan los riesgos.</w:t>
      </w:r>
    </w:p>
    <w:p w14:paraId="2396055E" w14:textId="77777777" w:rsidR="008F73FA" w:rsidRPr="00C03047" w:rsidRDefault="008F73FA" w:rsidP="002C43B5">
      <w:pPr>
        <w:jc w:val="both"/>
        <w:rPr>
          <w:rFonts w:ascii="Arial" w:hAnsi="Arial" w:cs="Arial"/>
          <w:sz w:val="20"/>
          <w:szCs w:val="20"/>
        </w:rPr>
      </w:pPr>
    </w:p>
    <w:p w14:paraId="4D58BD3E"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El seguro realiza una importante labor de prevención mediante la selección de riesgos y la adecuada cotización de primas; juega un papel importante en materia crediticia; constituye una importante fuente de ingreso al fisco, y; en el aspecto individual, el seguro se destaca el espíritu de prevención que representa el tratar de prevenirse de las consecuencias desfavorables de un evento, con la consiguiente mejora de la conciencia social de los individuos.</w:t>
      </w:r>
    </w:p>
    <w:p w14:paraId="6060C20C" w14:textId="77777777" w:rsidR="008F73FA" w:rsidRPr="00C03047" w:rsidRDefault="008F73FA" w:rsidP="002C43B5">
      <w:pPr>
        <w:shd w:val="clear" w:color="auto" w:fill="FFFFFF"/>
        <w:jc w:val="both"/>
        <w:rPr>
          <w:rFonts w:ascii="Arial" w:hAnsi="Arial" w:cs="Arial"/>
          <w:sz w:val="20"/>
          <w:szCs w:val="20"/>
        </w:rPr>
      </w:pPr>
    </w:p>
    <w:p w14:paraId="7B012DFB" w14:textId="77777777" w:rsidR="008F73FA" w:rsidRPr="00C03047" w:rsidRDefault="008F73FA" w:rsidP="002C43B5">
      <w:pPr>
        <w:shd w:val="clear" w:color="auto" w:fill="FFFFFF"/>
        <w:jc w:val="both"/>
        <w:rPr>
          <w:rFonts w:ascii="Arial" w:hAnsi="Arial" w:cs="Arial"/>
          <w:sz w:val="20"/>
          <w:szCs w:val="20"/>
        </w:rPr>
      </w:pPr>
      <w:r w:rsidRPr="00C03047">
        <w:rPr>
          <w:rFonts w:ascii="Arial" w:hAnsi="Arial" w:cs="Arial"/>
          <w:sz w:val="20"/>
          <w:szCs w:val="20"/>
        </w:rPr>
        <w:t xml:space="preserve">La </w:t>
      </w:r>
      <w:r w:rsidRPr="00C03047">
        <w:rPr>
          <w:rFonts w:ascii="Arial" w:hAnsi="Arial" w:cs="Arial"/>
          <w:b/>
          <w:bCs/>
          <w:sz w:val="20"/>
          <w:szCs w:val="20"/>
        </w:rPr>
        <w:t>industria aseguradora</w:t>
      </w:r>
      <w:r w:rsidRPr="00C03047">
        <w:rPr>
          <w:rFonts w:ascii="Arial" w:hAnsi="Arial" w:cs="Arial"/>
          <w:sz w:val="20"/>
          <w:szCs w:val="20"/>
        </w:rPr>
        <w:t xml:space="preserve"> es de gran importancia en todos los países, y dada la naturaleza y la dinámica del negocio, el sector es un inversionista institucional en las naciones. Asimismo, los seguros son fundamentales en la promoción del </w:t>
      </w:r>
      <w:hyperlink r:id="rId21" w:history="1">
        <w:r w:rsidRPr="00C03047">
          <w:rPr>
            <w:rStyle w:val="Hipervnculo"/>
            <w:rFonts w:ascii="Arial" w:hAnsi="Arial" w:cs="Arial"/>
            <w:b/>
            <w:bCs/>
            <w:color w:val="auto"/>
            <w:sz w:val="20"/>
            <w:szCs w:val="20"/>
          </w:rPr>
          <w:t>ahorro personal</w:t>
        </w:r>
      </w:hyperlink>
      <w:r w:rsidRPr="00C03047">
        <w:rPr>
          <w:rFonts w:ascii="Arial" w:hAnsi="Arial" w:cs="Arial"/>
          <w:sz w:val="20"/>
          <w:szCs w:val="20"/>
        </w:rPr>
        <w:t xml:space="preserve">, protectores del patrimonio del asegurado contra cualquier eventualidad; gracias a esto, se pueden mantener los niveles de producción de las empresas, previendo el </w:t>
      </w:r>
      <w:hyperlink r:id="rId22" w:history="1">
        <w:r w:rsidRPr="00C03047">
          <w:rPr>
            <w:rStyle w:val="Hipervnculo"/>
            <w:rFonts w:ascii="Arial" w:hAnsi="Arial" w:cs="Arial"/>
            <w:color w:val="auto"/>
            <w:sz w:val="20"/>
            <w:szCs w:val="20"/>
          </w:rPr>
          <w:t>desempleo</w:t>
        </w:r>
      </w:hyperlink>
      <w:r w:rsidRPr="00C03047">
        <w:rPr>
          <w:rFonts w:ascii="Arial" w:hAnsi="Arial" w:cs="Arial"/>
          <w:sz w:val="20"/>
          <w:szCs w:val="20"/>
        </w:rPr>
        <w:t xml:space="preserve"> y contribuyendo al crecimiento económico de cada nación.</w:t>
      </w:r>
    </w:p>
    <w:p w14:paraId="774DFE66" w14:textId="77777777" w:rsidR="008F73FA" w:rsidRPr="00C03047" w:rsidRDefault="008F73FA" w:rsidP="002C43B5">
      <w:pPr>
        <w:shd w:val="clear" w:color="auto" w:fill="FFFFFF"/>
        <w:jc w:val="both"/>
        <w:rPr>
          <w:rFonts w:ascii="Arial" w:hAnsi="Arial" w:cs="Arial"/>
          <w:sz w:val="20"/>
          <w:szCs w:val="20"/>
        </w:rPr>
      </w:pPr>
    </w:p>
    <w:p w14:paraId="062597F4" w14:textId="77777777" w:rsidR="008F73FA" w:rsidRPr="00C03047" w:rsidRDefault="008F73FA" w:rsidP="002C43B5">
      <w:pPr>
        <w:shd w:val="clear" w:color="auto" w:fill="FFFFFF"/>
        <w:jc w:val="both"/>
        <w:rPr>
          <w:rFonts w:ascii="Arial" w:hAnsi="Arial" w:cs="Arial"/>
          <w:sz w:val="20"/>
          <w:szCs w:val="20"/>
        </w:rPr>
      </w:pPr>
      <w:r w:rsidRPr="00C03047">
        <w:rPr>
          <w:rFonts w:ascii="Arial" w:hAnsi="Arial" w:cs="Arial"/>
          <w:sz w:val="20"/>
          <w:szCs w:val="20"/>
        </w:rPr>
        <w:t xml:space="preserve">De aquí nace la importancia de la </w:t>
      </w:r>
      <w:hyperlink r:id="rId23" w:history="1">
        <w:r w:rsidRPr="00C03047">
          <w:rPr>
            <w:rStyle w:val="Hipervnculo"/>
            <w:rFonts w:ascii="Arial" w:hAnsi="Arial" w:cs="Arial"/>
            <w:b/>
            <w:bCs/>
            <w:color w:val="auto"/>
            <w:sz w:val="20"/>
            <w:szCs w:val="20"/>
          </w:rPr>
          <w:t>Federación de Aseguradores Colombianos</w:t>
        </w:r>
      </w:hyperlink>
      <w:r w:rsidRPr="00C03047">
        <w:rPr>
          <w:rFonts w:ascii="Arial" w:hAnsi="Arial" w:cs="Arial"/>
          <w:sz w:val="20"/>
          <w:szCs w:val="20"/>
        </w:rPr>
        <w:t xml:space="preserve"> (FASECOLDA), el gremio que agrupa a las compañías de seguros, de reaseguros y a las sociedades de capitalización en todo el territorio nacional.</w:t>
      </w:r>
    </w:p>
    <w:p w14:paraId="6B4319B8" w14:textId="77777777" w:rsidR="008F73FA" w:rsidRPr="00C03047" w:rsidRDefault="008F73FA" w:rsidP="002C43B5">
      <w:pPr>
        <w:shd w:val="clear" w:color="auto" w:fill="FFFFFF"/>
        <w:jc w:val="both"/>
        <w:rPr>
          <w:rFonts w:ascii="Arial" w:hAnsi="Arial" w:cs="Arial"/>
          <w:sz w:val="20"/>
          <w:szCs w:val="20"/>
        </w:rPr>
      </w:pPr>
    </w:p>
    <w:p w14:paraId="083E9CE3" w14:textId="77777777" w:rsidR="008F73FA" w:rsidRPr="00C03047" w:rsidRDefault="008F73FA" w:rsidP="002C43B5">
      <w:pPr>
        <w:shd w:val="clear" w:color="auto" w:fill="FFFFFF"/>
        <w:jc w:val="both"/>
        <w:rPr>
          <w:rFonts w:ascii="Arial" w:hAnsi="Arial" w:cs="Arial"/>
          <w:sz w:val="20"/>
          <w:szCs w:val="20"/>
        </w:rPr>
      </w:pPr>
      <w:r w:rsidRPr="00C03047">
        <w:rPr>
          <w:rFonts w:ascii="Arial" w:hAnsi="Arial" w:cs="Arial"/>
          <w:sz w:val="20"/>
          <w:szCs w:val="20"/>
        </w:rPr>
        <w:t>FASECOLDA es una entidad gremial sin ánimo de lucro que representa la actividad del sector asegurador frente a las entidades de vigilancia y control, así como a la sociedad en general. En especial, está dedicada a</w:t>
      </w:r>
      <w:r w:rsidRPr="00C03047">
        <w:rPr>
          <w:rFonts w:ascii="Arial" w:hAnsi="Arial" w:cs="Arial"/>
          <w:b/>
          <w:bCs/>
          <w:sz w:val="20"/>
          <w:szCs w:val="20"/>
        </w:rPr>
        <w:t xml:space="preserve"> impulsar la </w:t>
      </w:r>
      <w:hyperlink r:id="rId24" w:history="1">
        <w:r w:rsidRPr="00C03047">
          <w:rPr>
            <w:rStyle w:val="Hipervnculo"/>
            <w:rFonts w:ascii="Arial" w:hAnsi="Arial" w:cs="Arial"/>
            <w:b/>
            <w:bCs/>
            <w:color w:val="auto"/>
            <w:sz w:val="20"/>
            <w:szCs w:val="20"/>
          </w:rPr>
          <w:t>cultura</w:t>
        </w:r>
      </w:hyperlink>
      <w:r w:rsidRPr="00C03047">
        <w:rPr>
          <w:rFonts w:ascii="Arial" w:hAnsi="Arial" w:cs="Arial"/>
          <w:b/>
          <w:bCs/>
          <w:sz w:val="20"/>
          <w:szCs w:val="20"/>
        </w:rPr>
        <w:t xml:space="preserve"> de los seguros </w:t>
      </w:r>
      <w:r w:rsidRPr="00C03047">
        <w:rPr>
          <w:rFonts w:ascii="Arial" w:hAnsi="Arial" w:cs="Arial"/>
          <w:sz w:val="20"/>
          <w:szCs w:val="20"/>
        </w:rPr>
        <w:t xml:space="preserve">y la </w:t>
      </w:r>
      <w:hyperlink r:id="rId25" w:history="1">
        <w:r w:rsidRPr="00C03047">
          <w:rPr>
            <w:rStyle w:val="Hipervnculo"/>
            <w:rFonts w:ascii="Arial" w:hAnsi="Arial" w:cs="Arial"/>
            <w:color w:val="auto"/>
            <w:sz w:val="20"/>
            <w:szCs w:val="20"/>
          </w:rPr>
          <w:t>modernización</w:t>
        </w:r>
      </w:hyperlink>
      <w:r w:rsidRPr="00C03047">
        <w:rPr>
          <w:rFonts w:ascii="Arial" w:hAnsi="Arial" w:cs="Arial"/>
          <w:sz w:val="20"/>
          <w:szCs w:val="20"/>
        </w:rPr>
        <w:t xml:space="preserve"> de la industria. En vista a lograr esto, analiza y recolecta estadísticas generales y específicas de los resultados del sector.</w:t>
      </w:r>
    </w:p>
    <w:p w14:paraId="65155973" w14:textId="77777777" w:rsidR="008F73FA" w:rsidRPr="00C03047" w:rsidRDefault="008F73FA" w:rsidP="002C43B5">
      <w:pPr>
        <w:shd w:val="clear" w:color="auto" w:fill="FFFFFF"/>
        <w:jc w:val="both"/>
        <w:rPr>
          <w:rFonts w:ascii="Arial" w:hAnsi="Arial" w:cs="Arial"/>
          <w:b/>
          <w:bCs/>
          <w:iCs/>
          <w:sz w:val="20"/>
          <w:szCs w:val="20"/>
        </w:rPr>
      </w:pPr>
    </w:p>
    <w:p w14:paraId="7F157853" w14:textId="77777777" w:rsidR="008F73FA" w:rsidRPr="00C03047" w:rsidRDefault="008F73FA" w:rsidP="002C43B5">
      <w:pPr>
        <w:shd w:val="clear" w:color="auto" w:fill="FFFFFF"/>
        <w:jc w:val="both"/>
        <w:rPr>
          <w:rFonts w:ascii="Arial" w:hAnsi="Arial" w:cs="Arial"/>
          <w:b/>
          <w:bCs/>
          <w:iCs/>
          <w:sz w:val="20"/>
          <w:szCs w:val="20"/>
        </w:rPr>
      </w:pPr>
      <w:r w:rsidRPr="00C03047">
        <w:rPr>
          <w:rFonts w:ascii="Arial" w:hAnsi="Arial" w:cs="Arial"/>
          <w:b/>
          <w:bCs/>
          <w:iCs/>
          <w:sz w:val="20"/>
          <w:szCs w:val="20"/>
        </w:rPr>
        <w:t xml:space="preserve">Ahora bien, por medio de su Web, podemos conocer la misión de </w:t>
      </w:r>
      <w:proofErr w:type="spellStart"/>
      <w:r w:rsidRPr="00C03047">
        <w:rPr>
          <w:rFonts w:ascii="Arial" w:hAnsi="Arial" w:cs="Arial"/>
          <w:b/>
          <w:bCs/>
          <w:iCs/>
          <w:sz w:val="20"/>
          <w:szCs w:val="20"/>
        </w:rPr>
        <w:t>Fasecolda</w:t>
      </w:r>
      <w:proofErr w:type="spellEnd"/>
      <w:r w:rsidRPr="00C03047">
        <w:rPr>
          <w:rFonts w:ascii="Arial" w:hAnsi="Arial" w:cs="Arial"/>
          <w:b/>
          <w:bCs/>
          <w:iCs/>
          <w:sz w:val="20"/>
          <w:szCs w:val="20"/>
        </w:rPr>
        <w:t>:</w:t>
      </w:r>
    </w:p>
    <w:p w14:paraId="75B60967" w14:textId="77777777" w:rsidR="008F73FA" w:rsidRPr="00C03047" w:rsidRDefault="008F73FA" w:rsidP="002C43B5">
      <w:pPr>
        <w:shd w:val="clear" w:color="auto" w:fill="FFFFFF"/>
        <w:jc w:val="both"/>
        <w:rPr>
          <w:rFonts w:ascii="Arial" w:hAnsi="Arial" w:cs="Arial"/>
          <w:sz w:val="20"/>
          <w:szCs w:val="20"/>
        </w:rPr>
      </w:pPr>
    </w:p>
    <w:p w14:paraId="63939AFE" w14:textId="77777777" w:rsidR="008F73FA" w:rsidRPr="00C03047" w:rsidRDefault="008F73FA" w:rsidP="002C43B5">
      <w:pPr>
        <w:pStyle w:val="Prrafodelista"/>
        <w:numPr>
          <w:ilvl w:val="0"/>
          <w:numId w:val="25"/>
        </w:numPr>
        <w:shd w:val="clear" w:color="auto" w:fill="FFFFFF"/>
        <w:ind w:left="567" w:hanging="567"/>
        <w:jc w:val="both"/>
        <w:rPr>
          <w:rFonts w:ascii="Arial" w:hAnsi="Arial" w:cs="Arial"/>
          <w:sz w:val="20"/>
          <w:szCs w:val="20"/>
        </w:rPr>
      </w:pPr>
      <w:r w:rsidRPr="00C03047">
        <w:rPr>
          <w:rFonts w:ascii="Arial" w:hAnsi="Arial" w:cs="Arial"/>
          <w:sz w:val="20"/>
          <w:szCs w:val="20"/>
        </w:rPr>
        <w:t>Búsqueda del beneficio y el desarrollo de la industria aseguradora en términos de penetración, estabilidad, modernización y rentabilidad</w:t>
      </w:r>
    </w:p>
    <w:p w14:paraId="30ADF5BD" w14:textId="77777777" w:rsidR="008F73FA" w:rsidRPr="00C03047" w:rsidRDefault="008F73FA" w:rsidP="002C43B5">
      <w:pPr>
        <w:pStyle w:val="Prrafodelista"/>
        <w:numPr>
          <w:ilvl w:val="0"/>
          <w:numId w:val="25"/>
        </w:numPr>
        <w:shd w:val="clear" w:color="auto" w:fill="FFFFFF"/>
        <w:ind w:left="567" w:hanging="567"/>
        <w:jc w:val="both"/>
        <w:rPr>
          <w:rFonts w:ascii="Arial" w:hAnsi="Arial" w:cs="Arial"/>
          <w:sz w:val="20"/>
          <w:szCs w:val="20"/>
        </w:rPr>
      </w:pPr>
      <w:r w:rsidRPr="00C03047">
        <w:rPr>
          <w:rFonts w:ascii="Arial" w:hAnsi="Arial" w:cs="Arial"/>
          <w:sz w:val="20"/>
          <w:szCs w:val="20"/>
        </w:rPr>
        <w:t>Representación y defensa del sector asegurador ante el país, los poderes ejecutivo, legislativo y judicial, y los organismos internacionales</w:t>
      </w:r>
    </w:p>
    <w:p w14:paraId="1CB929FB" w14:textId="77777777" w:rsidR="008F73FA" w:rsidRPr="00C03047" w:rsidRDefault="008F73FA" w:rsidP="002C43B5">
      <w:pPr>
        <w:pStyle w:val="Prrafodelista"/>
        <w:numPr>
          <w:ilvl w:val="0"/>
          <w:numId w:val="25"/>
        </w:numPr>
        <w:shd w:val="clear" w:color="auto" w:fill="FFFFFF"/>
        <w:ind w:left="567" w:hanging="567"/>
        <w:jc w:val="both"/>
        <w:rPr>
          <w:rFonts w:ascii="Arial" w:hAnsi="Arial" w:cs="Arial"/>
          <w:sz w:val="20"/>
          <w:szCs w:val="20"/>
        </w:rPr>
      </w:pPr>
      <w:r w:rsidRPr="00C03047">
        <w:rPr>
          <w:rFonts w:ascii="Arial" w:hAnsi="Arial" w:cs="Arial"/>
          <w:sz w:val="20"/>
          <w:szCs w:val="20"/>
        </w:rPr>
        <w:lastRenderedPageBreak/>
        <w:t>Generación de un mayor conocimiento técnico y objetivo sobre la industria aseguradora en Colombia y en el mundo</w:t>
      </w:r>
    </w:p>
    <w:p w14:paraId="068C3F41" w14:textId="77777777" w:rsidR="008F73FA" w:rsidRPr="00C03047" w:rsidRDefault="008F73FA" w:rsidP="002C43B5">
      <w:pPr>
        <w:pStyle w:val="Prrafodelista"/>
        <w:numPr>
          <w:ilvl w:val="0"/>
          <w:numId w:val="25"/>
        </w:numPr>
        <w:shd w:val="clear" w:color="auto" w:fill="FFFFFF"/>
        <w:ind w:left="567" w:hanging="567"/>
        <w:jc w:val="both"/>
        <w:rPr>
          <w:rFonts w:ascii="Arial" w:hAnsi="Arial" w:cs="Arial"/>
          <w:sz w:val="20"/>
          <w:szCs w:val="20"/>
        </w:rPr>
      </w:pPr>
      <w:r w:rsidRPr="00C03047">
        <w:rPr>
          <w:rFonts w:ascii="Arial" w:hAnsi="Arial" w:cs="Arial"/>
          <w:sz w:val="20"/>
          <w:szCs w:val="20"/>
        </w:rPr>
        <w:t xml:space="preserve">Desarrollo y administración de servicios y </w:t>
      </w:r>
      <w:hyperlink r:id="rId26" w:history="1">
        <w:r w:rsidRPr="00C03047">
          <w:rPr>
            <w:rStyle w:val="Hipervnculo"/>
            <w:rFonts w:ascii="Arial" w:hAnsi="Arial" w:cs="Arial"/>
            <w:color w:val="auto"/>
            <w:sz w:val="20"/>
            <w:szCs w:val="20"/>
          </w:rPr>
          <w:t>productos</w:t>
        </w:r>
      </w:hyperlink>
      <w:r w:rsidRPr="00C03047">
        <w:rPr>
          <w:rFonts w:ascii="Arial" w:hAnsi="Arial" w:cs="Arial"/>
          <w:sz w:val="20"/>
          <w:szCs w:val="20"/>
        </w:rPr>
        <w:t xml:space="preserve"> institucionales que agreguen valor al sector asegurador</w:t>
      </w:r>
    </w:p>
    <w:p w14:paraId="4D635583" w14:textId="77777777" w:rsidR="008F73FA" w:rsidRPr="00C03047" w:rsidRDefault="008F73FA" w:rsidP="002C43B5">
      <w:pPr>
        <w:pStyle w:val="Prrafodelista"/>
        <w:numPr>
          <w:ilvl w:val="0"/>
          <w:numId w:val="25"/>
        </w:numPr>
        <w:shd w:val="clear" w:color="auto" w:fill="FFFFFF"/>
        <w:ind w:left="567" w:hanging="567"/>
        <w:jc w:val="both"/>
        <w:rPr>
          <w:rFonts w:ascii="Arial" w:hAnsi="Arial" w:cs="Arial"/>
          <w:sz w:val="20"/>
          <w:szCs w:val="20"/>
        </w:rPr>
      </w:pPr>
      <w:r w:rsidRPr="00C03047">
        <w:rPr>
          <w:rFonts w:ascii="Arial" w:hAnsi="Arial" w:cs="Arial"/>
          <w:sz w:val="20"/>
          <w:szCs w:val="20"/>
        </w:rPr>
        <w:t xml:space="preserve">Promoción de una </w:t>
      </w:r>
      <w:hyperlink r:id="rId27" w:history="1">
        <w:r w:rsidRPr="00C03047">
          <w:rPr>
            <w:rStyle w:val="Hipervnculo"/>
            <w:rFonts w:ascii="Arial" w:hAnsi="Arial" w:cs="Arial"/>
            <w:color w:val="auto"/>
            <w:sz w:val="20"/>
            <w:szCs w:val="20"/>
          </w:rPr>
          <w:t>mejor</w:t>
        </w:r>
      </w:hyperlink>
      <w:r w:rsidRPr="00C03047">
        <w:rPr>
          <w:rFonts w:ascii="Arial" w:hAnsi="Arial" w:cs="Arial"/>
          <w:sz w:val="20"/>
          <w:szCs w:val="20"/>
        </w:rPr>
        <w:t xml:space="preserve"> imagen de la </w:t>
      </w:r>
      <w:hyperlink r:id="rId28" w:history="1">
        <w:r w:rsidRPr="00C03047">
          <w:rPr>
            <w:rStyle w:val="Hipervnculo"/>
            <w:rFonts w:ascii="Arial" w:hAnsi="Arial" w:cs="Arial"/>
            <w:color w:val="auto"/>
            <w:sz w:val="20"/>
            <w:szCs w:val="20"/>
          </w:rPr>
          <w:t>industria aseguradora en Colombia</w:t>
        </w:r>
      </w:hyperlink>
    </w:p>
    <w:p w14:paraId="76D46591" w14:textId="77777777" w:rsidR="008F73FA" w:rsidRPr="00C03047" w:rsidRDefault="008F73FA" w:rsidP="002C43B5">
      <w:pPr>
        <w:shd w:val="clear" w:color="auto" w:fill="FFFFFF"/>
        <w:ind w:left="709"/>
        <w:jc w:val="both"/>
        <w:rPr>
          <w:rFonts w:ascii="Arial" w:hAnsi="Arial" w:cs="Arial"/>
          <w:sz w:val="20"/>
          <w:szCs w:val="20"/>
        </w:rPr>
      </w:pPr>
    </w:p>
    <w:p w14:paraId="4D4969DB" w14:textId="77777777" w:rsidR="008F73FA" w:rsidRPr="00C03047" w:rsidRDefault="008F73FA" w:rsidP="002C43B5">
      <w:pPr>
        <w:pStyle w:val="Ttulo3"/>
        <w:numPr>
          <w:ilvl w:val="2"/>
          <w:numId w:val="24"/>
        </w:numPr>
        <w:ind w:left="851" w:hanging="851"/>
        <w:rPr>
          <w:rFonts w:ascii="Arial" w:hAnsi="Arial" w:cs="Arial"/>
          <w:b w:val="0"/>
          <w:bCs/>
          <w:sz w:val="20"/>
          <w:szCs w:val="20"/>
          <w:u w:val="single"/>
        </w:rPr>
      </w:pPr>
      <w:r w:rsidRPr="00C03047">
        <w:rPr>
          <w:rFonts w:ascii="Arial" w:hAnsi="Arial" w:cs="Arial"/>
          <w:bCs/>
          <w:sz w:val="20"/>
          <w:szCs w:val="20"/>
          <w:u w:val="single"/>
        </w:rPr>
        <w:t xml:space="preserve">El mercado asegurador y el PIB </w:t>
      </w:r>
    </w:p>
    <w:p w14:paraId="146ECBE8" w14:textId="77777777" w:rsidR="008F73FA" w:rsidRPr="00C03047" w:rsidRDefault="008F73FA" w:rsidP="002C43B5">
      <w:pPr>
        <w:shd w:val="clear" w:color="auto" w:fill="FFFFFF"/>
        <w:jc w:val="both"/>
        <w:rPr>
          <w:rFonts w:ascii="Arial" w:hAnsi="Arial" w:cs="Arial"/>
          <w:sz w:val="20"/>
          <w:szCs w:val="20"/>
        </w:rPr>
      </w:pPr>
    </w:p>
    <w:p w14:paraId="7991327C" w14:textId="77777777" w:rsidR="008F73FA" w:rsidRPr="00C03047" w:rsidRDefault="008F73FA" w:rsidP="002C43B5">
      <w:pPr>
        <w:shd w:val="clear" w:color="auto" w:fill="FFFFFF"/>
        <w:jc w:val="both"/>
        <w:rPr>
          <w:rFonts w:ascii="Arial" w:hAnsi="Arial" w:cs="Arial"/>
          <w:sz w:val="20"/>
          <w:szCs w:val="20"/>
        </w:rPr>
      </w:pPr>
      <w:r w:rsidRPr="00C03047">
        <w:rPr>
          <w:rFonts w:ascii="Arial" w:hAnsi="Arial" w:cs="Arial"/>
          <w:sz w:val="20"/>
          <w:szCs w:val="20"/>
        </w:rPr>
        <w:t>Para el cierre del año 2021, la industria aseguradora tuvo una producción total de $35.4 billones en primas, lo que representa una variación del 15.9% con respecto al año 2020.Descontando el índice de precios al consumidor que, de acuerdo con cifras del DANE, fue del 5.62%, en términos reales se observa un crecimiento del 9.7%, el cual, sin embargo, es inferior al crecimiento del 10.6% del PIB.</w:t>
      </w:r>
      <w:r w:rsidRPr="00C03047">
        <w:rPr>
          <w:rStyle w:val="Refdenotaalpie"/>
          <w:rFonts w:ascii="Arial" w:hAnsi="Arial" w:cs="Arial"/>
          <w:sz w:val="20"/>
          <w:szCs w:val="20"/>
        </w:rPr>
        <w:footnoteReference w:id="1"/>
      </w:r>
    </w:p>
    <w:p w14:paraId="524AA985" w14:textId="77777777" w:rsidR="008F73FA" w:rsidRPr="00C03047" w:rsidRDefault="008F73FA" w:rsidP="002C43B5">
      <w:pPr>
        <w:shd w:val="clear" w:color="auto" w:fill="FFFFFF"/>
        <w:jc w:val="both"/>
        <w:rPr>
          <w:rFonts w:ascii="Arial" w:hAnsi="Arial" w:cs="Arial"/>
          <w:sz w:val="20"/>
          <w:szCs w:val="20"/>
        </w:rPr>
      </w:pPr>
    </w:p>
    <w:p w14:paraId="15563181" w14:textId="72862F4B" w:rsidR="008F73FA" w:rsidRPr="00C03047" w:rsidRDefault="008F73FA" w:rsidP="002C43B5">
      <w:pPr>
        <w:shd w:val="clear" w:color="auto" w:fill="FFFFFF"/>
        <w:jc w:val="both"/>
        <w:rPr>
          <w:rFonts w:ascii="Arial" w:hAnsi="Arial" w:cs="Arial"/>
          <w:sz w:val="20"/>
          <w:szCs w:val="20"/>
        </w:rPr>
      </w:pPr>
    </w:p>
    <w:p w14:paraId="26B5E1B4" w14:textId="15D1BE4B" w:rsidR="008F73FA" w:rsidRPr="00C03047" w:rsidRDefault="008F73FA" w:rsidP="002C43B5">
      <w:pPr>
        <w:shd w:val="clear" w:color="auto" w:fill="FFFFFF"/>
        <w:jc w:val="both"/>
        <w:rPr>
          <w:rFonts w:ascii="Arial" w:hAnsi="Arial" w:cs="Arial"/>
          <w:sz w:val="20"/>
          <w:szCs w:val="20"/>
        </w:rPr>
      </w:pPr>
    </w:p>
    <w:p w14:paraId="2AA086F1" w14:textId="3C3C8D4A" w:rsidR="008F73FA" w:rsidRPr="00C03047" w:rsidRDefault="008F73FA" w:rsidP="002C43B5">
      <w:pPr>
        <w:shd w:val="clear" w:color="auto" w:fill="FFFFFF"/>
        <w:jc w:val="both"/>
        <w:rPr>
          <w:rFonts w:ascii="Arial" w:hAnsi="Arial" w:cs="Arial"/>
          <w:sz w:val="20"/>
          <w:szCs w:val="20"/>
        </w:rPr>
      </w:pPr>
    </w:p>
    <w:p w14:paraId="6B658924" w14:textId="20D1395F" w:rsidR="008F73FA" w:rsidRPr="00C03047" w:rsidRDefault="00584881" w:rsidP="002C43B5">
      <w:pPr>
        <w:shd w:val="clear" w:color="auto" w:fill="FFFFFF"/>
        <w:jc w:val="both"/>
        <w:rPr>
          <w:rFonts w:ascii="Arial" w:hAnsi="Arial" w:cs="Arial"/>
          <w:sz w:val="20"/>
          <w:szCs w:val="20"/>
        </w:rPr>
      </w:pPr>
      <w:r w:rsidRPr="00C03047">
        <w:rPr>
          <w:rFonts w:ascii="Arial" w:hAnsi="Arial" w:cs="Arial"/>
          <w:noProof/>
          <w:sz w:val="20"/>
          <w:szCs w:val="20"/>
        </w:rPr>
        <w:drawing>
          <wp:anchor distT="0" distB="0" distL="114300" distR="114300" simplePos="0" relativeHeight="251686912" behindDoc="0" locked="0" layoutInCell="1" allowOverlap="1" wp14:anchorId="104F8435" wp14:editId="56E3BD83">
            <wp:simplePos x="0" y="0"/>
            <wp:positionH relativeFrom="margin">
              <wp:posOffset>384810</wp:posOffset>
            </wp:positionH>
            <wp:positionV relativeFrom="paragraph">
              <wp:posOffset>8255</wp:posOffset>
            </wp:positionV>
            <wp:extent cx="5311775" cy="205740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1775" cy="2057400"/>
                    </a:xfrm>
                    <a:prstGeom prst="rect">
                      <a:avLst/>
                    </a:prstGeom>
                    <a:noFill/>
                  </pic:spPr>
                </pic:pic>
              </a:graphicData>
            </a:graphic>
            <wp14:sizeRelH relativeFrom="margin">
              <wp14:pctWidth>0</wp14:pctWidth>
            </wp14:sizeRelH>
            <wp14:sizeRelV relativeFrom="margin">
              <wp14:pctHeight>0</wp14:pctHeight>
            </wp14:sizeRelV>
          </wp:anchor>
        </w:drawing>
      </w:r>
    </w:p>
    <w:p w14:paraId="314B0FC2" w14:textId="77777777" w:rsidR="008F73FA" w:rsidRPr="00C03047" w:rsidRDefault="008F73FA" w:rsidP="002C43B5">
      <w:pPr>
        <w:shd w:val="clear" w:color="auto" w:fill="FFFFFF"/>
        <w:jc w:val="both"/>
        <w:rPr>
          <w:rFonts w:ascii="Arial" w:hAnsi="Arial" w:cs="Arial"/>
          <w:sz w:val="20"/>
          <w:szCs w:val="20"/>
        </w:rPr>
      </w:pPr>
    </w:p>
    <w:p w14:paraId="27A84BB0" w14:textId="77777777" w:rsidR="008F73FA" w:rsidRPr="00C03047" w:rsidRDefault="008F73FA" w:rsidP="002C43B5">
      <w:pPr>
        <w:shd w:val="clear" w:color="auto" w:fill="FFFFFF"/>
        <w:jc w:val="both"/>
        <w:rPr>
          <w:rFonts w:ascii="Arial" w:hAnsi="Arial" w:cs="Arial"/>
          <w:sz w:val="20"/>
          <w:szCs w:val="20"/>
        </w:rPr>
      </w:pPr>
    </w:p>
    <w:p w14:paraId="7E6C59FA" w14:textId="77777777" w:rsidR="008F73FA" w:rsidRPr="00C03047" w:rsidRDefault="008F73FA" w:rsidP="002C43B5">
      <w:pPr>
        <w:shd w:val="clear" w:color="auto" w:fill="FFFFFF"/>
        <w:jc w:val="both"/>
        <w:rPr>
          <w:rFonts w:ascii="Arial" w:hAnsi="Arial" w:cs="Arial"/>
          <w:sz w:val="20"/>
          <w:szCs w:val="20"/>
        </w:rPr>
      </w:pPr>
    </w:p>
    <w:p w14:paraId="1DC4D11F" w14:textId="77777777" w:rsidR="008F73FA" w:rsidRPr="00C03047" w:rsidRDefault="008F73FA" w:rsidP="002C43B5">
      <w:pPr>
        <w:shd w:val="clear" w:color="auto" w:fill="FFFFFF"/>
        <w:jc w:val="both"/>
        <w:rPr>
          <w:rFonts w:ascii="Arial" w:hAnsi="Arial" w:cs="Arial"/>
          <w:sz w:val="20"/>
          <w:szCs w:val="20"/>
        </w:rPr>
      </w:pPr>
    </w:p>
    <w:p w14:paraId="22974B22" w14:textId="77777777" w:rsidR="008F73FA" w:rsidRPr="00C03047" w:rsidRDefault="008F73FA" w:rsidP="002C43B5">
      <w:pPr>
        <w:shd w:val="clear" w:color="auto" w:fill="FFFFFF"/>
        <w:jc w:val="both"/>
        <w:rPr>
          <w:rFonts w:ascii="Arial" w:hAnsi="Arial" w:cs="Arial"/>
          <w:sz w:val="20"/>
          <w:szCs w:val="20"/>
        </w:rPr>
      </w:pPr>
    </w:p>
    <w:p w14:paraId="212A2C06" w14:textId="77777777" w:rsidR="008F73FA" w:rsidRPr="00C03047" w:rsidRDefault="008F73FA" w:rsidP="002C43B5">
      <w:pPr>
        <w:shd w:val="clear" w:color="auto" w:fill="FFFFFF"/>
        <w:jc w:val="both"/>
        <w:rPr>
          <w:rFonts w:ascii="Arial" w:hAnsi="Arial" w:cs="Arial"/>
          <w:sz w:val="20"/>
          <w:szCs w:val="20"/>
        </w:rPr>
      </w:pPr>
    </w:p>
    <w:p w14:paraId="69E79F65" w14:textId="77777777" w:rsidR="008F73FA" w:rsidRPr="00C03047" w:rsidRDefault="008F73FA" w:rsidP="002C43B5">
      <w:pPr>
        <w:shd w:val="clear" w:color="auto" w:fill="FFFFFF"/>
        <w:jc w:val="both"/>
        <w:rPr>
          <w:rFonts w:ascii="Arial" w:hAnsi="Arial" w:cs="Arial"/>
          <w:sz w:val="20"/>
          <w:szCs w:val="20"/>
        </w:rPr>
      </w:pPr>
    </w:p>
    <w:p w14:paraId="75DACEE3" w14:textId="77777777" w:rsidR="008F73FA" w:rsidRPr="00C03047" w:rsidRDefault="008F73FA" w:rsidP="002C43B5">
      <w:pPr>
        <w:shd w:val="clear" w:color="auto" w:fill="FFFFFF"/>
        <w:jc w:val="both"/>
        <w:rPr>
          <w:rFonts w:ascii="Arial" w:hAnsi="Arial" w:cs="Arial"/>
          <w:sz w:val="20"/>
          <w:szCs w:val="20"/>
        </w:rPr>
      </w:pPr>
    </w:p>
    <w:p w14:paraId="663FDB90" w14:textId="77777777" w:rsidR="008F73FA" w:rsidRPr="00C03047" w:rsidRDefault="008F73FA" w:rsidP="002C43B5">
      <w:pPr>
        <w:shd w:val="clear" w:color="auto" w:fill="FFFFFF"/>
        <w:jc w:val="both"/>
        <w:rPr>
          <w:rFonts w:ascii="Arial" w:hAnsi="Arial" w:cs="Arial"/>
          <w:sz w:val="20"/>
          <w:szCs w:val="20"/>
        </w:rPr>
      </w:pPr>
    </w:p>
    <w:p w14:paraId="3AD72251" w14:textId="77777777" w:rsidR="008F73FA" w:rsidRPr="00C03047" w:rsidRDefault="008F73FA" w:rsidP="002C43B5">
      <w:pPr>
        <w:shd w:val="clear" w:color="auto" w:fill="FFFFFF"/>
        <w:jc w:val="both"/>
        <w:rPr>
          <w:rFonts w:ascii="Arial" w:hAnsi="Arial" w:cs="Arial"/>
          <w:sz w:val="20"/>
          <w:szCs w:val="20"/>
        </w:rPr>
      </w:pPr>
    </w:p>
    <w:p w14:paraId="6A4C52B1" w14:textId="77777777" w:rsidR="008F73FA" w:rsidRPr="00C03047" w:rsidRDefault="008F73FA" w:rsidP="002C43B5">
      <w:pPr>
        <w:shd w:val="clear" w:color="auto" w:fill="FFFFFF"/>
        <w:jc w:val="both"/>
        <w:rPr>
          <w:rFonts w:ascii="Arial" w:hAnsi="Arial" w:cs="Arial"/>
          <w:sz w:val="20"/>
          <w:szCs w:val="20"/>
        </w:rPr>
      </w:pPr>
      <w:r w:rsidRPr="00C03047">
        <w:rPr>
          <w:rFonts w:ascii="Arial" w:hAnsi="Arial" w:cs="Arial"/>
          <w:noProof/>
          <w:sz w:val="20"/>
          <w:szCs w:val="20"/>
        </w:rPr>
        <w:drawing>
          <wp:anchor distT="0" distB="0" distL="114300" distR="114300" simplePos="0" relativeHeight="251687936" behindDoc="0" locked="0" layoutInCell="1" allowOverlap="1" wp14:anchorId="038F30D4" wp14:editId="717F60B1">
            <wp:simplePos x="0" y="0"/>
            <wp:positionH relativeFrom="margin">
              <wp:posOffset>651510</wp:posOffset>
            </wp:positionH>
            <wp:positionV relativeFrom="paragraph">
              <wp:posOffset>10795</wp:posOffset>
            </wp:positionV>
            <wp:extent cx="4980305" cy="22955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0305" cy="2295525"/>
                    </a:xfrm>
                    <a:prstGeom prst="rect">
                      <a:avLst/>
                    </a:prstGeom>
                    <a:noFill/>
                  </pic:spPr>
                </pic:pic>
              </a:graphicData>
            </a:graphic>
            <wp14:sizeRelH relativeFrom="margin">
              <wp14:pctWidth>0</wp14:pctWidth>
            </wp14:sizeRelH>
            <wp14:sizeRelV relativeFrom="margin">
              <wp14:pctHeight>0</wp14:pctHeight>
            </wp14:sizeRelV>
          </wp:anchor>
        </w:drawing>
      </w:r>
    </w:p>
    <w:p w14:paraId="0D0D4544" w14:textId="77777777" w:rsidR="008F73FA" w:rsidRPr="00C03047" w:rsidRDefault="008F73FA" w:rsidP="002C43B5">
      <w:pPr>
        <w:shd w:val="clear" w:color="auto" w:fill="FFFFFF"/>
        <w:jc w:val="both"/>
        <w:rPr>
          <w:rFonts w:ascii="Arial" w:hAnsi="Arial" w:cs="Arial"/>
          <w:sz w:val="20"/>
          <w:szCs w:val="20"/>
        </w:rPr>
      </w:pPr>
    </w:p>
    <w:p w14:paraId="512709EF" w14:textId="77777777" w:rsidR="008F73FA" w:rsidRPr="00C03047" w:rsidRDefault="008F73FA" w:rsidP="002C43B5">
      <w:pPr>
        <w:shd w:val="clear" w:color="auto" w:fill="FFFFFF"/>
        <w:jc w:val="both"/>
        <w:rPr>
          <w:rFonts w:ascii="Arial" w:hAnsi="Arial" w:cs="Arial"/>
          <w:sz w:val="20"/>
          <w:szCs w:val="20"/>
        </w:rPr>
      </w:pPr>
    </w:p>
    <w:p w14:paraId="61B4F38F" w14:textId="77777777" w:rsidR="008F73FA" w:rsidRPr="00C03047" w:rsidRDefault="008F73FA" w:rsidP="002C43B5">
      <w:pPr>
        <w:shd w:val="clear" w:color="auto" w:fill="FFFFFF"/>
        <w:jc w:val="both"/>
        <w:rPr>
          <w:rFonts w:ascii="Arial" w:hAnsi="Arial" w:cs="Arial"/>
          <w:sz w:val="20"/>
          <w:szCs w:val="20"/>
        </w:rPr>
      </w:pPr>
    </w:p>
    <w:p w14:paraId="75F097B4" w14:textId="77777777" w:rsidR="008F73FA" w:rsidRPr="00C03047" w:rsidRDefault="008F73FA" w:rsidP="002C43B5">
      <w:pPr>
        <w:shd w:val="clear" w:color="auto" w:fill="FFFFFF"/>
        <w:jc w:val="both"/>
        <w:rPr>
          <w:rFonts w:ascii="Arial" w:hAnsi="Arial" w:cs="Arial"/>
          <w:sz w:val="20"/>
          <w:szCs w:val="20"/>
        </w:rPr>
      </w:pPr>
    </w:p>
    <w:p w14:paraId="29F8BDAB" w14:textId="77777777" w:rsidR="008F73FA" w:rsidRPr="00C03047" w:rsidRDefault="008F73FA" w:rsidP="002C43B5">
      <w:pPr>
        <w:shd w:val="clear" w:color="auto" w:fill="FFFFFF"/>
        <w:jc w:val="both"/>
        <w:rPr>
          <w:rFonts w:ascii="Arial" w:hAnsi="Arial" w:cs="Arial"/>
          <w:sz w:val="20"/>
          <w:szCs w:val="20"/>
        </w:rPr>
      </w:pPr>
    </w:p>
    <w:p w14:paraId="4691048A" w14:textId="77777777" w:rsidR="008F73FA" w:rsidRPr="00C03047" w:rsidRDefault="008F73FA" w:rsidP="002C43B5">
      <w:pPr>
        <w:shd w:val="clear" w:color="auto" w:fill="FFFFFF"/>
        <w:jc w:val="both"/>
        <w:rPr>
          <w:rFonts w:ascii="Arial" w:hAnsi="Arial" w:cs="Arial"/>
          <w:sz w:val="20"/>
          <w:szCs w:val="20"/>
        </w:rPr>
      </w:pPr>
    </w:p>
    <w:p w14:paraId="4467FD8C" w14:textId="77777777" w:rsidR="008F73FA" w:rsidRPr="00C03047" w:rsidRDefault="008F73FA" w:rsidP="002C43B5">
      <w:pPr>
        <w:shd w:val="clear" w:color="auto" w:fill="FFFFFF"/>
        <w:jc w:val="both"/>
        <w:rPr>
          <w:rFonts w:ascii="Arial" w:hAnsi="Arial" w:cs="Arial"/>
          <w:sz w:val="20"/>
          <w:szCs w:val="20"/>
        </w:rPr>
      </w:pPr>
    </w:p>
    <w:p w14:paraId="6476AE69" w14:textId="77777777" w:rsidR="008F73FA" w:rsidRPr="00C03047" w:rsidRDefault="008F73FA" w:rsidP="002C43B5">
      <w:pPr>
        <w:shd w:val="clear" w:color="auto" w:fill="FFFFFF"/>
        <w:jc w:val="both"/>
        <w:rPr>
          <w:rFonts w:ascii="Arial" w:hAnsi="Arial" w:cs="Arial"/>
          <w:sz w:val="20"/>
          <w:szCs w:val="20"/>
        </w:rPr>
      </w:pPr>
    </w:p>
    <w:p w14:paraId="380DE815" w14:textId="77777777" w:rsidR="008F73FA" w:rsidRPr="00C03047" w:rsidRDefault="008F73FA" w:rsidP="002C43B5">
      <w:pPr>
        <w:shd w:val="clear" w:color="auto" w:fill="FFFFFF"/>
        <w:jc w:val="both"/>
        <w:rPr>
          <w:rFonts w:ascii="Arial" w:hAnsi="Arial" w:cs="Arial"/>
          <w:sz w:val="20"/>
          <w:szCs w:val="20"/>
        </w:rPr>
      </w:pPr>
    </w:p>
    <w:p w14:paraId="088D43BA" w14:textId="77777777" w:rsidR="008F73FA" w:rsidRPr="00C03047" w:rsidRDefault="008F73FA" w:rsidP="002C43B5">
      <w:pPr>
        <w:shd w:val="clear" w:color="auto" w:fill="FFFFFF"/>
        <w:jc w:val="both"/>
        <w:rPr>
          <w:rFonts w:ascii="Arial" w:hAnsi="Arial" w:cs="Arial"/>
          <w:sz w:val="20"/>
          <w:szCs w:val="20"/>
        </w:rPr>
      </w:pPr>
    </w:p>
    <w:p w14:paraId="2E6BDEBC" w14:textId="77777777" w:rsidR="008F73FA" w:rsidRPr="00C03047" w:rsidRDefault="008F73FA" w:rsidP="002C43B5">
      <w:pPr>
        <w:shd w:val="clear" w:color="auto" w:fill="FFFFFF"/>
        <w:jc w:val="both"/>
        <w:rPr>
          <w:rFonts w:ascii="Arial" w:hAnsi="Arial" w:cs="Arial"/>
          <w:sz w:val="20"/>
          <w:szCs w:val="20"/>
        </w:rPr>
      </w:pPr>
    </w:p>
    <w:p w14:paraId="7B4C938E" w14:textId="77777777" w:rsidR="008F73FA" w:rsidRPr="00C03047" w:rsidRDefault="008F73FA" w:rsidP="002C43B5">
      <w:pPr>
        <w:shd w:val="clear" w:color="auto" w:fill="FFFFFF"/>
        <w:jc w:val="both"/>
        <w:rPr>
          <w:rFonts w:ascii="Arial" w:hAnsi="Arial" w:cs="Arial"/>
          <w:sz w:val="20"/>
          <w:szCs w:val="20"/>
        </w:rPr>
      </w:pPr>
    </w:p>
    <w:p w14:paraId="43C5B6CE" w14:textId="77777777" w:rsidR="008F73FA" w:rsidRPr="00C03047" w:rsidRDefault="008F73FA" w:rsidP="002C43B5">
      <w:pPr>
        <w:shd w:val="clear" w:color="auto" w:fill="FFFFFF"/>
        <w:jc w:val="both"/>
        <w:rPr>
          <w:rFonts w:ascii="Arial" w:hAnsi="Arial" w:cs="Arial"/>
          <w:sz w:val="20"/>
          <w:szCs w:val="20"/>
        </w:rPr>
      </w:pPr>
    </w:p>
    <w:p w14:paraId="1302DF5F" w14:textId="77777777" w:rsidR="008F73FA" w:rsidRPr="00C03047" w:rsidRDefault="008F73FA" w:rsidP="002C43B5">
      <w:pPr>
        <w:shd w:val="clear" w:color="auto" w:fill="FFFFFF"/>
        <w:jc w:val="both"/>
        <w:rPr>
          <w:rFonts w:ascii="Arial" w:hAnsi="Arial" w:cs="Arial"/>
          <w:sz w:val="20"/>
          <w:szCs w:val="20"/>
        </w:rPr>
      </w:pPr>
    </w:p>
    <w:p w14:paraId="703FED84" w14:textId="77777777" w:rsidR="008F73FA" w:rsidRPr="00C03047" w:rsidRDefault="008F73FA" w:rsidP="002C43B5">
      <w:pPr>
        <w:shd w:val="clear" w:color="auto" w:fill="FFFFFF"/>
        <w:jc w:val="both"/>
        <w:rPr>
          <w:rFonts w:ascii="Arial" w:hAnsi="Arial" w:cs="Arial"/>
          <w:sz w:val="20"/>
          <w:szCs w:val="20"/>
        </w:rPr>
      </w:pPr>
    </w:p>
    <w:p w14:paraId="5F87CF05" w14:textId="23A26989" w:rsidR="008F73FA" w:rsidRPr="00C03047" w:rsidRDefault="008F73FA" w:rsidP="002C43B5">
      <w:pPr>
        <w:shd w:val="clear" w:color="auto" w:fill="FFFFFF"/>
        <w:jc w:val="both"/>
        <w:rPr>
          <w:rFonts w:ascii="Arial" w:hAnsi="Arial" w:cs="Arial"/>
          <w:sz w:val="20"/>
          <w:szCs w:val="20"/>
        </w:rPr>
      </w:pPr>
    </w:p>
    <w:p w14:paraId="781DEC92" w14:textId="16DFD10A" w:rsidR="008F73FA" w:rsidRPr="00C03047" w:rsidRDefault="008F73FA" w:rsidP="002C43B5">
      <w:pPr>
        <w:shd w:val="clear" w:color="auto" w:fill="FFFFFF"/>
        <w:jc w:val="both"/>
        <w:rPr>
          <w:rFonts w:ascii="Arial" w:hAnsi="Arial" w:cs="Arial"/>
          <w:sz w:val="20"/>
          <w:szCs w:val="20"/>
        </w:rPr>
      </w:pPr>
    </w:p>
    <w:p w14:paraId="2F09A39D" w14:textId="28B76615" w:rsidR="008F73FA" w:rsidRPr="00C03047" w:rsidRDefault="009F6763" w:rsidP="002C43B5">
      <w:pPr>
        <w:shd w:val="clear" w:color="auto" w:fill="FFFFFF"/>
        <w:jc w:val="both"/>
        <w:rPr>
          <w:rFonts w:ascii="Arial" w:hAnsi="Arial" w:cs="Arial"/>
          <w:sz w:val="20"/>
          <w:szCs w:val="20"/>
        </w:rPr>
      </w:pPr>
      <w:r w:rsidRPr="00C03047">
        <w:rPr>
          <w:rFonts w:ascii="Arial" w:hAnsi="Arial" w:cs="Arial"/>
          <w:noProof/>
          <w:sz w:val="20"/>
          <w:szCs w:val="20"/>
        </w:rPr>
        <w:lastRenderedPageBreak/>
        <w:drawing>
          <wp:anchor distT="0" distB="0" distL="114300" distR="114300" simplePos="0" relativeHeight="251688960" behindDoc="0" locked="0" layoutInCell="1" allowOverlap="1" wp14:anchorId="6860DF82" wp14:editId="52B7DB98">
            <wp:simplePos x="0" y="0"/>
            <wp:positionH relativeFrom="column">
              <wp:posOffset>661035</wp:posOffset>
            </wp:positionH>
            <wp:positionV relativeFrom="paragraph">
              <wp:posOffset>72390</wp:posOffset>
            </wp:positionV>
            <wp:extent cx="4997450" cy="1905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7450" cy="1905000"/>
                    </a:xfrm>
                    <a:prstGeom prst="rect">
                      <a:avLst/>
                    </a:prstGeom>
                    <a:noFill/>
                  </pic:spPr>
                </pic:pic>
              </a:graphicData>
            </a:graphic>
            <wp14:sizeRelH relativeFrom="margin">
              <wp14:pctWidth>0</wp14:pctWidth>
            </wp14:sizeRelH>
            <wp14:sizeRelV relativeFrom="margin">
              <wp14:pctHeight>0</wp14:pctHeight>
            </wp14:sizeRelV>
          </wp:anchor>
        </w:drawing>
      </w:r>
    </w:p>
    <w:p w14:paraId="1FD67A34" w14:textId="77777777" w:rsidR="008F73FA" w:rsidRPr="00C03047" w:rsidRDefault="008F73FA" w:rsidP="002C43B5">
      <w:pPr>
        <w:shd w:val="clear" w:color="auto" w:fill="FFFFFF"/>
        <w:jc w:val="both"/>
        <w:rPr>
          <w:rFonts w:ascii="Arial" w:hAnsi="Arial" w:cs="Arial"/>
          <w:sz w:val="20"/>
          <w:szCs w:val="20"/>
        </w:rPr>
      </w:pPr>
    </w:p>
    <w:p w14:paraId="021AF14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EA65F0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F9922AF"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0D45D7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E1208B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4E59C63" w14:textId="3EAD6109"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C705E21" w14:textId="1DD7D2E2" w:rsidR="009F6763" w:rsidRPr="00C03047" w:rsidRDefault="009F6763" w:rsidP="002C43B5">
      <w:pPr>
        <w:widowControl w:val="0"/>
        <w:tabs>
          <w:tab w:val="left" w:pos="942"/>
        </w:tabs>
        <w:autoSpaceDE w:val="0"/>
        <w:autoSpaceDN w:val="0"/>
        <w:ind w:right="-28"/>
        <w:jc w:val="both"/>
        <w:rPr>
          <w:rFonts w:ascii="Arial" w:eastAsia="Microsoft Sans Serif" w:hAnsi="Arial" w:cs="Arial"/>
          <w:sz w:val="20"/>
          <w:szCs w:val="20"/>
        </w:rPr>
      </w:pPr>
    </w:p>
    <w:p w14:paraId="7BC1F919" w14:textId="5B7E1B7B" w:rsidR="009F6763" w:rsidRPr="00C03047" w:rsidRDefault="009F6763" w:rsidP="002C43B5">
      <w:pPr>
        <w:widowControl w:val="0"/>
        <w:tabs>
          <w:tab w:val="left" w:pos="942"/>
        </w:tabs>
        <w:autoSpaceDE w:val="0"/>
        <w:autoSpaceDN w:val="0"/>
        <w:ind w:right="-28"/>
        <w:jc w:val="both"/>
        <w:rPr>
          <w:rFonts w:ascii="Arial" w:eastAsia="Microsoft Sans Serif" w:hAnsi="Arial" w:cs="Arial"/>
          <w:sz w:val="20"/>
          <w:szCs w:val="20"/>
        </w:rPr>
      </w:pPr>
    </w:p>
    <w:p w14:paraId="0FF13100" w14:textId="77777777" w:rsidR="009F6763" w:rsidRPr="00C03047" w:rsidRDefault="009F6763" w:rsidP="002C43B5">
      <w:pPr>
        <w:widowControl w:val="0"/>
        <w:tabs>
          <w:tab w:val="left" w:pos="942"/>
        </w:tabs>
        <w:autoSpaceDE w:val="0"/>
        <w:autoSpaceDN w:val="0"/>
        <w:ind w:right="-28"/>
        <w:jc w:val="both"/>
        <w:rPr>
          <w:rFonts w:ascii="Arial" w:eastAsia="Microsoft Sans Serif" w:hAnsi="Arial" w:cs="Arial"/>
          <w:sz w:val="20"/>
          <w:szCs w:val="20"/>
        </w:rPr>
      </w:pPr>
    </w:p>
    <w:p w14:paraId="57AD737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43416A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D556D11"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145F6B2" w14:textId="7D93E224" w:rsidR="008F73FA" w:rsidRPr="00C03047" w:rsidRDefault="008F73FA" w:rsidP="002C43B5">
      <w:pPr>
        <w:jc w:val="both"/>
        <w:rPr>
          <w:rFonts w:ascii="Arial" w:eastAsia="MS Mincho" w:hAnsi="Arial" w:cs="Arial"/>
          <w:sz w:val="20"/>
          <w:szCs w:val="20"/>
        </w:rPr>
      </w:pPr>
      <w:r w:rsidRPr="00C03047">
        <w:rPr>
          <w:rFonts w:ascii="Arial" w:hAnsi="Arial" w:cs="Arial"/>
          <w:sz w:val="20"/>
          <w:szCs w:val="20"/>
        </w:rPr>
        <w:t xml:space="preserve">La necesidad que pretende satisfacer </w:t>
      </w:r>
      <w:r w:rsidR="0077428F" w:rsidRPr="00C03047">
        <w:rPr>
          <w:rFonts w:ascii="Arial" w:hAnsi="Arial" w:cs="Arial"/>
          <w:sz w:val="20"/>
          <w:szCs w:val="20"/>
        </w:rPr>
        <w:t>la EMPRE</w:t>
      </w:r>
      <w:r w:rsidR="00FE7CC1" w:rsidRPr="00C03047">
        <w:rPr>
          <w:rFonts w:ascii="Arial" w:hAnsi="Arial" w:cs="Arial"/>
          <w:sz w:val="20"/>
          <w:szCs w:val="20"/>
        </w:rPr>
        <w:t>SA</w:t>
      </w:r>
      <w:r w:rsidR="0077428F" w:rsidRPr="00C03047">
        <w:rPr>
          <w:rFonts w:ascii="Arial" w:hAnsi="Arial" w:cs="Arial"/>
          <w:sz w:val="20"/>
          <w:szCs w:val="20"/>
        </w:rPr>
        <w:t xml:space="preserve"> LICORERA DE CUNDINAMARCA</w:t>
      </w:r>
      <w:r w:rsidRPr="00C03047">
        <w:rPr>
          <w:rFonts w:ascii="Arial" w:hAnsi="Arial" w:cs="Arial"/>
          <w:sz w:val="20"/>
          <w:szCs w:val="20"/>
        </w:rPr>
        <w:t xml:space="preserve"> es la contratación del programa de seguros que garantice la protección de sus bienes e intereses patrimoniales haciendo el traslado de riesgos a través de contratos de seguros, con Compañías que pertenecen al SECTOR ASEGURADOR.</w:t>
      </w:r>
    </w:p>
    <w:p w14:paraId="5415FC7B" w14:textId="77777777" w:rsidR="008F73FA" w:rsidRPr="00C03047" w:rsidRDefault="008F73FA" w:rsidP="002C43B5">
      <w:pPr>
        <w:jc w:val="both"/>
        <w:rPr>
          <w:rFonts w:ascii="Arial" w:hAnsi="Arial" w:cs="Arial"/>
          <w:sz w:val="20"/>
          <w:szCs w:val="20"/>
        </w:rPr>
      </w:pPr>
    </w:p>
    <w:p w14:paraId="6A83D126"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La actividad económica en Colombia está dividida en sectores económicos, Cada sector se refiere a una parte de la actividad económica cuyos elementos tienen características comunes, guardan una unidad y se diferencian de otras agrupaciones. Su división se realiza de acuerdo a los procesos de producción que ocurren al interior de cada uno de ellos. </w:t>
      </w:r>
    </w:p>
    <w:p w14:paraId="5DFB902B" w14:textId="77777777" w:rsidR="008F73FA" w:rsidRPr="00C03047" w:rsidRDefault="008F73FA" w:rsidP="002C43B5">
      <w:pPr>
        <w:jc w:val="both"/>
        <w:rPr>
          <w:rFonts w:ascii="Arial" w:hAnsi="Arial" w:cs="Arial"/>
          <w:sz w:val="20"/>
          <w:szCs w:val="20"/>
        </w:rPr>
      </w:pPr>
    </w:p>
    <w:p w14:paraId="16D6BB02" w14:textId="212118CC" w:rsidR="008F73FA" w:rsidRPr="00C03047" w:rsidRDefault="008F73FA" w:rsidP="002C43B5">
      <w:pPr>
        <w:jc w:val="both"/>
        <w:rPr>
          <w:rFonts w:ascii="Arial" w:hAnsi="Arial" w:cs="Arial"/>
          <w:sz w:val="20"/>
          <w:szCs w:val="20"/>
        </w:rPr>
      </w:pPr>
      <w:r w:rsidRPr="00C03047">
        <w:rPr>
          <w:rFonts w:ascii="Arial" w:hAnsi="Arial" w:cs="Arial"/>
          <w:sz w:val="20"/>
          <w:szCs w:val="20"/>
        </w:rPr>
        <w:t>Según la división de la economía clásica, los sectores de la economía son los siguientes</w:t>
      </w:r>
      <w:r w:rsidRPr="00C03047">
        <w:rPr>
          <w:rStyle w:val="Refdenotaalpie"/>
          <w:rFonts w:ascii="Arial" w:hAnsi="Arial" w:cs="Arial"/>
          <w:sz w:val="20"/>
          <w:szCs w:val="20"/>
        </w:rPr>
        <w:footnoteReference w:id="2"/>
      </w:r>
      <w:r w:rsidRPr="00C03047">
        <w:rPr>
          <w:rFonts w:ascii="Arial" w:hAnsi="Arial" w:cs="Arial"/>
          <w:sz w:val="20"/>
          <w:szCs w:val="20"/>
        </w:rPr>
        <w:t xml:space="preserve">, como se muestra en la siguiente tabla: </w:t>
      </w:r>
    </w:p>
    <w:p w14:paraId="46D0F918" w14:textId="7A026B1D" w:rsidR="008F73FA" w:rsidRPr="00C03047" w:rsidRDefault="008F73FA" w:rsidP="002C43B5">
      <w:pPr>
        <w:jc w:val="both"/>
        <w:rPr>
          <w:rFonts w:ascii="Arial" w:hAnsi="Arial" w:cs="Arial"/>
          <w:sz w:val="20"/>
          <w:szCs w:val="20"/>
        </w:rPr>
      </w:pPr>
    </w:p>
    <w:p w14:paraId="3E57E262" w14:textId="783D1114" w:rsidR="008F73FA" w:rsidRPr="00C03047" w:rsidRDefault="006F5457" w:rsidP="002C43B5">
      <w:pPr>
        <w:jc w:val="both"/>
        <w:rPr>
          <w:rFonts w:ascii="Arial" w:hAnsi="Arial" w:cs="Arial"/>
          <w:sz w:val="20"/>
          <w:szCs w:val="20"/>
        </w:rPr>
      </w:pPr>
      <w:r w:rsidRPr="00C03047">
        <w:rPr>
          <w:rFonts w:ascii="Arial" w:hAnsi="Arial" w:cs="Arial"/>
          <w:noProof/>
          <w:sz w:val="20"/>
          <w:szCs w:val="20"/>
        </w:rPr>
        <w:drawing>
          <wp:anchor distT="0" distB="0" distL="114300" distR="114300" simplePos="0" relativeHeight="251689984" behindDoc="0" locked="0" layoutInCell="1" allowOverlap="1" wp14:anchorId="20A1E1DC" wp14:editId="59C515FD">
            <wp:simplePos x="0" y="0"/>
            <wp:positionH relativeFrom="margin">
              <wp:align>right</wp:align>
            </wp:positionH>
            <wp:positionV relativeFrom="paragraph">
              <wp:posOffset>10795</wp:posOffset>
            </wp:positionV>
            <wp:extent cx="5137150" cy="2584450"/>
            <wp:effectExtent l="0" t="0" r="635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7150" cy="2584450"/>
                    </a:xfrm>
                    <a:prstGeom prst="rect">
                      <a:avLst/>
                    </a:prstGeom>
                    <a:noFill/>
                  </pic:spPr>
                </pic:pic>
              </a:graphicData>
            </a:graphic>
            <wp14:sizeRelH relativeFrom="page">
              <wp14:pctWidth>0</wp14:pctWidth>
            </wp14:sizeRelH>
            <wp14:sizeRelV relativeFrom="page">
              <wp14:pctHeight>0</wp14:pctHeight>
            </wp14:sizeRelV>
          </wp:anchor>
        </w:drawing>
      </w:r>
    </w:p>
    <w:p w14:paraId="4C9490DC" w14:textId="73B4C02A" w:rsidR="008F73FA" w:rsidRPr="00C03047" w:rsidRDefault="008F73FA" w:rsidP="002C43B5">
      <w:pPr>
        <w:jc w:val="both"/>
        <w:rPr>
          <w:rFonts w:ascii="Arial" w:hAnsi="Arial" w:cs="Arial"/>
          <w:sz w:val="20"/>
          <w:szCs w:val="20"/>
        </w:rPr>
      </w:pPr>
    </w:p>
    <w:p w14:paraId="7A8617CB" w14:textId="77777777" w:rsidR="008F73FA" w:rsidRPr="00C03047" w:rsidRDefault="008F73FA" w:rsidP="002C43B5">
      <w:pPr>
        <w:jc w:val="both"/>
        <w:rPr>
          <w:rFonts w:ascii="Arial" w:hAnsi="Arial" w:cs="Arial"/>
          <w:sz w:val="20"/>
          <w:szCs w:val="20"/>
        </w:rPr>
      </w:pPr>
    </w:p>
    <w:p w14:paraId="054BB8B7" w14:textId="77777777" w:rsidR="008F73FA" w:rsidRPr="00C03047" w:rsidRDefault="008F73FA" w:rsidP="002C43B5">
      <w:pPr>
        <w:jc w:val="both"/>
        <w:rPr>
          <w:rFonts w:ascii="Arial" w:hAnsi="Arial" w:cs="Arial"/>
          <w:sz w:val="20"/>
          <w:szCs w:val="20"/>
        </w:rPr>
      </w:pPr>
    </w:p>
    <w:p w14:paraId="44FA0299" w14:textId="77777777" w:rsidR="008F73FA" w:rsidRPr="00C03047" w:rsidRDefault="008F73FA" w:rsidP="002C43B5">
      <w:pPr>
        <w:jc w:val="both"/>
        <w:rPr>
          <w:rFonts w:ascii="Arial" w:hAnsi="Arial" w:cs="Arial"/>
          <w:sz w:val="20"/>
          <w:szCs w:val="20"/>
        </w:rPr>
      </w:pPr>
    </w:p>
    <w:p w14:paraId="46427150" w14:textId="77777777" w:rsidR="008F73FA" w:rsidRPr="00C03047" w:rsidRDefault="008F73FA" w:rsidP="002C43B5">
      <w:pPr>
        <w:jc w:val="both"/>
        <w:rPr>
          <w:rFonts w:ascii="Arial" w:hAnsi="Arial" w:cs="Arial"/>
          <w:sz w:val="20"/>
          <w:szCs w:val="20"/>
        </w:rPr>
      </w:pPr>
    </w:p>
    <w:p w14:paraId="7E01D9B5" w14:textId="77777777" w:rsidR="008F73FA" w:rsidRPr="00C03047" w:rsidRDefault="008F73FA" w:rsidP="002C43B5">
      <w:pPr>
        <w:jc w:val="both"/>
        <w:rPr>
          <w:rFonts w:ascii="Arial" w:hAnsi="Arial" w:cs="Arial"/>
          <w:sz w:val="20"/>
          <w:szCs w:val="20"/>
        </w:rPr>
      </w:pPr>
    </w:p>
    <w:p w14:paraId="2809F82E" w14:textId="77777777" w:rsidR="008F73FA" w:rsidRPr="00C03047" w:rsidRDefault="008F73FA" w:rsidP="002C43B5">
      <w:pPr>
        <w:jc w:val="both"/>
        <w:rPr>
          <w:rFonts w:ascii="Arial" w:hAnsi="Arial" w:cs="Arial"/>
          <w:sz w:val="20"/>
          <w:szCs w:val="20"/>
        </w:rPr>
      </w:pPr>
    </w:p>
    <w:p w14:paraId="2182C744" w14:textId="77777777" w:rsidR="008F73FA" w:rsidRPr="00C03047" w:rsidRDefault="008F73FA" w:rsidP="002C43B5">
      <w:pPr>
        <w:jc w:val="both"/>
        <w:rPr>
          <w:rFonts w:ascii="Arial" w:hAnsi="Arial" w:cs="Arial"/>
          <w:sz w:val="20"/>
          <w:szCs w:val="20"/>
        </w:rPr>
      </w:pPr>
    </w:p>
    <w:p w14:paraId="31234B47" w14:textId="77777777" w:rsidR="008F73FA" w:rsidRPr="00C03047" w:rsidRDefault="008F73FA" w:rsidP="002C43B5">
      <w:pPr>
        <w:jc w:val="both"/>
        <w:rPr>
          <w:rFonts w:ascii="Arial" w:hAnsi="Arial" w:cs="Arial"/>
          <w:sz w:val="20"/>
          <w:szCs w:val="20"/>
        </w:rPr>
      </w:pPr>
    </w:p>
    <w:p w14:paraId="320BB8E3" w14:textId="77777777" w:rsidR="008F73FA" w:rsidRPr="00C03047" w:rsidRDefault="008F73FA" w:rsidP="002C43B5">
      <w:pPr>
        <w:jc w:val="both"/>
        <w:rPr>
          <w:rFonts w:ascii="Arial" w:hAnsi="Arial" w:cs="Arial"/>
          <w:sz w:val="20"/>
          <w:szCs w:val="20"/>
        </w:rPr>
      </w:pPr>
    </w:p>
    <w:p w14:paraId="06C0AAFE" w14:textId="77777777" w:rsidR="008F73FA" w:rsidRPr="00C03047" w:rsidRDefault="008F73FA" w:rsidP="002C43B5">
      <w:pPr>
        <w:jc w:val="both"/>
        <w:rPr>
          <w:rFonts w:ascii="Arial" w:hAnsi="Arial" w:cs="Arial"/>
          <w:sz w:val="20"/>
          <w:szCs w:val="20"/>
        </w:rPr>
      </w:pPr>
    </w:p>
    <w:p w14:paraId="286C938A" w14:textId="77777777" w:rsidR="008F73FA" w:rsidRPr="00C03047" w:rsidRDefault="008F73FA" w:rsidP="002C43B5">
      <w:pPr>
        <w:jc w:val="both"/>
        <w:rPr>
          <w:rFonts w:ascii="Arial" w:hAnsi="Arial" w:cs="Arial"/>
          <w:sz w:val="20"/>
          <w:szCs w:val="20"/>
        </w:rPr>
      </w:pPr>
    </w:p>
    <w:p w14:paraId="6864D0A0" w14:textId="77777777" w:rsidR="008F73FA" w:rsidRPr="00C03047" w:rsidRDefault="008F73FA" w:rsidP="002C43B5">
      <w:pPr>
        <w:jc w:val="both"/>
        <w:rPr>
          <w:rFonts w:ascii="Arial" w:hAnsi="Arial" w:cs="Arial"/>
          <w:sz w:val="20"/>
          <w:szCs w:val="20"/>
        </w:rPr>
      </w:pPr>
    </w:p>
    <w:p w14:paraId="7EA46C81" w14:textId="08A0359F" w:rsidR="008F73FA" w:rsidRPr="00C03047" w:rsidRDefault="008F73FA" w:rsidP="002C43B5">
      <w:pPr>
        <w:jc w:val="both"/>
        <w:rPr>
          <w:rFonts w:ascii="Arial" w:hAnsi="Arial" w:cs="Arial"/>
          <w:sz w:val="20"/>
          <w:szCs w:val="20"/>
        </w:rPr>
      </w:pPr>
    </w:p>
    <w:p w14:paraId="0535D2BB" w14:textId="7CE20BB9" w:rsidR="006F5457" w:rsidRPr="00C03047" w:rsidRDefault="006F5457" w:rsidP="002C43B5">
      <w:pPr>
        <w:jc w:val="both"/>
        <w:rPr>
          <w:rFonts w:ascii="Arial" w:hAnsi="Arial" w:cs="Arial"/>
          <w:sz w:val="20"/>
          <w:szCs w:val="20"/>
        </w:rPr>
      </w:pPr>
    </w:p>
    <w:p w14:paraId="02E5FB08" w14:textId="77777777" w:rsidR="006F5457" w:rsidRPr="00C03047" w:rsidRDefault="006F5457" w:rsidP="002C43B5">
      <w:pPr>
        <w:jc w:val="both"/>
        <w:rPr>
          <w:rFonts w:ascii="Arial" w:hAnsi="Arial" w:cs="Arial"/>
          <w:sz w:val="20"/>
          <w:szCs w:val="20"/>
        </w:rPr>
      </w:pPr>
    </w:p>
    <w:p w14:paraId="04E37DAA" w14:textId="77777777" w:rsidR="008F73FA" w:rsidRPr="00C03047" w:rsidRDefault="008F73FA" w:rsidP="002C43B5">
      <w:pPr>
        <w:jc w:val="both"/>
        <w:rPr>
          <w:rFonts w:ascii="Arial" w:hAnsi="Arial" w:cs="Arial"/>
          <w:sz w:val="20"/>
          <w:szCs w:val="20"/>
        </w:rPr>
      </w:pPr>
    </w:p>
    <w:p w14:paraId="26588C58" w14:textId="17B34347" w:rsidR="008F73FA" w:rsidRPr="00C03047" w:rsidRDefault="008F73FA" w:rsidP="002C43B5">
      <w:pPr>
        <w:jc w:val="both"/>
        <w:rPr>
          <w:rFonts w:ascii="Arial" w:hAnsi="Arial" w:cs="Arial"/>
          <w:sz w:val="20"/>
          <w:szCs w:val="20"/>
        </w:rPr>
      </w:pPr>
      <w:r w:rsidRPr="00C03047">
        <w:rPr>
          <w:rFonts w:ascii="Arial" w:hAnsi="Arial" w:cs="Arial"/>
          <w:sz w:val="20"/>
          <w:szCs w:val="20"/>
        </w:rPr>
        <w:lastRenderedPageBreak/>
        <w:t>De conformidad con lo anterior, el objeto de la contratación: “</w:t>
      </w:r>
      <w:r w:rsidR="00323378" w:rsidRPr="00C03047">
        <w:rPr>
          <w:rFonts w:ascii="Arial" w:hAnsi="Arial" w:cs="Arial"/>
          <w:sz w:val="20"/>
          <w:szCs w:val="20"/>
        </w:rPr>
        <w:t>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w:t>
      </w:r>
      <w:r w:rsidRPr="00C03047">
        <w:rPr>
          <w:rFonts w:ascii="Arial" w:hAnsi="Arial" w:cs="Arial"/>
          <w:sz w:val="20"/>
          <w:szCs w:val="20"/>
        </w:rPr>
        <w:t xml:space="preserve">”, se encuentra ubicado en el sector terciario o de servicios. </w:t>
      </w:r>
    </w:p>
    <w:p w14:paraId="2E0CDE8B"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3EC2346B"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El sector terciario o de servicios, incluye todas aquellas actividades que no producen una mercancía en sí, pero que son necesarias para el funcionamiento de la economía; como ejemplo de ello tenemos el comercio, los restaurantes, los hoteles, el transporte, los servicios financieros, las comunicaciones, los servicios de educación, los servicios profesionales, el gobierno, entre otros. </w:t>
      </w:r>
    </w:p>
    <w:p w14:paraId="3B61B002" w14:textId="77777777" w:rsidR="008F73FA" w:rsidRPr="00C03047" w:rsidRDefault="008F73FA" w:rsidP="002C43B5">
      <w:pPr>
        <w:jc w:val="both"/>
        <w:rPr>
          <w:rFonts w:ascii="Arial" w:hAnsi="Arial" w:cs="Arial"/>
          <w:sz w:val="20"/>
          <w:szCs w:val="20"/>
        </w:rPr>
      </w:pPr>
    </w:p>
    <w:p w14:paraId="2DAA0CFA" w14:textId="77777777" w:rsidR="008F73FA" w:rsidRPr="00C03047" w:rsidRDefault="008F73FA" w:rsidP="002C43B5">
      <w:pPr>
        <w:pStyle w:val="Ttulo3"/>
        <w:numPr>
          <w:ilvl w:val="2"/>
          <w:numId w:val="24"/>
        </w:numPr>
        <w:ind w:left="851" w:hanging="851"/>
        <w:rPr>
          <w:rFonts w:ascii="Arial" w:hAnsi="Arial" w:cs="Arial"/>
          <w:b w:val="0"/>
          <w:bCs/>
          <w:sz w:val="20"/>
          <w:szCs w:val="20"/>
        </w:rPr>
      </w:pPr>
      <w:r w:rsidRPr="00C03047">
        <w:rPr>
          <w:rFonts w:ascii="Arial" w:hAnsi="Arial" w:cs="Arial"/>
          <w:bCs/>
          <w:sz w:val="20"/>
          <w:szCs w:val="20"/>
        </w:rPr>
        <w:t>Económico</w:t>
      </w:r>
    </w:p>
    <w:p w14:paraId="6FC09AE6" w14:textId="77777777" w:rsidR="008F73FA" w:rsidRPr="00C03047" w:rsidRDefault="008F73FA" w:rsidP="002C43B5">
      <w:pPr>
        <w:jc w:val="both"/>
        <w:rPr>
          <w:rFonts w:ascii="Arial" w:hAnsi="Arial" w:cs="Arial"/>
          <w:sz w:val="20"/>
          <w:szCs w:val="20"/>
        </w:rPr>
      </w:pPr>
      <w:r w:rsidRPr="00C03047">
        <w:rPr>
          <w:rFonts w:ascii="Arial" w:hAnsi="Arial" w:cs="Arial"/>
          <w:b/>
          <w:sz w:val="20"/>
          <w:szCs w:val="20"/>
        </w:rPr>
        <w:t xml:space="preserve"> </w:t>
      </w:r>
    </w:p>
    <w:p w14:paraId="4B035FB7"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El tercer sector se considera no productivo puesto que no produce bienes tangibles, pero, sin embargo, contribuye a la formación del ingreso nacional y del producto nacional. </w:t>
      </w:r>
    </w:p>
    <w:p w14:paraId="5B7BDA8D"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397C42B7"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Aunque los sectores anteriormente indicados son aquellos que la teoría económica menciona como sectores de la economía, es común que las actividades económicas se diferencien aún más dependiendo de su especialización. Lo anterior da origen a los sectores económicos, entre los que se encuentra: </w:t>
      </w:r>
    </w:p>
    <w:p w14:paraId="6F184B1B" w14:textId="77777777" w:rsidR="008F73FA" w:rsidRPr="00C03047" w:rsidRDefault="008F73FA" w:rsidP="002C43B5">
      <w:pPr>
        <w:ind w:left="709"/>
        <w:jc w:val="both"/>
        <w:rPr>
          <w:rFonts w:ascii="Arial" w:hAnsi="Arial" w:cs="Arial"/>
          <w:sz w:val="20"/>
          <w:szCs w:val="20"/>
        </w:rPr>
      </w:pPr>
    </w:p>
    <w:p w14:paraId="120648D7" w14:textId="77777777" w:rsidR="008F73FA" w:rsidRPr="00C03047" w:rsidRDefault="008F73FA" w:rsidP="002C43B5">
      <w:pPr>
        <w:pStyle w:val="Ttulo3"/>
        <w:numPr>
          <w:ilvl w:val="2"/>
          <w:numId w:val="24"/>
        </w:numPr>
        <w:ind w:left="851" w:hanging="851"/>
        <w:rPr>
          <w:rFonts w:ascii="Arial" w:hAnsi="Arial" w:cs="Arial"/>
          <w:b w:val="0"/>
          <w:bCs/>
          <w:sz w:val="20"/>
          <w:szCs w:val="20"/>
        </w:rPr>
      </w:pPr>
      <w:r w:rsidRPr="00C03047">
        <w:rPr>
          <w:rFonts w:ascii="Arial" w:hAnsi="Arial" w:cs="Arial"/>
          <w:bCs/>
          <w:sz w:val="20"/>
          <w:szCs w:val="20"/>
        </w:rPr>
        <w:t>Sector Financiero – Seguros</w:t>
      </w:r>
    </w:p>
    <w:p w14:paraId="162527AA" w14:textId="77777777" w:rsidR="008F73FA" w:rsidRPr="00C03047" w:rsidRDefault="008F73FA" w:rsidP="002C43B5">
      <w:pPr>
        <w:jc w:val="both"/>
        <w:rPr>
          <w:rFonts w:ascii="Arial" w:hAnsi="Arial" w:cs="Arial"/>
          <w:sz w:val="20"/>
          <w:szCs w:val="20"/>
        </w:rPr>
      </w:pPr>
      <w:r w:rsidRPr="00C03047">
        <w:rPr>
          <w:rFonts w:ascii="Arial" w:hAnsi="Arial" w:cs="Arial"/>
          <w:b/>
          <w:sz w:val="20"/>
          <w:szCs w:val="20"/>
        </w:rPr>
        <w:t xml:space="preserve"> </w:t>
      </w:r>
    </w:p>
    <w:p w14:paraId="2A6F6A25"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El aspecto primordial de la actividad aseguradora se fundamenta en el manejo del riesgo, los gastos asociados al mismo y el pago de siniestros, lo cual resuelve la suscripción del seguro. El resultado final determina el resultado técnico. El segundo aspecto corresponde a la actividad financiera, derivada del manejo del portafolio que desarrollan las aseguradoras.  La gestión de las actividades técnica y financiera origina el resultado del sector asegurador.  </w:t>
      </w:r>
    </w:p>
    <w:p w14:paraId="0F47C890"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4FE5FBDA"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Como ya se mencionó anteriormente, en Colombia las aseguradoras se han unido en una entidad de tipo gremial denominada Federación de Aseguradores Colombianos, más conocida como FASECOLDA por su sigla, entidad sin ánimo de lucro que representa la actividad del sector asegurador para la sociedad en general como para los entes de control y vigilancia que regulan la misma en el país. </w:t>
      </w:r>
    </w:p>
    <w:p w14:paraId="44FBB53C"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07648CE0"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Tratándose de análisis económico del sector asegurador colombiano, FASECOLDA resulta ser la fuente apropiada para desarrollar los principales aspectos que nos interesan, que van acorde con su misión de: “</w:t>
      </w:r>
      <w:r w:rsidRPr="00C03047">
        <w:rPr>
          <w:rFonts w:ascii="Arial" w:hAnsi="Arial" w:cs="Arial"/>
          <w:i/>
          <w:sz w:val="20"/>
          <w:szCs w:val="20"/>
        </w:rPr>
        <w:t>Contribuir al desarrollo de la actividad aseguradora en Colombia, mediante la representación del sector en la formulación de políticas y la promoción de la cultura del seguro, en un ambiente de eficiencia, sostenibilidad y responsabilidad social.”</w:t>
      </w:r>
      <w:r w:rsidRPr="00C03047">
        <w:rPr>
          <w:rStyle w:val="Refdenotaalpie"/>
          <w:rFonts w:ascii="Arial" w:hAnsi="Arial" w:cs="Arial"/>
          <w:i/>
          <w:sz w:val="20"/>
          <w:szCs w:val="20"/>
        </w:rPr>
        <w:footnoteReference w:id="3"/>
      </w:r>
      <w:r w:rsidRPr="00C03047">
        <w:rPr>
          <w:rFonts w:ascii="Arial" w:hAnsi="Arial" w:cs="Arial"/>
          <w:sz w:val="20"/>
          <w:szCs w:val="20"/>
        </w:rPr>
        <w:t xml:space="preserve"> </w:t>
      </w:r>
    </w:p>
    <w:p w14:paraId="377D2B31"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7EECB0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A continuación, se relacionan las cifras de resultados del mercado asegurador, que FASECOLDA consolida dentro de su boletín No. 040-2022, mostrando el corte a septiembre 30 de 2022.</w:t>
      </w:r>
    </w:p>
    <w:p w14:paraId="7EEF5EF2"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p>
    <w:p w14:paraId="401A6BD7" w14:textId="77777777" w:rsidR="008F73FA" w:rsidRPr="00C03047" w:rsidRDefault="008F73FA" w:rsidP="002C43B5">
      <w:pPr>
        <w:pStyle w:val="Ttulo3"/>
        <w:numPr>
          <w:ilvl w:val="2"/>
          <w:numId w:val="24"/>
        </w:numPr>
        <w:ind w:left="851" w:hanging="851"/>
        <w:rPr>
          <w:rFonts w:ascii="Arial" w:hAnsi="Arial" w:cs="Arial"/>
          <w:b w:val="0"/>
          <w:bCs/>
          <w:sz w:val="20"/>
          <w:szCs w:val="20"/>
        </w:rPr>
      </w:pPr>
      <w:r w:rsidRPr="00C03047">
        <w:rPr>
          <w:rFonts w:ascii="Arial" w:hAnsi="Arial" w:cs="Arial"/>
          <w:bCs/>
          <w:sz w:val="20"/>
          <w:szCs w:val="20"/>
        </w:rPr>
        <w:lastRenderedPageBreak/>
        <w:t>Primas emitidas</w:t>
      </w:r>
    </w:p>
    <w:p w14:paraId="50A7EFBF" w14:textId="77777777" w:rsidR="008F73FA" w:rsidRPr="00C03047" w:rsidRDefault="008F73FA" w:rsidP="002C43B5">
      <w:pPr>
        <w:pStyle w:val="Default"/>
        <w:rPr>
          <w:rFonts w:ascii="Arial" w:hAnsi="Arial"/>
          <w:b/>
          <w:bCs/>
          <w:sz w:val="20"/>
          <w:szCs w:val="20"/>
        </w:rPr>
      </w:pPr>
    </w:p>
    <w:p w14:paraId="55A547A7" w14:textId="60E90D70" w:rsidR="008F73FA" w:rsidRPr="00C03047" w:rsidRDefault="00D34927" w:rsidP="002C43B5">
      <w:pPr>
        <w:widowControl w:val="0"/>
        <w:tabs>
          <w:tab w:val="left" w:pos="942"/>
        </w:tabs>
        <w:autoSpaceDE w:val="0"/>
        <w:autoSpaceDN w:val="0"/>
        <w:ind w:right="-28"/>
        <w:jc w:val="both"/>
        <w:rPr>
          <w:rFonts w:ascii="Arial" w:hAnsi="Arial" w:cs="Arial"/>
          <w:sz w:val="20"/>
          <w:szCs w:val="20"/>
        </w:rPr>
      </w:pPr>
      <w:r w:rsidRPr="00C03047">
        <w:rPr>
          <w:rFonts w:ascii="Arial" w:eastAsia="MS Mincho" w:hAnsi="Arial" w:cs="Arial"/>
          <w:noProof/>
          <w:sz w:val="20"/>
          <w:szCs w:val="20"/>
        </w:rPr>
        <w:drawing>
          <wp:anchor distT="0" distB="0" distL="114300" distR="114300" simplePos="0" relativeHeight="251691008" behindDoc="0" locked="0" layoutInCell="1" allowOverlap="1" wp14:anchorId="47EC2D72" wp14:editId="2011F9BE">
            <wp:simplePos x="0" y="0"/>
            <wp:positionH relativeFrom="margin">
              <wp:posOffset>125730</wp:posOffset>
            </wp:positionH>
            <wp:positionV relativeFrom="paragraph">
              <wp:posOffset>474345</wp:posOffset>
            </wp:positionV>
            <wp:extent cx="5515610" cy="1665605"/>
            <wp:effectExtent l="0" t="0" r="889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5610" cy="1665605"/>
                    </a:xfrm>
                    <a:prstGeom prst="rect">
                      <a:avLst/>
                    </a:prstGeom>
                    <a:noFill/>
                  </pic:spPr>
                </pic:pic>
              </a:graphicData>
            </a:graphic>
            <wp14:sizeRelH relativeFrom="page">
              <wp14:pctWidth>0</wp14:pctWidth>
            </wp14:sizeRelH>
            <wp14:sizeRelV relativeFrom="page">
              <wp14:pctHeight>0</wp14:pctHeight>
            </wp14:sizeRelV>
          </wp:anchor>
        </w:drawing>
      </w:r>
      <w:r w:rsidR="008F73FA" w:rsidRPr="00C03047">
        <w:rPr>
          <w:rFonts w:ascii="Arial" w:hAnsi="Arial" w:cs="Arial"/>
          <w:sz w:val="20"/>
          <w:szCs w:val="20"/>
        </w:rPr>
        <w:t>Al cierre de septiembre del año 2022, el mercado asegurador tuvo una producción de $30.8 billones, lo que representa un crecimiento del 20.6% con respecto a septiembre de 2021.</w:t>
      </w:r>
    </w:p>
    <w:p w14:paraId="40BAC6A2" w14:textId="506F825D"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674E9C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Al actualizar los valores con el índice de precios al consumidor (4.51% para septiembre de 2021 y 11.4% para septiembre de 2022), encontramos que el crecimiento real de la industria en el primer trimestre de los años 2021 y 2022 es del 10.3% y 8.2% respectivamente</w:t>
      </w:r>
      <w:r w:rsidRPr="00C03047">
        <w:rPr>
          <w:rStyle w:val="Refdenotaalpie"/>
          <w:rFonts w:ascii="Arial" w:eastAsia="Microsoft Sans Serif" w:hAnsi="Arial" w:cs="Arial"/>
          <w:sz w:val="20"/>
          <w:szCs w:val="20"/>
        </w:rPr>
        <w:footnoteReference w:id="4"/>
      </w:r>
      <w:r w:rsidRPr="00C03047">
        <w:rPr>
          <w:rFonts w:ascii="Arial" w:eastAsia="Microsoft Sans Serif" w:hAnsi="Arial" w:cs="Arial"/>
          <w:sz w:val="20"/>
          <w:szCs w:val="20"/>
        </w:rPr>
        <w:t>.</w:t>
      </w:r>
    </w:p>
    <w:p w14:paraId="5E385A77"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2F380C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Comportamiento por ramos de seguros</w:t>
      </w:r>
    </w:p>
    <w:p w14:paraId="429FAA82"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p>
    <w:p w14:paraId="025D05C3"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Ramos de daños</w:t>
      </w:r>
    </w:p>
    <w:p w14:paraId="45B2B6B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418A97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Para el mes de septiembre de 2022 los ramos de daños tuvieron un crecimiento del 22% con una producción de $11.4 billones, siendo este grupo el de mayor aporte al crecimiento total de la industria (38%).</w:t>
      </w:r>
    </w:p>
    <w:p w14:paraId="712AAF18"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D8C1CA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Automóviles:</w:t>
      </w:r>
    </w:p>
    <w:p w14:paraId="533368DD"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64AC358"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Las primas de este ramo fueron superiores en $734 mil millones (27%) de pesos a las obtenidas en septiembre de 2021, este comportamiento se debe principalmente a dos factores:</w:t>
      </w:r>
    </w:p>
    <w:p w14:paraId="2D34F7BD"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410CF5F" w14:textId="77777777" w:rsidR="008F73FA" w:rsidRPr="00C03047" w:rsidRDefault="008F73FA" w:rsidP="002C43B5">
      <w:pPr>
        <w:widowControl w:val="0"/>
        <w:tabs>
          <w:tab w:val="left" w:pos="942"/>
        </w:tabs>
        <w:autoSpaceDE w:val="0"/>
        <w:autoSpaceDN w:val="0"/>
        <w:ind w:left="426" w:right="-28" w:hanging="141"/>
        <w:jc w:val="both"/>
        <w:rPr>
          <w:rFonts w:ascii="Arial" w:eastAsia="Microsoft Sans Serif" w:hAnsi="Arial" w:cs="Arial"/>
          <w:sz w:val="20"/>
          <w:szCs w:val="20"/>
        </w:rPr>
      </w:pPr>
      <w:r w:rsidRPr="00C03047">
        <w:rPr>
          <w:rFonts w:ascii="Arial" w:eastAsia="Microsoft Sans Serif" w:hAnsi="Arial" w:cs="Arial"/>
          <w:sz w:val="20"/>
          <w:szCs w:val="20"/>
        </w:rPr>
        <w:t>• El crecimiento en un 15.5% del valor de la prima promedio, el cual obedece al aumento de los precios de los repuestos automotores debido a la inflación mundial aunado a la escasez de insumos.</w:t>
      </w:r>
    </w:p>
    <w:p w14:paraId="73F054D0" w14:textId="77777777" w:rsidR="008F73FA" w:rsidRPr="00C03047" w:rsidRDefault="008F73FA" w:rsidP="002C43B5">
      <w:pPr>
        <w:widowControl w:val="0"/>
        <w:tabs>
          <w:tab w:val="left" w:pos="942"/>
        </w:tabs>
        <w:autoSpaceDE w:val="0"/>
        <w:autoSpaceDN w:val="0"/>
        <w:ind w:left="426" w:right="-28" w:hanging="141"/>
        <w:jc w:val="both"/>
        <w:rPr>
          <w:rFonts w:ascii="Arial" w:eastAsia="Microsoft Sans Serif" w:hAnsi="Arial" w:cs="Arial"/>
          <w:sz w:val="20"/>
          <w:szCs w:val="20"/>
        </w:rPr>
      </w:pPr>
    </w:p>
    <w:p w14:paraId="65F29F94" w14:textId="77777777" w:rsidR="008F73FA" w:rsidRPr="00C03047" w:rsidRDefault="008F73FA" w:rsidP="002C43B5">
      <w:pPr>
        <w:widowControl w:val="0"/>
        <w:autoSpaceDE w:val="0"/>
        <w:autoSpaceDN w:val="0"/>
        <w:ind w:left="426" w:right="-28" w:hanging="141"/>
        <w:jc w:val="both"/>
        <w:rPr>
          <w:rFonts w:ascii="Arial" w:eastAsia="Microsoft Sans Serif" w:hAnsi="Arial" w:cs="Arial"/>
          <w:sz w:val="20"/>
          <w:szCs w:val="20"/>
        </w:rPr>
      </w:pPr>
      <w:r w:rsidRPr="00C03047">
        <w:rPr>
          <w:rFonts w:ascii="Arial" w:eastAsia="Microsoft Sans Serif" w:hAnsi="Arial" w:cs="Arial"/>
          <w:sz w:val="20"/>
          <w:szCs w:val="20"/>
        </w:rPr>
        <w:t>• El incremento en un 3.1% en el número de vehículos asegurados.</w:t>
      </w:r>
    </w:p>
    <w:p w14:paraId="27E0DFE3"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8F9C94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Es importante señalar que durante los primeros nueve meses del presente año, la venta de vehículos nuevos fue superior en un 9.6% a la del mismo período del año anterior, según cifras de Andemos</w:t>
      </w:r>
      <w:r w:rsidRPr="00C03047">
        <w:rPr>
          <w:rStyle w:val="Refdenotaalpie"/>
          <w:rFonts w:ascii="Arial" w:eastAsia="Microsoft Sans Serif" w:hAnsi="Arial" w:cs="Arial"/>
          <w:sz w:val="20"/>
          <w:szCs w:val="20"/>
        </w:rPr>
        <w:footnoteReference w:id="5"/>
      </w:r>
      <w:r w:rsidRPr="00C03047">
        <w:rPr>
          <w:rFonts w:ascii="Arial" w:eastAsia="Microsoft Sans Serif" w:hAnsi="Arial" w:cs="Arial"/>
          <w:sz w:val="20"/>
          <w:szCs w:val="20"/>
        </w:rPr>
        <w:t>.</w:t>
      </w:r>
    </w:p>
    <w:p w14:paraId="21AA888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644424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Incendio y aliadas:</w:t>
      </w:r>
    </w:p>
    <w:p w14:paraId="23AFE0E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D53FDD2"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En este grupo que incluye los ramos de Incendio, Lucro Cesante y Terremoto, es importante desagregar para su análisis el ramo de Lucro Cesante, dado que este último decrece el 4.9% en el período de análisis, mientras que los ramos de Incendio y Terremoto muestran un crecimiento agregado del 9.7%, concordante con el comportamiento de la cartera de crédito hipotecario, que al mes de agosto del presente año era de 11.9%, según cifras de la SFC.</w:t>
      </w:r>
      <w:r w:rsidRPr="00C03047">
        <w:rPr>
          <w:rStyle w:val="Refdenotaalpie"/>
          <w:rFonts w:ascii="Arial" w:eastAsia="Microsoft Sans Serif" w:hAnsi="Arial" w:cs="Arial"/>
          <w:sz w:val="20"/>
          <w:szCs w:val="20"/>
        </w:rPr>
        <w:footnoteReference w:id="6"/>
      </w:r>
    </w:p>
    <w:p w14:paraId="0A3D3D7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A6B4EA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Cumplimiento:</w:t>
      </w:r>
    </w:p>
    <w:p w14:paraId="31B5296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E01E18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En el ramo de cumplimiento que presenta unos de los crecimientos más altos del grupo de daños, se destacan las pólizas estatales que representan el 42% del total del ramo, particulares con el 31% y Arrendamiento con el 11%, en todos los casos se observa que la variación en el número de pólizas y los valores asegurados es inferior al comportamiento de las primas, por lo que se concluye que la dinámica del ramo se soporta en el incremento de las tarifas.</w:t>
      </w:r>
    </w:p>
    <w:p w14:paraId="7935F013"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54808A8"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Responsabilidad Civil:</w:t>
      </w:r>
    </w:p>
    <w:p w14:paraId="5780E35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069E069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De acuerdo con los datos reportados en el formato 290, los valores asegurados se incrementaron en más del 120%, lo que explica en gran parte el crecimiento de este ramo en un 24.9%.</w:t>
      </w:r>
      <w:r w:rsidRPr="00C03047">
        <w:rPr>
          <w:rStyle w:val="Refdenotaalpie"/>
          <w:rFonts w:ascii="Arial" w:eastAsia="Microsoft Sans Serif" w:hAnsi="Arial" w:cs="Arial"/>
          <w:sz w:val="20"/>
          <w:szCs w:val="20"/>
        </w:rPr>
        <w:footnoteReference w:id="7"/>
      </w:r>
    </w:p>
    <w:p w14:paraId="777009CC" w14:textId="16EE7D9D"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034DEBB" w14:textId="5655A801" w:rsidR="008F73FA" w:rsidRPr="00C03047" w:rsidRDefault="00AA108B"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S Mincho" w:hAnsi="Arial" w:cs="Arial"/>
          <w:noProof/>
          <w:sz w:val="20"/>
          <w:szCs w:val="20"/>
        </w:rPr>
        <w:drawing>
          <wp:anchor distT="0" distB="0" distL="114300" distR="114300" simplePos="0" relativeHeight="251692032" behindDoc="0" locked="0" layoutInCell="1" allowOverlap="1" wp14:anchorId="4D91C8DF" wp14:editId="43BE9439">
            <wp:simplePos x="0" y="0"/>
            <wp:positionH relativeFrom="margin">
              <wp:posOffset>586740</wp:posOffset>
            </wp:positionH>
            <wp:positionV relativeFrom="paragraph">
              <wp:posOffset>82550</wp:posOffset>
            </wp:positionV>
            <wp:extent cx="4502150" cy="2406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2150" cy="2406650"/>
                    </a:xfrm>
                    <a:prstGeom prst="rect">
                      <a:avLst/>
                    </a:prstGeom>
                    <a:noFill/>
                  </pic:spPr>
                </pic:pic>
              </a:graphicData>
            </a:graphic>
            <wp14:sizeRelH relativeFrom="margin">
              <wp14:pctWidth>0</wp14:pctWidth>
            </wp14:sizeRelH>
            <wp14:sizeRelV relativeFrom="margin">
              <wp14:pctHeight>0</wp14:pctHeight>
            </wp14:sizeRelV>
          </wp:anchor>
        </w:drawing>
      </w:r>
    </w:p>
    <w:p w14:paraId="27517D1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C385D9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96BC80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6E5310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196786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4964E0D"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53D36DE"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86EBD1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B58D80D"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A65232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50213A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0ADD3B4" w14:textId="77777777" w:rsidR="00457829" w:rsidRPr="00C03047" w:rsidRDefault="00457829" w:rsidP="002C43B5">
      <w:pPr>
        <w:widowControl w:val="0"/>
        <w:tabs>
          <w:tab w:val="left" w:pos="942"/>
        </w:tabs>
        <w:autoSpaceDE w:val="0"/>
        <w:autoSpaceDN w:val="0"/>
        <w:ind w:right="-28"/>
        <w:jc w:val="both"/>
        <w:rPr>
          <w:rFonts w:ascii="Arial" w:eastAsia="Microsoft Sans Serif" w:hAnsi="Arial" w:cs="Arial"/>
          <w:sz w:val="20"/>
          <w:szCs w:val="20"/>
        </w:rPr>
      </w:pPr>
    </w:p>
    <w:p w14:paraId="79FB54BD" w14:textId="77777777" w:rsidR="00457829" w:rsidRPr="00C03047" w:rsidRDefault="00457829" w:rsidP="002C43B5">
      <w:pPr>
        <w:widowControl w:val="0"/>
        <w:tabs>
          <w:tab w:val="left" w:pos="942"/>
        </w:tabs>
        <w:autoSpaceDE w:val="0"/>
        <w:autoSpaceDN w:val="0"/>
        <w:ind w:right="-28"/>
        <w:jc w:val="both"/>
        <w:rPr>
          <w:rFonts w:ascii="Arial" w:eastAsia="Microsoft Sans Serif" w:hAnsi="Arial" w:cs="Arial"/>
          <w:sz w:val="20"/>
          <w:szCs w:val="20"/>
        </w:rPr>
      </w:pPr>
    </w:p>
    <w:p w14:paraId="1C6D7A2C" w14:textId="77777777" w:rsidR="00457829" w:rsidRPr="00C03047" w:rsidRDefault="00457829" w:rsidP="002C43B5">
      <w:pPr>
        <w:widowControl w:val="0"/>
        <w:tabs>
          <w:tab w:val="left" w:pos="942"/>
        </w:tabs>
        <w:autoSpaceDE w:val="0"/>
        <w:autoSpaceDN w:val="0"/>
        <w:ind w:right="-28"/>
        <w:jc w:val="both"/>
        <w:rPr>
          <w:rFonts w:ascii="Arial" w:eastAsia="Microsoft Sans Serif" w:hAnsi="Arial" w:cs="Arial"/>
          <w:sz w:val="20"/>
          <w:szCs w:val="20"/>
        </w:rPr>
      </w:pPr>
    </w:p>
    <w:p w14:paraId="1BB936B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B7457F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96001B1"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Seguros de vida y personas</w:t>
      </w:r>
    </w:p>
    <w:p w14:paraId="632D9E0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6814F56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Los ramos de vida y personas, los cuales aportaron un 26% al crecimiento de mercado asegurador, tuvieron primas por $8.8 billones, superiores en un 18.3% a las del primer semestre del año anterior.</w:t>
      </w:r>
    </w:p>
    <w:p w14:paraId="0717F98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Colectivo y vida grupo:</w:t>
      </w:r>
    </w:p>
    <w:p w14:paraId="3DCC0928"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78812F4"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De acuerdo con cifras publicadas por la SFC, al mes de agosto del presente año las carteras de </w:t>
      </w:r>
      <w:r w:rsidRPr="00C03047">
        <w:rPr>
          <w:rFonts w:ascii="Arial" w:eastAsia="Microsoft Sans Serif" w:hAnsi="Arial" w:cs="Arial"/>
          <w:sz w:val="20"/>
          <w:szCs w:val="20"/>
        </w:rPr>
        <w:lastRenderedPageBreak/>
        <w:t>crédito y consumo hipotecario tuvieron un crecimiento del 20.4%, lo que explica en buena medida el crecimiento de forma agregada de estos ramos en un 21%.</w:t>
      </w:r>
      <w:r w:rsidRPr="00C03047">
        <w:rPr>
          <w:rStyle w:val="Refdenotaalpie"/>
          <w:rFonts w:ascii="Arial" w:eastAsia="Microsoft Sans Serif" w:hAnsi="Arial" w:cs="Arial"/>
          <w:sz w:val="20"/>
          <w:szCs w:val="20"/>
        </w:rPr>
        <w:footnoteReference w:id="8"/>
      </w:r>
    </w:p>
    <w:p w14:paraId="1A4C092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20840A9"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Salud:</w:t>
      </w:r>
    </w:p>
    <w:p w14:paraId="41A57A45"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p>
    <w:p w14:paraId="0450920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Además de la creciente demanda de planes complementarios y seguros de salud, incentivados por la mayor percepción de riesgo derivada de la pandemia del covid-19; el aumento en las tarifas del ramo por el mayor costo de las atenciones médico-asistenciales explican el aumento del 16% en las primas.</w:t>
      </w:r>
    </w:p>
    <w:p w14:paraId="21FF75D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60582AF1"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Accidentes Personales:</w:t>
      </w:r>
    </w:p>
    <w:p w14:paraId="31745317"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6A476A4"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El aumento en un 21% en la producción de este ramo se sigue explicando por el regreso a la presencialidad en los colegios y la fuerte comercialización que de este producto se hace a través de las tarjetas de crédito.</w:t>
      </w:r>
    </w:p>
    <w:p w14:paraId="7E6850E2"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S Mincho" w:hAnsi="Arial" w:cs="Arial"/>
          <w:noProof/>
          <w:sz w:val="20"/>
          <w:szCs w:val="20"/>
        </w:rPr>
        <w:drawing>
          <wp:anchor distT="0" distB="0" distL="114300" distR="114300" simplePos="0" relativeHeight="251693056" behindDoc="0" locked="0" layoutInCell="1" allowOverlap="1" wp14:anchorId="1CA1D14C" wp14:editId="11653173">
            <wp:simplePos x="0" y="0"/>
            <wp:positionH relativeFrom="page">
              <wp:posOffset>1584325</wp:posOffset>
            </wp:positionH>
            <wp:positionV relativeFrom="paragraph">
              <wp:posOffset>135890</wp:posOffset>
            </wp:positionV>
            <wp:extent cx="4705350" cy="20828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350" cy="2082800"/>
                    </a:xfrm>
                    <a:prstGeom prst="rect">
                      <a:avLst/>
                    </a:prstGeom>
                    <a:noFill/>
                  </pic:spPr>
                </pic:pic>
              </a:graphicData>
            </a:graphic>
            <wp14:sizeRelH relativeFrom="margin">
              <wp14:pctWidth>0</wp14:pctWidth>
            </wp14:sizeRelH>
            <wp14:sizeRelV relativeFrom="margin">
              <wp14:pctHeight>0</wp14:pctHeight>
            </wp14:sizeRelV>
          </wp:anchor>
        </w:drawing>
      </w:r>
    </w:p>
    <w:p w14:paraId="02F3F01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34EF4F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7190B5D"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6D5D8E2"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4EE37BC"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1DCF4C7"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4A722B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AEC086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C0AE7D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96C817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2AF76B7"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9A42421" w14:textId="77777777" w:rsidR="001D3A92" w:rsidRPr="00C03047" w:rsidRDefault="001D3A92" w:rsidP="002C43B5">
      <w:pPr>
        <w:widowControl w:val="0"/>
        <w:tabs>
          <w:tab w:val="left" w:pos="942"/>
        </w:tabs>
        <w:autoSpaceDE w:val="0"/>
        <w:autoSpaceDN w:val="0"/>
        <w:ind w:right="-28"/>
        <w:jc w:val="both"/>
        <w:rPr>
          <w:rFonts w:ascii="Arial" w:eastAsia="Microsoft Sans Serif" w:hAnsi="Arial" w:cs="Arial"/>
          <w:sz w:val="20"/>
          <w:szCs w:val="20"/>
        </w:rPr>
      </w:pPr>
    </w:p>
    <w:p w14:paraId="106A2512"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03D3885" w14:textId="77777777" w:rsidR="001D3A92" w:rsidRPr="00C03047" w:rsidRDefault="001D3A92" w:rsidP="002C43B5">
      <w:pPr>
        <w:widowControl w:val="0"/>
        <w:tabs>
          <w:tab w:val="left" w:pos="942"/>
        </w:tabs>
        <w:autoSpaceDE w:val="0"/>
        <w:autoSpaceDN w:val="0"/>
        <w:ind w:right="-28"/>
        <w:jc w:val="both"/>
        <w:rPr>
          <w:rFonts w:ascii="Arial" w:eastAsia="Microsoft Sans Serif" w:hAnsi="Arial" w:cs="Arial"/>
          <w:sz w:val="20"/>
          <w:szCs w:val="20"/>
        </w:rPr>
      </w:pPr>
    </w:p>
    <w:p w14:paraId="531CEE2B"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Ramos de la seguridad social</w:t>
      </w:r>
    </w:p>
    <w:p w14:paraId="17E9BE2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D31233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Las primas de los ramos de la seguridad social alcanzaron un valor de $8.1 billones, lo que representa un crecimiento del 23%, lo que constituye a este grupo de ramos como los de mayor crecimiento del mercado en términos porcentuales.</w:t>
      </w:r>
    </w:p>
    <w:p w14:paraId="61215D5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8066A0F"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Riesgos laborales:</w:t>
      </w:r>
    </w:p>
    <w:p w14:paraId="091F95A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BBDA142"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El incremento en un 10.07% del salario mínimo, además del aumento en un 8.0% en el número de trabajadores afiliados al sistema, explican el comportamiento de este ramo, cuyas primas fueron superiores en un 20.4% para los períodos analizados. Es de anotar que al corte de septiembre de 2022 el número de trabajadores afiliados era de 11.830.644.</w:t>
      </w:r>
      <w:r w:rsidRPr="00C03047">
        <w:rPr>
          <w:rStyle w:val="Refdenotaalpie"/>
          <w:rFonts w:ascii="Arial" w:eastAsia="Microsoft Sans Serif" w:hAnsi="Arial" w:cs="Arial"/>
          <w:sz w:val="20"/>
          <w:szCs w:val="20"/>
        </w:rPr>
        <w:footnoteReference w:id="9"/>
      </w:r>
    </w:p>
    <w:p w14:paraId="54E0162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3BF94D7"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Pensiones Ley 100:</w:t>
      </w:r>
    </w:p>
    <w:p w14:paraId="57BDC370"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25FF7688"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De acuerdo con cifras publicadas por la SFC, al mes de julio del presente año, las rentas expedidas se incrementaron en un 10%, razón principal por la cual las primas de este ramo crecieron en un 13.4%.</w:t>
      </w:r>
    </w:p>
    <w:p w14:paraId="547306E3" w14:textId="612E9516"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BDC173E" w14:textId="531A561E" w:rsidR="008F73FA" w:rsidRPr="00C03047" w:rsidRDefault="001D3A92"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S Mincho" w:hAnsi="Arial" w:cs="Arial"/>
          <w:noProof/>
          <w:sz w:val="20"/>
          <w:szCs w:val="20"/>
        </w:rPr>
        <w:drawing>
          <wp:anchor distT="0" distB="0" distL="114300" distR="114300" simplePos="0" relativeHeight="251694080" behindDoc="0" locked="0" layoutInCell="1" allowOverlap="1" wp14:anchorId="684109E7" wp14:editId="7F309426">
            <wp:simplePos x="0" y="0"/>
            <wp:positionH relativeFrom="margin">
              <wp:posOffset>456565</wp:posOffset>
            </wp:positionH>
            <wp:positionV relativeFrom="paragraph">
              <wp:posOffset>9525</wp:posOffset>
            </wp:positionV>
            <wp:extent cx="4867275" cy="14287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1428750"/>
                    </a:xfrm>
                    <a:prstGeom prst="rect">
                      <a:avLst/>
                    </a:prstGeom>
                    <a:noFill/>
                  </pic:spPr>
                </pic:pic>
              </a:graphicData>
            </a:graphic>
            <wp14:sizeRelH relativeFrom="page">
              <wp14:pctWidth>0</wp14:pctWidth>
            </wp14:sizeRelH>
            <wp14:sizeRelV relativeFrom="page">
              <wp14:pctHeight>0</wp14:pctHeight>
            </wp14:sizeRelV>
          </wp:anchor>
        </w:drawing>
      </w:r>
    </w:p>
    <w:p w14:paraId="25748B21"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30A3028"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8E626B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068904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672E08E"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01DAAC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D2DBCF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189ECDF" w14:textId="77777777" w:rsidR="001D3A92" w:rsidRPr="00C03047" w:rsidRDefault="001D3A92" w:rsidP="002C43B5">
      <w:pPr>
        <w:widowControl w:val="0"/>
        <w:tabs>
          <w:tab w:val="left" w:pos="942"/>
        </w:tabs>
        <w:autoSpaceDE w:val="0"/>
        <w:autoSpaceDN w:val="0"/>
        <w:ind w:right="-28"/>
        <w:jc w:val="both"/>
        <w:rPr>
          <w:rFonts w:ascii="Arial" w:eastAsia="Microsoft Sans Serif" w:hAnsi="Arial" w:cs="Arial"/>
          <w:sz w:val="20"/>
          <w:szCs w:val="20"/>
        </w:rPr>
      </w:pPr>
    </w:p>
    <w:p w14:paraId="5EB6D7F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78844B3"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 reserva matemática que respalda las obligaciones contraídas por las aseguradoras pasó de $21.8 billones a $ $26.2, es decir, un 19.9% más que en el mes de septiembre de 2021.</w:t>
      </w:r>
      <w:r w:rsidRPr="00C03047">
        <w:rPr>
          <w:rStyle w:val="Refdenotaalpie"/>
          <w:rFonts w:ascii="Arial" w:eastAsia="Microsoft Sans Serif" w:hAnsi="Arial" w:cs="Arial"/>
          <w:sz w:val="20"/>
          <w:szCs w:val="20"/>
        </w:rPr>
        <w:footnoteReference w:id="10"/>
      </w:r>
    </w:p>
    <w:p w14:paraId="31C04751"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87CC26C"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SOAT:</w:t>
      </w:r>
    </w:p>
    <w:p w14:paraId="253B7477"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4EFBAC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El ya mencionado incremento del salario mínimo en un 10.07%, además del mayor volumen en el número de pólizas expedidas (5%), son los factores que llevaron a que las primas de este ramo fueran superiores en un 16.6% a las del mismo período del año 2021.</w:t>
      </w:r>
    </w:p>
    <w:p w14:paraId="2BDDD51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8458B94" w14:textId="4A1DEA50" w:rsidR="008F73FA" w:rsidRPr="00C03047" w:rsidRDefault="008F73FA" w:rsidP="002C43B5">
      <w:pPr>
        <w:pStyle w:val="Ttulo3"/>
        <w:numPr>
          <w:ilvl w:val="2"/>
          <w:numId w:val="24"/>
        </w:numPr>
        <w:ind w:left="851" w:hanging="851"/>
        <w:rPr>
          <w:rFonts w:ascii="Arial" w:hAnsi="Arial" w:cs="Arial"/>
          <w:sz w:val="20"/>
          <w:szCs w:val="20"/>
        </w:rPr>
      </w:pPr>
      <w:r w:rsidRPr="00C03047">
        <w:rPr>
          <w:rFonts w:ascii="Arial" w:hAnsi="Arial" w:cs="Arial"/>
          <w:bCs/>
          <w:sz w:val="20"/>
          <w:szCs w:val="20"/>
        </w:rPr>
        <w:t>Siniestros</w:t>
      </w:r>
      <w:r w:rsidRPr="00C03047">
        <w:rPr>
          <w:rFonts w:ascii="Arial" w:hAnsi="Arial" w:cs="Arial"/>
          <w:sz w:val="20"/>
          <w:szCs w:val="20"/>
        </w:rPr>
        <w:t xml:space="preserve"> pagados y valores reconocidos:</w:t>
      </w:r>
    </w:p>
    <w:p w14:paraId="1F08A900"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2A481EC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Al mes de septiembre de 2022, la industria aseguradora pagó por concepto de reclamaciones $16.3 billones, es decir, $2.6 billones más con relación al mismo período del año anterior. De ese aumento, el 87.7% corresponde al ramo de Todo Riesgo Contratista (Ingeniería), donde se registró un pago por el siniestro de </w:t>
      </w:r>
      <w:proofErr w:type="spellStart"/>
      <w:r w:rsidRPr="00C03047">
        <w:rPr>
          <w:rFonts w:ascii="Arial" w:eastAsia="Microsoft Sans Serif" w:hAnsi="Arial" w:cs="Arial"/>
          <w:sz w:val="20"/>
          <w:szCs w:val="20"/>
        </w:rPr>
        <w:t>Hidroituango</w:t>
      </w:r>
      <w:proofErr w:type="spellEnd"/>
      <w:r w:rsidRPr="00C03047">
        <w:rPr>
          <w:rFonts w:ascii="Arial" w:eastAsia="Microsoft Sans Serif" w:hAnsi="Arial" w:cs="Arial"/>
          <w:sz w:val="20"/>
          <w:szCs w:val="20"/>
        </w:rPr>
        <w:t>.</w:t>
      </w:r>
    </w:p>
    <w:p w14:paraId="2BD14721"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6A2957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Los valores reconocidos a los suscriptores de los títulos de capitalización alcanzaron la suma de $78 mil millones, es decir, un 53% menos que para septiembre de 2021.</w:t>
      </w:r>
    </w:p>
    <w:p w14:paraId="764D5703"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0100B4C" w14:textId="77777777" w:rsidR="008F73FA" w:rsidRPr="00C03047" w:rsidRDefault="008F73FA" w:rsidP="002C43B5">
      <w:pPr>
        <w:pStyle w:val="Default"/>
        <w:rPr>
          <w:rFonts w:ascii="Arial" w:hAnsi="Arial"/>
          <w:b/>
          <w:bCs/>
          <w:sz w:val="20"/>
          <w:szCs w:val="20"/>
        </w:rPr>
      </w:pPr>
      <w:r w:rsidRPr="00C03047">
        <w:rPr>
          <w:rFonts w:ascii="Arial" w:eastAsia="Microsoft Sans Serif" w:hAnsi="Arial"/>
          <w:b/>
          <w:bCs/>
          <w:sz w:val="20"/>
          <w:szCs w:val="20"/>
        </w:rPr>
        <w:t>Siniestralidad cuenta compañía:</w:t>
      </w:r>
    </w:p>
    <w:p w14:paraId="528E2A2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2F47901"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 siniestralidad cuenta compañía es el cociente resultante de dividir los siniestros incurridos sobre las primas devengadas, variables cuyos comportamientos se explican de la siguiente forma:</w:t>
      </w:r>
    </w:p>
    <w:p w14:paraId="67D2FCD8"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243AD060" w14:textId="77777777" w:rsidR="008F73FA" w:rsidRPr="00C03047" w:rsidRDefault="008F73FA" w:rsidP="002C43B5">
      <w:pPr>
        <w:pStyle w:val="Default"/>
        <w:rPr>
          <w:rFonts w:ascii="Arial" w:eastAsia="Microsoft Sans Serif" w:hAnsi="Arial"/>
          <w:b/>
          <w:bCs/>
          <w:sz w:val="20"/>
          <w:szCs w:val="20"/>
        </w:rPr>
      </w:pPr>
      <w:r w:rsidRPr="00C03047">
        <w:rPr>
          <w:rFonts w:ascii="Arial" w:eastAsia="Microsoft Sans Serif" w:hAnsi="Arial"/>
          <w:b/>
          <w:bCs/>
          <w:sz w:val="20"/>
          <w:szCs w:val="20"/>
        </w:rPr>
        <w:t>Primas devengadas:</w:t>
      </w:r>
    </w:p>
    <w:p w14:paraId="7F58A78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07209A4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Las primas devengadas, que se definen como el ingreso real de las aseguradoras, una vez deducidas las cesiones por reaseguro y la constitución de reservas, tuvieron un crecimiento del 11%, 10 puntos porcentuales menos que las primas emitidas, este menor crecimiento obedece al incremento de las reservas técnicas en un 102%, en especial las reservas matemáticas como se detalla a continuación:</w:t>
      </w:r>
    </w:p>
    <w:p w14:paraId="1DD78E59"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17C9DD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S Mincho" w:hAnsi="Arial" w:cs="Arial"/>
          <w:noProof/>
          <w:sz w:val="20"/>
          <w:szCs w:val="20"/>
        </w:rPr>
        <w:drawing>
          <wp:anchor distT="0" distB="0" distL="114300" distR="114300" simplePos="0" relativeHeight="251695104" behindDoc="0" locked="0" layoutInCell="1" allowOverlap="1" wp14:anchorId="1FE64C33" wp14:editId="6105F8CC">
            <wp:simplePos x="0" y="0"/>
            <wp:positionH relativeFrom="page">
              <wp:posOffset>2015490</wp:posOffset>
            </wp:positionH>
            <wp:positionV relativeFrom="paragraph">
              <wp:posOffset>60960</wp:posOffset>
            </wp:positionV>
            <wp:extent cx="4241800" cy="2075180"/>
            <wp:effectExtent l="0" t="0" r="6350" b="127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1800" cy="2075180"/>
                    </a:xfrm>
                    <a:prstGeom prst="rect">
                      <a:avLst/>
                    </a:prstGeom>
                    <a:noFill/>
                  </pic:spPr>
                </pic:pic>
              </a:graphicData>
            </a:graphic>
            <wp14:sizeRelH relativeFrom="margin">
              <wp14:pctWidth>0</wp14:pctWidth>
            </wp14:sizeRelH>
            <wp14:sizeRelV relativeFrom="margin">
              <wp14:pctHeight>0</wp14:pctHeight>
            </wp14:sizeRelV>
          </wp:anchor>
        </w:drawing>
      </w:r>
    </w:p>
    <w:p w14:paraId="54C0DD3C"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5F4183F"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052ED6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869301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6672013"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D465DD1"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F8A258C"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1CF20D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22B755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840EB37"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D8C4C57"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CD4B80D" w14:textId="77777777" w:rsidR="001D3A92" w:rsidRPr="00C03047" w:rsidRDefault="001D3A92" w:rsidP="002C43B5">
      <w:pPr>
        <w:widowControl w:val="0"/>
        <w:tabs>
          <w:tab w:val="left" w:pos="942"/>
        </w:tabs>
        <w:autoSpaceDE w:val="0"/>
        <w:autoSpaceDN w:val="0"/>
        <w:ind w:right="-28"/>
        <w:jc w:val="both"/>
        <w:rPr>
          <w:rFonts w:ascii="Arial" w:eastAsia="Microsoft Sans Serif" w:hAnsi="Arial" w:cs="Arial"/>
          <w:sz w:val="20"/>
          <w:szCs w:val="20"/>
        </w:rPr>
      </w:pPr>
    </w:p>
    <w:p w14:paraId="2F8302A3" w14:textId="77777777" w:rsidR="001D3A92" w:rsidRPr="00C03047" w:rsidRDefault="001D3A92" w:rsidP="002C43B5">
      <w:pPr>
        <w:widowControl w:val="0"/>
        <w:tabs>
          <w:tab w:val="left" w:pos="942"/>
        </w:tabs>
        <w:autoSpaceDE w:val="0"/>
        <w:autoSpaceDN w:val="0"/>
        <w:ind w:right="-28"/>
        <w:jc w:val="both"/>
        <w:rPr>
          <w:rFonts w:ascii="Arial" w:eastAsia="Microsoft Sans Serif" w:hAnsi="Arial" w:cs="Arial"/>
          <w:sz w:val="20"/>
          <w:szCs w:val="20"/>
        </w:rPr>
      </w:pPr>
    </w:p>
    <w:p w14:paraId="5A59514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F9059C1" w14:textId="77777777" w:rsidR="008F73FA" w:rsidRPr="00C03047" w:rsidRDefault="008F73FA" w:rsidP="002C43B5">
      <w:pPr>
        <w:pStyle w:val="Prrafodelista"/>
        <w:widowControl w:val="0"/>
        <w:numPr>
          <w:ilvl w:val="0"/>
          <w:numId w:val="26"/>
        </w:numPr>
        <w:autoSpaceDE w:val="0"/>
        <w:autoSpaceDN w:val="0"/>
        <w:ind w:left="851" w:right="-28" w:hanging="567"/>
        <w:jc w:val="both"/>
        <w:rPr>
          <w:rFonts w:ascii="Arial" w:eastAsia="Microsoft Sans Serif" w:hAnsi="Arial" w:cs="Arial"/>
          <w:sz w:val="20"/>
          <w:szCs w:val="20"/>
        </w:rPr>
      </w:pPr>
      <w:r w:rsidRPr="00C03047">
        <w:rPr>
          <w:rFonts w:ascii="Arial" w:eastAsia="Microsoft Sans Serif" w:hAnsi="Arial" w:cs="Arial"/>
          <w:sz w:val="20"/>
          <w:szCs w:val="20"/>
        </w:rPr>
        <w:t xml:space="preserve">En los seguros de daños, el crecimiento en las primas en ramos como Automóviles y Responsabilidad Civil, entre otros, explican el comportamiento de las reservas. </w:t>
      </w:r>
    </w:p>
    <w:p w14:paraId="4FCFFABC" w14:textId="77777777" w:rsidR="008F73FA" w:rsidRPr="00C03047" w:rsidRDefault="008F73FA" w:rsidP="002C43B5">
      <w:pPr>
        <w:widowControl w:val="0"/>
        <w:autoSpaceDE w:val="0"/>
        <w:autoSpaceDN w:val="0"/>
        <w:ind w:left="851" w:right="-28" w:hanging="567"/>
        <w:jc w:val="both"/>
        <w:rPr>
          <w:rFonts w:ascii="Arial" w:eastAsia="Microsoft Sans Serif" w:hAnsi="Arial" w:cs="Arial"/>
          <w:sz w:val="20"/>
          <w:szCs w:val="20"/>
        </w:rPr>
      </w:pPr>
    </w:p>
    <w:p w14:paraId="78D2CBEB" w14:textId="77777777" w:rsidR="008F73FA" w:rsidRPr="00C03047" w:rsidRDefault="008F73FA" w:rsidP="002C43B5">
      <w:pPr>
        <w:pStyle w:val="Prrafodelista"/>
        <w:widowControl w:val="0"/>
        <w:numPr>
          <w:ilvl w:val="0"/>
          <w:numId w:val="26"/>
        </w:numPr>
        <w:autoSpaceDE w:val="0"/>
        <w:autoSpaceDN w:val="0"/>
        <w:ind w:left="851" w:right="-28" w:hanging="567"/>
        <w:jc w:val="both"/>
        <w:rPr>
          <w:rFonts w:ascii="Arial" w:eastAsia="Microsoft Sans Serif" w:hAnsi="Arial" w:cs="Arial"/>
          <w:sz w:val="20"/>
          <w:szCs w:val="20"/>
        </w:rPr>
      </w:pPr>
      <w:r w:rsidRPr="00C03047">
        <w:rPr>
          <w:rFonts w:ascii="Arial" w:eastAsia="Microsoft Sans Serif" w:hAnsi="Arial" w:cs="Arial"/>
          <w:sz w:val="20"/>
          <w:szCs w:val="20"/>
        </w:rPr>
        <w:t>En los ramos de personas se presenta un fenómeno similar al de los ramos de daños para los seguros de Salud y Accidentes Personales, pero la principal exigencia será para los ramos de seguro Educativo y Pensiones Voluntarias, donde el ajuste de la reserva matemática derivada de la inflación, explican el aumento de las reservas de estos ramos.</w:t>
      </w:r>
    </w:p>
    <w:p w14:paraId="49E5FD77" w14:textId="77777777" w:rsidR="008F73FA" w:rsidRPr="00C03047" w:rsidRDefault="008F73FA" w:rsidP="002C43B5">
      <w:pPr>
        <w:pStyle w:val="Prrafodelista"/>
        <w:widowControl w:val="0"/>
        <w:autoSpaceDE w:val="0"/>
        <w:autoSpaceDN w:val="0"/>
        <w:ind w:left="851" w:right="-28" w:hanging="567"/>
        <w:jc w:val="both"/>
        <w:rPr>
          <w:rFonts w:ascii="Arial" w:eastAsia="Microsoft Sans Serif" w:hAnsi="Arial" w:cs="Arial"/>
          <w:sz w:val="20"/>
          <w:szCs w:val="20"/>
        </w:rPr>
      </w:pPr>
    </w:p>
    <w:p w14:paraId="1739AB41" w14:textId="77777777" w:rsidR="008F73FA" w:rsidRPr="00C03047" w:rsidRDefault="008F73FA" w:rsidP="002C43B5">
      <w:pPr>
        <w:pStyle w:val="Prrafodelista"/>
        <w:widowControl w:val="0"/>
        <w:numPr>
          <w:ilvl w:val="0"/>
          <w:numId w:val="26"/>
        </w:numPr>
        <w:autoSpaceDE w:val="0"/>
        <w:autoSpaceDN w:val="0"/>
        <w:ind w:left="851" w:right="-28" w:hanging="567"/>
        <w:jc w:val="both"/>
        <w:rPr>
          <w:rFonts w:ascii="Arial" w:eastAsia="Microsoft Sans Serif" w:hAnsi="Arial" w:cs="Arial"/>
          <w:sz w:val="20"/>
          <w:szCs w:val="20"/>
        </w:rPr>
      </w:pPr>
      <w:r w:rsidRPr="00C03047">
        <w:rPr>
          <w:rFonts w:ascii="Arial" w:eastAsia="Microsoft Sans Serif" w:hAnsi="Arial" w:cs="Arial"/>
          <w:sz w:val="20"/>
          <w:szCs w:val="20"/>
        </w:rPr>
        <w:t>En los ramos de la seguridad social se destaca el efecto de la reserva matemática de las Rentas Vitalicias, la cual se incrementa $1.7 billones, el efecto del ajuste que debe hacerse a la reserva por el incremento del salario mínimo además de la ya comentada expedición de nuevas rentas explican este comportamiento.</w:t>
      </w:r>
    </w:p>
    <w:p w14:paraId="1A6B9B1B" w14:textId="494EA3D6" w:rsidR="009A265A" w:rsidRPr="00C03047" w:rsidRDefault="009A265A" w:rsidP="002C43B5">
      <w:pPr>
        <w:widowControl w:val="0"/>
        <w:tabs>
          <w:tab w:val="left" w:pos="942"/>
        </w:tabs>
        <w:autoSpaceDE w:val="0"/>
        <w:autoSpaceDN w:val="0"/>
        <w:ind w:right="-28"/>
        <w:jc w:val="both"/>
        <w:rPr>
          <w:rFonts w:ascii="Arial" w:eastAsia="Microsoft Sans Serif" w:hAnsi="Arial" w:cs="Arial"/>
          <w:sz w:val="20"/>
          <w:szCs w:val="20"/>
        </w:rPr>
      </w:pPr>
    </w:p>
    <w:p w14:paraId="68F03550" w14:textId="77777777" w:rsidR="009A265A" w:rsidRPr="00C03047" w:rsidRDefault="009A265A" w:rsidP="002C43B5">
      <w:pPr>
        <w:rPr>
          <w:rFonts w:ascii="Arial" w:eastAsia="Microsoft Sans Serif" w:hAnsi="Arial" w:cs="Arial"/>
          <w:sz w:val="20"/>
          <w:szCs w:val="20"/>
        </w:rPr>
      </w:pPr>
      <w:r w:rsidRPr="00C03047">
        <w:rPr>
          <w:rFonts w:ascii="Arial" w:eastAsia="Microsoft Sans Serif" w:hAnsi="Arial" w:cs="Arial"/>
          <w:sz w:val="20"/>
          <w:szCs w:val="20"/>
        </w:rPr>
        <w:br w:type="page"/>
      </w:r>
    </w:p>
    <w:p w14:paraId="6AD61D87"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D2A2105" w14:textId="77777777" w:rsidR="008F73FA" w:rsidRPr="00C03047" w:rsidRDefault="008F73FA" w:rsidP="002C43B5">
      <w:pPr>
        <w:rPr>
          <w:rFonts w:ascii="Arial" w:hAnsi="Arial" w:cs="Arial"/>
          <w:b/>
          <w:bCs/>
          <w:sz w:val="20"/>
          <w:szCs w:val="20"/>
        </w:rPr>
      </w:pPr>
      <w:r w:rsidRPr="00C03047">
        <w:rPr>
          <w:rFonts w:ascii="Arial" w:hAnsi="Arial" w:cs="Arial"/>
          <w:b/>
          <w:bCs/>
          <w:sz w:val="20"/>
          <w:szCs w:val="20"/>
        </w:rPr>
        <w:t>Siniestros Incurridos:</w:t>
      </w:r>
    </w:p>
    <w:p w14:paraId="444177DC" w14:textId="77777777" w:rsidR="008F73FA" w:rsidRPr="00C03047" w:rsidRDefault="008F73FA" w:rsidP="002C43B5">
      <w:pPr>
        <w:widowControl w:val="0"/>
        <w:autoSpaceDE w:val="0"/>
        <w:autoSpaceDN w:val="0"/>
        <w:ind w:right="-28"/>
        <w:jc w:val="both"/>
        <w:rPr>
          <w:rFonts w:ascii="Arial" w:eastAsia="MS Mincho" w:hAnsi="Arial" w:cs="Arial"/>
          <w:noProof/>
          <w:sz w:val="20"/>
          <w:szCs w:val="20"/>
        </w:rPr>
      </w:pPr>
    </w:p>
    <w:p w14:paraId="1EA011DC" w14:textId="77777777" w:rsidR="008F73FA" w:rsidRPr="00C03047" w:rsidRDefault="008F73FA" w:rsidP="002C43B5">
      <w:pPr>
        <w:widowControl w:val="0"/>
        <w:autoSpaceDE w:val="0"/>
        <w:autoSpaceDN w:val="0"/>
        <w:ind w:right="-28"/>
        <w:jc w:val="both"/>
        <w:rPr>
          <w:rFonts w:ascii="Arial" w:eastAsia="MS Mincho" w:hAnsi="Arial" w:cs="Arial"/>
          <w:noProof/>
          <w:sz w:val="20"/>
          <w:szCs w:val="20"/>
        </w:rPr>
      </w:pPr>
      <w:r w:rsidRPr="00C03047">
        <w:rPr>
          <w:rFonts w:ascii="Arial" w:eastAsia="MS Mincho" w:hAnsi="Arial" w:cs="Arial"/>
          <w:noProof/>
          <w:sz w:val="20"/>
          <w:szCs w:val="20"/>
        </w:rPr>
        <w:drawing>
          <wp:anchor distT="0" distB="0" distL="114300" distR="114300" simplePos="0" relativeHeight="251696128" behindDoc="0" locked="0" layoutInCell="1" allowOverlap="1" wp14:anchorId="3D2693C2" wp14:editId="0A0625F9">
            <wp:simplePos x="0" y="0"/>
            <wp:positionH relativeFrom="margin">
              <wp:align>center</wp:align>
            </wp:positionH>
            <wp:positionV relativeFrom="paragraph">
              <wp:posOffset>8890</wp:posOffset>
            </wp:positionV>
            <wp:extent cx="4648835" cy="28575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8835" cy="2857500"/>
                    </a:xfrm>
                    <a:prstGeom prst="rect">
                      <a:avLst/>
                    </a:prstGeom>
                    <a:noFill/>
                  </pic:spPr>
                </pic:pic>
              </a:graphicData>
            </a:graphic>
            <wp14:sizeRelH relativeFrom="margin">
              <wp14:pctWidth>0</wp14:pctWidth>
            </wp14:sizeRelH>
            <wp14:sizeRelV relativeFrom="margin">
              <wp14:pctHeight>0</wp14:pctHeight>
            </wp14:sizeRelV>
          </wp:anchor>
        </w:drawing>
      </w:r>
    </w:p>
    <w:p w14:paraId="7DD9DDB7" w14:textId="77777777" w:rsidR="008F73FA" w:rsidRPr="00C03047" w:rsidRDefault="008F73FA" w:rsidP="002C43B5">
      <w:pPr>
        <w:widowControl w:val="0"/>
        <w:autoSpaceDE w:val="0"/>
        <w:autoSpaceDN w:val="0"/>
        <w:ind w:right="-28"/>
        <w:jc w:val="both"/>
        <w:rPr>
          <w:rFonts w:ascii="Arial" w:eastAsia="MS Mincho" w:hAnsi="Arial" w:cs="Arial"/>
          <w:noProof/>
          <w:sz w:val="20"/>
          <w:szCs w:val="20"/>
        </w:rPr>
      </w:pPr>
    </w:p>
    <w:p w14:paraId="2A1BA98C" w14:textId="77777777" w:rsidR="008F73FA" w:rsidRPr="00C03047" w:rsidRDefault="008F73FA" w:rsidP="002C43B5">
      <w:pPr>
        <w:widowControl w:val="0"/>
        <w:autoSpaceDE w:val="0"/>
        <w:autoSpaceDN w:val="0"/>
        <w:ind w:right="-28"/>
        <w:jc w:val="both"/>
        <w:rPr>
          <w:rFonts w:ascii="Arial" w:eastAsia="MS Mincho" w:hAnsi="Arial" w:cs="Arial"/>
          <w:noProof/>
          <w:sz w:val="20"/>
          <w:szCs w:val="20"/>
        </w:rPr>
      </w:pPr>
    </w:p>
    <w:p w14:paraId="02442147"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0ABD43D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9E12911"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6DF128F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7BE48D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9FE2B84"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66D829A3"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0DC24562"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0EC7B0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B3948E9"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FAEEC7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4B322B9"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747C63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B7D5ADD" w14:textId="77777777" w:rsidR="009A265A" w:rsidRPr="00C03047" w:rsidRDefault="009A265A" w:rsidP="002C43B5">
      <w:pPr>
        <w:widowControl w:val="0"/>
        <w:autoSpaceDE w:val="0"/>
        <w:autoSpaceDN w:val="0"/>
        <w:ind w:right="-28"/>
        <w:jc w:val="both"/>
        <w:rPr>
          <w:rFonts w:ascii="Arial" w:eastAsia="Microsoft Sans Serif" w:hAnsi="Arial" w:cs="Arial"/>
          <w:sz w:val="20"/>
          <w:szCs w:val="20"/>
        </w:rPr>
      </w:pPr>
    </w:p>
    <w:p w14:paraId="329534C4" w14:textId="77777777" w:rsidR="009A265A" w:rsidRPr="00C03047" w:rsidRDefault="009A265A" w:rsidP="002C43B5">
      <w:pPr>
        <w:widowControl w:val="0"/>
        <w:autoSpaceDE w:val="0"/>
        <w:autoSpaceDN w:val="0"/>
        <w:ind w:right="-28"/>
        <w:jc w:val="both"/>
        <w:rPr>
          <w:rFonts w:ascii="Arial" w:eastAsia="Microsoft Sans Serif" w:hAnsi="Arial" w:cs="Arial"/>
          <w:sz w:val="20"/>
          <w:szCs w:val="20"/>
        </w:rPr>
      </w:pPr>
    </w:p>
    <w:p w14:paraId="578CBA0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4CC943EF"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Representan el costo final de las reclamaciones asumidas por las aseguradoras, que para el mes de septiembre de 2022 fue de $13.6 billones, es decir, un 10% más que en igual período del año anterior, principalmente por el efecto del incremento de la reserva matemática de Riesgos Laborales, afectada por el aumento del salario mínimo y la creciente inflación del año.</w:t>
      </w:r>
    </w:p>
    <w:p w14:paraId="603FF3C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078E05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No obstante, el efecto que la inflación y el aumento del salario mínimo tienen sobre las reservas matemáticas de la Seguridad Social, el retorno a la normalidad del indicador de siniestralidad en los ramos de vida, afectados el año anterior por la pandemia del covid-19, ha permitido una ligera disminución para la totalidad de la industria, pasando la siniestralidad cuenta compañía del 71.3% al 71.1%.</w:t>
      </w:r>
      <w:r w:rsidRPr="00C03047">
        <w:rPr>
          <w:rStyle w:val="Refdenotaalpie"/>
          <w:rFonts w:ascii="Arial" w:eastAsia="Microsoft Sans Serif" w:hAnsi="Arial" w:cs="Arial"/>
          <w:sz w:val="20"/>
          <w:szCs w:val="20"/>
        </w:rPr>
        <w:footnoteReference w:id="11"/>
      </w:r>
    </w:p>
    <w:p w14:paraId="0843D79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DB21E69" w14:textId="77777777" w:rsidR="008F73FA" w:rsidRPr="00C03047" w:rsidRDefault="008F73FA" w:rsidP="002C43B5">
      <w:pPr>
        <w:pStyle w:val="Ttulo3"/>
        <w:numPr>
          <w:ilvl w:val="2"/>
          <w:numId w:val="24"/>
        </w:numPr>
        <w:ind w:left="851" w:hanging="851"/>
        <w:rPr>
          <w:rFonts w:ascii="Arial" w:eastAsia="Microsoft Sans Serif" w:hAnsi="Arial" w:cs="Arial"/>
          <w:b w:val="0"/>
          <w:bCs/>
          <w:sz w:val="20"/>
          <w:szCs w:val="20"/>
        </w:rPr>
      </w:pPr>
      <w:r w:rsidRPr="00C03047">
        <w:rPr>
          <w:rFonts w:ascii="Arial" w:eastAsia="Microsoft Sans Serif" w:hAnsi="Arial" w:cs="Arial"/>
          <w:bCs/>
          <w:sz w:val="20"/>
          <w:szCs w:val="20"/>
        </w:rPr>
        <w:t xml:space="preserve">Resultado técnico </w:t>
      </w:r>
    </w:p>
    <w:p w14:paraId="25456D3A" w14:textId="77777777" w:rsidR="008F73FA" w:rsidRPr="00C03047" w:rsidRDefault="008F73FA" w:rsidP="002C43B5">
      <w:pPr>
        <w:widowControl w:val="0"/>
        <w:tabs>
          <w:tab w:val="left" w:pos="942"/>
        </w:tabs>
        <w:autoSpaceDE w:val="0"/>
        <w:autoSpaceDN w:val="0"/>
        <w:ind w:left="709" w:right="-28"/>
        <w:jc w:val="both"/>
        <w:rPr>
          <w:rFonts w:ascii="Arial" w:eastAsia="Microsoft Sans Serif" w:hAnsi="Arial" w:cs="Arial"/>
          <w:b/>
          <w:bCs/>
          <w:sz w:val="20"/>
          <w:szCs w:val="20"/>
        </w:rPr>
      </w:pPr>
    </w:p>
    <w:p w14:paraId="737BFDB1"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Al mes de septiembre del presente año, el resultado propio de la operación de seguros arrojó pérdidas técnicas por $3.8 billones, es decir, un 40% más que los tres primeros trimestres de 2021.</w:t>
      </w:r>
    </w:p>
    <w:p w14:paraId="76C0754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05FCF94"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El mayor crecimiento de los siniestros incurridos (11%), las comisiones netas (23%) y los gastos generales (18%) sobre la prima devengada (10%), explican este deterioro.</w:t>
      </w:r>
    </w:p>
    <w:p w14:paraId="06AB2FD2"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056309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5936F52" w14:textId="28E0FAFD"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Las Sociedades de Capitalización arrojaron pérdidas técnicas por $6.7 billones.</w:t>
      </w:r>
      <w:r w:rsidRPr="00C03047">
        <w:rPr>
          <w:rStyle w:val="Refdenotaalpie"/>
          <w:rFonts w:ascii="Arial" w:eastAsia="Microsoft Sans Serif" w:hAnsi="Arial" w:cs="Arial"/>
          <w:sz w:val="20"/>
          <w:szCs w:val="20"/>
        </w:rPr>
        <w:footnoteReference w:id="12"/>
      </w:r>
    </w:p>
    <w:p w14:paraId="74225B8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51D3EF9" w14:textId="54310DBA" w:rsidR="008F73FA" w:rsidRPr="00C03047" w:rsidRDefault="008F73FA" w:rsidP="002C43B5">
      <w:pPr>
        <w:rPr>
          <w:rFonts w:ascii="Arial" w:hAnsi="Arial" w:cs="Arial"/>
          <w:b/>
          <w:bCs/>
          <w:sz w:val="20"/>
          <w:szCs w:val="20"/>
        </w:rPr>
      </w:pPr>
      <w:r w:rsidRPr="00C03047">
        <w:rPr>
          <w:rFonts w:ascii="Arial" w:hAnsi="Arial" w:cs="Arial"/>
          <w:b/>
          <w:bCs/>
          <w:sz w:val="20"/>
          <w:szCs w:val="20"/>
        </w:rPr>
        <w:t>Producto de inversiones</w:t>
      </w:r>
    </w:p>
    <w:p w14:paraId="2E05D1DE"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4C5CA41F" w14:textId="3A09E694"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S Mincho" w:hAnsi="Arial" w:cs="Arial"/>
          <w:noProof/>
          <w:sz w:val="20"/>
          <w:szCs w:val="20"/>
        </w:rPr>
        <w:drawing>
          <wp:anchor distT="0" distB="0" distL="114300" distR="114300" simplePos="0" relativeHeight="251697152" behindDoc="0" locked="0" layoutInCell="1" allowOverlap="1" wp14:anchorId="5DD2D498" wp14:editId="7FF1D8F2">
            <wp:simplePos x="0" y="0"/>
            <wp:positionH relativeFrom="margin">
              <wp:posOffset>666115</wp:posOffset>
            </wp:positionH>
            <wp:positionV relativeFrom="paragraph">
              <wp:posOffset>4445</wp:posOffset>
            </wp:positionV>
            <wp:extent cx="4483100" cy="35814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3100" cy="3581400"/>
                    </a:xfrm>
                    <a:prstGeom prst="rect">
                      <a:avLst/>
                    </a:prstGeom>
                    <a:noFill/>
                  </pic:spPr>
                </pic:pic>
              </a:graphicData>
            </a:graphic>
            <wp14:sizeRelH relativeFrom="margin">
              <wp14:pctWidth>0</wp14:pctWidth>
            </wp14:sizeRelH>
            <wp14:sizeRelV relativeFrom="margin">
              <wp14:pctHeight>0</wp14:pctHeight>
            </wp14:sizeRelV>
          </wp:anchor>
        </w:drawing>
      </w:r>
    </w:p>
    <w:p w14:paraId="414CE4A4" w14:textId="50391C92"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2B9A29FF"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3D6C8744"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2A96A30E" w14:textId="154DEEDE"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688F38A4"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274EB643" w14:textId="34EFC3AE"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19DAC23B" w14:textId="7FD93DD8"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3526FA85" w14:textId="27503C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44511D17"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07043273"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4E2FF519"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7D0AC782"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610F186B"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7FDDE89F"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40874321"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196CE54F"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511E1B95"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4269EE80"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57D8703E"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1070F633" w14:textId="03E1E0E5"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509C0158" w14:textId="77777777"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060BB211" w14:textId="579BCD83" w:rsidR="004D7840" w:rsidRPr="00C03047"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625200F6" w14:textId="50453498" w:rsidR="004D7840" w:rsidRDefault="004D7840" w:rsidP="002C43B5">
      <w:pPr>
        <w:widowControl w:val="0"/>
        <w:tabs>
          <w:tab w:val="left" w:pos="942"/>
        </w:tabs>
        <w:autoSpaceDE w:val="0"/>
        <w:autoSpaceDN w:val="0"/>
        <w:ind w:right="-28"/>
        <w:jc w:val="both"/>
        <w:rPr>
          <w:rFonts w:ascii="Arial" w:eastAsia="Microsoft Sans Serif" w:hAnsi="Arial" w:cs="Arial"/>
          <w:sz w:val="20"/>
          <w:szCs w:val="20"/>
        </w:rPr>
      </w:pPr>
    </w:p>
    <w:p w14:paraId="09FF78FF" w14:textId="77777777" w:rsidR="00C03047" w:rsidRPr="00C03047" w:rsidRDefault="00C03047" w:rsidP="002C43B5">
      <w:pPr>
        <w:widowControl w:val="0"/>
        <w:tabs>
          <w:tab w:val="left" w:pos="942"/>
        </w:tabs>
        <w:autoSpaceDE w:val="0"/>
        <w:autoSpaceDN w:val="0"/>
        <w:ind w:right="-28"/>
        <w:jc w:val="both"/>
        <w:rPr>
          <w:rFonts w:ascii="Arial" w:eastAsia="Microsoft Sans Serif" w:hAnsi="Arial" w:cs="Arial"/>
          <w:sz w:val="20"/>
          <w:szCs w:val="20"/>
        </w:rPr>
      </w:pPr>
    </w:p>
    <w:p w14:paraId="3050EB58" w14:textId="23B55F8E"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Para los primeros nueve meses de 2022 las entidades aseguradoras y de capitalización han obtenido rendimientos de sus portafolios de inversiones por valor de $5.7 billones, 78% más que para septiembre de 2021, este comportamiento se explica de la siguiente forma:</w:t>
      </w:r>
    </w:p>
    <w:p w14:paraId="2B616390"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23567EC" w14:textId="2475C8F3"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65E0B60E" w14:textId="2C80F3CB"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Para las compañías de seguros generales, los rendimientos de los instrumentos de deuda son superiores en $113 mil millones (31%) a los obtenidos en el año anterior, circunstancia que se explica porque, no obstante, la disminución del 5.38% en la curva de precios COLTES de corto plazo, el aumento de la TRM ha favorecido las inversiones del ramo de Terremoto que, por norma, deben realizarse en moneda extranjera.</w:t>
      </w:r>
    </w:p>
    <w:p w14:paraId="78B51172"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56B44D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En las compañías de seguros de vida, donde el portafolio en su mayor parte es valorado a costo amortizado, es decir, sin afectación de los precios de mercado, los instrumentos de deuda incrementaron sus rendimientos en $2.2 billones (91%).</w:t>
      </w:r>
    </w:p>
    <w:p w14:paraId="0F3DB54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4D5FC98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En términos de rentabilidad del portafolio, en los instrumentos de deuda se pasó del 6.6% al 11.1% anual, los de patrimonio pasaron del 9.2% al 7.8%, mientras que para la totalidad del portafolio el </w:t>
      </w:r>
      <w:r w:rsidRPr="00C03047">
        <w:rPr>
          <w:rFonts w:ascii="Arial" w:eastAsia="Microsoft Sans Serif" w:hAnsi="Arial" w:cs="Arial"/>
          <w:sz w:val="20"/>
          <w:szCs w:val="20"/>
        </w:rPr>
        <w:lastRenderedPageBreak/>
        <w:t>índice se situó en el 10.6%, superior al 6.5%.</w:t>
      </w:r>
      <w:r w:rsidRPr="00C03047">
        <w:rPr>
          <w:rStyle w:val="Refdenotaalpie"/>
          <w:rFonts w:ascii="Arial" w:eastAsia="Microsoft Sans Serif" w:hAnsi="Arial" w:cs="Arial"/>
          <w:sz w:val="20"/>
          <w:szCs w:val="20"/>
        </w:rPr>
        <w:footnoteReference w:id="13"/>
      </w:r>
    </w:p>
    <w:p w14:paraId="0600D864" w14:textId="77777777" w:rsidR="004933E8" w:rsidRPr="00C03047" w:rsidRDefault="004933E8" w:rsidP="002C43B5">
      <w:pPr>
        <w:widowControl w:val="0"/>
        <w:autoSpaceDE w:val="0"/>
        <w:autoSpaceDN w:val="0"/>
        <w:ind w:right="-28"/>
        <w:jc w:val="both"/>
        <w:rPr>
          <w:rFonts w:ascii="Arial" w:eastAsia="Microsoft Sans Serif" w:hAnsi="Arial" w:cs="Arial"/>
          <w:sz w:val="20"/>
          <w:szCs w:val="20"/>
        </w:rPr>
      </w:pPr>
    </w:p>
    <w:p w14:paraId="01365490" w14:textId="77777777" w:rsidR="008F73FA" w:rsidRPr="00C03047" w:rsidRDefault="008F73FA" w:rsidP="002C43B5">
      <w:pPr>
        <w:rPr>
          <w:rFonts w:ascii="Arial" w:hAnsi="Arial" w:cs="Arial"/>
          <w:b/>
          <w:bCs/>
          <w:sz w:val="20"/>
          <w:szCs w:val="20"/>
        </w:rPr>
      </w:pPr>
      <w:r w:rsidRPr="00C03047">
        <w:rPr>
          <w:rFonts w:ascii="Arial" w:hAnsi="Arial" w:cs="Arial"/>
          <w:b/>
          <w:bCs/>
          <w:sz w:val="20"/>
          <w:szCs w:val="20"/>
        </w:rPr>
        <w:t>Resultados netos</w:t>
      </w:r>
    </w:p>
    <w:p w14:paraId="1C56C2A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bCs/>
          <w:sz w:val="20"/>
          <w:szCs w:val="20"/>
        </w:rPr>
      </w:pPr>
    </w:p>
    <w:p w14:paraId="477625D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Los rendimientos financieros que por un total de $5.7 billones obtuvo la industria, le permitieron absorber la pérdida técnica de $3.8 billones, y generar utilidades netas por $2.21 billones, es decir, $1.3 billón más que en el año anterior.</w:t>
      </w:r>
    </w:p>
    <w:p w14:paraId="1A964552"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1EE09FF"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Este comportamiento se detalla en el siguiente cuadro:</w:t>
      </w:r>
    </w:p>
    <w:p w14:paraId="74023FBE"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554608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S Mincho" w:hAnsi="Arial" w:cs="Arial"/>
          <w:noProof/>
          <w:sz w:val="20"/>
          <w:szCs w:val="20"/>
        </w:rPr>
        <w:drawing>
          <wp:anchor distT="0" distB="0" distL="114300" distR="114300" simplePos="0" relativeHeight="251698176" behindDoc="0" locked="0" layoutInCell="1" allowOverlap="1" wp14:anchorId="424E4FF1" wp14:editId="300DF0BC">
            <wp:simplePos x="0" y="0"/>
            <wp:positionH relativeFrom="margin">
              <wp:posOffset>995045</wp:posOffset>
            </wp:positionH>
            <wp:positionV relativeFrom="paragraph">
              <wp:posOffset>1270</wp:posOffset>
            </wp:positionV>
            <wp:extent cx="3876675" cy="3003550"/>
            <wp:effectExtent l="0" t="0" r="9525"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6675" cy="3003550"/>
                    </a:xfrm>
                    <a:prstGeom prst="rect">
                      <a:avLst/>
                    </a:prstGeom>
                    <a:noFill/>
                  </pic:spPr>
                </pic:pic>
              </a:graphicData>
            </a:graphic>
            <wp14:sizeRelH relativeFrom="page">
              <wp14:pctWidth>0</wp14:pctWidth>
            </wp14:sizeRelH>
            <wp14:sizeRelV relativeFrom="margin">
              <wp14:pctHeight>0</wp14:pctHeight>
            </wp14:sizeRelV>
          </wp:anchor>
        </w:drawing>
      </w:r>
    </w:p>
    <w:p w14:paraId="6106C75E"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C1B5C2E"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0AC344B"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95EE41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1860D45F"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5BFF2B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FCF24C8"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8C2DF61"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7005418"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2A6FDF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7B6A30D1"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3DFA954"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66FC878"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96A6BFA"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09F0D94" w14:textId="77777777" w:rsidR="00695796" w:rsidRPr="00C03047" w:rsidRDefault="00695796" w:rsidP="002C43B5">
      <w:pPr>
        <w:widowControl w:val="0"/>
        <w:tabs>
          <w:tab w:val="left" w:pos="942"/>
        </w:tabs>
        <w:autoSpaceDE w:val="0"/>
        <w:autoSpaceDN w:val="0"/>
        <w:ind w:right="-28"/>
        <w:jc w:val="both"/>
        <w:rPr>
          <w:rFonts w:ascii="Arial" w:eastAsia="Microsoft Sans Serif" w:hAnsi="Arial" w:cs="Arial"/>
          <w:sz w:val="20"/>
          <w:szCs w:val="20"/>
        </w:rPr>
      </w:pPr>
    </w:p>
    <w:p w14:paraId="71AA824B" w14:textId="77777777" w:rsidR="00695796" w:rsidRPr="00C03047" w:rsidRDefault="00695796" w:rsidP="002C43B5">
      <w:pPr>
        <w:widowControl w:val="0"/>
        <w:tabs>
          <w:tab w:val="left" w:pos="942"/>
        </w:tabs>
        <w:autoSpaceDE w:val="0"/>
        <w:autoSpaceDN w:val="0"/>
        <w:ind w:right="-28"/>
        <w:jc w:val="both"/>
        <w:rPr>
          <w:rFonts w:ascii="Arial" w:eastAsia="Microsoft Sans Serif" w:hAnsi="Arial" w:cs="Arial"/>
          <w:sz w:val="20"/>
          <w:szCs w:val="20"/>
        </w:rPr>
      </w:pPr>
    </w:p>
    <w:p w14:paraId="72BD1B2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BC69B8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6D486785" w14:textId="28D196F2" w:rsidR="008F73FA"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B988042" w14:textId="77777777" w:rsidR="00C03047" w:rsidRPr="00C03047" w:rsidRDefault="00C03047" w:rsidP="002C43B5">
      <w:pPr>
        <w:widowControl w:val="0"/>
        <w:tabs>
          <w:tab w:val="left" w:pos="942"/>
        </w:tabs>
        <w:autoSpaceDE w:val="0"/>
        <w:autoSpaceDN w:val="0"/>
        <w:ind w:right="-28"/>
        <w:jc w:val="both"/>
        <w:rPr>
          <w:rFonts w:ascii="Arial" w:eastAsia="Microsoft Sans Serif" w:hAnsi="Arial" w:cs="Arial"/>
          <w:sz w:val="20"/>
          <w:szCs w:val="20"/>
        </w:rPr>
      </w:pPr>
    </w:p>
    <w:p w14:paraId="0DB85A59" w14:textId="77777777" w:rsidR="008F73FA" w:rsidRPr="00C03047" w:rsidRDefault="008F73FA" w:rsidP="002C43B5">
      <w:pPr>
        <w:rPr>
          <w:rFonts w:ascii="Arial" w:hAnsi="Arial" w:cs="Arial"/>
          <w:b/>
          <w:bCs/>
          <w:sz w:val="20"/>
          <w:szCs w:val="20"/>
        </w:rPr>
      </w:pPr>
      <w:r w:rsidRPr="00C03047">
        <w:rPr>
          <w:rFonts w:ascii="Arial" w:hAnsi="Arial" w:cs="Arial"/>
          <w:b/>
          <w:bCs/>
          <w:sz w:val="20"/>
          <w:szCs w:val="20"/>
        </w:rPr>
        <w:t>Cuentas de balance</w:t>
      </w:r>
    </w:p>
    <w:p w14:paraId="746EB3B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55F153D6"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Los activos totales de la industria alcanzaron la suma de $106.6 billones, es decir, un 7.7% más que en el año anterior, comportamiento que se explica por el aumento de $8.6 billones en el portafolio de inversiones que al mes de septiembre tuvo un valor de $77.4 billones.</w:t>
      </w:r>
    </w:p>
    <w:p w14:paraId="262A295C"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3A81887D"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El aumento en las reservas técnicas de $73.9 billones a $78.3 billones, corresponde fundamentalmente al incremento de la reserva matemática de los seguros de Pensiones y Riesgos Laborales además de la liberación de la reserva de siniestros avisados por los pagos ya mencionados de </w:t>
      </w:r>
      <w:proofErr w:type="spellStart"/>
      <w:r w:rsidRPr="00C03047">
        <w:rPr>
          <w:rFonts w:ascii="Arial" w:eastAsia="Microsoft Sans Serif" w:hAnsi="Arial" w:cs="Arial"/>
          <w:sz w:val="20"/>
          <w:szCs w:val="20"/>
        </w:rPr>
        <w:t>Hidroituango</w:t>
      </w:r>
      <w:proofErr w:type="spellEnd"/>
      <w:r w:rsidRPr="00C03047">
        <w:rPr>
          <w:rFonts w:ascii="Arial" w:eastAsia="Microsoft Sans Serif" w:hAnsi="Arial" w:cs="Arial"/>
          <w:sz w:val="20"/>
          <w:szCs w:val="20"/>
        </w:rPr>
        <w:t>.</w:t>
      </w:r>
    </w:p>
    <w:p w14:paraId="165DE3A0"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AF23E27"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El patrimonio de la industria al cierre de septiembre de 2022 es de $15.9 billones, superior en un 5% con relación al mismo período del año anterior, principalmente por el aumento en las utilidades del </w:t>
      </w:r>
      <w:r w:rsidRPr="00C03047">
        <w:rPr>
          <w:rFonts w:ascii="Arial" w:eastAsia="Microsoft Sans Serif" w:hAnsi="Arial" w:cs="Arial"/>
          <w:sz w:val="20"/>
          <w:szCs w:val="20"/>
        </w:rPr>
        <w:lastRenderedPageBreak/>
        <w:t>ejercicio.</w:t>
      </w:r>
      <w:r w:rsidRPr="00C03047">
        <w:rPr>
          <w:rStyle w:val="Refdenotaalpie"/>
          <w:rFonts w:ascii="Arial" w:eastAsia="Microsoft Sans Serif" w:hAnsi="Arial" w:cs="Arial"/>
          <w:sz w:val="20"/>
          <w:szCs w:val="20"/>
        </w:rPr>
        <w:footnoteReference w:id="14"/>
      </w:r>
    </w:p>
    <w:p w14:paraId="2A472D85"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7AA0882" w14:textId="77777777" w:rsidR="008F73FA" w:rsidRPr="00C03047" w:rsidRDefault="008F73FA" w:rsidP="002C43B5">
      <w:pPr>
        <w:pStyle w:val="Ttulo3"/>
        <w:numPr>
          <w:ilvl w:val="2"/>
          <w:numId w:val="24"/>
        </w:numPr>
        <w:ind w:left="851" w:hanging="851"/>
        <w:rPr>
          <w:rFonts w:ascii="Arial" w:eastAsia="Microsoft Sans Serif" w:hAnsi="Arial" w:cs="Arial"/>
          <w:b w:val="0"/>
          <w:sz w:val="20"/>
          <w:szCs w:val="20"/>
        </w:rPr>
      </w:pPr>
      <w:bookmarkStart w:id="7" w:name="_Hlk536440454"/>
      <w:r w:rsidRPr="00C03047">
        <w:rPr>
          <w:rFonts w:ascii="Arial" w:eastAsia="Microsoft Sans Serif" w:hAnsi="Arial" w:cs="Arial"/>
          <w:bCs/>
          <w:sz w:val="20"/>
          <w:szCs w:val="20"/>
        </w:rPr>
        <w:t>Aspectos</w:t>
      </w:r>
      <w:r w:rsidRPr="00C03047">
        <w:rPr>
          <w:rFonts w:ascii="Arial" w:eastAsia="Microsoft Sans Serif" w:hAnsi="Arial" w:cs="Arial"/>
          <w:sz w:val="20"/>
          <w:szCs w:val="20"/>
        </w:rPr>
        <w:t xml:space="preserve"> de tipo técnico. </w:t>
      </w:r>
    </w:p>
    <w:p w14:paraId="211517C1" w14:textId="77777777" w:rsidR="008F73FA" w:rsidRPr="00C03047" w:rsidRDefault="008F73FA" w:rsidP="002C43B5">
      <w:pPr>
        <w:pStyle w:val="Textoindependiente"/>
        <w:tabs>
          <w:tab w:val="left" w:pos="9072"/>
        </w:tabs>
        <w:ind w:right="-28"/>
        <w:rPr>
          <w:rFonts w:eastAsia="Microsoft Sans Serif" w:cs="Arial"/>
          <w:sz w:val="20"/>
          <w:lang w:eastAsia="es-CO"/>
        </w:rPr>
      </w:pPr>
    </w:p>
    <w:p w14:paraId="413D0741" w14:textId="77777777" w:rsidR="008F73FA" w:rsidRPr="00C03047" w:rsidRDefault="008F73FA" w:rsidP="002C43B5">
      <w:pPr>
        <w:pStyle w:val="Textoindependiente"/>
        <w:tabs>
          <w:tab w:val="left" w:pos="9072"/>
        </w:tabs>
        <w:ind w:right="-28"/>
        <w:rPr>
          <w:rFonts w:eastAsia="Microsoft Sans Serif" w:cs="Arial"/>
          <w:b/>
          <w:sz w:val="20"/>
          <w:lang w:eastAsia="es-ES" w:bidi="es-ES"/>
        </w:rPr>
      </w:pPr>
      <w:r w:rsidRPr="00C03047">
        <w:rPr>
          <w:rFonts w:eastAsia="Microsoft Sans Serif" w:cs="Arial"/>
          <w:b/>
          <w:sz w:val="20"/>
        </w:rPr>
        <w:t xml:space="preserve">Análisis técnico. Condiciones técnicas que influyen en el sector asegurador </w:t>
      </w:r>
    </w:p>
    <w:p w14:paraId="5D4C0EAB" w14:textId="77777777" w:rsidR="008F73FA" w:rsidRPr="00C03047" w:rsidRDefault="008F73FA" w:rsidP="002C43B5">
      <w:pPr>
        <w:pStyle w:val="Textoindependiente"/>
        <w:tabs>
          <w:tab w:val="left" w:pos="9072"/>
        </w:tabs>
        <w:ind w:right="-28"/>
        <w:rPr>
          <w:rFonts w:eastAsia="Microsoft Sans Serif" w:cs="Arial"/>
          <w:sz w:val="20"/>
          <w:u w:val="single"/>
        </w:rPr>
      </w:pPr>
    </w:p>
    <w:p w14:paraId="49DBAFF4" w14:textId="77777777" w:rsidR="008F73FA" w:rsidRPr="00C03047" w:rsidRDefault="008F73FA" w:rsidP="002C43B5">
      <w:pPr>
        <w:pStyle w:val="Textoindependiente"/>
        <w:tabs>
          <w:tab w:val="left" w:pos="9072"/>
        </w:tabs>
        <w:ind w:right="-28"/>
        <w:rPr>
          <w:rFonts w:eastAsia="Microsoft Sans Serif" w:cs="Arial"/>
          <w:b/>
          <w:bCs/>
          <w:sz w:val="20"/>
        </w:rPr>
      </w:pPr>
      <w:r w:rsidRPr="00C03047">
        <w:rPr>
          <w:rFonts w:eastAsia="Microsoft Sans Serif" w:cs="Arial"/>
          <w:b/>
          <w:bCs/>
          <w:sz w:val="20"/>
          <w:u w:val="single"/>
        </w:rPr>
        <w:t>El Contrato de Seguro.</w:t>
      </w:r>
    </w:p>
    <w:p w14:paraId="0BFA0AD2" w14:textId="77777777" w:rsidR="008F73FA" w:rsidRPr="00C03047" w:rsidRDefault="008F73FA" w:rsidP="002C43B5">
      <w:pPr>
        <w:pStyle w:val="Textoindependiente"/>
        <w:tabs>
          <w:tab w:val="left" w:pos="9072"/>
        </w:tabs>
        <w:ind w:right="-28"/>
        <w:rPr>
          <w:rFonts w:eastAsia="Microsoft Sans Serif" w:cs="Arial"/>
          <w:b/>
          <w:bCs/>
          <w:sz w:val="20"/>
        </w:rPr>
      </w:pPr>
    </w:p>
    <w:p w14:paraId="127DD257"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sz w:val="20"/>
        </w:rPr>
        <w:t>Está regulado por el Código de Comercio en el Título V, Capítulo I- Principios Comunes a los Seguros Terrestres, Capítulo II – Seguros de Daños y Capítulo III Seguros de Personas, Artículo 1036 y ss. Lo define este artículo así: “El seguro es un contrato consensual, bilateral, oneroso, aleatorio y de ejecución sucesiva”.</w:t>
      </w:r>
    </w:p>
    <w:p w14:paraId="7FFB01FC" w14:textId="77777777" w:rsidR="008F73FA" w:rsidRPr="00C03047" w:rsidRDefault="008F73FA" w:rsidP="002C43B5">
      <w:pPr>
        <w:pStyle w:val="Textoindependiente"/>
        <w:tabs>
          <w:tab w:val="left" w:pos="9072"/>
        </w:tabs>
        <w:ind w:right="-28"/>
        <w:rPr>
          <w:rFonts w:eastAsia="Microsoft Sans Serif" w:cs="Arial"/>
          <w:sz w:val="20"/>
        </w:rPr>
      </w:pPr>
    </w:p>
    <w:p w14:paraId="5B880B18"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sz w:val="20"/>
        </w:rPr>
        <w:t>Se complementa esta normatividad con la emitida por la Superintendencia Financiera, Entidad que regula la actividad de las Compañías Aseguradoras y de los Intermediarios de Seguros. Igualmente, debe tenerse presente, las normas que expide el Congreso de la República en materia de intermediación financiera, actividad aseguradora y otras disposiciones.</w:t>
      </w:r>
    </w:p>
    <w:p w14:paraId="0D1E7CF3" w14:textId="77777777" w:rsidR="008F73FA" w:rsidRPr="00C03047" w:rsidRDefault="008F73FA" w:rsidP="002C43B5">
      <w:pPr>
        <w:pStyle w:val="Textoindependiente"/>
        <w:tabs>
          <w:tab w:val="left" w:pos="9072"/>
        </w:tabs>
        <w:ind w:right="-28"/>
        <w:rPr>
          <w:rFonts w:eastAsia="Microsoft Sans Serif" w:cs="Arial"/>
          <w:sz w:val="20"/>
        </w:rPr>
      </w:pPr>
    </w:p>
    <w:p w14:paraId="65AC38F6"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bCs/>
          <w:sz w:val="20"/>
          <w:u w:val="single"/>
        </w:rPr>
        <w:t xml:space="preserve">Principales Elementos Técnicos del Contrato de Seguro: </w:t>
      </w:r>
      <w:r w:rsidRPr="00C03047">
        <w:rPr>
          <w:rFonts w:eastAsia="Microsoft Sans Serif" w:cs="Arial"/>
          <w:sz w:val="20"/>
        </w:rPr>
        <w:t>Se considera como principales elementos técnicos que forman parte del contrato de seguro, los siguientes: Suma Asegurada, Amparos, Tasa o Prima de Seguro e Indemnización.</w:t>
      </w:r>
    </w:p>
    <w:p w14:paraId="1B122889" w14:textId="77777777" w:rsidR="008F73FA" w:rsidRPr="00C03047" w:rsidRDefault="008F73FA" w:rsidP="002C43B5">
      <w:pPr>
        <w:pStyle w:val="Textoindependiente"/>
        <w:tabs>
          <w:tab w:val="left" w:pos="9072"/>
        </w:tabs>
        <w:ind w:right="-28"/>
        <w:rPr>
          <w:rFonts w:eastAsia="Microsoft Sans Serif" w:cs="Arial"/>
          <w:sz w:val="20"/>
        </w:rPr>
      </w:pPr>
    </w:p>
    <w:p w14:paraId="22A9CA37"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sz w:val="20"/>
          <w:u w:val="single"/>
        </w:rPr>
        <w:t>Suma Asegurada:</w:t>
      </w:r>
      <w:r w:rsidRPr="00C03047">
        <w:rPr>
          <w:rFonts w:eastAsia="Microsoft Sans Serif" w:cs="Arial"/>
          <w:b/>
          <w:sz w:val="20"/>
        </w:rPr>
        <w:t xml:space="preserve"> </w:t>
      </w:r>
      <w:r w:rsidRPr="00C03047">
        <w:rPr>
          <w:rFonts w:eastAsia="Microsoft Sans Serif" w:cs="Arial"/>
          <w:sz w:val="20"/>
        </w:rPr>
        <w:t>Es el valor atribuido por el Asegurador a los bienes cubiertos por la póliza y representa el límite máximo de la indemnización a pagar por el Asegurador en cada siniestro. La suma asegurada coincide con el valor el Asegurado en la solicitud para contratar un seguro.</w:t>
      </w:r>
    </w:p>
    <w:p w14:paraId="66BF6D87" w14:textId="77777777" w:rsidR="008F73FA" w:rsidRPr="00C03047" w:rsidRDefault="008F73FA" w:rsidP="002C43B5">
      <w:pPr>
        <w:pStyle w:val="Textoindependiente"/>
        <w:tabs>
          <w:tab w:val="left" w:pos="9072"/>
        </w:tabs>
        <w:ind w:right="-28"/>
        <w:rPr>
          <w:rFonts w:eastAsia="Microsoft Sans Serif" w:cs="Arial"/>
          <w:sz w:val="20"/>
        </w:rPr>
      </w:pPr>
    </w:p>
    <w:p w14:paraId="58D9D42B"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sz w:val="20"/>
          <w:u w:val="single"/>
        </w:rPr>
        <w:t>Amparos</w:t>
      </w:r>
      <w:r w:rsidRPr="00C03047">
        <w:rPr>
          <w:rFonts w:eastAsia="Microsoft Sans Serif" w:cs="Arial"/>
          <w:b/>
          <w:sz w:val="20"/>
        </w:rPr>
        <w:t xml:space="preserve">: </w:t>
      </w:r>
      <w:r w:rsidRPr="00C03047">
        <w:rPr>
          <w:rFonts w:eastAsia="Microsoft Sans Serif" w:cs="Arial"/>
          <w:sz w:val="20"/>
        </w:rPr>
        <w:t>De acuerdo con la cosa que deseamos asegurar se deben establecer las coberturas o amparos en las pólizas, estas se refieren a aquellos eventos contra los que se pretenden resguardar el bien o cosa objeto del seguro.</w:t>
      </w:r>
    </w:p>
    <w:p w14:paraId="37AD66B0" w14:textId="77777777" w:rsidR="008F73FA" w:rsidRPr="00C03047" w:rsidRDefault="008F73FA" w:rsidP="002C43B5">
      <w:pPr>
        <w:pStyle w:val="Textoindependiente"/>
        <w:tabs>
          <w:tab w:val="left" w:pos="9072"/>
        </w:tabs>
        <w:ind w:right="-28"/>
        <w:rPr>
          <w:rFonts w:eastAsia="Microsoft Sans Serif" w:cs="Arial"/>
          <w:sz w:val="20"/>
        </w:rPr>
      </w:pPr>
    </w:p>
    <w:p w14:paraId="12494B73"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sz w:val="20"/>
          <w:u w:val="single"/>
        </w:rPr>
        <w:t>Tasa o Prima de Seguro</w:t>
      </w:r>
      <w:r w:rsidRPr="00C03047">
        <w:rPr>
          <w:rFonts w:eastAsia="Microsoft Sans Serif" w:cs="Arial"/>
          <w:b/>
          <w:sz w:val="20"/>
        </w:rPr>
        <w:t xml:space="preserve">: </w:t>
      </w:r>
      <w:r w:rsidRPr="00C03047">
        <w:rPr>
          <w:rFonts w:eastAsia="Microsoft Sans Serif" w:cs="Arial"/>
          <w:sz w:val="20"/>
        </w:rPr>
        <w:t>Es el pago al cual se compromete el Tomador de la póliza a la Aseguradora por el traslado del riesgo.</w:t>
      </w:r>
    </w:p>
    <w:p w14:paraId="20E048A1" w14:textId="77777777" w:rsidR="008F73FA" w:rsidRPr="00C03047" w:rsidRDefault="008F73FA" w:rsidP="002C43B5">
      <w:pPr>
        <w:pStyle w:val="Textoindependiente"/>
        <w:tabs>
          <w:tab w:val="left" w:pos="9072"/>
        </w:tabs>
        <w:ind w:right="-28"/>
        <w:rPr>
          <w:rFonts w:eastAsia="Microsoft Sans Serif" w:cs="Arial"/>
          <w:sz w:val="20"/>
        </w:rPr>
      </w:pPr>
    </w:p>
    <w:p w14:paraId="574F17C3"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sz w:val="20"/>
          <w:u w:val="single"/>
        </w:rPr>
        <w:t>Indemnización:</w:t>
      </w:r>
      <w:r w:rsidRPr="00C03047">
        <w:rPr>
          <w:rFonts w:eastAsia="Microsoft Sans Serif" w:cs="Arial"/>
          <w:b/>
          <w:sz w:val="20"/>
        </w:rPr>
        <w:t xml:space="preserve"> </w:t>
      </w:r>
      <w:r w:rsidRPr="00C03047">
        <w:rPr>
          <w:rFonts w:eastAsia="Microsoft Sans Serif" w:cs="Arial"/>
          <w:sz w:val="20"/>
        </w:rPr>
        <w:t>Es el pago al que se obliga realizar la Aseguradora en el plazo legal (un mes) una vez ocurrido el siniestro, para lo cual el Asegurado deberá demostrar su ocurrencia y cuantía.</w:t>
      </w:r>
    </w:p>
    <w:p w14:paraId="104F746D" w14:textId="77777777" w:rsidR="008F73FA" w:rsidRPr="00C03047" w:rsidRDefault="008F73FA" w:rsidP="002C43B5">
      <w:pPr>
        <w:pStyle w:val="Textoindependiente"/>
        <w:tabs>
          <w:tab w:val="left" w:pos="9072"/>
        </w:tabs>
        <w:ind w:right="-28"/>
        <w:rPr>
          <w:rFonts w:eastAsia="Microsoft Sans Serif" w:cs="Arial"/>
          <w:sz w:val="20"/>
        </w:rPr>
      </w:pPr>
    </w:p>
    <w:p w14:paraId="5332323E"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bCs/>
          <w:sz w:val="20"/>
          <w:u w:val="single"/>
        </w:rPr>
        <w:t xml:space="preserve">Condiciones Generales del Contrato de Seguro: </w:t>
      </w:r>
      <w:r w:rsidRPr="00C03047">
        <w:rPr>
          <w:rFonts w:eastAsia="Microsoft Sans Serif" w:cs="Arial"/>
          <w:sz w:val="20"/>
        </w:rPr>
        <w:t>Se entiende por condiciones generales aquellas que establecen el conjunto de principios que prevé la empresa de seguros para regular todos los contratos de seguro que emita en el mismo ramo o modalidad.</w:t>
      </w:r>
    </w:p>
    <w:p w14:paraId="47BE5AA7" w14:textId="77777777" w:rsidR="008F73FA" w:rsidRPr="00C03047" w:rsidRDefault="008F73FA" w:rsidP="002C43B5">
      <w:pPr>
        <w:pStyle w:val="Textoindependiente"/>
        <w:tabs>
          <w:tab w:val="left" w:pos="9072"/>
        </w:tabs>
        <w:ind w:right="-28"/>
        <w:rPr>
          <w:rFonts w:eastAsia="Microsoft Sans Serif" w:cs="Arial"/>
          <w:sz w:val="20"/>
        </w:rPr>
      </w:pPr>
    </w:p>
    <w:p w14:paraId="6CA8823F"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sz w:val="20"/>
        </w:rPr>
        <w:t>Estas condiciones son las que establecen la relación contractual entre la Aseguradora y el Tomador del contrato de seguro, se encuentran preestablecidas y aunque normalmente son aceptadas por adhesión del Tomador, pueden de igual manera anularse o modificarse por acuerdo entre las partes, mediante la emisión de una condición particular.</w:t>
      </w:r>
    </w:p>
    <w:p w14:paraId="179992F7" w14:textId="77777777" w:rsidR="008F73FA" w:rsidRPr="00C03047" w:rsidRDefault="008F73FA" w:rsidP="002C43B5">
      <w:pPr>
        <w:pStyle w:val="Textoindependiente"/>
        <w:tabs>
          <w:tab w:val="left" w:pos="9072"/>
        </w:tabs>
        <w:ind w:right="-28"/>
        <w:rPr>
          <w:rFonts w:eastAsia="Microsoft Sans Serif" w:cs="Arial"/>
          <w:sz w:val="20"/>
        </w:rPr>
      </w:pPr>
    </w:p>
    <w:p w14:paraId="79A7CCBE"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bCs/>
          <w:sz w:val="20"/>
          <w:u w:val="single"/>
        </w:rPr>
        <w:lastRenderedPageBreak/>
        <w:t xml:space="preserve">Condiciones Particulares del Contrato de Seguro: </w:t>
      </w:r>
      <w:r w:rsidRPr="00C03047">
        <w:rPr>
          <w:rFonts w:eastAsia="Microsoft Sans Serif" w:cs="Arial"/>
          <w:sz w:val="20"/>
        </w:rPr>
        <w:t>Son aquellas condiciones que contemplan los aspectos concretamente relativos al riesgo que se asegura y que tienen por objeto, incluir nuevas condiciones, modificar o anular condiciones generales o particulares ya existentes.</w:t>
      </w:r>
    </w:p>
    <w:p w14:paraId="35668C03" w14:textId="77777777" w:rsidR="008F73FA" w:rsidRPr="00C03047" w:rsidRDefault="008F73FA" w:rsidP="002C43B5">
      <w:pPr>
        <w:pStyle w:val="Textoindependiente"/>
        <w:tabs>
          <w:tab w:val="left" w:pos="9072"/>
        </w:tabs>
        <w:ind w:right="-28"/>
        <w:rPr>
          <w:rFonts w:eastAsia="Microsoft Sans Serif" w:cs="Arial"/>
          <w:sz w:val="20"/>
        </w:rPr>
      </w:pPr>
    </w:p>
    <w:p w14:paraId="3A1613A6" w14:textId="77777777" w:rsidR="008F73FA" w:rsidRPr="00C03047" w:rsidRDefault="008F73FA" w:rsidP="002C43B5">
      <w:pPr>
        <w:pStyle w:val="Textoindependiente"/>
        <w:tabs>
          <w:tab w:val="left" w:pos="9072"/>
        </w:tabs>
        <w:ind w:right="-28"/>
        <w:rPr>
          <w:rFonts w:eastAsia="Microsoft Sans Serif" w:cs="Arial"/>
          <w:sz w:val="20"/>
        </w:rPr>
      </w:pPr>
      <w:r w:rsidRPr="00C03047">
        <w:rPr>
          <w:rFonts w:eastAsia="Microsoft Sans Serif" w:cs="Arial"/>
          <w:b/>
          <w:bCs/>
          <w:sz w:val="20"/>
          <w:u w:val="single"/>
        </w:rPr>
        <w:t xml:space="preserve">La póliza: </w:t>
      </w:r>
      <w:r w:rsidRPr="00C03047">
        <w:rPr>
          <w:rFonts w:eastAsia="Microsoft Sans Serif" w:cs="Arial"/>
          <w:sz w:val="20"/>
        </w:rPr>
        <w:t>La póliza de seguro es el documento escrito en donde constan las condiciones del contrato.</w:t>
      </w:r>
    </w:p>
    <w:bookmarkEnd w:id="7"/>
    <w:p w14:paraId="7BFCA8DC"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26E6ECCB" w14:textId="77777777" w:rsidR="008F73FA" w:rsidRPr="00C03047" w:rsidRDefault="008F73FA" w:rsidP="002C43B5">
      <w:pPr>
        <w:pStyle w:val="Ttulo3"/>
        <w:numPr>
          <w:ilvl w:val="2"/>
          <w:numId w:val="24"/>
        </w:numPr>
        <w:ind w:left="851" w:hanging="851"/>
        <w:rPr>
          <w:rFonts w:ascii="Arial" w:eastAsia="Microsoft Sans Serif" w:hAnsi="Arial" w:cs="Arial"/>
          <w:b w:val="0"/>
          <w:sz w:val="20"/>
          <w:szCs w:val="20"/>
        </w:rPr>
      </w:pPr>
      <w:r w:rsidRPr="00C03047">
        <w:rPr>
          <w:rFonts w:ascii="Arial" w:eastAsia="Microsoft Sans Serif" w:hAnsi="Arial" w:cs="Arial"/>
          <w:sz w:val="20"/>
          <w:szCs w:val="20"/>
        </w:rPr>
        <w:t>Aspectos de orden internacional</w:t>
      </w:r>
    </w:p>
    <w:p w14:paraId="0416FEBE"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b/>
          <w:sz w:val="20"/>
          <w:szCs w:val="20"/>
        </w:rPr>
      </w:pPr>
    </w:p>
    <w:p w14:paraId="01376E15" w14:textId="77777777" w:rsidR="008F73FA" w:rsidRPr="00C03047" w:rsidRDefault="008F73FA" w:rsidP="002C43B5">
      <w:pPr>
        <w:widowControl w:val="0"/>
        <w:autoSpaceDE w:val="0"/>
        <w:autoSpaceDN w:val="0"/>
        <w:ind w:right="-28"/>
        <w:jc w:val="both"/>
        <w:rPr>
          <w:rFonts w:ascii="Arial" w:eastAsia="Microsoft Sans Serif" w:hAnsi="Arial" w:cs="Arial"/>
          <w:b/>
          <w:bCs/>
          <w:sz w:val="20"/>
          <w:szCs w:val="20"/>
        </w:rPr>
      </w:pPr>
      <w:r w:rsidRPr="00C03047">
        <w:rPr>
          <w:rFonts w:ascii="Arial" w:eastAsia="Microsoft Sans Serif" w:hAnsi="Arial" w:cs="Arial"/>
          <w:b/>
          <w:bCs/>
          <w:sz w:val="20"/>
          <w:szCs w:val="20"/>
        </w:rPr>
        <w:t xml:space="preserve">Comportamiento del mercado Reasegurador y sus efectos en el Mercado Asegurador Colombiano (Fuente: </w:t>
      </w:r>
      <w:proofErr w:type="spellStart"/>
      <w:r w:rsidRPr="00C03047">
        <w:rPr>
          <w:rFonts w:ascii="Arial" w:eastAsia="Microsoft Sans Serif" w:hAnsi="Arial" w:cs="Arial"/>
          <w:b/>
          <w:bCs/>
          <w:sz w:val="20"/>
          <w:szCs w:val="20"/>
        </w:rPr>
        <w:t>Fasecolda</w:t>
      </w:r>
      <w:proofErr w:type="spellEnd"/>
      <w:r w:rsidRPr="00C03047">
        <w:rPr>
          <w:rFonts w:ascii="Arial" w:eastAsia="Microsoft Sans Serif" w:hAnsi="Arial" w:cs="Arial"/>
          <w:b/>
          <w:bCs/>
          <w:sz w:val="20"/>
          <w:szCs w:val="20"/>
        </w:rPr>
        <w:t>)</w:t>
      </w:r>
    </w:p>
    <w:p w14:paraId="4686D1C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D2B8BD4"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Es difícil determinar el origen preciso del reaseguro. Lo que afirman todos los analistas e historiadores es que este fue un desarrollo lógico y posterior a los seguros. Para analizar el tema, cabe hacer referencia al propio significado del término (Golding, 1927). El Diccionario de Oxford define reaseguro como:</w:t>
      </w:r>
    </w:p>
    <w:p w14:paraId="4AA0079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85072A3"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“una renovación o segundo seguro, específicamente uno donde un asegurador o tomador de riesgo (</w:t>
      </w:r>
      <w:proofErr w:type="spellStart"/>
      <w:r w:rsidRPr="00C03047">
        <w:rPr>
          <w:rFonts w:ascii="Arial" w:eastAsia="Microsoft Sans Serif" w:hAnsi="Arial" w:cs="Arial"/>
          <w:sz w:val="20"/>
          <w:szCs w:val="20"/>
        </w:rPr>
        <w:t>underwriter</w:t>
      </w:r>
      <w:proofErr w:type="spellEnd"/>
      <w:r w:rsidRPr="00C03047">
        <w:rPr>
          <w:rFonts w:ascii="Arial" w:eastAsia="Microsoft Sans Serif" w:hAnsi="Arial" w:cs="Arial"/>
          <w:sz w:val="20"/>
          <w:szCs w:val="20"/>
        </w:rPr>
        <w:t>) se asegura a si mismo (total o parcialmente) sobre el riesgo que el mismo ha suscrito”.</w:t>
      </w:r>
    </w:p>
    <w:p w14:paraId="414AD34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6E98DCA7"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En las pólizas que individualmente no tienen grandes valores, ni resultan complejas por su naturaleza, el reaseguro tiene menos influencia frente a las políticas y manejo que implementan las aseguradoras en su estructuración, mercadeo y manejo operativo, puesto que gran parte del riesgo es asumido por sus contratos de reaseguro automáticos y su retención propia de cada aseguradora de acuerdo con las políticas de suscripción y solo una pequeña parte lo colocan en reaseguro facultativo. </w:t>
      </w:r>
    </w:p>
    <w:p w14:paraId="7955EEE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0BACDAF" w14:textId="3382C1D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Estas condiciones de contratación permiten obtener mejores coberturas en esta clase de pólizas en las ofertas que se reciban en el proceso de contratación 2023 que adelante </w:t>
      </w:r>
      <w:r w:rsidR="005A4108" w:rsidRPr="00C03047">
        <w:rPr>
          <w:rFonts w:ascii="Arial" w:eastAsia="Microsoft Sans Serif" w:hAnsi="Arial" w:cs="Arial"/>
          <w:sz w:val="20"/>
          <w:szCs w:val="20"/>
        </w:rPr>
        <w:t xml:space="preserve">la EMPRESA </w:t>
      </w:r>
      <w:r w:rsidR="00CD5D74">
        <w:rPr>
          <w:rFonts w:ascii="Arial" w:eastAsia="Microsoft Sans Serif" w:hAnsi="Arial" w:cs="Arial"/>
          <w:sz w:val="20"/>
          <w:szCs w:val="20"/>
        </w:rPr>
        <w:t xml:space="preserve">DE LICORES </w:t>
      </w:r>
      <w:r w:rsidR="005A4108" w:rsidRPr="00C03047">
        <w:rPr>
          <w:rFonts w:ascii="Arial" w:eastAsia="Microsoft Sans Serif" w:hAnsi="Arial" w:cs="Arial"/>
          <w:sz w:val="20"/>
          <w:szCs w:val="20"/>
        </w:rPr>
        <w:t>DE CUNDINAMARCA</w:t>
      </w:r>
      <w:r w:rsidRPr="00C03047">
        <w:rPr>
          <w:rFonts w:ascii="Arial" w:eastAsia="Microsoft Sans Serif" w:hAnsi="Arial" w:cs="Arial"/>
          <w:bCs/>
          <w:sz w:val="20"/>
          <w:szCs w:val="20"/>
        </w:rPr>
        <w:t>.</w:t>
      </w:r>
    </w:p>
    <w:p w14:paraId="4971B493"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2A294AF0"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 asociación entre la industria aseguradora y la inversión en Colombia tiene dos grandes canales de interés para los inversionistas: la relación de las empresas aseguradoras con los proyectos productivos y la inversión directa en el sector.</w:t>
      </w:r>
    </w:p>
    <w:p w14:paraId="0D2CA35F"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p>
    <w:p w14:paraId="0484203F" w14:textId="77777777" w:rsidR="008F73FA" w:rsidRPr="00C03047" w:rsidRDefault="008F73FA" w:rsidP="002C43B5">
      <w:pPr>
        <w:widowControl w:val="0"/>
        <w:tabs>
          <w:tab w:val="left" w:pos="942"/>
        </w:tabs>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Con relación al primer canal, la industria aseguradora brinda a los inversionistas de todas las actividades de la economía un amplio portafolio de productos que les permite mitigar los riesgos que afrontan en sus proyectos.</w:t>
      </w:r>
    </w:p>
    <w:p w14:paraId="5BD5D538" w14:textId="77777777" w:rsidR="008F73FA" w:rsidRPr="00C03047" w:rsidRDefault="008F73FA" w:rsidP="002C43B5">
      <w:pPr>
        <w:widowControl w:val="0"/>
        <w:tabs>
          <w:tab w:val="left" w:pos="942"/>
        </w:tabs>
        <w:autoSpaceDE w:val="0"/>
        <w:autoSpaceDN w:val="0"/>
        <w:ind w:left="709" w:right="-28"/>
        <w:jc w:val="both"/>
        <w:rPr>
          <w:rFonts w:ascii="Arial" w:eastAsia="Microsoft Sans Serif" w:hAnsi="Arial" w:cs="Arial"/>
          <w:sz w:val="20"/>
          <w:szCs w:val="20"/>
        </w:rPr>
      </w:pPr>
    </w:p>
    <w:p w14:paraId="3561B85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Las empresas aseguradoras han estado presentes en la fase de estructuración financiera de los proyectos mediante el ramo de seguros de cumplimiento.</w:t>
      </w:r>
    </w:p>
    <w:p w14:paraId="00EA744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3D7C370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Con relación al segundo canal, Colombia es una economía abierta a la inversión en prácticamente todos los sectores productivos, incluido el de seguros. En los años recientes al sector asegurador ha ingresado inversión extranjera directa, bien sea mediante alianzas con empresas existentes o mediante el establecimiento de empresas nuevas. </w:t>
      </w:r>
    </w:p>
    <w:p w14:paraId="615853A6"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48DE485"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lastRenderedPageBreak/>
        <w:t>El aumento de los flujos de capital hacia la industria aseguradora colombiana se ha visto favorecido por los tratados de libre comercio y los acuerdos de protección de inversiones. Ellos dan garantías de estabilidad en las reglas de juego a los inversionistas</w:t>
      </w:r>
    </w:p>
    <w:p w14:paraId="2284744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4E6E4101"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También contribuyen las reformas implementadas por el gobierno, orientadas a mejorar el ambiente para los negocios, como lo evidencia el ascenso de Colombia en el ranking del </w:t>
      </w:r>
      <w:proofErr w:type="spellStart"/>
      <w:r w:rsidRPr="00C03047">
        <w:rPr>
          <w:rFonts w:ascii="Arial" w:eastAsia="Microsoft Sans Serif" w:hAnsi="Arial" w:cs="Arial"/>
          <w:sz w:val="20"/>
          <w:szCs w:val="20"/>
        </w:rPr>
        <w:t>Doing</w:t>
      </w:r>
      <w:proofErr w:type="spellEnd"/>
      <w:r w:rsidRPr="00C03047">
        <w:rPr>
          <w:rFonts w:ascii="Arial" w:eastAsia="Microsoft Sans Serif" w:hAnsi="Arial" w:cs="Arial"/>
          <w:sz w:val="20"/>
          <w:szCs w:val="20"/>
        </w:rPr>
        <w:t xml:space="preserve"> Business del Banco Mundial. </w:t>
      </w:r>
    </w:p>
    <w:p w14:paraId="76C0A272"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724DC82"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Hay ramos regulados, como seguridad social, riesgos laborales y SOAT que enfrentan algunos retos de corto plazo; se espera que las autoridades económicas adopten las medidas pertinentes para superar los problemas actuales. Pero también hay expectativas muy positivas sobre otros ramos como el seguro catastrófico para el sector agropecuario y los relacionados con la estrategia del gobierno nacional de protección financiera frente a desastres naturales, para mitigar el impacto en las finanzas públicas.</w:t>
      </w:r>
    </w:p>
    <w:p w14:paraId="3C2C530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0B7ADBD0" w14:textId="77777777" w:rsidR="008F73FA" w:rsidRPr="00C03047" w:rsidRDefault="008F73FA" w:rsidP="002C43B5">
      <w:pPr>
        <w:widowControl w:val="0"/>
        <w:autoSpaceDE w:val="0"/>
        <w:autoSpaceDN w:val="0"/>
        <w:ind w:right="-28"/>
        <w:jc w:val="both"/>
        <w:rPr>
          <w:rFonts w:ascii="Arial" w:eastAsia="Microsoft Sans Serif" w:hAnsi="Arial" w:cs="Arial"/>
          <w:b/>
          <w:sz w:val="20"/>
          <w:szCs w:val="20"/>
          <w:u w:val="single"/>
        </w:rPr>
      </w:pPr>
      <w:r w:rsidRPr="00C03047">
        <w:rPr>
          <w:rFonts w:ascii="Arial" w:eastAsia="Microsoft Sans Serif" w:hAnsi="Arial" w:cs="Arial"/>
          <w:b/>
          <w:sz w:val="20"/>
          <w:szCs w:val="20"/>
          <w:u w:val="single"/>
        </w:rPr>
        <w:t>Función y beneficios del reaseguro</w:t>
      </w:r>
    </w:p>
    <w:p w14:paraId="034F75FC"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A6DF999"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Frente a los riesgos catastróficos o de exposiciones provenientes de riesgos individuales, la primera función del reaseguro es la de otorgar una protección a los estados financieros de los aseguradores, pues en virtud de la transferencia de riesgos, las cedentes conservan sobre su patrimonio solo los que guarden relación con su solidez patrimonial.</w:t>
      </w:r>
    </w:p>
    <w:p w14:paraId="080D2D24"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7C897E4A"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De allí la necesidad que tienen las Aseguradoras en Colombia, de buscar un respaldo a través de sus contratos automáticos o a través de un Reaseguro especial denominado facultativo en la póliza de todo riesgo daño material.</w:t>
      </w:r>
    </w:p>
    <w:p w14:paraId="41BED046"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048DCC7"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 xml:space="preserve">Por cuanto, el reaseguro facultativo es un mecanismo de transferencia de riesgo especialmente importante para aquellos riesgos de carácter catastrófico, cuyos costos no pueden ser asumidos por una única compañía de seguros. </w:t>
      </w:r>
    </w:p>
    <w:p w14:paraId="164AA5D9"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48C92A5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De otra parte, es importante mencionar que el reaseguro es también un sistema idóneo para que los aseguradores puedan lograr la uniformidad cuantitativa de sus carteras, cediendo los picos de las mismas y reteniendo los riesgos de magnitud similar. En esta forma se controla la volatilidad en los resultados permitiendo que los principios técnicos y cálculos estadísticos operen adecuadamente sin exponer los portafolios a desviaciones indeseables.</w:t>
      </w:r>
    </w:p>
    <w:p w14:paraId="686ACB8F"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6410195E"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En este sentido, el reaseguro opera como un sistema vertical de trasferencia de riesgos nivelando los valores asegurados expuestos, haciendo posible la uniformidad cuantitativa de la cartera y, al mismo tiempo, facilitando al asegurador emitir pólizas con valores asegurados cuantiosos que bien podrían superar su propio patrimonio.</w:t>
      </w:r>
    </w:p>
    <w:p w14:paraId="58AA24FB"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1259985D"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r w:rsidRPr="00C03047">
        <w:rPr>
          <w:rFonts w:ascii="Arial" w:eastAsia="Microsoft Sans Serif" w:hAnsi="Arial" w:cs="Arial"/>
          <w:sz w:val="20"/>
          <w:szCs w:val="20"/>
        </w:rPr>
        <w:t>Razón por la cual, el reaseguro es también el instrumento más idóneo que posee el asegurador para lograr la uniformidad cualitativa. Si por ejemplo un asegurador tuviera una cartera concertada en uno o algunos ramos y de repente estuviera abocado a expedir una póliza de una línea distinta a las propias de su experiencia, podría hacerlo sin arriesgar su patrimonio, cediendo este riesgo al reasegurador.</w:t>
      </w:r>
    </w:p>
    <w:p w14:paraId="1236DFD6" w14:textId="77777777" w:rsidR="008F73FA" w:rsidRPr="00C03047" w:rsidRDefault="008F73FA" w:rsidP="002C43B5">
      <w:pPr>
        <w:widowControl w:val="0"/>
        <w:autoSpaceDE w:val="0"/>
        <w:autoSpaceDN w:val="0"/>
        <w:ind w:right="-28"/>
        <w:jc w:val="both"/>
        <w:rPr>
          <w:rFonts w:ascii="Arial" w:eastAsia="Microsoft Sans Serif" w:hAnsi="Arial" w:cs="Arial"/>
          <w:sz w:val="20"/>
          <w:szCs w:val="20"/>
        </w:rPr>
      </w:pPr>
    </w:p>
    <w:p w14:paraId="5E35C31F" w14:textId="3E3E4258" w:rsidR="008F73FA" w:rsidRPr="00582EB9" w:rsidRDefault="008F73FA" w:rsidP="002C43B5">
      <w:pPr>
        <w:widowControl w:val="0"/>
        <w:autoSpaceDE w:val="0"/>
        <w:autoSpaceDN w:val="0"/>
        <w:ind w:right="-28"/>
        <w:jc w:val="both"/>
        <w:rPr>
          <w:rFonts w:ascii="Arial" w:eastAsia="Microsoft Sans Serif" w:hAnsi="Arial" w:cs="Arial"/>
          <w:sz w:val="20"/>
          <w:szCs w:val="20"/>
        </w:rPr>
      </w:pPr>
      <w:r w:rsidRPr="00582EB9">
        <w:rPr>
          <w:rFonts w:ascii="Arial" w:eastAsia="Microsoft Sans Serif" w:hAnsi="Arial" w:cs="Arial"/>
          <w:sz w:val="20"/>
          <w:szCs w:val="20"/>
        </w:rPr>
        <w:lastRenderedPageBreak/>
        <w:t>Fuent</w:t>
      </w:r>
      <w:hyperlink r:id="rId41" w:history="1">
        <w:r w:rsidR="00E36FC3" w:rsidRPr="00582EB9">
          <w:rPr>
            <w:rStyle w:val="Hipervnculo"/>
            <w:rFonts w:ascii="Arial" w:eastAsia="Microsoft Sans Serif" w:hAnsi="Arial" w:cs="Arial"/>
            <w:color w:val="auto"/>
            <w:sz w:val="20"/>
            <w:szCs w:val="20"/>
            <w:u w:val="none"/>
          </w:rPr>
          <w:t>e: www.fasecolda.com</w:t>
        </w:r>
      </w:hyperlink>
      <w:r w:rsidRPr="00582EB9">
        <w:rPr>
          <w:rFonts w:ascii="Arial" w:eastAsia="Microsoft Sans Serif" w:hAnsi="Arial" w:cs="Arial"/>
          <w:sz w:val="20"/>
          <w:szCs w:val="20"/>
        </w:rPr>
        <w:t>.</w:t>
      </w:r>
    </w:p>
    <w:p w14:paraId="778896E7" w14:textId="77777777" w:rsidR="008F73FA" w:rsidRPr="00C03047" w:rsidRDefault="008F73FA" w:rsidP="002C43B5">
      <w:pPr>
        <w:pStyle w:val="Default"/>
        <w:jc w:val="both"/>
        <w:rPr>
          <w:rFonts w:ascii="Arial" w:eastAsia="Calibri" w:hAnsi="Arial"/>
          <w:b/>
          <w:bCs/>
          <w:sz w:val="20"/>
          <w:szCs w:val="20"/>
        </w:rPr>
      </w:pPr>
    </w:p>
    <w:p w14:paraId="4E121753" w14:textId="77777777" w:rsidR="008F73FA" w:rsidRPr="00C03047" w:rsidRDefault="008F73FA" w:rsidP="002C43B5">
      <w:pPr>
        <w:pStyle w:val="Default"/>
        <w:jc w:val="both"/>
        <w:rPr>
          <w:rFonts w:ascii="Arial" w:eastAsia="Calibri" w:hAnsi="Arial"/>
          <w:b/>
          <w:bCs/>
          <w:sz w:val="20"/>
          <w:szCs w:val="20"/>
        </w:rPr>
      </w:pPr>
    </w:p>
    <w:p w14:paraId="2715AB4A" w14:textId="39F3A528" w:rsidR="008F73FA" w:rsidRPr="00C03047" w:rsidRDefault="000A5056" w:rsidP="002C43B5">
      <w:pPr>
        <w:pStyle w:val="Ttulo2"/>
        <w:numPr>
          <w:ilvl w:val="1"/>
          <w:numId w:val="24"/>
        </w:numPr>
        <w:ind w:left="851" w:hanging="851"/>
        <w:rPr>
          <w:rFonts w:ascii="Arial" w:hAnsi="Arial" w:cs="Arial"/>
          <w:b w:val="0"/>
          <w:bCs/>
          <w:sz w:val="20"/>
          <w:szCs w:val="20"/>
        </w:rPr>
      </w:pPr>
      <w:r w:rsidRPr="00C03047">
        <w:rPr>
          <w:rFonts w:ascii="Arial" w:eastAsia="Calibri" w:hAnsi="Arial" w:cs="Arial"/>
          <w:sz w:val="20"/>
          <w:szCs w:val="20"/>
        </w:rPr>
        <w:t>ANÁLISIS DE LA DEMANDA</w:t>
      </w:r>
    </w:p>
    <w:p w14:paraId="0558EB16" w14:textId="77777777" w:rsidR="008F73FA" w:rsidRPr="00C03047" w:rsidRDefault="008F73FA" w:rsidP="002C43B5">
      <w:pPr>
        <w:jc w:val="both"/>
        <w:rPr>
          <w:rFonts w:ascii="Arial" w:hAnsi="Arial" w:cs="Arial"/>
          <w:sz w:val="20"/>
          <w:szCs w:val="20"/>
        </w:rPr>
      </w:pPr>
      <w:r w:rsidRPr="00C03047">
        <w:rPr>
          <w:rFonts w:ascii="Arial" w:hAnsi="Arial" w:cs="Arial"/>
          <w:b/>
          <w:sz w:val="20"/>
          <w:szCs w:val="20"/>
        </w:rPr>
        <w:t xml:space="preserve"> </w:t>
      </w:r>
    </w:p>
    <w:p w14:paraId="3F3F5D1F" w14:textId="1EE26DDE" w:rsidR="008F73FA" w:rsidRPr="00C03047" w:rsidRDefault="008F73FA" w:rsidP="002C43B5">
      <w:pPr>
        <w:jc w:val="both"/>
        <w:rPr>
          <w:rFonts w:ascii="Arial" w:hAnsi="Arial" w:cs="Arial"/>
          <w:sz w:val="20"/>
          <w:szCs w:val="20"/>
        </w:rPr>
      </w:pPr>
      <w:r w:rsidRPr="00C03047">
        <w:rPr>
          <w:rFonts w:ascii="Arial" w:hAnsi="Arial" w:cs="Arial"/>
          <w:sz w:val="20"/>
          <w:szCs w:val="20"/>
        </w:rPr>
        <w:t>Con el ánimo de identificar experiencias de contratación similares que permitan definir parámetros clave para la estructuración del proceso de adquisición, se identificaron en el Sistema Electrónico de Contratación Pública SECOP, procesos previos adelantados por</w:t>
      </w:r>
      <w:r w:rsidR="008204F7" w:rsidRPr="00C03047">
        <w:rPr>
          <w:rFonts w:ascii="Arial" w:hAnsi="Arial" w:cs="Arial"/>
          <w:sz w:val="20"/>
          <w:szCs w:val="20"/>
        </w:rPr>
        <w:t xml:space="preserve"> diversas entidades</w:t>
      </w:r>
      <w:r w:rsidRPr="00C03047">
        <w:rPr>
          <w:rFonts w:ascii="Arial" w:hAnsi="Arial" w:cs="Arial"/>
          <w:sz w:val="20"/>
          <w:szCs w:val="20"/>
        </w:rPr>
        <w:t xml:space="preserve">, cuyo objeto de contratación es la adquisición de las pólizas que conforman el programa de seguros de la entidad. </w:t>
      </w:r>
    </w:p>
    <w:p w14:paraId="7CE43597"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59E8DF0F"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De esta forma, siendo claro que la adquisición de los seguros es una obligación, se identificaron dos procesos presentados a continuación, en los cuales se pudo establecer la existencia de proveedores en el mercado asegurador nacional que permiten prever la participación en el proceso y la futura ejecución del servicio requerido en las condiciones previstas en los estudios correspondientes. </w:t>
      </w:r>
    </w:p>
    <w:p w14:paraId="55C2305E" w14:textId="4BCFFECE" w:rsidR="008F73FA" w:rsidRPr="00C03047" w:rsidRDefault="008F73FA" w:rsidP="002C43B5">
      <w:pPr>
        <w:jc w:val="both"/>
        <w:rPr>
          <w:rFonts w:ascii="Arial" w:hAnsi="Arial" w:cs="Arial"/>
          <w:sz w:val="20"/>
          <w:szCs w:val="20"/>
        </w:rPr>
      </w:pPr>
    </w:p>
    <w:p w14:paraId="65F38F63"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Dentro de este criterio igualmente se relacionan algunos procesos, los cuales se presentan a continuación, cuyos objetos son similares, con el propósito de contratar la adquisición de las pólizas que conforman el programa de seguros. La información está disponible en el SECOP bajo el criterio de servicios financieros y de seguros. </w:t>
      </w:r>
    </w:p>
    <w:p w14:paraId="4BD0A401" w14:textId="77777777" w:rsidR="008F73FA" w:rsidRPr="00C03047" w:rsidRDefault="008F73FA" w:rsidP="002C43B5">
      <w:pPr>
        <w:rPr>
          <w:rFonts w:ascii="Arial" w:hAnsi="Arial" w:cs="Arial"/>
          <w:sz w:val="20"/>
          <w:szCs w:val="20"/>
        </w:rPr>
      </w:pPr>
    </w:p>
    <w:tbl>
      <w:tblPr>
        <w:tblW w:w="8931" w:type="dxa"/>
        <w:tblInd w:w="-5" w:type="dxa"/>
        <w:tblLayout w:type="fixed"/>
        <w:tblCellMar>
          <w:top w:w="45" w:type="dxa"/>
          <w:left w:w="70" w:type="dxa"/>
          <w:right w:w="5" w:type="dxa"/>
        </w:tblCellMar>
        <w:tblLook w:val="04A0" w:firstRow="1" w:lastRow="0" w:firstColumn="1" w:lastColumn="0" w:noHBand="0" w:noVBand="1"/>
      </w:tblPr>
      <w:tblGrid>
        <w:gridCol w:w="1134"/>
        <w:gridCol w:w="1418"/>
        <w:gridCol w:w="1276"/>
        <w:gridCol w:w="3402"/>
        <w:gridCol w:w="1701"/>
      </w:tblGrid>
      <w:tr w:rsidR="008F73FA" w:rsidRPr="00C03047" w14:paraId="05CC50FD" w14:textId="77777777" w:rsidTr="00D12B29">
        <w:trPr>
          <w:trHeight w:val="550"/>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08871" w14:textId="77777777" w:rsidR="008F73FA" w:rsidRPr="00582EB9" w:rsidRDefault="008F73FA" w:rsidP="002C43B5">
            <w:pPr>
              <w:jc w:val="center"/>
              <w:rPr>
                <w:rFonts w:ascii="Arial" w:hAnsi="Arial" w:cs="Arial"/>
                <w:sz w:val="20"/>
                <w:szCs w:val="20"/>
              </w:rPr>
            </w:pPr>
            <w:proofErr w:type="spellStart"/>
            <w:r w:rsidRPr="00582EB9">
              <w:rPr>
                <w:rFonts w:ascii="Arial" w:hAnsi="Arial" w:cs="Arial"/>
                <w:b/>
                <w:sz w:val="20"/>
                <w:szCs w:val="20"/>
              </w:rPr>
              <w:t>N°</w:t>
            </w:r>
            <w:proofErr w:type="spellEnd"/>
            <w:r w:rsidRPr="00582EB9">
              <w:rPr>
                <w:rFonts w:ascii="Arial" w:hAnsi="Arial" w:cs="Arial"/>
                <w:b/>
                <w:sz w:val="20"/>
                <w:szCs w:val="20"/>
              </w:rPr>
              <w:t xml:space="preserve"> PROCESO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F14DE" w14:textId="77777777" w:rsidR="008F73FA" w:rsidRPr="00582EB9" w:rsidRDefault="008F73FA" w:rsidP="002C43B5">
            <w:pPr>
              <w:ind w:firstLine="1"/>
              <w:jc w:val="center"/>
              <w:rPr>
                <w:rFonts w:ascii="Arial" w:hAnsi="Arial" w:cs="Arial"/>
                <w:sz w:val="20"/>
                <w:szCs w:val="20"/>
              </w:rPr>
            </w:pPr>
            <w:r w:rsidRPr="00582EB9">
              <w:rPr>
                <w:rFonts w:ascii="Arial" w:hAnsi="Arial" w:cs="Arial"/>
                <w:b/>
                <w:sz w:val="20"/>
                <w:szCs w:val="20"/>
              </w:rPr>
              <w:t>MODALIDAD SELECCIÓN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05CDE" w14:textId="77777777" w:rsidR="008F73FA" w:rsidRPr="00582EB9" w:rsidRDefault="008F73FA" w:rsidP="002C43B5">
            <w:pPr>
              <w:ind w:left="51"/>
              <w:jc w:val="center"/>
              <w:rPr>
                <w:rFonts w:ascii="Arial" w:hAnsi="Arial" w:cs="Arial"/>
                <w:sz w:val="20"/>
                <w:szCs w:val="20"/>
              </w:rPr>
            </w:pPr>
            <w:r w:rsidRPr="00582EB9">
              <w:rPr>
                <w:rFonts w:ascii="Arial" w:hAnsi="Arial" w:cs="Arial"/>
                <w:b/>
                <w:sz w:val="20"/>
                <w:szCs w:val="20"/>
              </w:rPr>
              <w:t>ENTIDAD CONTRATANTE</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790C7" w14:textId="77777777" w:rsidR="008F73FA" w:rsidRPr="00582EB9" w:rsidRDefault="008F73FA" w:rsidP="002C43B5">
            <w:pPr>
              <w:ind w:left="4"/>
              <w:jc w:val="center"/>
              <w:rPr>
                <w:rFonts w:ascii="Arial" w:hAnsi="Arial" w:cs="Arial"/>
                <w:sz w:val="20"/>
                <w:szCs w:val="20"/>
              </w:rPr>
            </w:pPr>
            <w:r w:rsidRPr="00582EB9">
              <w:rPr>
                <w:rFonts w:ascii="Arial" w:hAnsi="Arial" w:cs="Arial"/>
                <w:b/>
                <w:sz w:val="20"/>
                <w:szCs w:val="20"/>
              </w:rPr>
              <w:t>OBJETO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A2438" w14:textId="77777777" w:rsidR="008F73FA" w:rsidRPr="00582EB9" w:rsidRDefault="008F73FA" w:rsidP="002C43B5">
            <w:pPr>
              <w:jc w:val="center"/>
              <w:rPr>
                <w:rFonts w:ascii="Arial" w:hAnsi="Arial" w:cs="Arial"/>
                <w:sz w:val="20"/>
                <w:szCs w:val="20"/>
              </w:rPr>
            </w:pPr>
            <w:r w:rsidRPr="00582EB9">
              <w:rPr>
                <w:rFonts w:ascii="Arial" w:hAnsi="Arial" w:cs="Arial"/>
                <w:b/>
                <w:sz w:val="20"/>
                <w:szCs w:val="20"/>
              </w:rPr>
              <w:t>VALOR</w:t>
            </w:r>
          </w:p>
        </w:tc>
      </w:tr>
      <w:tr w:rsidR="008F73FA" w:rsidRPr="00C03047" w14:paraId="34AC3C84" w14:textId="77777777" w:rsidTr="00E36FC3">
        <w:trPr>
          <w:trHeight w:val="1719"/>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BA8D2" w14:textId="77777777" w:rsidR="008F73FA" w:rsidRPr="00C03047" w:rsidRDefault="008F73FA" w:rsidP="002C43B5">
            <w:pPr>
              <w:ind w:left="67"/>
              <w:rPr>
                <w:rFonts w:ascii="Arial" w:hAnsi="Arial" w:cs="Arial"/>
                <w:sz w:val="20"/>
                <w:szCs w:val="20"/>
              </w:rPr>
            </w:pPr>
            <w:r w:rsidRPr="00C03047">
              <w:rPr>
                <w:rFonts w:ascii="Arial" w:hAnsi="Arial" w:cs="Arial"/>
                <w:sz w:val="20"/>
                <w:szCs w:val="20"/>
                <w:shd w:val="clear" w:color="auto" w:fill="FFFFFF"/>
              </w:rPr>
              <w:t>049 DE 2021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82887"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78B46"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DEFENSA CIVIL COLOMBIANA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DA2A"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LA CONTRATACIÓN DEL PROGRAMA DE SEGUROS CON ASEGURADORAS LEGALMENTE CONSTITUIDAS EN EL PAÍS QUE CUBRA LOS BIENES, FUNCIONARIOS E INTERESES PATRIMONIALES DE LA DEFENSA CIVIL COLOMBIANA, Y DE AQUELLOS POR LOS CUALES SEAN O LLEGARE A SER LEGALMENTE RESPONSABLE DENTRO Y FUERA DEL TERRITORIO NACIONAL.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6004"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shd w:val="clear" w:color="auto" w:fill="FFFFFF"/>
              </w:rPr>
              <w:t>$921.331.660</w:t>
            </w:r>
          </w:p>
        </w:tc>
      </w:tr>
      <w:tr w:rsidR="008F73FA" w:rsidRPr="00C03047" w14:paraId="35A6EB9E" w14:textId="77777777" w:rsidTr="00E36FC3">
        <w:trPr>
          <w:trHeight w:val="1719"/>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A5D3C"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040 DE 2020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9301"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F366D"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DEFENSA CIVIL COLOMBIANA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7BBC1"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 xml:space="preserve">LA CONTRATACIÓN DEL PROGRAMA DE SEGUROS CON ASEGURADORAS LEGALMENTE CONSTITUIDAS EN EL PAÍS QUE CUBRA LOS BIENES, FUNCIONARIOS E INTERESES PATRIMONIALES DE LA DEFENSA CIVIL COLOMBIANA, Y DE AQUELLOS POR LOS CUALES SEAN O LLEGARE A SER </w:t>
            </w:r>
            <w:r w:rsidRPr="00C03047">
              <w:rPr>
                <w:rFonts w:ascii="Arial" w:hAnsi="Arial" w:cs="Arial"/>
                <w:sz w:val="20"/>
                <w:szCs w:val="20"/>
              </w:rPr>
              <w:lastRenderedPageBreak/>
              <w:t>LEGALMENTE RESPONSABLE DENTRO Y FUERA DEL TERRITORIO NACIONAL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AB1E1"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shd w:val="clear" w:color="auto" w:fill="FFFFFF"/>
              </w:rPr>
              <w:lastRenderedPageBreak/>
              <w:t>$1.072.270.853</w:t>
            </w:r>
          </w:p>
        </w:tc>
      </w:tr>
      <w:tr w:rsidR="008F73FA" w:rsidRPr="00C03047" w14:paraId="38F59F93" w14:textId="77777777" w:rsidTr="00E36FC3">
        <w:trPr>
          <w:trHeight w:val="1719"/>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9CEEF"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LP-003-2021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48C0E"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DB7C5"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CAMARA DE REPRESENTANTES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FF3BC"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CONTRATAR CON UNA O VARIAS COMPAÑÍAS DE SEGUROS LEGALMENTE AUTORIZADA(S) PARA FUNCIONAR EN EL PAÍS, EL PROGRAMA DE SEGUROS REQUERIDO PARA LA ADECUADA PROTECCIÓN DE LOS BIENES E INTERESES PATRIMONIALES DE LA CÁMARA DE REPRESENTANTES, ASÍ COMO DE AQUELLOS POR LOS QUE SEA O FUERE LEGALMENTE RESPONSABLE O LE CORRESPONDA ASEGURAR EN VIRTUD DE DISPOSICIÓN LEGAL O CONTRACTUAL, TRANSFIRIENDO LOS RIESGOS ASEGURABLES A LOS QUE SE ENCUENTRA EXPUESTA, MEDIANTE LA CONSTITUCIÓN DE LAS PÓLIZAS DE SEGUROS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2DBE"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t>$3.042.651.574</w:t>
            </w:r>
          </w:p>
        </w:tc>
      </w:tr>
      <w:tr w:rsidR="008F73FA" w:rsidRPr="00C03047" w14:paraId="63FA477F" w14:textId="77777777" w:rsidTr="00E36FC3">
        <w:trPr>
          <w:trHeight w:val="1719"/>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A42B"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GC-LP-041-2022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1D053"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1DDAA"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INSTITUTO COLOMBIANO AGROPECUARIO</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1909B"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 xml:space="preserve">CONTRATAR LAS POLIZAS DE SEGUROS QUE AMPAREN LOS INTERESES PATRIMONIALES ACTUALES Y FUTUROS, ASÍ COMO LOS BIENES DE PROPIEDAD DEL INSTITUTO COLOMBIANO AGROPECUARIO - ICA, QUE ESTÉN BAJO SU RESPONSABILIDAD Y CUSTODIA, Y AQUELLOS QUE SEAN ADQUIRIDOS PARA DESARROLLAR LAS FUNCIONES INHERENTES A SU ACTIVIDAD, LAS POLIZAS DE VIDA Y ACCIDENTES PERSONALES QUE AMPAREN A SUS EMPLEADOS Y CUALQUIER OTRA PÓLIZA DE SEGUROS QUE REQUIERA LA </w:t>
            </w:r>
            <w:r w:rsidRPr="00C03047">
              <w:rPr>
                <w:rFonts w:ascii="Arial" w:hAnsi="Arial" w:cs="Arial"/>
                <w:sz w:val="20"/>
                <w:szCs w:val="20"/>
              </w:rPr>
              <w:lastRenderedPageBreak/>
              <w:t>ENTIDAD EN VIRTUD DE DISPOSICIÓN LEGAL O CONTRACTUAL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57FF3"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lastRenderedPageBreak/>
              <w:t>$2.660.106.785</w:t>
            </w:r>
          </w:p>
        </w:tc>
      </w:tr>
      <w:tr w:rsidR="008F73FA" w:rsidRPr="00C03047" w14:paraId="55FD8CC6" w14:textId="77777777" w:rsidTr="00E36FC3">
        <w:trPr>
          <w:trHeight w:val="1719"/>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5B226"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LP_004_2020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01B91"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E799E"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CAMARA DE REPRESENTANTES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C8A9F"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CONTRATAR CON UNA O VARIAS COMPAÑÍAS DE SEGUROS LEGALMENTE AUTORIZADA(S) PARA FUNCIONAR EN EL PAÍS, EL PROGRAMA DE SEGUROS REQUERIDO PARA LA ADECUADA PROTECCIÓN DE LOS BIENES E INTERESES PATRIMONIALES DE LA CÁMARA DE REPRESENTANTES, ASÍ COMO DE AQUELLOS POR LOS QUE SEA O FUERE LEGALMENTE RESPONSABLE O LE CORRESPONDA ASEGURAR EN VIRTUD DE DISPOSICIÓN LEGAL O CONTRACTUAL, TRANSFIRIENDO LOS RIESGOS ASEGURABLES A LOS QUE SE ENCUENTRA EXPUESTA, MEDIANTE LA CONSTITUCIÓN DE LAS PÓLIZAS DE SEGUROS.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EE901"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t>$2.513.266.813</w:t>
            </w:r>
          </w:p>
        </w:tc>
      </w:tr>
      <w:tr w:rsidR="008F73FA" w:rsidRPr="00C03047" w14:paraId="20FC7211" w14:textId="77777777" w:rsidTr="00E36FC3">
        <w:trPr>
          <w:trHeight w:val="1242"/>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77B8"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SAMC 002-194-2020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3CE58"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SELECCIÓN ABREVIADA DE MENOR CUANTIA SIN MANIFESTACION DE INTERÉS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FF398"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AGENCIA LOGISTICA DE LAS FUERZAS MILITARES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0B7CF"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CONTRATAR EL PROGRAMA DE SEGUROS CON ASEGURADORAS LEGALMENTE CONSTITUIDAS EN EL PAÍS QUE CUBRA LOS BIENES, FUNCIONARIOS E INTERESES PATRIMONIALES EN LA AGENCIA LOGÍSTICA FUERZAS MILITARES Y DE AQUELLOS POR LOS CUALES SEA O LLEGARE A SER LEGALMENTE RESPONSABLE DENTRO Y FUERA DEL TERRITORIO NACIONAL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82C67"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t>$2.148.298.877</w:t>
            </w:r>
          </w:p>
        </w:tc>
      </w:tr>
      <w:tr w:rsidR="008F73FA" w:rsidRPr="00C03047" w14:paraId="3AE48AF7" w14:textId="77777777" w:rsidTr="00E36FC3">
        <w:trPr>
          <w:trHeight w:val="1719"/>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0B964"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lastRenderedPageBreak/>
              <w:t>LP-015-2020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4E22F"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5E908"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FONDO ROTATORIO DE LA POLICIA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9CE72"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CONTRATAR EL PROGRAMA DE SEGUROS Y UNA PÓLIZA DE VIDA GRUPO DEUDORES, PARA LA PROTECCIÓN Y CUSTODIA DE SUS BIENES MUEBLES, INMUEBLES, ENSERES, EQUIPOS, PERSONAS Y TODOS AQUELLOS POR LOS CUALES SEA O LLEGARE A SER LEGALMENTE RESPONSABLE EL FONDO ROTATORIO DE LA POLICÍA Y QUE ESTÉN BAJO SU RESPONSABILIDAD, TENENCIA Y CONTROL, ASÍ COMO TODOS AQUELLOS QUE SEAN ADQUIRIDOS PARA DESARROLLAR SUS FUNCIONES Y CUALQUIER OTRA PÓLIZA DE SEGUROS QUE REQUIERA LA ENTIDAD EN EL DESARROLLO DE SUS ACTIVIDADES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1AC87"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t>$2.019.545.728</w:t>
            </w:r>
          </w:p>
        </w:tc>
      </w:tr>
      <w:tr w:rsidR="008F73FA" w:rsidRPr="00C03047" w14:paraId="0A782286" w14:textId="77777777" w:rsidTr="00E36FC3">
        <w:trPr>
          <w:trHeight w:val="1266"/>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3E9FD"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MC LP 001 2020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47AF5"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DE026"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MINISTERIO DE CULTURA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CCECB"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CONTRATAR EL PROGRAMA DE SEGUROS REQUERIDO PARA LA ADECUADA PROTECCIÓN DE LOS BIENES E INTERESES PATRIMONIALES DEL MINISTERIO DE CULTURA, ASÍ COMO DE AQUELLOS POR LOS QUE SEA O FUERE LEGALMENTE RESPONSABLE O LE CORRESPONDA ASEGURAR EN VIRTUD DE DISPOSICIÓN LEGAL O CONTRACTUAL.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63C68"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t>$2.621.678.903</w:t>
            </w:r>
          </w:p>
        </w:tc>
      </w:tr>
      <w:tr w:rsidR="008F73FA" w:rsidRPr="00C03047" w14:paraId="0FACCC27" w14:textId="77777777" w:rsidTr="00E36FC3">
        <w:trPr>
          <w:trHeight w:val="1782"/>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11FC2"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SG-LP -024-2019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C2E58"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LICITACION PUBLICA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AA9C7"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GOBERNACION DE CUNDINAMARCA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01FE5" w14:textId="77777777" w:rsidR="008F73FA" w:rsidRPr="00C03047" w:rsidRDefault="008F73FA" w:rsidP="002C43B5">
            <w:pPr>
              <w:ind w:left="88"/>
              <w:jc w:val="both"/>
              <w:rPr>
                <w:rFonts w:ascii="Arial" w:hAnsi="Arial" w:cs="Arial"/>
                <w:sz w:val="20"/>
                <w:szCs w:val="20"/>
              </w:rPr>
            </w:pPr>
            <w:r w:rsidRPr="00C03047">
              <w:rPr>
                <w:rFonts w:ascii="Arial" w:hAnsi="Arial" w:cs="Arial"/>
                <w:sz w:val="20"/>
                <w:szCs w:val="20"/>
              </w:rPr>
              <w:t xml:space="preserve">CONTRATAR LOS SEGUROS QUE AMPAREN LOS INTERESES PATRIMONIALES ACTUALES Y FUTUROS, ASÍ COMO LOS BIENES DE PROPIEDAD DEL DEPARTAMENTO DE CUNDINAMARCA, QUE ESTÉN BAJO SU RESPONSABILIDAD Y CUSTODIA Y AQUELLOS QUE SEAN ADQUIRIDOS PARA DESARROLLAR LAS FUNCIONES INHERENTES A SU ACTIVIDAD </w:t>
            </w:r>
            <w:r w:rsidRPr="00C03047">
              <w:rPr>
                <w:rFonts w:ascii="Arial" w:hAnsi="Arial" w:cs="Arial"/>
                <w:sz w:val="20"/>
                <w:szCs w:val="20"/>
              </w:rPr>
              <w:lastRenderedPageBreak/>
              <w:t>INCLUIDA LA PÓLIZA DE VIDA GRUPO DIPUTADOS.</w:t>
            </w:r>
          </w:p>
          <w:p w14:paraId="7F759707" w14:textId="77777777" w:rsidR="008F73FA" w:rsidRPr="00C03047" w:rsidRDefault="008F73FA" w:rsidP="002C43B5">
            <w:pPr>
              <w:ind w:left="88" w:right="135"/>
              <w:jc w:val="both"/>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FD936"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lastRenderedPageBreak/>
              <w:t>$1.327.441.392</w:t>
            </w:r>
          </w:p>
        </w:tc>
      </w:tr>
      <w:tr w:rsidR="008F73FA" w:rsidRPr="00C03047" w14:paraId="777007F5" w14:textId="77777777" w:rsidTr="00E36FC3">
        <w:trPr>
          <w:trHeight w:val="1217"/>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BE58"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LP-DADI-</w:t>
            </w:r>
          </w:p>
          <w:p w14:paraId="4A332F6D" w14:textId="77777777" w:rsidR="008F73FA" w:rsidRPr="00C03047" w:rsidRDefault="008F73FA" w:rsidP="002C43B5">
            <w:pPr>
              <w:ind w:left="67"/>
              <w:rPr>
                <w:rFonts w:ascii="Arial" w:hAnsi="Arial" w:cs="Arial"/>
                <w:sz w:val="20"/>
                <w:szCs w:val="20"/>
              </w:rPr>
            </w:pPr>
            <w:r w:rsidRPr="00C03047">
              <w:rPr>
                <w:rFonts w:ascii="Arial" w:hAnsi="Arial" w:cs="Arial"/>
                <w:sz w:val="20"/>
                <w:szCs w:val="20"/>
              </w:rPr>
              <w:t>002-2017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F535F" w14:textId="77777777" w:rsidR="008F73FA" w:rsidRPr="00C03047" w:rsidRDefault="008F73FA" w:rsidP="002C43B5">
            <w:pPr>
              <w:ind w:left="32"/>
              <w:rPr>
                <w:rFonts w:ascii="Arial" w:hAnsi="Arial" w:cs="Arial"/>
                <w:sz w:val="20"/>
                <w:szCs w:val="20"/>
              </w:rPr>
            </w:pPr>
            <w:r w:rsidRPr="00C03047">
              <w:rPr>
                <w:rFonts w:ascii="Arial" w:hAnsi="Arial" w:cs="Arial"/>
                <w:sz w:val="20"/>
                <w:szCs w:val="20"/>
              </w:rPr>
              <w:t>LICITACIÓN PÚBLICA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E3721"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GOBERNACION</w:t>
            </w:r>
          </w:p>
          <w:p w14:paraId="4735E21A"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DEL VALLE DEL</w:t>
            </w:r>
          </w:p>
          <w:p w14:paraId="792FD59C" w14:textId="77777777" w:rsidR="008F73FA" w:rsidRPr="00C03047" w:rsidRDefault="008F73FA" w:rsidP="002C43B5">
            <w:pPr>
              <w:ind w:left="30"/>
              <w:rPr>
                <w:rFonts w:ascii="Arial" w:hAnsi="Arial" w:cs="Arial"/>
                <w:sz w:val="20"/>
                <w:szCs w:val="20"/>
              </w:rPr>
            </w:pPr>
            <w:r w:rsidRPr="00C03047">
              <w:rPr>
                <w:rFonts w:ascii="Arial" w:hAnsi="Arial" w:cs="Arial"/>
                <w:sz w:val="20"/>
                <w:szCs w:val="20"/>
              </w:rPr>
              <w:t>CAUCA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2BD87" w14:textId="77777777" w:rsidR="008F73FA" w:rsidRPr="00C03047" w:rsidRDefault="008F73FA" w:rsidP="002C43B5">
            <w:pPr>
              <w:ind w:left="88" w:right="135"/>
              <w:jc w:val="both"/>
              <w:rPr>
                <w:rFonts w:ascii="Arial" w:hAnsi="Arial" w:cs="Arial"/>
                <w:sz w:val="20"/>
                <w:szCs w:val="20"/>
              </w:rPr>
            </w:pPr>
            <w:r w:rsidRPr="00C03047">
              <w:rPr>
                <w:rFonts w:ascii="Arial" w:hAnsi="Arial" w:cs="Arial"/>
                <w:sz w:val="20"/>
                <w:szCs w:val="20"/>
              </w:rPr>
              <w:t xml:space="preserve">AMPARAR MEDIANTE PÓLIZA DE SEGURO LOS RIESGOS DE LOS BIENES MUEBLES E INMUEBLES, ACTIVOS O INTERESES PATRIMONIALES INTEGRIDAD FÍSICA DEL DEPARTAMENTO DEL VALLE DEL CAUCA, DE ACUERDO CON LAS CONDICIONES TÉCNICAS Y ECONÓMICAS ESTABLECIDAS EN EL PLIEGO DE CONDICIONES DEL PROCESO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DC7A0" w14:textId="77777777" w:rsidR="008F73FA" w:rsidRPr="00C03047" w:rsidRDefault="008F73FA" w:rsidP="002C43B5">
            <w:pPr>
              <w:ind w:right="110"/>
              <w:jc w:val="right"/>
              <w:rPr>
                <w:rFonts w:ascii="Arial" w:hAnsi="Arial" w:cs="Arial"/>
                <w:sz w:val="20"/>
                <w:szCs w:val="20"/>
              </w:rPr>
            </w:pPr>
            <w:r w:rsidRPr="00C03047">
              <w:rPr>
                <w:rFonts w:ascii="Arial" w:hAnsi="Arial" w:cs="Arial"/>
                <w:sz w:val="20"/>
                <w:szCs w:val="20"/>
              </w:rPr>
              <w:t xml:space="preserve">$2.139.062.812 </w:t>
            </w:r>
          </w:p>
        </w:tc>
      </w:tr>
    </w:tbl>
    <w:p w14:paraId="1FEE431C" w14:textId="77777777" w:rsidR="008F73FA" w:rsidRPr="00C03047" w:rsidRDefault="008F73FA" w:rsidP="002C43B5">
      <w:pPr>
        <w:rPr>
          <w:rFonts w:ascii="Arial" w:hAnsi="Arial" w:cs="Arial"/>
          <w:b/>
          <w:sz w:val="20"/>
          <w:szCs w:val="20"/>
        </w:rPr>
      </w:pPr>
      <w:r w:rsidRPr="00C03047">
        <w:rPr>
          <w:rFonts w:ascii="Arial" w:hAnsi="Arial" w:cs="Arial"/>
          <w:sz w:val="20"/>
          <w:szCs w:val="20"/>
        </w:rPr>
        <w:t xml:space="preserve"> </w:t>
      </w:r>
    </w:p>
    <w:p w14:paraId="12913B74" w14:textId="77777777" w:rsidR="008F73FA" w:rsidRPr="00C03047" w:rsidRDefault="008F73FA" w:rsidP="002C43B5">
      <w:pPr>
        <w:pStyle w:val="Default"/>
        <w:rPr>
          <w:rFonts w:ascii="Arial" w:hAnsi="Arial"/>
          <w:sz w:val="20"/>
          <w:szCs w:val="20"/>
        </w:rPr>
      </w:pPr>
    </w:p>
    <w:p w14:paraId="68A2800B" w14:textId="2DB610C6" w:rsidR="008F73FA" w:rsidRPr="00C03047" w:rsidRDefault="000A5056" w:rsidP="002C43B5">
      <w:pPr>
        <w:pStyle w:val="Ttulo2"/>
        <w:numPr>
          <w:ilvl w:val="1"/>
          <w:numId w:val="24"/>
        </w:numPr>
        <w:ind w:left="851" w:hanging="851"/>
        <w:rPr>
          <w:rFonts w:ascii="Arial" w:eastAsia="Arial Narrow" w:hAnsi="Arial" w:cs="Arial"/>
          <w:b w:val="0"/>
          <w:sz w:val="20"/>
          <w:szCs w:val="20"/>
          <w:lang w:eastAsia="es-ES" w:bidi="es-ES"/>
        </w:rPr>
      </w:pPr>
      <w:r w:rsidRPr="00C03047">
        <w:rPr>
          <w:rFonts w:ascii="Arial" w:eastAsia="Arial Narrow" w:hAnsi="Arial" w:cs="Arial"/>
          <w:sz w:val="20"/>
          <w:szCs w:val="20"/>
          <w:lang w:bidi="es-ES"/>
        </w:rPr>
        <w:t>ANÁLISIS DE LA OFERTA - POSIBLES PROVEEDORES DE</w:t>
      </w:r>
      <w:r w:rsidRPr="00C03047">
        <w:rPr>
          <w:rFonts w:ascii="Arial" w:eastAsia="Arial Narrow" w:hAnsi="Arial" w:cs="Arial"/>
          <w:spacing w:val="-1"/>
          <w:sz w:val="20"/>
          <w:szCs w:val="20"/>
          <w:lang w:bidi="es-ES"/>
        </w:rPr>
        <w:t xml:space="preserve"> </w:t>
      </w:r>
      <w:r w:rsidRPr="00C03047">
        <w:rPr>
          <w:rFonts w:ascii="Arial" w:eastAsia="Arial Narrow" w:hAnsi="Arial" w:cs="Arial"/>
          <w:sz w:val="20"/>
          <w:szCs w:val="20"/>
          <w:lang w:bidi="es-ES"/>
        </w:rPr>
        <w:t>SEGUROS</w:t>
      </w:r>
    </w:p>
    <w:p w14:paraId="3D171AF6" w14:textId="77777777" w:rsidR="008F73FA" w:rsidRPr="00C03047" w:rsidRDefault="008F73FA" w:rsidP="002C43B5">
      <w:pPr>
        <w:widowControl w:val="0"/>
        <w:tabs>
          <w:tab w:val="left" w:pos="1462"/>
        </w:tabs>
        <w:autoSpaceDE w:val="0"/>
        <w:autoSpaceDN w:val="0"/>
        <w:ind w:right="-28"/>
        <w:jc w:val="both"/>
        <w:rPr>
          <w:rFonts w:ascii="Arial" w:eastAsia="Arial Narrow" w:hAnsi="Arial" w:cs="Arial"/>
          <w:b/>
          <w:sz w:val="20"/>
          <w:szCs w:val="20"/>
          <w:u w:val="single"/>
          <w:lang w:bidi="es-ES"/>
        </w:rPr>
      </w:pPr>
    </w:p>
    <w:p w14:paraId="3A721799" w14:textId="77777777" w:rsidR="008F73FA" w:rsidRPr="00C03047" w:rsidRDefault="008F73FA" w:rsidP="002C43B5">
      <w:pPr>
        <w:jc w:val="both"/>
        <w:rPr>
          <w:rFonts w:ascii="Arial" w:eastAsia="MS Mincho" w:hAnsi="Arial" w:cs="Arial"/>
          <w:sz w:val="20"/>
          <w:szCs w:val="20"/>
        </w:rPr>
      </w:pPr>
      <w:r w:rsidRPr="00C03047">
        <w:rPr>
          <w:rFonts w:ascii="Arial" w:hAnsi="Arial" w:cs="Arial"/>
          <w:sz w:val="20"/>
          <w:szCs w:val="20"/>
        </w:rPr>
        <w:t xml:space="preserve">De acuerdo con lo tratado en este documento de Análisis del Sector, la oferta de seguros está enmarcada en aspectos regulados y vigilados por la Superintendencia Financiera de Colombia a través de Compañías de Seguros cuyos productos de seguros, así como su operación, están autorizados para su comercialización y ofrecimiento por este ente de control. </w:t>
      </w:r>
    </w:p>
    <w:p w14:paraId="46002651"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0ECAD42F"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Es importante señalar que el costo de los seguros goza de libertad y es fijado de manera libre por las aseguradoras, situación que se dio a partir de la Ley 45 de 1990 cuando el Gobierno Nacional liberó las tarifas que las compañías de seguros pueden cobrar en cualquiera de los ramos de seguros que ofrezcan. </w:t>
      </w:r>
    </w:p>
    <w:p w14:paraId="163AD1FD"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69969240"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Igualmente se debe tomar en cuenta que el costo de cualquier seguro está influenciado por múltiples factores que ya hemos citado. Asimismo, y teniendo en cuenta que el aseguramiento de bienes públicos incluidos aquellos que son propiedad de sociedades comerciales e industriales del estado, no es del interés y apetito de riesgo de todas las aseguradoras del mercado colombiano, de acuerdo con lo observado en la contratación pública, se tendrá especial atención en verificar condiciones de aseguradoras que sean representativas para efecto de la pluralidad del proceso. </w:t>
      </w:r>
    </w:p>
    <w:p w14:paraId="50759C0F"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 </w:t>
      </w:r>
    </w:p>
    <w:p w14:paraId="4AF0BA20"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En relación con la demanda de los servicios de aseguramiento a través de contratos de seguros (pólizas de seguros) se consideran dos aspectos: </w:t>
      </w:r>
      <w:r w:rsidRPr="00C03047">
        <w:rPr>
          <w:rFonts w:ascii="Arial" w:hAnsi="Arial" w:cs="Arial"/>
          <w:b/>
          <w:sz w:val="20"/>
          <w:szCs w:val="20"/>
        </w:rPr>
        <w:t>a)</w:t>
      </w:r>
      <w:r w:rsidRPr="00C03047">
        <w:rPr>
          <w:rFonts w:ascii="Arial" w:hAnsi="Arial" w:cs="Arial"/>
          <w:sz w:val="20"/>
          <w:szCs w:val="20"/>
        </w:rPr>
        <w:t xml:space="preserve"> Cómo la entidad en el pasado ha adquirido el bien, obra o servicio a contratar, </w:t>
      </w:r>
      <w:r w:rsidRPr="00C03047">
        <w:rPr>
          <w:rFonts w:ascii="Arial" w:hAnsi="Arial" w:cs="Arial"/>
          <w:b/>
          <w:sz w:val="20"/>
          <w:szCs w:val="20"/>
        </w:rPr>
        <w:t>b)</w:t>
      </w:r>
      <w:r w:rsidRPr="00C03047">
        <w:rPr>
          <w:rFonts w:ascii="Arial" w:hAnsi="Arial" w:cs="Arial"/>
          <w:sz w:val="20"/>
          <w:szCs w:val="20"/>
        </w:rPr>
        <w:t xml:space="preserve"> Cómo adquieren las otras entidades estatales y las empresas privadas este bien, obra o servicio. </w:t>
      </w:r>
    </w:p>
    <w:p w14:paraId="10212CD4" w14:textId="77777777" w:rsidR="008F73FA" w:rsidRPr="00C03047" w:rsidRDefault="008F73FA" w:rsidP="002C43B5">
      <w:pPr>
        <w:jc w:val="both"/>
        <w:rPr>
          <w:rFonts w:ascii="Arial" w:hAnsi="Arial" w:cs="Arial"/>
          <w:sz w:val="20"/>
          <w:szCs w:val="20"/>
        </w:rPr>
      </w:pPr>
    </w:p>
    <w:p w14:paraId="63C17444"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lastRenderedPageBreak/>
        <w:t xml:space="preserve">A continuación, se citan algunas de las principales aseguradoras del mercado colombiano que participan en las convocatorias públicas para la contratación de seguros, de empresas estatales o de sociedades de capital mixto, compañías aseguradoras legalmente establecidas y autorizadas para operar en el país. </w:t>
      </w:r>
    </w:p>
    <w:p w14:paraId="0F9637D6" w14:textId="77777777" w:rsidR="008F73FA" w:rsidRPr="00C03047" w:rsidRDefault="008F73FA" w:rsidP="002C43B5">
      <w:pPr>
        <w:jc w:val="both"/>
        <w:rPr>
          <w:rFonts w:ascii="Arial" w:hAnsi="Arial" w:cs="Arial"/>
          <w:b/>
          <w:sz w:val="20"/>
          <w:szCs w:val="20"/>
        </w:rPr>
      </w:pPr>
    </w:p>
    <w:tbl>
      <w:tblPr>
        <w:tblStyle w:val="TableGrid1"/>
        <w:tblW w:w="3899" w:type="dxa"/>
        <w:jc w:val="center"/>
        <w:tblInd w:w="0" w:type="dxa"/>
        <w:tblCellMar>
          <w:top w:w="68" w:type="dxa"/>
          <w:right w:w="115" w:type="dxa"/>
        </w:tblCellMar>
        <w:tblLook w:val="04A0" w:firstRow="1" w:lastRow="0" w:firstColumn="1" w:lastColumn="0" w:noHBand="0" w:noVBand="1"/>
      </w:tblPr>
      <w:tblGrid>
        <w:gridCol w:w="3899"/>
      </w:tblGrid>
      <w:tr w:rsidR="008F73FA" w:rsidRPr="00C03047" w14:paraId="4DEC0174" w14:textId="77777777" w:rsidTr="00841D27">
        <w:trPr>
          <w:trHeight w:val="346"/>
          <w:jc w:val="center"/>
        </w:trPr>
        <w:tc>
          <w:tcPr>
            <w:tcW w:w="3899" w:type="dxa"/>
            <w:hideMark/>
          </w:tcPr>
          <w:p w14:paraId="10E8CC22" w14:textId="77777777" w:rsidR="008F73FA" w:rsidRPr="00C03047" w:rsidRDefault="008F73FA" w:rsidP="002C43B5">
            <w:pPr>
              <w:pStyle w:val="Prrafodelista"/>
              <w:numPr>
                <w:ilvl w:val="0"/>
                <w:numId w:val="27"/>
              </w:numPr>
              <w:ind w:left="709"/>
              <w:jc w:val="both"/>
              <w:rPr>
                <w:rFonts w:ascii="Arial" w:hAnsi="Arial" w:cs="Arial"/>
                <w:bCs/>
                <w:sz w:val="20"/>
                <w:szCs w:val="20"/>
              </w:rPr>
            </w:pPr>
            <w:bookmarkStart w:id="8" w:name="_Hlk69801416"/>
            <w:r w:rsidRPr="00C03047">
              <w:rPr>
                <w:rFonts w:ascii="Arial" w:hAnsi="Arial" w:cs="Arial"/>
                <w:bCs/>
                <w:sz w:val="20"/>
                <w:szCs w:val="20"/>
              </w:rPr>
              <w:t xml:space="preserve">Mapfre Generales </w:t>
            </w:r>
          </w:p>
        </w:tc>
      </w:tr>
      <w:tr w:rsidR="008F73FA" w:rsidRPr="00C03047" w14:paraId="1B728CF0" w14:textId="77777777" w:rsidTr="00841D27">
        <w:trPr>
          <w:trHeight w:val="353"/>
          <w:jc w:val="center"/>
        </w:trPr>
        <w:tc>
          <w:tcPr>
            <w:tcW w:w="3899" w:type="dxa"/>
            <w:hideMark/>
          </w:tcPr>
          <w:p w14:paraId="72009575"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 xml:space="preserve">Solidaria </w:t>
            </w:r>
          </w:p>
        </w:tc>
      </w:tr>
      <w:tr w:rsidR="008F73FA" w:rsidRPr="00C03047" w14:paraId="479576D8" w14:textId="77777777" w:rsidTr="00841D27">
        <w:trPr>
          <w:trHeight w:val="353"/>
          <w:jc w:val="center"/>
        </w:trPr>
        <w:tc>
          <w:tcPr>
            <w:tcW w:w="3899" w:type="dxa"/>
            <w:hideMark/>
          </w:tcPr>
          <w:p w14:paraId="1495882A"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 xml:space="preserve">Axa Colpatria Generales </w:t>
            </w:r>
          </w:p>
        </w:tc>
      </w:tr>
      <w:tr w:rsidR="008F73FA" w:rsidRPr="00C03047" w14:paraId="4661F0FA" w14:textId="77777777" w:rsidTr="00841D27">
        <w:trPr>
          <w:trHeight w:val="405"/>
          <w:jc w:val="center"/>
        </w:trPr>
        <w:tc>
          <w:tcPr>
            <w:tcW w:w="3899" w:type="dxa"/>
            <w:hideMark/>
          </w:tcPr>
          <w:p w14:paraId="4BFD102A"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 xml:space="preserve">Allianz Seguros </w:t>
            </w:r>
          </w:p>
        </w:tc>
      </w:tr>
      <w:tr w:rsidR="008F73FA" w:rsidRPr="00C03047" w14:paraId="1437B285" w14:textId="77777777" w:rsidTr="00841D27">
        <w:trPr>
          <w:trHeight w:val="353"/>
          <w:jc w:val="center"/>
        </w:trPr>
        <w:tc>
          <w:tcPr>
            <w:tcW w:w="3899" w:type="dxa"/>
            <w:hideMark/>
          </w:tcPr>
          <w:p w14:paraId="366678DE"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 xml:space="preserve">Chubb </w:t>
            </w:r>
          </w:p>
        </w:tc>
      </w:tr>
      <w:tr w:rsidR="008F73FA" w:rsidRPr="00C03047" w14:paraId="1AFC31D1" w14:textId="77777777" w:rsidTr="00841D27">
        <w:trPr>
          <w:trHeight w:val="353"/>
          <w:jc w:val="center"/>
        </w:trPr>
        <w:tc>
          <w:tcPr>
            <w:tcW w:w="3899" w:type="dxa"/>
            <w:hideMark/>
          </w:tcPr>
          <w:p w14:paraId="37C851F0"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 xml:space="preserve">Liberty Generales </w:t>
            </w:r>
          </w:p>
        </w:tc>
      </w:tr>
      <w:tr w:rsidR="008F73FA" w:rsidRPr="00C03047" w14:paraId="730FFF30" w14:textId="77777777" w:rsidTr="00841D27">
        <w:trPr>
          <w:trHeight w:val="353"/>
          <w:jc w:val="center"/>
        </w:trPr>
        <w:tc>
          <w:tcPr>
            <w:tcW w:w="3899" w:type="dxa"/>
            <w:hideMark/>
          </w:tcPr>
          <w:p w14:paraId="580FD94B"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HDI Generales (antes Generali)</w:t>
            </w:r>
          </w:p>
        </w:tc>
      </w:tr>
      <w:tr w:rsidR="008F73FA" w:rsidRPr="00C03047" w14:paraId="592EA257" w14:textId="77777777" w:rsidTr="00841D27">
        <w:trPr>
          <w:trHeight w:val="353"/>
          <w:jc w:val="center"/>
        </w:trPr>
        <w:tc>
          <w:tcPr>
            <w:tcW w:w="3899" w:type="dxa"/>
            <w:hideMark/>
          </w:tcPr>
          <w:p w14:paraId="47BDD8B0"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 xml:space="preserve">Previsora </w:t>
            </w:r>
          </w:p>
        </w:tc>
      </w:tr>
      <w:tr w:rsidR="008F73FA" w:rsidRPr="00C03047" w14:paraId="1E8DD7A5" w14:textId="77777777" w:rsidTr="00841D27">
        <w:trPr>
          <w:trHeight w:val="353"/>
          <w:jc w:val="center"/>
        </w:trPr>
        <w:tc>
          <w:tcPr>
            <w:tcW w:w="3899" w:type="dxa"/>
            <w:hideMark/>
          </w:tcPr>
          <w:p w14:paraId="6D16CB9A"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Suramericana Generales</w:t>
            </w:r>
          </w:p>
        </w:tc>
      </w:tr>
      <w:tr w:rsidR="008F73FA" w:rsidRPr="00C03047" w14:paraId="27F01506" w14:textId="77777777" w:rsidTr="00841D27">
        <w:trPr>
          <w:trHeight w:val="353"/>
          <w:jc w:val="center"/>
        </w:trPr>
        <w:tc>
          <w:tcPr>
            <w:tcW w:w="3899" w:type="dxa"/>
            <w:hideMark/>
          </w:tcPr>
          <w:p w14:paraId="4296A2CB" w14:textId="77777777" w:rsidR="008F73FA" w:rsidRPr="00C03047" w:rsidRDefault="008F73FA" w:rsidP="002C43B5">
            <w:pPr>
              <w:pStyle w:val="Prrafodelista"/>
              <w:numPr>
                <w:ilvl w:val="0"/>
                <w:numId w:val="27"/>
              </w:numPr>
              <w:ind w:left="709"/>
              <w:jc w:val="both"/>
              <w:rPr>
                <w:rFonts w:ascii="Arial" w:hAnsi="Arial" w:cs="Arial"/>
                <w:bCs/>
                <w:sz w:val="20"/>
                <w:szCs w:val="20"/>
              </w:rPr>
            </w:pPr>
            <w:r w:rsidRPr="00C03047">
              <w:rPr>
                <w:rFonts w:ascii="Arial" w:hAnsi="Arial" w:cs="Arial"/>
                <w:bCs/>
                <w:sz w:val="20"/>
                <w:szCs w:val="20"/>
              </w:rPr>
              <w:t xml:space="preserve">Seguros del Estado Generales </w:t>
            </w:r>
          </w:p>
        </w:tc>
      </w:tr>
    </w:tbl>
    <w:bookmarkEnd w:id="8"/>
    <w:p w14:paraId="40634166" w14:textId="77777777" w:rsidR="008F73FA" w:rsidRPr="00C03047" w:rsidRDefault="008F73FA" w:rsidP="002C43B5">
      <w:pPr>
        <w:ind w:left="709"/>
        <w:jc w:val="both"/>
        <w:rPr>
          <w:rFonts w:ascii="Arial" w:hAnsi="Arial" w:cs="Arial"/>
          <w:b/>
          <w:sz w:val="20"/>
          <w:szCs w:val="20"/>
        </w:rPr>
      </w:pPr>
      <w:r w:rsidRPr="00C03047">
        <w:rPr>
          <w:rFonts w:ascii="Arial" w:hAnsi="Arial" w:cs="Arial"/>
          <w:b/>
          <w:sz w:val="20"/>
          <w:szCs w:val="20"/>
        </w:rPr>
        <w:t xml:space="preserve"> </w:t>
      </w:r>
    </w:p>
    <w:p w14:paraId="3AD0C510"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Con respecto al segundo aspecto, relacionado a cómo adquieren las entidades estatales y las empresas privadas este bien, obra o servicio, en lo que atañe a las entidades del Estado y acorde con lo señalado en los aspectos normativos que describen la necesidad de contratar un programa de seguros, es posible apreciar la demanda de este tipo servicios que se adquiere de forma masiva por las diferentes entidades del Estado Colombiano, a través de una consulta rápida al Sistema Electrónico de Contratación Pública SECOP. </w:t>
      </w:r>
    </w:p>
    <w:p w14:paraId="7624DCF0" w14:textId="77777777" w:rsidR="008F73FA" w:rsidRPr="00C03047" w:rsidRDefault="008F73FA" w:rsidP="002C43B5">
      <w:pPr>
        <w:jc w:val="both"/>
        <w:rPr>
          <w:rFonts w:ascii="Arial" w:hAnsi="Arial" w:cs="Arial"/>
          <w:sz w:val="20"/>
          <w:szCs w:val="20"/>
        </w:rPr>
      </w:pPr>
    </w:p>
    <w:p w14:paraId="7F3CD320"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Existe un importante volumen de procesos de contratación en materia de seguros.  Este fenómeno se explica en la obligatoriedad del aseguramiento de los bienes y los recursos públicos, lo cual implica responsabilidad fiscal y disciplinaria del servidor público, aspecto que no necesita de mayor análisis y que origina la gran demanda de este servicio en todas las entidades públicas evidenciando la importancia de ejecutar este tipo de objetos. </w:t>
      </w:r>
    </w:p>
    <w:p w14:paraId="5B7C8136" w14:textId="77777777" w:rsidR="008F73FA" w:rsidRPr="00C03047" w:rsidRDefault="008F73FA" w:rsidP="002C43B5">
      <w:pPr>
        <w:ind w:left="709"/>
        <w:jc w:val="both"/>
        <w:rPr>
          <w:rFonts w:ascii="Arial" w:hAnsi="Arial" w:cs="Arial"/>
          <w:sz w:val="20"/>
          <w:szCs w:val="20"/>
        </w:rPr>
      </w:pPr>
      <w:r w:rsidRPr="00C03047">
        <w:rPr>
          <w:rFonts w:ascii="Arial" w:hAnsi="Arial" w:cs="Arial"/>
          <w:sz w:val="20"/>
          <w:szCs w:val="20"/>
        </w:rPr>
        <w:t xml:space="preserve"> </w:t>
      </w:r>
    </w:p>
    <w:p w14:paraId="5275E7EE" w14:textId="77777777" w:rsidR="008F73FA" w:rsidRPr="00C03047" w:rsidRDefault="008F73FA" w:rsidP="002C43B5">
      <w:pPr>
        <w:jc w:val="both"/>
        <w:rPr>
          <w:rFonts w:ascii="Arial" w:hAnsi="Arial" w:cs="Arial"/>
          <w:sz w:val="20"/>
          <w:szCs w:val="20"/>
        </w:rPr>
      </w:pPr>
      <w:r w:rsidRPr="00C03047">
        <w:rPr>
          <w:rFonts w:ascii="Arial" w:hAnsi="Arial" w:cs="Arial"/>
          <w:sz w:val="20"/>
          <w:szCs w:val="20"/>
        </w:rPr>
        <w:t xml:space="preserve">En cuanto a la adquisición de seguros por el sector privado y sus prácticas, es claro que no están sujetos de Leyes y/o normas regulatorias en cuanto al proceso de contratación de los seguros, razón por la cual no entraremos a realizar dichos análisis, pues su compra es un ejercicio comercial de oferta y demanda. </w:t>
      </w:r>
    </w:p>
    <w:p w14:paraId="4C477CB4" w14:textId="6D87D82F" w:rsidR="005B4239" w:rsidRPr="00C03047" w:rsidRDefault="005B4239" w:rsidP="002C43B5">
      <w:pPr>
        <w:ind w:right="743"/>
        <w:jc w:val="both"/>
        <w:rPr>
          <w:rFonts w:ascii="Arial" w:hAnsi="Arial" w:cs="Arial"/>
          <w:sz w:val="20"/>
          <w:szCs w:val="20"/>
        </w:rPr>
      </w:pPr>
    </w:p>
    <w:p w14:paraId="0F7D7844" w14:textId="5B7B7F79" w:rsidR="005B4239" w:rsidRPr="00C03047" w:rsidRDefault="005B4239" w:rsidP="002C43B5">
      <w:pPr>
        <w:ind w:right="743"/>
        <w:jc w:val="both"/>
        <w:rPr>
          <w:rFonts w:ascii="Arial" w:hAnsi="Arial" w:cs="Arial"/>
          <w:sz w:val="20"/>
          <w:szCs w:val="20"/>
        </w:rPr>
      </w:pPr>
    </w:p>
    <w:p w14:paraId="7D403522" w14:textId="34EFFA3F" w:rsidR="0053405F" w:rsidRPr="00C03047" w:rsidRDefault="0053405F" w:rsidP="002C43B5">
      <w:pPr>
        <w:pStyle w:val="Ttulo1"/>
        <w:numPr>
          <w:ilvl w:val="0"/>
          <w:numId w:val="24"/>
        </w:numPr>
        <w:ind w:left="851" w:hanging="851"/>
        <w:rPr>
          <w:rFonts w:ascii="Arial" w:hAnsi="Arial" w:cs="Arial"/>
          <w:b w:val="0"/>
          <w:sz w:val="20"/>
          <w:szCs w:val="20"/>
          <w:lang w:eastAsia="ar-SA"/>
        </w:rPr>
      </w:pPr>
      <w:r w:rsidRPr="00C03047">
        <w:rPr>
          <w:rFonts w:ascii="Arial" w:hAnsi="Arial" w:cs="Arial"/>
          <w:sz w:val="20"/>
          <w:szCs w:val="20"/>
          <w:lang w:eastAsia="ar-SA"/>
        </w:rPr>
        <w:t>DOCUMENTOS DE LA OFERTA</w:t>
      </w:r>
      <w:r w:rsidR="00CD09CB" w:rsidRPr="00C03047">
        <w:rPr>
          <w:rFonts w:ascii="Arial" w:hAnsi="Arial" w:cs="Arial"/>
          <w:sz w:val="20"/>
          <w:szCs w:val="20"/>
          <w:lang w:eastAsia="ar-SA"/>
        </w:rPr>
        <w:t xml:space="preserve"> (HABILITANTES)</w:t>
      </w:r>
    </w:p>
    <w:p w14:paraId="234360F9" w14:textId="77777777" w:rsidR="0053405F" w:rsidRPr="00C03047" w:rsidRDefault="0053405F" w:rsidP="002C43B5">
      <w:pPr>
        <w:jc w:val="both"/>
        <w:rPr>
          <w:rFonts w:ascii="Arial" w:hAnsi="Arial" w:cs="Arial"/>
          <w:b/>
          <w:sz w:val="20"/>
          <w:szCs w:val="20"/>
          <w:lang w:eastAsia="ar-SA"/>
        </w:rPr>
      </w:pPr>
    </w:p>
    <w:p w14:paraId="6AEC019A" w14:textId="675BF036" w:rsidR="0053405F" w:rsidRPr="00C03047" w:rsidRDefault="0053405F" w:rsidP="002C43B5">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eastAsia="ar-SA"/>
        </w:rPr>
        <w:lastRenderedPageBreak/>
        <w:t xml:space="preserve">DOCUMENTOS </w:t>
      </w:r>
      <w:r w:rsidR="00CD09CB" w:rsidRPr="00C03047">
        <w:rPr>
          <w:rFonts w:ascii="Arial" w:hAnsi="Arial" w:cs="Arial"/>
          <w:sz w:val="20"/>
          <w:szCs w:val="20"/>
          <w:lang w:eastAsia="ar-SA"/>
        </w:rPr>
        <w:t xml:space="preserve">HABILITANTES </w:t>
      </w:r>
      <w:r w:rsidRPr="00C03047">
        <w:rPr>
          <w:rFonts w:ascii="Arial" w:hAnsi="Arial" w:cs="Arial"/>
          <w:sz w:val="20"/>
          <w:szCs w:val="20"/>
          <w:lang w:eastAsia="ar-SA"/>
        </w:rPr>
        <w:t>DE CONTENIDO JURÍDICO</w:t>
      </w:r>
    </w:p>
    <w:p w14:paraId="7B066648" w14:textId="77777777" w:rsidR="0053405F" w:rsidRPr="00C03047" w:rsidRDefault="0053405F" w:rsidP="002C43B5">
      <w:pPr>
        <w:jc w:val="both"/>
        <w:rPr>
          <w:rFonts w:ascii="Arial" w:hAnsi="Arial" w:cs="Arial"/>
          <w:b/>
          <w:sz w:val="20"/>
          <w:szCs w:val="20"/>
          <w:lang w:eastAsia="ar-SA"/>
        </w:rPr>
      </w:pPr>
      <w:r w:rsidRPr="00C03047">
        <w:rPr>
          <w:rFonts w:ascii="Arial" w:hAnsi="Arial" w:cs="Arial"/>
          <w:b/>
          <w:sz w:val="20"/>
          <w:szCs w:val="20"/>
          <w:lang w:eastAsia="ar-SA"/>
        </w:rPr>
        <w:t xml:space="preserve">  </w:t>
      </w:r>
    </w:p>
    <w:p w14:paraId="3F8EC361" w14:textId="59A96750" w:rsidR="0053405F" w:rsidRPr="00C03047" w:rsidRDefault="0053405F" w:rsidP="002C43B5">
      <w:pPr>
        <w:pStyle w:val="Ttulo3"/>
        <w:numPr>
          <w:ilvl w:val="2"/>
          <w:numId w:val="24"/>
        </w:numPr>
        <w:ind w:left="851" w:hanging="851"/>
        <w:rPr>
          <w:rFonts w:ascii="Arial" w:hAnsi="Arial" w:cs="Arial"/>
          <w:b w:val="0"/>
          <w:sz w:val="20"/>
          <w:szCs w:val="20"/>
          <w:lang w:eastAsia="ar-SA"/>
        </w:rPr>
      </w:pPr>
      <w:r w:rsidRPr="00C03047">
        <w:rPr>
          <w:rFonts w:ascii="Arial" w:hAnsi="Arial" w:cs="Arial"/>
          <w:sz w:val="20"/>
          <w:szCs w:val="20"/>
          <w:lang w:eastAsia="ar-SA"/>
        </w:rPr>
        <w:t xml:space="preserve">CARTA DE PRESENTACIÓN DE LA OFERTA </w:t>
      </w:r>
    </w:p>
    <w:p w14:paraId="62EA3761" w14:textId="77777777" w:rsidR="0053405F" w:rsidRPr="00C03047" w:rsidRDefault="0053405F" w:rsidP="002C43B5">
      <w:pPr>
        <w:jc w:val="both"/>
        <w:rPr>
          <w:rFonts w:ascii="Arial" w:hAnsi="Arial" w:cs="Arial"/>
          <w:sz w:val="20"/>
          <w:szCs w:val="20"/>
          <w:lang w:eastAsia="ar-SA"/>
        </w:rPr>
      </w:pPr>
    </w:p>
    <w:p w14:paraId="4E5B679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carta de presentación de la OFERTA, deberá ser diligenciada de acuerdo al </w:t>
      </w:r>
      <w:hyperlink w:anchor="FORMATO1" w:history="1">
        <w:r w:rsidRPr="00C03047">
          <w:rPr>
            <w:rFonts w:ascii="Arial" w:hAnsi="Arial" w:cs="Arial"/>
            <w:sz w:val="20"/>
            <w:szCs w:val="20"/>
            <w:lang w:eastAsia="ar-SA"/>
          </w:rPr>
          <w:t>Formulario No. 1</w:t>
        </w:r>
      </w:hyperlink>
      <w:r w:rsidRPr="00C03047">
        <w:rPr>
          <w:rFonts w:ascii="Arial" w:hAnsi="Arial" w:cs="Arial"/>
          <w:sz w:val="20"/>
          <w:szCs w:val="20"/>
          <w:lang w:eastAsia="ar-SA"/>
        </w:rPr>
        <w:t xml:space="preserve"> adjunto a las condiciones de contratación, firmada por el OFERENTE.</w:t>
      </w:r>
    </w:p>
    <w:p w14:paraId="23A20684" w14:textId="77777777" w:rsidR="0053405F" w:rsidRPr="00C03047" w:rsidRDefault="0053405F" w:rsidP="002C43B5">
      <w:pPr>
        <w:jc w:val="both"/>
        <w:rPr>
          <w:rFonts w:ascii="Arial" w:hAnsi="Arial" w:cs="Arial"/>
          <w:sz w:val="20"/>
          <w:szCs w:val="20"/>
          <w:lang w:val="es-ES" w:eastAsia="ar-SA"/>
        </w:rPr>
      </w:pPr>
    </w:p>
    <w:p w14:paraId="19E0B6B2" w14:textId="76A7C1AA" w:rsidR="0053405F" w:rsidRPr="00C03047" w:rsidRDefault="0053405F" w:rsidP="002C43B5">
      <w:pPr>
        <w:pStyle w:val="Ttulo3"/>
        <w:numPr>
          <w:ilvl w:val="2"/>
          <w:numId w:val="24"/>
        </w:numPr>
        <w:ind w:left="851" w:hanging="851"/>
        <w:rPr>
          <w:rFonts w:ascii="Arial" w:hAnsi="Arial" w:cs="Arial"/>
          <w:b w:val="0"/>
          <w:sz w:val="20"/>
          <w:szCs w:val="20"/>
          <w:lang w:val="es-ES" w:eastAsia="ar-SA"/>
        </w:rPr>
      </w:pPr>
      <w:r w:rsidRPr="00C03047">
        <w:rPr>
          <w:rFonts w:ascii="Arial" w:hAnsi="Arial" w:cs="Arial"/>
          <w:sz w:val="20"/>
          <w:szCs w:val="20"/>
          <w:lang w:val="es-ES" w:eastAsia="ar-SA"/>
        </w:rPr>
        <w:t>EXISTENCIA Y REPRESENTACIÓN LEGAL</w:t>
      </w:r>
    </w:p>
    <w:p w14:paraId="5CCD7BBE" w14:textId="77777777" w:rsidR="0053405F" w:rsidRPr="00C03047" w:rsidRDefault="0053405F" w:rsidP="002C43B5">
      <w:pPr>
        <w:jc w:val="both"/>
        <w:rPr>
          <w:rFonts w:ascii="Arial" w:hAnsi="Arial" w:cs="Arial"/>
          <w:b/>
          <w:sz w:val="20"/>
          <w:szCs w:val="20"/>
          <w:lang w:val="es-ES" w:eastAsia="ar-SA"/>
        </w:rPr>
      </w:pPr>
    </w:p>
    <w:p w14:paraId="521100E3" w14:textId="667176CA" w:rsidR="0053405F" w:rsidRPr="00C03047" w:rsidRDefault="00F33338" w:rsidP="002C43B5">
      <w:pPr>
        <w:jc w:val="both"/>
        <w:rPr>
          <w:rFonts w:ascii="Arial" w:hAnsi="Arial" w:cs="Arial"/>
          <w:b/>
          <w:sz w:val="20"/>
          <w:szCs w:val="20"/>
          <w:lang w:eastAsia="ar-SA"/>
        </w:rPr>
      </w:pPr>
      <w:r w:rsidRPr="00C03047">
        <w:rPr>
          <w:rFonts w:ascii="Arial" w:hAnsi="Arial" w:cs="Arial"/>
          <w:b/>
          <w:sz w:val="20"/>
          <w:szCs w:val="20"/>
          <w:lang w:eastAsia="ar-SA"/>
        </w:rPr>
        <w:t>Personas jurídicas – certificado expedido por la cámara de comercio</w:t>
      </w:r>
    </w:p>
    <w:p w14:paraId="715BEEA3" w14:textId="77777777" w:rsidR="0053405F" w:rsidRPr="00C03047" w:rsidRDefault="0053405F" w:rsidP="002C43B5">
      <w:pPr>
        <w:jc w:val="both"/>
        <w:rPr>
          <w:rFonts w:ascii="Arial" w:hAnsi="Arial" w:cs="Arial"/>
          <w:sz w:val="20"/>
          <w:szCs w:val="20"/>
          <w:lang w:eastAsia="ar-SA"/>
        </w:rPr>
      </w:pPr>
    </w:p>
    <w:p w14:paraId="6EDECBD0" w14:textId="77777777" w:rsidR="0053405F" w:rsidRPr="00C03047" w:rsidRDefault="0053405F" w:rsidP="002C43B5">
      <w:pPr>
        <w:jc w:val="both"/>
        <w:rPr>
          <w:rFonts w:ascii="Arial" w:hAnsi="Arial" w:cs="Arial"/>
          <w:sz w:val="20"/>
          <w:szCs w:val="20"/>
          <w:lang w:val="es-ES"/>
        </w:rPr>
      </w:pPr>
      <w:r w:rsidRPr="00C03047">
        <w:rPr>
          <w:rFonts w:ascii="Arial" w:hAnsi="Arial" w:cs="Arial"/>
          <w:sz w:val="20"/>
          <w:szCs w:val="20"/>
          <w:lang w:val="es-ES"/>
        </w:rPr>
        <w:t>El OFERENTE deberá estar constituido como persona jurídica, para lo cual deberá presentar el certificado expedido por la Cámara de Comercio de su domicilio principal o el documento que haga sus veces, con fecha no superior a treinta (30) días calendario de antelación a la fecha de recepción de ofertas, donde conste que se encuentra legalmente constituida como tal y acreditar que su duración no será inferior a la vigencia de la Orden de Iniciación y un (1) año más, y que su objeto social contenga las actividades que estén relacionadas con el objeto del presente proceso de selección.</w:t>
      </w:r>
    </w:p>
    <w:p w14:paraId="743DDA47" w14:textId="77777777" w:rsidR="0053405F" w:rsidRPr="00C03047" w:rsidRDefault="0053405F" w:rsidP="002C43B5">
      <w:pPr>
        <w:jc w:val="both"/>
        <w:rPr>
          <w:rFonts w:ascii="Arial" w:hAnsi="Arial" w:cs="Arial"/>
          <w:sz w:val="20"/>
          <w:szCs w:val="20"/>
          <w:lang w:eastAsia="ar-SA"/>
        </w:rPr>
      </w:pPr>
    </w:p>
    <w:p w14:paraId="03EBCF6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Cuando el OFERENTE obre por conducto de un representante o apoderado, allegará con su propuesta, copia del documento legalmente otorgado en el que conste tal circunstancia y las facultades conferidas.</w:t>
      </w:r>
    </w:p>
    <w:p w14:paraId="088074C5" w14:textId="77777777" w:rsidR="0053405F" w:rsidRPr="00C03047" w:rsidRDefault="0053405F" w:rsidP="002C43B5">
      <w:pPr>
        <w:jc w:val="both"/>
        <w:rPr>
          <w:rFonts w:ascii="Arial" w:hAnsi="Arial" w:cs="Arial"/>
          <w:sz w:val="20"/>
          <w:szCs w:val="20"/>
          <w:lang w:eastAsia="ar-SA"/>
        </w:rPr>
      </w:pPr>
    </w:p>
    <w:p w14:paraId="430C4E9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propuesta.</w:t>
      </w:r>
    </w:p>
    <w:p w14:paraId="4A2F79A1" w14:textId="77777777" w:rsidR="0053405F" w:rsidRPr="00C03047" w:rsidRDefault="0053405F" w:rsidP="002C43B5">
      <w:pPr>
        <w:jc w:val="both"/>
        <w:rPr>
          <w:rFonts w:ascii="Arial" w:hAnsi="Arial" w:cs="Arial"/>
          <w:sz w:val="20"/>
          <w:szCs w:val="20"/>
          <w:lang w:eastAsia="ar-SA"/>
        </w:rPr>
      </w:pPr>
    </w:p>
    <w:p w14:paraId="1A59E49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representante legal de la persona jurídica, deberá anexar a la propuesta fotocopia de su cédula de ciudadanía o del documento legal que acredite su identidad.</w:t>
      </w:r>
    </w:p>
    <w:p w14:paraId="05A42DA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    </w:t>
      </w:r>
    </w:p>
    <w:p w14:paraId="06795377" w14:textId="253CF968" w:rsidR="0053405F" w:rsidRPr="00C03047" w:rsidRDefault="007D60B2" w:rsidP="002C43B5">
      <w:pPr>
        <w:jc w:val="both"/>
        <w:rPr>
          <w:rFonts w:ascii="Arial" w:hAnsi="Arial" w:cs="Arial"/>
          <w:b/>
          <w:sz w:val="20"/>
          <w:szCs w:val="20"/>
          <w:lang w:eastAsia="ar-SA"/>
        </w:rPr>
      </w:pPr>
      <w:r w:rsidRPr="00C03047">
        <w:rPr>
          <w:rFonts w:ascii="Arial" w:hAnsi="Arial" w:cs="Arial"/>
          <w:b/>
          <w:sz w:val="20"/>
          <w:szCs w:val="20"/>
          <w:lang w:eastAsia="ar-SA"/>
        </w:rPr>
        <w:t>Personas jurídicas certificado expedido por la Superintendencia Financiera de Colombia</w:t>
      </w:r>
    </w:p>
    <w:p w14:paraId="7783BB3E" w14:textId="77777777" w:rsidR="0053405F" w:rsidRPr="00C03047" w:rsidRDefault="0053405F" w:rsidP="002C43B5">
      <w:pPr>
        <w:jc w:val="both"/>
        <w:rPr>
          <w:rFonts w:ascii="Arial" w:hAnsi="Arial" w:cs="Arial"/>
          <w:sz w:val="20"/>
          <w:szCs w:val="20"/>
          <w:lang w:eastAsia="ar-SA"/>
        </w:rPr>
      </w:pPr>
    </w:p>
    <w:p w14:paraId="13B3308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OFERENTE deberá presentar certificado de constitución, representación legal y autorización expedido por la Superintendencia Financiera con vigencia de inscripción como compañía de seguros y expedido dentro de los treinta (30) días calendario anterior a la fecha de recepción de ofertas para la presente invitación.</w:t>
      </w:r>
    </w:p>
    <w:p w14:paraId="5C58D626" w14:textId="77777777" w:rsidR="0053405F" w:rsidRPr="00C03047" w:rsidRDefault="0053405F" w:rsidP="002C43B5">
      <w:pPr>
        <w:jc w:val="both"/>
        <w:rPr>
          <w:rFonts w:ascii="Arial" w:hAnsi="Arial" w:cs="Arial"/>
          <w:sz w:val="20"/>
          <w:szCs w:val="20"/>
          <w:lang w:eastAsia="ar-SA"/>
        </w:rPr>
      </w:pPr>
    </w:p>
    <w:p w14:paraId="571C515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En ofertas conjuntas (Consorcio o Unión Temporal), cada uno de sus integrantes deben cumplir con los requisitos señalados en este numeral.  </w:t>
      </w:r>
    </w:p>
    <w:p w14:paraId="746A234A" w14:textId="77777777" w:rsidR="0053405F" w:rsidRPr="00C03047" w:rsidRDefault="0053405F" w:rsidP="002C43B5">
      <w:pPr>
        <w:jc w:val="both"/>
        <w:rPr>
          <w:rFonts w:ascii="Arial" w:hAnsi="Arial" w:cs="Arial"/>
          <w:sz w:val="20"/>
          <w:szCs w:val="20"/>
          <w:lang w:eastAsia="ar-SA"/>
        </w:rPr>
      </w:pPr>
    </w:p>
    <w:p w14:paraId="26D8CB2A" w14:textId="394C0BF6" w:rsidR="0053405F" w:rsidRPr="00C03047" w:rsidRDefault="007D60B2" w:rsidP="002C43B5">
      <w:pPr>
        <w:jc w:val="both"/>
        <w:rPr>
          <w:rFonts w:ascii="Arial" w:hAnsi="Arial" w:cs="Arial"/>
          <w:b/>
          <w:sz w:val="20"/>
          <w:szCs w:val="20"/>
          <w:lang w:eastAsia="ar-SA"/>
        </w:rPr>
      </w:pPr>
      <w:r w:rsidRPr="00C03047">
        <w:rPr>
          <w:rFonts w:ascii="Arial" w:hAnsi="Arial" w:cs="Arial"/>
          <w:b/>
          <w:sz w:val="20"/>
          <w:szCs w:val="20"/>
          <w:lang w:eastAsia="ar-SA"/>
        </w:rPr>
        <w:t>Consorcio o unión temporal</w:t>
      </w:r>
    </w:p>
    <w:p w14:paraId="65F6D8B5" w14:textId="77777777" w:rsidR="0053405F" w:rsidRPr="00C03047" w:rsidRDefault="0053405F" w:rsidP="002C43B5">
      <w:pPr>
        <w:jc w:val="both"/>
        <w:rPr>
          <w:rFonts w:ascii="Arial" w:hAnsi="Arial" w:cs="Arial"/>
          <w:b/>
          <w:sz w:val="20"/>
          <w:szCs w:val="20"/>
          <w:lang w:eastAsia="ar-SA"/>
        </w:rPr>
      </w:pPr>
    </w:p>
    <w:p w14:paraId="49E4786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Si la OFERTA es presentada por un consorcio o por una unión temporal, deberá reunir los siguientes requisitos y diligenciar el </w:t>
      </w:r>
      <w:hyperlink w:anchor="FORMATO5" w:history="1">
        <w:r w:rsidRPr="00C03047">
          <w:rPr>
            <w:rFonts w:ascii="Arial" w:hAnsi="Arial" w:cs="Arial"/>
            <w:sz w:val="20"/>
            <w:szCs w:val="20"/>
            <w:lang w:eastAsia="ar-SA"/>
          </w:rPr>
          <w:t>Formato No 5:</w:t>
        </w:r>
      </w:hyperlink>
    </w:p>
    <w:p w14:paraId="5CEC3A1F" w14:textId="77777777" w:rsidR="0053405F" w:rsidRPr="00C03047" w:rsidRDefault="0053405F" w:rsidP="002C43B5">
      <w:pPr>
        <w:jc w:val="both"/>
        <w:rPr>
          <w:rFonts w:ascii="Arial" w:hAnsi="Arial" w:cs="Arial"/>
          <w:sz w:val="20"/>
          <w:szCs w:val="20"/>
          <w:lang w:eastAsia="ar-SA"/>
        </w:rPr>
      </w:pPr>
    </w:p>
    <w:p w14:paraId="6D7E994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Los integrantes del consorcio o de la unión temporal deberán designar la persona que para todos los efectos representará al consorcio o unión temporal y señalarán las reglas básicas que regulan las </w:t>
      </w:r>
      <w:r w:rsidRPr="00C03047">
        <w:rPr>
          <w:rFonts w:ascii="Arial" w:hAnsi="Arial" w:cs="Arial"/>
          <w:sz w:val="20"/>
          <w:szCs w:val="20"/>
          <w:lang w:eastAsia="ar-SA"/>
        </w:rPr>
        <w:lastRenderedPageBreak/>
        <w:t xml:space="preserve">relaciones entre ellos, así como sus responsabilidades. Deberán acompañar con su OFERTA los documentos que soporten dicha relación, esto es, el documento de conformación y los demás que se consideren necesarios para este efecto. </w:t>
      </w:r>
    </w:p>
    <w:p w14:paraId="2CCAB606" w14:textId="77777777" w:rsidR="0053405F" w:rsidRPr="00C03047" w:rsidRDefault="0053405F" w:rsidP="002C43B5">
      <w:pPr>
        <w:jc w:val="both"/>
        <w:rPr>
          <w:rFonts w:ascii="Arial" w:hAnsi="Arial" w:cs="Arial"/>
          <w:sz w:val="20"/>
          <w:szCs w:val="20"/>
          <w:lang w:eastAsia="ar-SA"/>
        </w:rPr>
      </w:pPr>
    </w:p>
    <w:p w14:paraId="77B5C27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Cada una de las personas que integran el consorcio o unión temporal deberán entregar con la OFERTA los documentos sobre Identificación, Existencia y Representación Legal, información financiera, certificado del Revisor Fiscal o del Representante Legal en donde conste que se encuentra al día con el pago de los aportes de sus empleados </w:t>
      </w:r>
      <w:r w:rsidRPr="00C03047">
        <w:rPr>
          <w:rFonts w:ascii="Arial" w:hAnsi="Arial" w:cs="Arial"/>
          <w:sz w:val="20"/>
          <w:szCs w:val="20"/>
          <w:lang w:val="es-ES" w:eastAsia="ar-SA"/>
        </w:rPr>
        <w:t xml:space="preserve">a los sistemas de salud, riesgos profesionales, pensiones, cajas de compensación familiar ICBF, SENA (Art.50 Ley 789/02), y el RUT </w:t>
      </w:r>
      <w:r w:rsidRPr="00C03047">
        <w:rPr>
          <w:rFonts w:ascii="Arial" w:hAnsi="Arial" w:cs="Arial"/>
          <w:sz w:val="20"/>
          <w:szCs w:val="20"/>
          <w:lang w:eastAsia="ar-SA"/>
        </w:rPr>
        <w:t xml:space="preserve">como si fueran a participar en forma independiente; además deberán acreditar conjuntamente los demás requisitos establecidos en esta invitación. </w:t>
      </w:r>
    </w:p>
    <w:p w14:paraId="12F16715" w14:textId="77777777" w:rsidR="0053405F" w:rsidRPr="00C03047" w:rsidRDefault="0053405F" w:rsidP="002C43B5">
      <w:pPr>
        <w:jc w:val="both"/>
        <w:rPr>
          <w:rFonts w:ascii="Arial" w:hAnsi="Arial" w:cs="Arial"/>
          <w:sz w:val="20"/>
          <w:szCs w:val="20"/>
          <w:lang w:eastAsia="ar-SA"/>
        </w:rPr>
      </w:pPr>
    </w:p>
    <w:p w14:paraId="520C582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objeto social de todos los integrantes del Consorcio o Unión Temporal deberá comprender de manera explícita la realización de las actividades objeto de esta invitación a ofertar. </w:t>
      </w:r>
    </w:p>
    <w:p w14:paraId="3E9FEED2" w14:textId="77777777" w:rsidR="0053405F" w:rsidRPr="00C03047" w:rsidRDefault="0053405F" w:rsidP="002C43B5">
      <w:pPr>
        <w:jc w:val="both"/>
        <w:rPr>
          <w:rFonts w:ascii="Arial" w:hAnsi="Arial" w:cs="Arial"/>
          <w:sz w:val="20"/>
          <w:szCs w:val="20"/>
          <w:lang w:eastAsia="ar-SA"/>
        </w:rPr>
      </w:pPr>
    </w:p>
    <w:p w14:paraId="1899CFC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En todo caso, los integrantes del Consorcio o Unión Temporal, podrán acreditar de forma independiente algunas de las actividades a contratar, de tal forma que la sumatoria de las mismas abarque la totalidad del objeto contractual exigido en esta invitación. </w:t>
      </w:r>
    </w:p>
    <w:p w14:paraId="5FC49E78" w14:textId="77777777" w:rsidR="0053405F" w:rsidRPr="00C03047" w:rsidRDefault="0053405F" w:rsidP="002C43B5">
      <w:pPr>
        <w:jc w:val="both"/>
        <w:rPr>
          <w:rFonts w:ascii="Arial" w:hAnsi="Arial" w:cs="Arial"/>
          <w:sz w:val="20"/>
          <w:szCs w:val="20"/>
          <w:lang w:eastAsia="ar-SA"/>
        </w:rPr>
      </w:pPr>
    </w:p>
    <w:p w14:paraId="15003CA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En el documento de conformación del consorcio o unión temporal deberán señalarse los términos y la extensión de la participación en la OFERTA y en la ejecución del contrato, los cuales no podrán ser modificados sin el consentimiento previo de la Empresa de Licores de Cundinamarca. </w:t>
      </w:r>
    </w:p>
    <w:p w14:paraId="4522E0ED" w14:textId="77777777" w:rsidR="0053405F" w:rsidRPr="00C03047" w:rsidRDefault="0053405F" w:rsidP="002C43B5">
      <w:pPr>
        <w:jc w:val="both"/>
        <w:rPr>
          <w:rFonts w:ascii="Arial" w:hAnsi="Arial" w:cs="Arial"/>
          <w:sz w:val="20"/>
          <w:szCs w:val="20"/>
          <w:lang w:eastAsia="ar-SA"/>
        </w:rPr>
      </w:pPr>
    </w:p>
    <w:p w14:paraId="661BC84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Así, mismo es necesario que en el mismo documento de conformación del consorcio o unión temporal se incluya la forma como se va a realizar la facturación indicando si la misma se va a realizar a nombre propio (consorcio o unión temporal bajo su propio NIT), en forma separada por cada uno de los integrantes o en forma conjunta (uno de los integrantes factura a nombre de las demás).</w:t>
      </w:r>
    </w:p>
    <w:p w14:paraId="52DF2003" w14:textId="77777777" w:rsidR="0053405F" w:rsidRPr="00C03047" w:rsidRDefault="0053405F" w:rsidP="002C43B5">
      <w:pPr>
        <w:jc w:val="both"/>
        <w:rPr>
          <w:rFonts w:ascii="Arial" w:hAnsi="Arial" w:cs="Arial"/>
          <w:sz w:val="20"/>
          <w:szCs w:val="20"/>
          <w:lang w:eastAsia="ar-SA"/>
        </w:rPr>
      </w:pPr>
    </w:p>
    <w:p w14:paraId="54DBF33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Las personas que integren el Consorcio o Unión Temporal responderán solidariamente por las obligaciones contraídas en razón de la OFERTA y del contrato respectivo. </w:t>
      </w:r>
    </w:p>
    <w:p w14:paraId="150EAD46" w14:textId="77777777" w:rsidR="0053405F" w:rsidRPr="00C03047" w:rsidRDefault="0053405F" w:rsidP="002C43B5">
      <w:pPr>
        <w:jc w:val="both"/>
        <w:rPr>
          <w:rFonts w:ascii="Arial" w:hAnsi="Arial" w:cs="Arial"/>
          <w:sz w:val="20"/>
          <w:szCs w:val="20"/>
          <w:lang w:eastAsia="ar-SA"/>
        </w:rPr>
      </w:pPr>
    </w:p>
    <w:p w14:paraId="6F1A088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En el caso de la Unión Temporal, los integrantes de la misma responderán solidariamente por el valor de la obligación que debía cumplirse, pero las cláusulas penales, los descuentos por niveles de servicios, las multas y la reparación de los perjuicios adicionales causados por el incumplimiento, según el caso, se impondrán de acuerdo con la participación en la ejecución del contrato por parte de cada uno de los integrantes. </w:t>
      </w:r>
    </w:p>
    <w:p w14:paraId="54C71D48" w14:textId="77777777" w:rsidR="0053405F" w:rsidRPr="00C03047" w:rsidRDefault="0053405F" w:rsidP="002C43B5">
      <w:pPr>
        <w:jc w:val="both"/>
        <w:rPr>
          <w:rFonts w:ascii="Arial" w:hAnsi="Arial" w:cs="Arial"/>
          <w:sz w:val="20"/>
          <w:szCs w:val="20"/>
          <w:lang w:eastAsia="ar-SA"/>
        </w:rPr>
      </w:pPr>
    </w:p>
    <w:p w14:paraId="75BB29F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Las actuaciones, hechos y omisiones que se presenten en desarrollo de la OFERTA y del contrato afectarán a todos los miembros que conformen el Consorcio o la Unión Temporal. </w:t>
      </w:r>
    </w:p>
    <w:p w14:paraId="2847097C" w14:textId="77777777" w:rsidR="0053405F" w:rsidRPr="00C03047" w:rsidRDefault="0053405F" w:rsidP="002C43B5">
      <w:pPr>
        <w:jc w:val="both"/>
        <w:rPr>
          <w:rFonts w:ascii="Arial" w:hAnsi="Arial" w:cs="Arial"/>
          <w:sz w:val="20"/>
          <w:szCs w:val="20"/>
          <w:lang w:eastAsia="ar-SA"/>
        </w:rPr>
      </w:pPr>
    </w:p>
    <w:p w14:paraId="4843989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Los Consorcios o Uniones Temporales deberán comprometerse a permanecer constituidos durante el término de la vigencia del contrato, sus prórrogas y tres (3) años más. Por lo tanto, deberá indicarse expresamente que el Consorcio o Unión Temporal no podrá ser disuelto ni liquidado durante la vigencia o prórrogas del contrato que se suscriba y tres años más. </w:t>
      </w:r>
    </w:p>
    <w:p w14:paraId="64428C36" w14:textId="77777777" w:rsidR="0053405F" w:rsidRPr="00C03047" w:rsidRDefault="0053405F" w:rsidP="002C43B5">
      <w:pPr>
        <w:jc w:val="both"/>
        <w:rPr>
          <w:rFonts w:ascii="Arial" w:hAnsi="Arial" w:cs="Arial"/>
          <w:sz w:val="20"/>
          <w:szCs w:val="20"/>
          <w:lang w:eastAsia="ar-SA"/>
        </w:rPr>
      </w:pPr>
    </w:p>
    <w:p w14:paraId="6809D0E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En ningún caso podrá haber cesión del contrato entre quienes integren el Consorcio o Unión Temporal. </w:t>
      </w:r>
    </w:p>
    <w:p w14:paraId="5BA00D3A" w14:textId="77777777" w:rsidR="0053405F" w:rsidRPr="00C03047" w:rsidRDefault="0053405F" w:rsidP="002C43B5">
      <w:pPr>
        <w:jc w:val="both"/>
        <w:rPr>
          <w:rFonts w:ascii="Arial" w:hAnsi="Arial" w:cs="Arial"/>
          <w:sz w:val="20"/>
          <w:szCs w:val="20"/>
          <w:lang w:eastAsia="ar-SA"/>
        </w:rPr>
      </w:pPr>
    </w:p>
    <w:p w14:paraId="262845B6" w14:textId="7166F05F" w:rsidR="0053405F" w:rsidRPr="00C03047" w:rsidRDefault="0053405F" w:rsidP="002C43B5">
      <w:pPr>
        <w:pStyle w:val="Ttulo3"/>
        <w:numPr>
          <w:ilvl w:val="2"/>
          <w:numId w:val="24"/>
        </w:numPr>
        <w:ind w:left="851" w:hanging="851"/>
        <w:rPr>
          <w:rFonts w:ascii="Arial" w:hAnsi="Arial" w:cs="Arial"/>
          <w:b w:val="0"/>
          <w:sz w:val="20"/>
          <w:szCs w:val="20"/>
          <w:lang w:val="es-ES" w:eastAsia="ar-SA"/>
        </w:rPr>
      </w:pPr>
      <w:r w:rsidRPr="00C03047">
        <w:rPr>
          <w:rFonts w:ascii="Arial" w:hAnsi="Arial" w:cs="Arial"/>
          <w:sz w:val="20"/>
          <w:szCs w:val="20"/>
          <w:lang w:eastAsia="ar-SA"/>
        </w:rPr>
        <w:t>GARANTÍA DE SERIEDAD DE LA OFERTA</w:t>
      </w:r>
    </w:p>
    <w:p w14:paraId="72071036" w14:textId="77777777" w:rsidR="0053405F" w:rsidRPr="00C03047" w:rsidRDefault="0053405F" w:rsidP="002C43B5">
      <w:pPr>
        <w:jc w:val="both"/>
        <w:rPr>
          <w:rFonts w:ascii="Arial" w:hAnsi="Arial" w:cs="Arial"/>
          <w:b/>
          <w:sz w:val="20"/>
          <w:szCs w:val="20"/>
          <w:lang w:eastAsia="ar-SA"/>
        </w:rPr>
      </w:pPr>
    </w:p>
    <w:p w14:paraId="1405D13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 la OFERTA debe adjuntarse una “Garantía de Seriedad” de la misma, consistente en una póliza expedida por una compañía de seguros legalmente establecida en Colombia, por una cuantía equivalente al 10% del presupuesto oficial del grupo o grupos a los cuales presente oferta. La vigencia será de noventa (90) días calendario, contados a partir de la fecha fijada para la recepción de ofertas de la presente Invitación. En todo caso el OFERENTE se compromete a mantenerla vigente hasta la fecha en que se acepte la oferta.</w:t>
      </w:r>
    </w:p>
    <w:p w14:paraId="3E371C18" w14:textId="77777777" w:rsidR="0053405F" w:rsidRPr="00C03047" w:rsidRDefault="0053405F" w:rsidP="002C43B5">
      <w:pPr>
        <w:jc w:val="both"/>
        <w:rPr>
          <w:rFonts w:ascii="Arial" w:hAnsi="Arial" w:cs="Arial"/>
          <w:sz w:val="20"/>
          <w:szCs w:val="20"/>
          <w:lang w:eastAsia="ar-SA"/>
        </w:rPr>
      </w:pPr>
    </w:p>
    <w:p w14:paraId="633D8FA5" w14:textId="77777777" w:rsidR="0053405F" w:rsidRPr="00C03047" w:rsidRDefault="0053405F" w:rsidP="002C43B5">
      <w:pPr>
        <w:jc w:val="both"/>
        <w:rPr>
          <w:rFonts w:ascii="Arial" w:hAnsi="Arial" w:cs="Arial"/>
          <w:sz w:val="20"/>
          <w:szCs w:val="20"/>
          <w:lang w:val="es-ES" w:eastAsia="ar-SA"/>
        </w:rPr>
      </w:pPr>
      <w:r w:rsidRPr="00C03047">
        <w:rPr>
          <w:rFonts w:ascii="Arial" w:hAnsi="Arial" w:cs="Arial"/>
          <w:sz w:val="20"/>
          <w:szCs w:val="20"/>
          <w:lang w:eastAsia="ar-SA"/>
        </w:rPr>
        <w:t>La Garantía de Seriedad de la OFERTA debe cumplir con las siguientes características y requisitos:</w:t>
      </w:r>
    </w:p>
    <w:p w14:paraId="4BBC9F5B" w14:textId="77777777" w:rsidR="0053405F" w:rsidRPr="00C03047" w:rsidRDefault="0053405F" w:rsidP="002C43B5">
      <w:pPr>
        <w:jc w:val="both"/>
        <w:rPr>
          <w:rFonts w:ascii="Arial" w:hAnsi="Arial" w:cs="Arial"/>
          <w:sz w:val="20"/>
          <w:szCs w:val="20"/>
          <w:lang w:val="es-ES" w:eastAsia="ar-SA"/>
        </w:rPr>
      </w:pPr>
    </w:p>
    <w:p w14:paraId="3DCBB40B" w14:textId="19B65821" w:rsidR="0053405F" w:rsidRPr="00C03047" w:rsidRDefault="0053405F" w:rsidP="002C43B5">
      <w:pPr>
        <w:jc w:val="both"/>
        <w:rPr>
          <w:rFonts w:ascii="Arial" w:hAnsi="Arial" w:cs="Arial"/>
          <w:sz w:val="20"/>
          <w:szCs w:val="20"/>
          <w:lang w:eastAsia="ar-SA"/>
        </w:rPr>
      </w:pPr>
      <w:r w:rsidRPr="00C03047">
        <w:rPr>
          <w:rFonts w:ascii="Arial" w:hAnsi="Arial" w:cs="Arial"/>
          <w:b/>
          <w:bCs/>
          <w:sz w:val="20"/>
          <w:szCs w:val="20"/>
          <w:lang w:eastAsia="ar-SA"/>
        </w:rPr>
        <w:t>Formato:</w:t>
      </w:r>
      <w:r w:rsidRPr="00C03047">
        <w:rPr>
          <w:rFonts w:ascii="Arial" w:hAnsi="Arial" w:cs="Arial"/>
          <w:sz w:val="20"/>
          <w:szCs w:val="20"/>
          <w:lang w:eastAsia="ar-SA"/>
        </w:rPr>
        <w:tab/>
        <w:t>ENTIDADES ESTATALES CON RÉGIMEN PRIVADO DE</w:t>
      </w:r>
      <w:r w:rsidR="00CC13FD" w:rsidRPr="00C03047">
        <w:rPr>
          <w:rFonts w:ascii="Arial" w:hAnsi="Arial" w:cs="Arial"/>
          <w:sz w:val="20"/>
          <w:szCs w:val="20"/>
          <w:lang w:eastAsia="ar-SA"/>
        </w:rPr>
        <w:t xml:space="preserve"> </w:t>
      </w:r>
      <w:r w:rsidRPr="00C03047">
        <w:rPr>
          <w:rFonts w:ascii="Arial" w:hAnsi="Arial" w:cs="Arial"/>
          <w:sz w:val="20"/>
          <w:szCs w:val="20"/>
          <w:lang w:eastAsia="ar-SA"/>
        </w:rPr>
        <w:t>CONTRATACIÓN</w:t>
      </w:r>
    </w:p>
    <w:p w14:paraId="4AC6E003" w14:textId="77777777" w:rsidR="0053405F" w:rsidRPr="00C03047" w:rsidRDefault="0053405F" w:rsidP="002C43B5">
      <w:pPr>
        <w:jc w:val="both"/>
        <w:rPr>
          <w:rFonts w:ascii="Arial" w:hAnsi="Arial" w:cs="Arial"/>
          <w:sz w:val="20"/>
          <w:szCs w:val="20"/>
          <w:lang w:val="es-ES" w:eastAsia="ar-SA"/>
        </w:rPr>
      </w:pPr>
      <w:r w:rsidRPr="00C03047">
        <w:rPr>
          <w:rFonts w:ascii="Arial" w:hAnsi="Arial" w:cs="Arial"/>
          <w:b/>
          <w:bCs/>
          <w:sz w:val="20"/>
          <w:szCs w:val="20"/>
          <w:lang w:eastAsia="ar-SA"/>
        </w:rPr>
        <w:t>Beneficiario:</w:t>
      </w:r>
      <w:r w:rsidRPr="00C03047">
        <w:rPr>
          <w:rFonts w:ascii="Arial" w:hAnsi="Arial" w:cs="Arial"/>
          <w:sz w:val="20"/>
          <w:szCs w:val="20"/>
          <w:lang w:eastAsia="ar-SA"/>
        </w:rPr>
        <w:tab/>
        <w:t xml:space="preserve">EMPRESA DE LICORES DE CUNDINAMARCA </w:t>
      </w:r>
      <w:r w:rsidRPr="00C03047">
        <w:rPr>
          <w:rFonts w:ascii="Arial" w:hAnsi="Arial" w:cs="Arial"/>
          <w:sz w:val="20"/>
          <w:szCs w:val="20"/>
          <w:lang w:val="es-ES" w:eastAsia="ar-SA"/>
        </w:rPr>
        <w:t xml:space="preserve"> </w:t>
      </w:r>
    </w:p>
    <w:p w14:paraId="4A8CC102" w14:textId="77777777" w:rsidR="0053405F" w:rsidRPr="00C03047" w:rsidRDefault="0053405F" w:rsidP="002C43B5">
      <w:pPr>
        <w:jc w:val="both"/>
        <w:rPr>
          <w:rFonts w:ascii="Arial" w:hAnsi="Arial" w:cs="Arial"/>
          <w:sz w:val="20"/>
          <w:szCs w:val="20"/>
          <w:lang w:eastAsia="ar-SA"/>
        </w:rPr>
      </w:pPr>
      <w:r w:rsidRPr="00C03047">
        <w:rPr>
          <w:rFonts w:ascii="Arial" w:hAnsi="Arial" w:cs="Arial"/>
          <w:b/>
          <w:bCs/>
          <w:sz w:val="20"/>
          <w:szCs w:val="20"/>
          <w:lang w:eastAsia="ar-SA"/>
        </w:rPr>
        <w:t>Afianzado:</w:t>
      </w:r>
      <w:r w:rsidRPr="00C03047">
        <w:rPr>
          <w:rFonts w:ascii="Arial" w:hAnsi="Arial" w:cs="Arial"/>
          <w:sz w:val="20"/>
          <w:szCs w:val="20"/>
          <w:lang w:eastAsia="ar-SA"/>
        </w:rPr>
        <w:tab/>
        <w:t xml:space="preserve">El OFERENTE </w:t>
      </w:r>
    </w:p>
    <w:p w14:paraId="047E0487" w14:textId="77777777" w:rsidR="00052E16" w:rsidRPr="00C03047" w:rsidRDefault="0053405F" w:rsidP="002C43B5">
      <w:pPr>
        <w:jc w:val="both"/>
        <w:rPr>
          <w:rFonts w:ascii="Arial" w:hAnsi="Arial" w:cs="Arial"/>
          <w:sz w:val="20"/>
          <w:szCs w:val="20"/>
          <w:lang w:eastAsia="ar-SA"/>
        </w:rPr>
      </w:pPr>
      <w:r w:rsidRPr="00C03047">
        <w:rPr>
          <w:rFonts w:ascii="Arial" w:hAnsi="Arial" w:cs="Arial"/>
          <w:b/>
          <w:bCs/>
          <w:sz w:val="20"/>
          <w:szCs w:val="20"/>
          <w:lang w:eastAsia="ar-SA"/>
        </w:rPr>
        <w:t>Vigencia:</w:t>
      </w:r>
      <w:r w:rsidRPr="00C03047">
        <w:rPr>
          <w:rFonts w:ascii="Arial" w:hAnsi="Arial" w:cs="Arial"/>
          <w:sz w:val="20"/>
          <w:szCs w:val="20"/>
          <w:lang w:eastAsia="ar-SA"/>
        </w:rPr>
        <w:tab/>
      </w:r>
      <w:r w:rsidR="007725D4" w:rsidRPr="00C03047">
        <w:rPr>
          <w:rFonts w:ascii="Arial" w:hAnsi="Arial" w:cs="Arial"/>
          <w:sz w:val="20"/>
          <w:szCs w:val="20"/>
          <w:lang w:eastAsia="ar-SA"/>
        </w:rPr>
        <w:t xml:space="preserve">Ciento veinte </w:t>
      </w:r>
      <w:r w:rsidRPr="00C03047">
        <w:rPr>
          <w:rFonts w:ascii="Arial" w:hAnsi="Arial" w:cs="Arial"/>
          <w:sz w:val="20"/>
          <w:szCs w:val="20"/>
          <w:lang w:eastAsia="ar-SA"/>
        </w:rPr>
        <w:t>(</w:t>
      </w:r>
      <w:r w:rsidR="007725D4" w:rsidRPr="00C03047">
        <w:rPr>
          <w:rFonts w:ascii="Arial" w:hAnsi="Arial" w:cs="Arial"/>
          <w:sz w:val="20"/>
          <w:szCs w:val="20"/>
          <w:lang w:eastAsia="ar-SA"/>
        </w:rPr>
        <w:t>12</w:t>
      </w:r>
      <w:r w:rsidRPr="00C03047">
        <w:rPr>
          <w:rFonts w:ascii="Arial" w:hAnsi="Arial" w:cs="Arial"/>
          <w:sz w:val="20"/>
          <w:szCs w:val="20"/>
          <w:lang w:eastAsia="ar-SA"/>
        </w:rPr>
        <w:t>0) días calendario a partir de la fecha fijada para la recepción de</w:t>
      </w:r>
      <w:r w:rsidR="007725D4" w:rsidRPr="00C03047">
        <w:rPr>
          <w:rFonts w:ascii="Arial" w:hAnsi="Arial" w:cs="Arial"/>
          <w:sz w:val="20"/>
          <w:szCs w:val="20"/>
          <w:lang w:eastAsia="ar-SA"/>
        </w:rPr>
        <w:t xml:space="preserve"> </w:t>
      </w:r>
      <w:r w:rsidRPr="00C03047">
        <w:rPr>
          <w:rFonts w:ascii="Arial" w:hAnsi="Arial" w:cs="Arial"/>
          <w:sz w:val="20"/>
          <w:szCs w:val="20"/>
          <w:lang w:eastAsia="ar-SA"/>
        </w:rPr>
        <w:t>Ofertas del</w:t>
      </w:r>
    </w:p>
    <w:p w14:paraId="573CE470" w14:textId="48126373" w:rsidR="0053405F" w:rsidRPr="00C03047" w:rsidRDefault="0053405F" w:rsidP="002C43B5">
      <w:pPr>
        <w:ind w:left="709" w:firstLine="709"/>
        <w:jc w:val="both"/>
        <w:rPr>
          <w:rFonts w:ascii="Arial" w:hAnsi="Arial" w:cs="Arial"/>
          <w:sz w:val="20"/>
          <w:szCs w:val="20"/>
          <w:lang w:eastAsia="ar-SA"/>
        </w:rPr>
      </w:pPr>
      <w:r w:rsidRPr="00C03047">
        <w:rPr>
          <w:rFonts w:ascii="Arial" w:hAnsi="Arial" w:cs="Arial"/>
          <w:sz w:val="20"/>
          <w:szCs w:val="20"/>
          <w:lang w:eastAsia="ar-SA"/>
        </w:rPr>
        <w:t>proceso de contratación.</w:t>
      </w:r>
    </w:p>
    <w:p w14:paraId="6BE2B5E4" w14:textId="1303E333" w:rsidR="0053405F" w:rsidRPr="00C03047" w:rsidRDefault="0053405F" w:rsidP="002C43B5">
      <w:pPr>
        <w:ind w:left="1418" w:hanging="1418"/>
        <w:jc w:val="both"/>
        <w:rPr>
          <w:rFonts w:ascii="Arial" w:hAnsi="Arial" w:cs="Arial"/>
          <w:sz w:val="20"/>
          <w:szCs w:val="20"/>
          <w:lang w:eastAsia="ar-SA"/>
        </w:rPr>
      </w:pPr>
      <w:r w:rsidRPr="00C03047">
        <w:rPr>
          <w:rFonts w:ascii="Arial" w:hAnsi="Arial" w:cs="Arial"/>
          <w:b/>
          <w:bCs/>
          <w:sz w:val="20"/>
          <w:szCs w:val="20"/>
          <w:lang w:eastAsia="ar-SA"/>
        </w:rPr>
        <w:t>Cuantía:</w:t>
      </w:r>
      <w:r w:rsidR="00CC13FD" w:rsidRPr="00C03047">
        <w:rPr>
          <w:rFonts w:ascii="Arial" w:hAnsi="Arial" w:cs="Arial"/>
          <w:sz w:val="20"/>
          <w:szCs w:val="20"/>
          <w:lang w:eastAsia="ar-SA"/>
        </w:rPr>
        <w:tab/>
      </w:r>
      <w:r w:rsidRPr="00C03047">
        <w:rPr>
          <w:rFonts w:ascii="Arial" w:hAnsi="Arial" w:cs="Arial"/>
          <w:sz w:val="20"/>
          <w:szCs w:val="20"/>
          <w:lang w:eastAsia="ar-SA"/>
        </w:rPr>
        <w:t>El equivalente al 10% del valor del presupuesto oficial para el grupo o grupos a (los) cual (les) presente oferta.</w:t>
      </w:r>
    </w:p>
    <w:p w14:paraId="7368E044" w14:textId="77777777" w:rsidR="0053405F" w:rsidRPr="00C03047" w:rsidRDefault="0053405F" w:rsidP="002C43B5">
      <w:pPr>
        <w:jc w:val="both"/>
        <w:rPr>
          <w:rFonts w:ascii="Arial" w:hAnsi="Arial" w:cs="Arial"/>
          <w:sz w:val="20"/>
          <w:szCs w:val="20"/>
          <w:lang w:eastAsia="ar-SA"/>
        </w:rPr>
      </w:pPr>
    </w:p>
    <w:p w14:paraId="19707509" w14:textId="77777777" w:rsidR="0053405F" w:rsidRPr="00C03047" w:rsidRDefault="0053405F" w:rsidP="002C43B5">
      <w:pPr>
        <w:jc w:val="both"/>
        <w:rPr>
          <w:rFonts w:ascii="Arial" w:hAnsi="Arial" w:cs="Arial"/>
          <w:sz w:val="20"/>
          <w:szCs w:val="20"/>
          <w:lang w:eastAsia="ar-SA"/>
        </w:rPr>
      </w:pPr>
      <w:r w:rsidRPr="00C03047">
        <w:rPr>
          <w:rFonts w:ascii="Arial" w:hAnsi="Arial" w:cs="Arial"/>
          <w:b/>
          <w:bCs/>
          <w:sz w:val="20"/>
          <w:szCs w:val="20"/>
          <w:lang w:eastAsia="ar-SA"/>
        </w:rPr>
        <w:t>Compañía de Seguros</w:t>
      </w:r>
      <w:r w:rsidRPr="00C03047">
        <w:rPr>
          <w:rFonts w:ascii="Arial" w:hAnsi="Arial" w:cs="Arial"/>
          <w:sz w:val="20"/>
          <w:szCs w:val="20"/>
          <w:lang w:eastAsia="ar-SA"/>
        </w:rPr>
        <w:t>: La Garantía de Seriedad de la OFERTA debe ser expedida por parte de una Compañía de Seguros legalmente autorizada para operar en Colombia.</w:t>
      </w:r>
    </w:p>
    <w:p w14:paraId="0A469624" w14:textId="22195489" w:rsidR="0053405F" w:rsidRPr="00C03047" w:rsidRDefault="0053405F" w:rsidP="002C43B5">
      <w:pPr>
        <w:jc w:val="both"/>
        <w:rPr>
          <w:rFonts w:ascii="Arial" w:hAnsi="Arial" w:cs="Arial"/>
          <w:sz w:val="20"/>
          <w:szCs w:val="20"/>
          <w:lang w:eastAsia="ar-SA"/>
        </w:rPr>
      </w:pPr>
    </w:p>
    <w:p w14:paraId="50FA9B9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 la OFERTA, deberá anexarse el original de la Garantía de Seriedad debidamente firmada por el OFERENTE.</w:t>
      </w:r>
    </w:p>
    <w:p w14:paraId="392F2E98" w14:textId="77777777" w:rsidR="0053405F" w:rsidRPr="00C03047" w:rsidRDefault="0053405F" w:rsidP="002C43B5">
      <w:pPr>
        <w:jc w:val="both"/>
        <w:rPr>
          <w:rFonts w:ascii="Arial" w:hAnsi="Arial" w:cs="Arial"/>
          <w:sz w:val="20"/>
          <w:szCs w:val="20"/>
          <w:lang w:eastAsia="ar-SA"/>
        </w:rPr>
      </w:pPr>
    </w:p>
    <w:p w14:paraId="621B4F0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4CB419F5" w14:textId="77777777" w:rsidR="0053405F" w:rsidRPr="00C03047" w:rsidRDefault="0053405F" w:rsidP="002C43B5">
      <w:pPr>
        <w:jc w:val="both"/>
        <w:rPr>
          <w:rFonts w:ascii="Arial" w:hAnsi="Arial" w:cs="Arial"/>
          <w:sz w:val="20"/>
          <w:szCs w:val="20"/>
          <w:lang w:eastAsia="ar-SA"/>
        </w:rPr>
      </w:pPr>
    </w:p>
    <w:p w14:paraId="3454B85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Garantía de Seriedad deberá llevar la mención expresa de que la misma no será cancelada en forma unilateral por el OFERENTE y en caso de cancelación, la misma debe ser notificada en forma previa a la EMPRESA.</w:t>
      </w:r>
    </w:p>
    <w:p w14:paraId="31312133" w14:textId="77777777" w:rsidR="0053405F" w:rsidRPr="00C03047" w:rsidRDefault="0053405F" w:rsidP="002C43B5">
      <w:pPr>
        <w:jc w:val="both"/>
        <w:rPr>
          <w:rFonts w:ascii="Arial" w:hAnsi="Arial" w:cs="Arial"/>
          <w:sz w:val="20"/>
          <w:szCs w:val="20"/>
          <w:lang w:eastAsia="ar-SA"/>
        </w:rPr>
      </w:pPr>
    </w:p>
    <w:p w14:paraId="44D3667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7D0E9AE6" w14:textId="77777777" w:rsidR="0053405F" w:rsidRPr="00C03047" w:rsidRDefault="0053405F" w:rsidP="002C43B5">
      <w:pPr>
        <w:jc w:val="both"/>
        <w:rPr>
          <w:rFonts w:ascii="Arial" w:hAnsi="Arial" w:cs="Arial"/>
          <w:sz w:val="20"/>
          <w:szCs w:val="20"/>
          <w:lang w:eastAsia="ar-SA"/>
        </w:rPr>
      </w:pPr>
    </w:p>
    <w:p w14:paraId="3459682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Nota: El OFERENTE no favorecido podrá solicitar la devolución del original de la Garantía de Seriedad, una vez adjudicada la presente Invitación.</w:t>
      </w:r>
    </w:p>
    <w:p w14:paraId="64FEAC03" w14:textId="77777777" w:rsidR="0053405F" w:rsidRPr="00C03047" w:rsidRDefault="0053405F" w:rsidP="002C43B5">
      <w:pPr>
        <w:jc w:val="both"/>
        <w:rPr>
          <w:rFonts w:ascii="Arial" w:hAnsi="Arial" w:cs="Arial"/>
          <w:sz w:val="20"/>
          <w:szCs w:val="20"/>
          <w:lang w:eastAsia="ar-SA"/>
        </w:rPr>
      </w:pPr>
    </w:p>
    <w:p w14:paraId="1919E03C" w14:textId="5E263641" w:rsidR="0053405F" w:rsidRPr="00C03047" w:rsidRDefault="0053405F" w:rsidP="002C43B5">
      <w:pPr>
        <w:pStyle w:val="Ttulo3"/>
        <w:numPr>
          <w:ilvl w:val="2"/>
          <w:numId w:val="24"/>
        </w:numPr>
        <w:ind w:left="851" w:hanging="851"/>
        <w:rPr>
          <w:rFonts w:ascii="Arial" w:hAnsi="Arial" w:cs="Arial"/>
          <w:b w:val="0"/>
          <w:sz w:val="20"/>
          <w:szCs w:val="20"/>
          <w:lang w:eastAsia="ar-SA"/>
        </w:rPr>
      </w:pPr>
      <w:r w:rsidRPr="00C03047">
        <w:rPr>
          <w:rFonts w:ascii="Arial" w:hAnsi="Arial" w:cs="Arial"/>
          <w:sz w:val="20"/>
          <w:szCs w:val="20"/>
          <w:lang w:eastAsia="ar-SA"/>
        </w:rPr>
        <w:t xml:space="preserve">CERTIFICACIÓN EXPEDIDA POR LA CONTRALORÍA GENERAL DE LA REPÚBLICA. </w:t>
      </w:r>
    </w:p>
    <w:p w14:paraId="10BC1BEA" w14:textId="77777777" w:rsidR="0053405F" w:rsidRPr="00C03047" w:rsidRDefault="0053405F" w:rsidP="002C43B5">
      <w:pPr>
        <w:jc w:val="both"/>
        <w:rPr>
          <w:rFonts w:ascii="Arial" w:hAnsi="Arial" w:cs="Arial"/>
          <w:sz w:val="20"/>
          <w:szCs w:val="20"/>
          <w:lang w:eastAsia="ar-SA"/>
        </w:rPr>
      </w:pPr>
    </w:p>
    <w:p w14:paraId="1B87A9BD" w14:textId="58F1BE10"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lastRenderedPageBreak/>
        <w:t xml:space="preserve">De acuerdo con la circular No.005 de febrero 25 de 2008, expedida por el Contralor General de la República, la obligación de comprobar la información contenida en el Boletín de </w:t>
      </w:r>
      <w:r w:rsidR="009D6316" w:rsidRPr="00C03047">
        <w:rPr>
          <w:rFonts w:ascii="Arial" w:hAnsi="Arial" w:cs="Arial"/>
          <w:sz w:val="20"/>
          <w:szCs w:val="20"/>
          <w:lang w:eastAsia="ar-SA"/>
        </w:rPr>
        <w:t>responsables</w:t>
      </w:r>
      <w:r w:rsidRPr="00C03047">
        <w:rPr>
          <w:rFonts w:ascii="Arial" w:hAnsi="Arial" w:cs="Arial"/>
          <w:sz w:val="20"/>
          <w:szCs w:val="20"/>
          <w:lang w:eastAsia="ar-SA"/>
        </w:rPr>
        <w:t xml:space="preserve"> Fiscales corresponde a la Administración pública y no a los particulares. Por tanto, la verificación del Boletín de </w:t>
      </w:r>
      <w:r w:rsidR="009D6316" w:rsidRPr="00C03047">
        <w:rPr>
          <w:rFonts w:ascii="Arial" w:hAnsi="Arial" w:cs="Arial"/>
          <w:sz w:val="20"/>
          <w:szCs w:val="20"/>
          <w:lang w:eastAsia="ar-SA"/>
        </w:rPr>
        <w:t>responsables</w:t>
      </w:r>
      <w:r w:rsidRPr="00C03047">
        <w:rPr>
          <w:rFonts w:ascii="Arial" w:hAnsi="Arial" w:cs="Arial"/>
          <w:sz w:val="20"/>
          <w:szCs w:val="20"/>
          <w:lang w:eastAsia="ar-SA"/>
        </w:rPr>
        <w:t xml:space="preserve"> Fiscales, la realizará la Oficina de Gestión Contractual de la Empresa de Licores de Cundinamarca, en el momento de evaluar la propuesta. </w:t>
      </w:r>
    </w:p>
    <w:p w14:paraId="3E87874F" w14:textId="77777777" w:rsidR="0053405F" w:rsidRPr="00C03047" w:rsidRDefault="0053405F" w:rsidP="002C43B5">
      <w:pPr>
        <w:jc w:val="both"/>
        <w:rPr>
          <w:rFonts w:ascii="Arial" w:hAnsi="Arial" w:cs="Arial"/>
          <w:sz w:val="20"/>
          <w:szCs w:val="20"/>
          <w:lang w:val="es-ES" w:eastAsia="ar-SA"/>
        </w:rPr>
      </w:pPr>
    </w:p>
    <w:p w14:paraId="705EBEC2" w14:textId="6AD8D9E6" w:rsidR="0053405F" w:rsidRPr="00C03047" w:rsidRDefault="0053405F" w:rsidP="002C43B5">
      <w:pPr>
        <w:pStyle w:val="Ttulo3"/>
        <w:numPr>
          <w:ilvl w:val="2"/>
          <w:numId w:val="24"/>
        </w:numPr>
        <w:ind w:left="851" w:hanging="851"/>
        <w:rPr>
          <w:rFonts w:ascii="Arial" w:hAnsi="Arial" w:cs="Arial"/>
          <w:b w:val="0"/>
          <w:sz w:val="20"/>
          <w:szCs w:val="20"/>
          <w:lang w:val="es-ES" w:eastAsia="ar-SA"/>
        </w:rPr>
      </w:pPr>
      <w:r w:rsidRPr="00C03047">
        <w:rPr>
          <w:rFonts w:ascii="Arial" w:hAnsi="Arial" w:cs="Arial"/>
          <w:sz w:val="20"/>
          <w:szCs w:val="20"/>
          <w:lang w:val="es-ES" w:eastAsia="ar-SA"/>
        </w:rPr>
        <w:t>ANTECEDENTES DISCIPLINARIOS DE LA PROCURADURÍA GENERAL DE LA NACIÓN</w:t>
      </w:r>
    </w:p>
    <w:p w14:paraId="7DC9093D" w14:textId="77777777" w:rsidR="0053405F" w:rsidRPr="00C03047" w:rsidRDefault="0053405F" w:rsidP="002C43B5">
      <w:pPr>
        <w:jc w:val="both"/>
        <w:rPr>
          <w:rFonts w:ascii="Arial" w:hAnsi="Arial" w:cs="Arial"/>
          <w:sz w:val="20"/>
          <w:szCs w:val="20"/>
          <w:lang w:val="es-ES" w:eastAsia="ar-SA"/>
        </w:rPr>
      </w:pPr>
    </w:p>
    <w:p w14:paraId="2474779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val="es-ES" w:eastAsia="ar-SA"/>
        </w:rPr>
        <w:t>La Empresa de Licores de Cundinamarca verificara en la página Web de la Procuraduría General de la Nación el certificado de antecedentes disciplinarios, del</w:t>
      </w:r>
      <w:r w:rsidRPr="00C03047">
        <w:rPr>
          <w:rFonts w:ascii="Arial" w:hAnsi="Arial" w:cs="Arial"/>
          <w:sz w:val="20"/>
          <w:szCs w:val="20"/>
          <w:lang w:eastAsia="ar-SA"/>
        </w:rPr>
        <w:t xml:space="preserve"> representante legal de la persona jurídica y/</w:t>
      </w:r>
      <w:proofErr w:type="spellStart"/>
      <w:r w:rsidRPr="00C03047">
        <w:rPr>
          <w:rFonts w:ascii="Arial" w:hAnsi="Arial" w:cs="Arial"/>
          <w:sz w:val="20"/>
          <w:szCs w:val="20"/>
          <w:lang w:eastAsia="ar-SA"/>
        </w:rPr>
        <w:t>o</w:t>
      </w:r>
      <w:proofErr w:type="spellEnd"/>
      <w:r w:rsidRPr="00C03047">
        <w:rPr>
          <w:rFonts w:ascii="Arial" w:hAnsi="Arial" w:cs="Arial"/>
          <w:sz w:val="20"/>
          <w:szCs w:val="20"/>
          <w:lang w:eastAsia="ar-SA"/>
        </w:rPr>
        <w:t xml:space="preserve"> OFERENTE.</w:t>
      </w:r>
    </w:p>
    <w:p w14:paraId="231D0DF6" w14:textId="77777777" w:rsidR="0053405F" w:rsidRPr="00C03047" w:rsidRDefault="0053405F" w:rsidP="002C43B5">
      <w:pPr>
        <w:jc w:val="both"/>
        <w:rPr>
          <w:rFonts w:ascii="Arial" w:hAnsi="Arial" w:cs="Arial"/>
          <w:sz w:val="20"/>
          <w:szCs w:val="20"/>
          <w:lang w:eastAsia="ar-SA"/>
        </w:rPr>
      </w:pPr>
    </w:p>
    <w:p w14:paraId="2CAD66FE" w14:textId="3EE81A7B" w:rsidR="0053405F" w:rsidRPr="00C03047" w:rsidRDefault="0053405F" w:rsidP="002C43B5">
      <w:pPr>
        <w:pStyle w:val="Ttulo3"/>
        <w:numPr>
          <w:ilvl w:val="2"/>
          <w:numId w:val="24"/>
        </w:numPr>
        <w:ind w:left="851" w:hanging="851"/>
        <w:rPr>
          <w:rFonts w:ascii="Arial" w:hAnsi="Arial" w:cs="Arial"/>
          <w:b w:val="0"/>
          <w:sz w:val="20"/>
          <w:szCs w:val="20"/>
          <w:lang w:val="es-ES" w:eastAsia="ar-SA"/>
        </w:rPr>
      </w:pPr>
      <w:r w:rsidRPr="00C03047">
        <w:rPr>
          <w:rFonts w:ascii="Arial" w:hAnsi="Arial" w:cs="Arial"/>
          <w:sz w:val="20"/>
          <w:szCs w:val="20"/>
          <w:lang w:val="es-ES" w:eastAsia="ar-SA"/>
        </w:rPr>
        <w:t>REGISTRO UNICO TRIBUTARIO (RUT)</w:t>
      </w:r>
    </w:p>
    <w:p w14:paraId="1354E2D6" w14:textId="77777777" w:rsidR="0053405F" w:rsidRPr="00C03047" w:rsidRDefault="0053405F" w:rsidP="002C43B5">
      <w:pPr>
        <w:jc w:val="both"/>
        <w:rPr>
          <w:rFonts w:ascii="Arial" w:hAnsi="Arial" w:cs="Arial"/>
          <w:b/>
          <w:sz w:val="20"/>
          <w:szCs w:val="20"/>
          <w:lang w:val="es-ES" w:eastAsia="ar-SA"/>
        </w:rPr>
      </w:pPr>
    </w:p>
    <w:p w14:paraId="3A8EE6F0" w14:textId="77777777" w:rsidR="0053405F" w:rsidRPr="00C03047" w:rsidRDefault="0053405F" w:rsidP="002C43B5">
      <w:pPr>
        <w:jc w:val="both"/>
        <w:rPr>
          <w:rFonts w:ascii="Arial" w:hAnsi="Arial" w:cs="Arial"/>
          <w:sz w:val="20"/>
          <w:szCs w:val="20"/>
          <w:lang w:val="es-ES" w:eastAsia="ar-SA"/>
        </w:rPr>
      </w:pPr>
      <w:r w:rsidRPr="00C03047">
        <w:rPr>
          <w:rFonts w:ascii="Arial" w:hAnsi="Arial" w:cs="Arial"/>
          <w:sz w:val="20"/>
          <w:szCs w:val="20"/>
          <w:lang w:val="es-ES" w:eastAsia="ar-SA"/>
        </w:rPr>
        <w:t xml:space="preserve">El OFERENTE deberá presentar con la OFERTA, fotocopia del Registro Único Tributario. </w:t>
      </w:r>
    </w:p>
    <w:p w14:paraId="173E4BB3" w14:textId="77777777" w:rsidR="0053405F" w:rsidRPr="00C03047" w:rsidRDefault="0053405F" w:rsidP="002C43B5">
      <w:pPr>
        <w:jc w:val="both"/>
        <w:rPr>
          <w:rFonts w:ascii="Arial" w:hAnsi="Arial" w:cs="Arial"/>
          <w:sz w:val="20"/>
          <w:szCs w:val="20"/>
          <w:lang w:val="es-ES" w:eastAsia="ar-SA"/>
        </w:rPr>
      </w:pPr>
    </w:p>
    <w:p w14:paraId="4BEAC295" w14:textId="3BAC8939" w:rsidR="0053405F" w:rsidRPr="00C03047" w:rsidRDefault="0053405F" w:rsidP="002C43B5">
      <w:pPr>
        <w:pStyle w:val="Ttulo3"/>
        <w:numPr>
          <w:ilvl w:val="2"/>
          <w:numId w:val="24"/>
        </w:numPr>
        <w:ind w:left="851" w:hanging="851"/>
        <w:rPr>
          <w:rFonts w:ascii="Arial" w:hAnsi="Arial" w:cs="Arial"/>
          <w:b w:val="0"/>
          <w:sz w:val="20"/>
          <w:szCs w:val="20"/>
          <w:lang w:val="es-ES" w:eastAsia="ar-SA"/>
        </w:rPr>
      </w:pPr>
      <w:r w:rsidRPr="00C03047">
        <w:rPr>
          <w:rFonts w:ascii="Arial" w:hAnsi="Arial" w:cs="Arial"/>
          <w:sz w:val="20"/>
          <w:szCs w:val="20"/>
          <w:lang w:val="es-ES" w:eastAsia="ar-SA"/>
        </w:rPr>
        <w:t>REGISTRO ÚNICO DE OFERENTES (RUP)</w:t>
      </w:r>
    </w:p>
    <w:p w14:paraId="08379C95" w14:textId="77777777" w:rsidR="0053405F" w:rsidRPr="00C03047" w:rsidRDefault="0053405F" w:rsidP="002C43B5">
      <w:pPr>
        <w:jc w:val="both"/>
        <w:rPr>
          <w:rFonts w:ascii="Arial" w:hAnsi="Arial" w:cs="Arial"/>
          <w:sz w:val="20"/>
          <w:szCs w:val="20"/>
          <w:lang w:val="es-ES" w:eastAsia="ar-SA"/>
        </w:rPr>
      </w:pPr>
    </w:p>
    <w:p w14:paraId="587EBA6C" w14:textId="77777777" w:rsidR="0053405F" w:rsidRPr="00C03047" w:rsidRDefault="0053405F" w:rsidP="002C43B5">
      <w:pPr>
        <w:jc w:val="both"/>
        <w:rPr>
          <w:rFonts w:ascii="Arial" w:hAnsi="Arial" w:cs="Arial"/>
          <w:sz w:val="20"/>
          <w:szCs w:val="20"/>
          <w:lang w:val="es-ES" w:eastAsia="ar-SA"/>
        </w:rPr>
      </w:pPr>
      <w:r w:rsidRPr="00C03047">
        <w:rPr>
          <w:rFonts w:ascii="Arial" w:hAnsi="Arial" w:cs="Arial"/>
          <w:sz w:val="20"/>
          <w:szCs w:val="20"/>
          <w:lang w:val="es-ES" w:eastAsia="ar-SA"/>
        </w:rPr>
        <w:t xml:space="preserve">La certificación de inscripción, clasificación y calificación en el Registro Único de Oferentes – RUP: </w:t>
      </w:r>
    </w:p>
    <w:p w14:paraId="10C2A737" w14:textId="77777777" w:rsidR="0053405F" w:rsidRPr="00C03047" w:rsidRDefault="0053405F" w:rsidP="002C43B5">
      <w:pPr>
        <w:jc w:val="both"/>
        <w:rPr>
          <w:rFonts w:ascii="Arial" w:hAnsi="Arial" w:cs="Arial"/>
          <w:sz w:val="20"/>
          <w:szCs w:val="20"/>
          <w:lang w:eastAsia="ar-SA"/>
        </w:rPr>
      </w:pPr>
    </w:p>
    <w:p w14:paraId="1695A4A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oferente y todos los miembros del consorcio o unión temporal, que vayan a proveer los servicios objeto del presente proceso de contratación, deberá presentar con su oferta el Certificado de Inscripción, Clasificación y Calificación en el Registro Único de Proponentes expedido por la respectiva Cámara de Comercio. Este certificado debe haber sido expedido con fecha no mayor a treinta (30) días calendario anteriores a la fecha de recepción de ofertas del proceso de contratación.</w:t>
      </w:r>
    </w:p>
    <w:p w14:paraId="05D95815" w14:textId="77777777" w:rsidR="0053405F" w:rsidRPr="00C03047" w:rsidRDefault="0053405F" w:rsidP="002C43B5">
      <w:pPr>
        <w:jc w:val="both"/>
        <w:rPr>
          <w:rFonts w:ascii="Arial" w:hAnsi="Arial" w:cs="Arial"/>
          <w:sz w:val="20"/>
          <w:szCs w:val="20"/>
          <w:lang w:eastAsia="ar-SA"/>
        </w:rPr>
      </w:pPr>
    </w:p>
    <w:p w14:paraId="7E14DBD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Los oferentes deberán estar registrados en la(s) actividad(es), especialidad(es) y grupo(s) exigido(s), de acuerdo con los grupos a los cuales presenta su oferta así: </w:t>
      </w:r>
    </w:p>
    <w:p w14:paraId="0141D7FE" w14:textId="77777777" w:rsidR="0053405F" w:rsidRPr="00C03047" w:rsidRDefault="0053405F" w:rsidP="002C43B5">
      <w:pPr>
        <w:jc w:val="both"/>
        <w:rPr>
          <w:rFonts w:ascii="Arial" w:hAnsi="Arial" w:cs="Arial"/>
          <w:sz w:val="20"/>
          <w:szCs w:val="20"/>
          <w:lang w:eastAsia="ar-SA"/>
        </w:rPr>
      </w:pPr>
    </w:p>
    <w:tbl>
      <w:tblPr>
        <w:tblW w:w="5000" w:type="pct"/>
        <w:tblCellMar>
          <w:top w:w="81" w:type="dxa"/>
          <w:left w:w="149" w:type="dxa"/>
          <w:bottom w:w="83" w:type="dxa"/>
          <w:right w:w="115" w:type="dxa"/>
        </w:tblCellMar>
        <w:tblLook w:val="04A0" w:firstRow="1" w:lastRow="0" w:firstColumn="1" w:lastColumn="0" w:noHBand="0" w:noVBand="1"/>
      </w:tblPr>
      <w:tblGrid>
        <w:gridCol w:w="2302"/>
        <w:gridCol w:w="6526"/>
      </w:tblGrid>
      <w:tr w:rsidR="0053405F" w:rsidRPr="00C03047" w14:paraId="4A73A5DD" w14:textId="77777777" w:rsidTr="00A67FF1">
        <w:trPr>
          <w:trHeight w:val="157"/>
        </w:trPr>
        <w:tc>
          <w:tcPr>
            <w:tcW w:w="1304" w:type="pct"/>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14:paraId="5607D083" w14:textId="77777777" w:rsidR="0053405F" w:rsidRPr="00C03047" w:rsidRDefault="0053405F" w:rsidP="002C43B5">
            <w:pPr>
              <w:jc w:val="center"/>
              <w:rPr>
                <w:rFonts w:ascii="Arial" w:hAnsi="Arial" w:cs="Arial"/>
                <w:b/>
                <w:bCs/>
                <w:sz w:val="20"/>
                <w:szCs w:val="20"/>
                <w:lang w:eastAsia="ar-SA"/>
              </w:rPr>
            </w:pPr>
            <w:r w:rsidRPr="00C03047">
              <w:rPr>
                <w:rFonts w:ascii="Arial" w:hAnsi="Arial" w:cs="Arial"/>
                <w:b/>
                <w:bCs/>
                <w:sz w:val="20"/>
                <w:szCs w:val="20"/>
                <w:lang w:eastAsia="ar-SA"/>
              </w:rPr>
              <w:t>CLASIFICACIÓN UNSPSC</w:t>
            </w:r>
          </w:p>
        </w:tc>
        <w:tc>
          <w:tcPr>
            <w:tcW w:w="3696" w:type="pct"/>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14:paraId="04D71600" w14:textId="77777777" w:rsidR="0053405F" w:rsidRPr="00C03047" w:rsidRDefault="0053405F" w:rsidP="002C43B5">
            <w:pPr>
              <w:jc w:val="center"/>
              <w:rPr>
                <w:rFonts w:ascii="Arial" w:hAnsi="Arial" w:cs="Arial"/>
                <w:b/>
                <w:bCs/>
                <w:sz w:val="20"/>
                <w:szCs w:val="20"/>
                <w:lang w:eastAsia="ar-SA"/>
              </w:rPr>
            </w:pPr>
            <w:r w:rsidRPr="00C03047">
              <w:rPr>
                <w:rFonts w:ascii="Arial" w:hAnsi="Arial" w:cs="Arial"/>
                <w:b/>
                <w:bCs/>
                <w:sz w:val="20"/>
                <w:szCs w:val="20"/>
                <w:lang w:eastAsia="ar-SA"/>
              </w:rPr>
              <w:t>DESCRIPCIÓN</w:t>
            </w:r>
          </w:p>
        </w:tc>
      </w:tr>
      <w:tr w:rsidR="0053405F" w:rsidRPr="00C03047" w14:paraId="2D70738E" w14:textId="77777777" w:rsidTr="0053405F">
        <w:trPr>
          <w:trHeight w:val="432"/>
        </w:trPr>
        <w:tc>
          <w:tcPr>
            <w:tcW w:w="1304" w:type="pct"/>
            <w:tcBorders>
              <w:top w:val="single" w:sz="4" w:space="0" w:color="000000"/>
              <w:left w:val="single" w:sz="4" w:space="0" w:color="000000"/>
              <w:bottom w:val="single" w:sz="4" w:space="0" w:color="000000"/>
              <w:right w:val="single" w:sz="4" w:space="0" w:color="000000"/>
            </w:tcBorders>
            <w:vAlign w:val="center"/>
          </w:tcPr>
          <w:p w14:paraId="51AEDB0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84131500 </w:t>
            </w:r>
          </w:p>
        </w:tc>
        <w:tc>
          <w:tcPr>
            <w:tcW w:w="3696" w:type="pct"/>
            <w:tcBorders>
              <w:top w:val="single" w:sz="4" w:space="0" w:color="000000"/>
              <w:left w:val="single" w:sz="4" w:space="0" w:color="000000"/>
              <w:bottom w:val="single" w:sz="4" w:space="0" w:color="000000"/>
              <w:right w:val="single" w:sz="4" w:space="0" w:color="000000"/>
            </w:tcBorders>
          </w:tcPr>
          <w:p w14:paraId="3C15DA9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Servicios Financieros y de Seguros – servicios de seguros y pensiones – seguros para estructuras y propiedades y posesiones </w:t>
            </w:r>
          </w:p>
        </w:tc>
      </w:tr>
      <w:tr w:rsidR="0053405F" w:rsidRPr="00C03047" w14:paraId="58242538" w14:textId="77777777" w:rsidTr="0053405F">
        <w:trPr>
          <w:trHeight w:val="432"/>
        </w:trPr>
        <w:tc>
          <w:tcPr>
            <w:tcW w:w="1304" w:type="pct"/>
            <w:tcBorders>
              <w:top w:val="single" w:sz="4" w:space="0" w:color="000000"/>
              <w:left w:val="single" w:sz="4" w:space="0" w:color="000000"/>
              <w:bottom w:val="single" w:sz="4" w:space="0" w:color="000000"/>
              <w:right w:val="single" w:sz="4" w:space="0" w:color="000000"/>
            </w:tcBorders>
          </w:tcPr>
          <w:p w14:paraId="4E0DE31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84131600</w:t>
            </w:r>
          </w:p>
        </w:tc>
        <w:tc>
          <w:tcPr>
            <w:tcW w:w="3696" w:type="pct"/>
            <w:tcBorders>
              <w:top w:val="single" w:sz="4" w:space="0" w:color="000000"/>
              <w:left w:val="single" w:sz="4" w:space="0" w:color="000000"/>
              <w:bottom w:val="single" w:sz="4" w:space="0" w:color="000000"/>
              <w:right w:val="single" w:sz="4" w:space="0" w:color="000000"/>
            </w:tcBorders>
          </w:tcPr>
          <w:p w14:paraId="05CE587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Servicios Financieros y de Seguros — servicios de seguros y pensiones — seguros de vida, salud y accidentes personales</w:t>
            </w:r>
          </w:p>
        </w:tc>
      </w:tr>
    </w:tbl>
    <w:p w14:paraId="7DB4AF54" w14:textId="77777777" w:rsidR="0053405F" w:rsidRPr="00C03047" w:rsidRDefault="0053405F" w:rsidP="002C43B5">
      <w:pPr>
        <w:jc w:val="both"/>
        <w:rPr>
          <w:rFonts w:ascii="Arial" w:hAnsi="Arial" w:cs="Arial"/>
          <w:sz w:val="20"/>
          <w:szCs w:val="20"/>
          <w:lang w:eastAsia="ar-SA"/>
        </w:rPr>
      </w:pPr>
    </w:p>
    <w:p w14:paraId="17B72F7D" w14:textId="77777777" w:rsidR="0053405F" w:rsidRPr="00C03047" w:rsidRDefault="0053405F" w:rsidP="002C43B5">
      <w:pPr>
        <w:jc w:val="both"/>
        <w:rPr>
          <w:rFonts w:ascii="Arial" w:hAnsi="Arial" w:cs="Arial"/>
          <w:sz w:val="20"/>
          <w:szCs w:val="20"/>
          <w:lang w:val="es-ES_tradnl" w:eastAsia="ar-SA"/>
        </w:rPr>
      </w:pPr>
      <w:r w:rsidRPr="00C03047">
        <w:rPr>
          <w:rFonts w:ascii="Arial" w:hAnsi="Arial" w:cs="Arial"/>
          <w:sz w:val="20"/>
          <w:szCs w:val="20"/>
          <w:lang w:val="es-ES_tradnl" w:eastAsia="ar-SA"/>
        </w:rPr>
        <w:t>Cuando se requiera subsanar la fecha de expedición del certificado, no se tendrán en cuenta las modificaciones realizadas sobre el mismo, con posterioridad a la fecha de la recepción de ofertas.</w:t>
      </w:r>
    </w:p>
    <w:p w14:paraId="69A59F8E" w14:textId="77777777" w:rsidR="0053405F" w:rsidRPr="00C03047" w:rsidRDefault="0053405F" w:rsidP="002C43B5">
      <w:pPr>
        <w:jc w:val="both"/>
        <w:rPr>
          <w:rFonts w:ascii="Arial" w:hAnsi="Arial" w:cs="Arial"/>
          <w:sz w:val="20"/>
          <w:szCs w:val="20"/>
          <w:lang w:val="es-ES_tradnl" w:eastAsia="ar-SA"/>
        </w:rPr>
      </w:pPr>
    </w:p>
    <w:p w14:paraId="11E6FFED" w14:textId="14AE87E1" w:rsidR="0053405F" w:rsidRPr="00C03047" w:rsidRDefault="0053405F" w:rsidP="002C43B5">
      <w:pPr>
        <w:pStyle w:val="Ttulo3"/>
        <w:numPr>
          <w:ilvl w:val="2"/>
          <w:numId w:val="24"/>
        </w:numPr>
        <w:ind w:left="851" w:hanging="851"/>
        <w:rPr>
          <w:rFonts w:ascii="Arial" w:hAnsi="Arial" w:cs="Arial"/>
          <w:b w:val="0"/>
          <w:sz w:val="20"/>
          <w:szCs w:val="20"/>
          <w:lang w:eastAsia="ar-SA"/>
        </w:rPr>
      </w:pPr>
      <w:r w:rsidRPr="00C03047">
        <w:rPr>
          <w:rFonts w:ascii="Arial" w:hAnsi="Arial" w:cs="Arial"/>
          <w:sz w:val="20"/>
          <w:szCs w:val="20"/>
          <w:lang w:eastAsia="ar-SA"/>
        </w:rPr>
        <w:t>INHABILIDADES E INCOMPATIBILIDADES</w:t>
      </w:r>
    </w:p>
    <w:p w14:paraId="65F4EBCE" w14:textId="77777777" w:rsidR="0053405F" w:rsidRPr="00C03047" w:rsidRDefault="0053405F" w:rsidP="002C43B5">
      <w:pPr>
        <w:jc w:val="both"/>
        <w:rPr>
          <w:rFonts w:ascii="Arial" w:hAnsi="Arial" w:cs="Arial"/>
          <w:sz w:val="20"/>
          <w:szCs w:val="20"/>
          <w:lang w:eastAsia="ar-SA"/>
        </w:rPr>
      </w:pPr>
    </w:p>
    <w:p w14:paraId="00072D5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OFERENTE no podrá estar incurso en alguna causal de inhabilidad o incompatibilidad constitucional o legal para contratar con la Nación, de acuerdo con lo contemplado en los artículos </w:t>
      </w:r>
      <w:r w:rsidRPr="00C03047">
        <w:rPr>
          <w:rFonts w:ascii="Arial" w:hAnsi="Arial" w:cs="Arial"/>
          <w:sz w:val="20"/>
          <w:szCs w:val="20"/>
          <w:lang w:eastAsia="ar-SA"/>
        </w:rPr>
        <w:lastRenderedPageBreak/>
        <w:t xml:space="preserve">8º y 9º de la Ley 80 de 1993, Ley 1474 de 2011, en sus Decretos reglamentarios y en las demás normas complementarias y concordantes. </w:t>
      </w:r>
    </w:p>
    <w:p w14:paraId="2E62D425" w14:textId="2A1F540D" w:rsidR="0053405F" w:rsidRPr="00C03047" w:rsidRDefault="0053405F" w:rsidP="002C43B5">
      <w:pPr>
        <w:jc w:val="both"/>
        <w:rPr>
          <w:rFonts w:ascii="Arial" w:hAnsi="Arial" w:cs="Arial"/>
          <w:sz w:val="20"/>
          <w:szCs w:val="20"/>
          <w:lang w:eastAsia="ar-SA"/>
        </w:rPr>
      </w:pPr>
    </w:p>
    <w:p w14:paraId="2071671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398D7237" w14:textId="77777777" w:rsidR="0053405F" w:rsidRPr="00C03047" w:rsidRDefault="0053405F" w:rsidP="002C43B5">
      <w:pPr>
        <w:jc w:val="both"/>
        <w:rPr>
          <w:rFonts w:ascii="Arial" w:hAnsi="Arial" w:cs="Arial"/>
          <w:sz w:val="20"/>
          <w:szCs w:val="20"/>
          <w:lang w:eastAsia="ar-SA"/>
        </w:rPr>
      </w:pPr>
    </w:p>
    <w:p w14:paraId="0263880B" w14:textId="351A016F" w:rsidR="0053405F" w:rsidRPr="00C03047" w:rsidRDefault="0053405F" w:rsidP="002C43B5">
      <w:pPr>
        <w:pStyle w:val="Ttulo3"/>
        <w:numPr>
          <w:ilvl w:val="2"/>
          <w:numId w:val="24"/>
        </w:numPr>
        <w:ind w:left="851" w:hanging="851"/>
        <w:rPr>
          <w:rFonts w:ascii="Arial" w:hAnsi="Arial" w:cs="Arial"/>
          <w:b w:val="0"/>
          <w:sz w:val="20"/>
          <w:szCs w:val="20"/>
          <w:lang w:eastAsia="ar-SA"/>
        </w:rPr>
      </w:pPr>
      <w:r w:rsidRPr="00C03047">
        <w:rPr>
          <w:rFonts w:ascii="Arial" w:hAnsi="Arial" w:cs="Arial"/>
          <w:sz w:val="20"/>
          <w:szCs w:val="20"/>
          <w:lang w:eastAsia="ar-SA"/>
        </w:rPr>
        <w:t>INSCRIPCIÓN EN EL REGISTRO INTERNO DE PROVEEDORES DE LA EMPRESA</w:t>
      </w:r>
    </w:p>
    <w:p w14:paraId="3F66BC3A" w14:textId="77777777" w:rsidR="0053405F" w:rsidRPr="00C03047" w:rsidRDefault="0053405F" w:rsidP="002C43B5">
      <w:pPr>
        <w:jc w:val="both"/>
        <w:rPr>
          <w:rFonts w:ascii="Arial" w:hAnsi="Arial" w:cs="Arial"/>
          <w:sz w:val="20"/>
          <w:szCs w:val="20"/>
          <w:lang w:eastAsia="ar-SA"/>
        </w:rPr>
      </w:pPr>
    </w:p>
    <w:p w14:paraId="634FD9AF" w14:textId="42AE0914"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Los OFERENTES al momento de presentar su OFERTA deberán estar inscritos en el registro interno de proveedores, por lo cual diligenciarán el Formulario que se encuentra en la página web </w:t>
      </w:r>
      <w:hyperlink r:id="rId42" w:history="1">
        <w:r w:rsidRPr="00C03047">
          <w:rPr>
            <w:rFonts w:ascii="Arial" w:hAnsi="Arial" w:cs="Arial"/>
            <w:sz w:val="20"/>
            <w:szCs w:val="20"/>
            <w:lang w:eastAsia="ar-SA"/>
          </w:rPr>
          <w:t>www.licorercundinamarca.com.co</w:t>
        </w:r>
      </w:hyperlink>
      <w:r w:rsidRPr="00C03047">
        <w:rPr>
          <w:rFonts w:ascii="Arial" w:hAnsi="Arial" w:cs="Arial"/>
          <w:sz w:val="20"/>
          <w:szCs w:val="20"/>
          <w:lang w:eastAsia="ar-SA"/>
        </w:rPr>
        <w:t xml:space="preserve"> y allegar vía correo electrónico o medio físico en la Oficina </w:t>
      </w:r>
      <w:r w:rsidR="007725D4" w:rsidRPr="00C03047">
        <w:rPr>
          <w:rFonts w:ascii="Arial" w:hAnsi="Arial" w:cs="Arial"/>
          <w:sz w:val="20"/>
          <w:szCs w:val="20"/>
          <w:lang w:eastAsia="ar-SA"/>
        </w:rPr>
        <w:t>Asesora Jurídica</w:t>
      </w:r>
      <w:r w:rsidR="00F76773" w:rsidRPr="00C03047">
        <w:rPr>
          <w:rFonts w:ascii="Arial" w:hAnsi="Arial" w:cs="Arial"/>
          <w:sz w:val="20"/>
          <w:szCs w:val="20"/>
          <w:lang w:eastAsia="ar-SA"/>
        </w:rPr>
        <w:t xml:space="preserve"> </w:t>
      </w:r>
      <w:r w:rsidR="007725D4" w:rsidRPr="00C03047">
        <w:rPr>
          <w:rFonts w:ascii="Arial" w:hAnsi="Arial" w:cs="Arial"/>
          <w:sz w:val="20"/>
          <w:szCs w:val="20"/>
          <w:lang w:eastAsia="ar-SA"/>
        </w:rPr>
        <w:t>y Contratación</w:t>
      </w:r>
      <w:r w:rsidRPr="00C03047">
        <w:rPr>
          <w:rFonts w:ascii="Arial" w:hAnsi="Arial" w:cs="Arial"/>
          <w:sz w:val="20"/>
          <w:szCs w:val="20"/>
          <w:lang w:eastAsia="ar-SA"/>
        </w:rPr>
        <w:t xml:space="preserve">, el formulario diligenciado, la cédula de ciudadanía del Represente Legal, Cámara de Comercio y Rut. </w:t>
      </w:r>
    </w:p>
    <w:p w14:paraId="095EEC8A" w14:textId="77777777" w:rsidR="0053405F" w:rsidRPr="00C03047" w:rsidRDefault="0053405F" w:rsidP="002C43B5">
      <w:pPr>
        <w:jc w:val="both"/>
        <w:rPr>
          <w:rFonts w:ascii="Arial" w:hAnsi="Arial" w:cs="Arial"/>
          <w:sz w:val="20"/>
          <w:szCs w:val="20"/>
          <w:lang w:val="es-ES_tradnl" w:eastAsia="ar-SA"/>
        </w:rPr>
      </w:pPr>
    </w:p>
    <w:p w14:paraId="19A51512" w14:textId="05A85444" w:rsidR="0053405F" w:rsidRPr="00C03047" w:rsidRDefault="0053405F" w:rsidP="002C43B5">
      <w:pPr>
        <w:pStyle w:val="Ttulo3"/>
        <w:numPr>
          <w:ilvl w:val="2"/>
          <w:numId w:val="24"/>
        </w:numPr>
        <w:ind w:left="851" w:hanging="851"/>
        <w:rPr>
          <w:rFonts w:ascii="Arial" w:hAnsi="Arial" w:cs="Arial"/>
          <w:b w:val="0"/>
          <w:sz w:val="20"/>
          <w:szCs w:val="20"/>
          <w:lang w:val="es-ES" w:eastAsia="ar-SA"/>
        </w:rPr>
      </w:pPr>
      <w:r w:rsidRPr="00C03047">
        <w:rPr>
          <w:rFonts w:ascii="Arial" w:hAnsi="Arial" w:cs="Arial"/>
          <w:sz w:val="20"/>
          <w:szCs w:val="20"/>
          <w:lang w:val="es-ES" w:eastAsia="ar-SA"/>
        </w:rPr>
        <w:t xml:space="preserve">CERTIFICACIÓN DE PARAFISCALES LEY 789 DE 2002 Y LEY 828 DE 2003 </w:t>
      </w:r>
    </w:p>
    <w:p w14:paraId="6D260A16" w14:textId="77777777" w:rsidR="0053405F" w:rsidRPr="00C03047" w:rsidRDefault="0053405F" w:rsidP="002C43B5">
      <w:pPr>
        <w:jc w:val="both"/>
        <w:rPr>
          <w:rFonts w:ascii="Arial" w:hAnsi="Arial" w:cs="Arial"/>
          <w:sz w:val="20"/>
          <w:szCs w:val="20"/>
          <w:lang w:val="es-ES" w:eastAsia="ar-SA"/>
        </w:rPr>
      </w:pPr>
    </w:p>
    <w:p w14:paraId="675DD0D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LOS OFERENTES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1520F89C" w14:textId="77777777" w:rsidR="0053405F" w:rsidRPr="00C03047" w:rsidRDefault="0053405F" w:rsidP="002C43B5">
      <w:pPr>
        <w:jc w:val="both"/>
        <w:rPr>
          <w:rFonts w:ascii="Arial" w:hAnsi="Arial" w:cs="Arial"/>
          <w:sz w:val="20"/>
          <w:szCs w:val="20"/>
          <w:lang w:eastAsia="ar-SA"/>
        </w:rPr>
      </w:pPr>
    </w:p>
    <w:p w14:paraId="2CEE36D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 obstante, lo anterior, cuando no haya lugar a ello, el OFERENTE deberá certificar que no existe obligación de realizar aportes por la razón legal que corresponda, a través de su representante legal o del revisor fiscal, según el caso.</w:t>
      </w:r>
    </w:p>
    <w:p w14:paraId="49BB8CFC" w14:textId="77777777" w:rsidR="0053405F" w:rsidRPr="00C03047" w:rsidRDefault="0053405F" w:rsidP="002C43B5">
      <w:pPr>
        <w:jc w:val="both"/>
        <w:rPr>
          <w:rFonts w:ascii="Arial" w:hAnsi="Arial" w:cs="Arial"/>
          <w:sz w:val="20"/>
          <w:szCs w:val="20"/>
          <w:lang w:eastAsia="ar-SA"/>
        </w:rPr>
      </w:pPr>
    </w:p>
    <w:p w14:paraId="3AA40EBA" w14:textId="6D5612BF" w:rsidR="00A60EF0" w:rsidRDefault="0053405F" w:rsidP="002C43B5">
      <w:pPr>
        <w:jc w:val="both"/>
        <w:rPr>
          <w:rFonts w:ascii="Arial" w:hAnsi="Arial" w:cs="Arial"/>
          <w:sz w:val="20"/>
          <w:szCs w:val="20"/>
          <w:lang w:eastAsia="ar-SA"/>
        </w:rPr>
      </w:pPr>
      <w:r w:rsidRPr="00C03047">
        <w:rPr>
          <w:rFonts w:ascii="Arial" w:hAnsi="Arial" w:cs="Arial"/>
          <w:sz w:val="20"/>
          <w:szCs w:val="20"/>
          <w:lang w:eastAsia="ar-SA"/>
        </w:rPr>
        <w:t>Para los casos de consorcios y uniones temporales, cada uno de los integrantes deberá acreditar este requisito de forma independiente.</w:t>
      </w:r>
    </w:p>
    <w:p w14:paraId="1A1A2818" w14:textId="77777777" w:rsidR="00582EB9" w:rsidRPr="00C03047" w:rsidRDefault="00582EB9" w:rsidP="002C43B5">
      <w:pPr>
        <w:jc w:val="both"/>
        <w:rPr>
          <w:rFonts w:ascii="Arial" w:hAnsi="Arial" w:cs="Arial"/>
          <w:sz w:val="20"/>
          <w:szCs w:val="20"/>
          <w:lang w:eastAsia="ar-SA"/>
        </w:rPr>
      </w:pPr>
    </w:p>
    <w:p w14:paraId="14DEB94D" w14:textId="77777777" w:rsidR="00582EB9" w:rsidRPr="00582EB9" w:rsidRDefault="00582EB9" w:rsidP="00582EB9">
      <w:pPr>
        <w:tabs>
          <w:tab w:val="left" w:pos="1606"/>
        </w:tabs>
        <w:jc w:val="both"/>
        <w:rPr>
          <w:rFonts w:ascii="Arial" w:hAnsi="Arial" w:cs="Arial"/>
          <w:b/>
          <w:sz w:val="20"/>
          <w:szCs w:val="20"/>
          <w:lang w:eastAsia="ar-SA"/>
        </w:rPr>
      </w:pPr>
      <w:r>
        <w:rPr>
          <w:rFonts w:ascii="Arial" w:hAnsi="Arial" w:cs="Arial"/>
          <w:b/>
          <w:sz w:val="20"/>
          <w:szCs w:val="20"/>
          <w:lang w:eastAsia="ar-SA"/>
        </w:rPr>
        <w:t>5.1.11</w:t>
      </w:r>
      <w:r>
        <w:rPr>
          <w:rFonts w:ascii="Arial" w:hAnsi="Arial" w:cs="Arial"/>
          <w:b/>
          <w:sz w:val="20"/>
          <w:szCs w:val="20"/>
          <w:lang w:eastAsia="ar-SA"/>
        </w:rPr>
        <w:tab/>
      </w:r>
      <w:r w:rsidRPr="00582EB9">
        <w:rPr>
          <w:rFonts w:ascii="Arial" w:hAnsi="Arial" w:cs="Arial"/>
          <w:b/>
          <w:sz w:val="20"/>
          <w:szCs w:val="20"/>
          <w:lang w:eastAsia="ar-SA"/>
        </w:rPr>
        <w:t xml:space="preserve">HOJA DE VIDA DE LA FUNCION PÚBLICA </w:t>
      </w:r>
    </w:p>
    <w:p w14:paraId="3F77833C" w14:textId="77777777" w:rsidR="00582EB9" w:rsidRPr="00582EB9" w:rsidRDefault="00582EB9" w:rsidP="00582EB9">
      <w:pPr>
        <w:tabs>
          <w:tab w:val="left" w:pos="1606"/>
        </w:tabs>
        <w:jc w:val="both"/>
        <w:rPr>
          <w:rFonts w:ascii="Arial" w:hAnsi="Arial" w:cs="Arial"/>
          <w:b/>
          <w:sz w:val="20"/>
          <w:szCs w:val="20"/>
          <w:lang w:eastAsia="ar-SA"/>
        </w:rPr>
      </w:pPr>
    </w:p>
    <w:p w14:paraId="66F25A7A" w14:textId="77777777" w:rsidR="00582EB9" w:rsidRPr="00582EB9" w:rsidRDefault="00582EB9" w:rsidP="00582EB9">
      <w:pPr>
        <w:tabs>
          <w:tab w:val="left" w:pos="1606"/>
        </w:tabs>
        <w:jc w:val="both"/>
        <w:rPr>
          <w:rFonts w:ascii="Arial" w:hAnsi="Arial" w:cs="Arial"/>
          <w:bCs/>
          <w:sz w:val="20"/>
          <w:szCs w:val="20"/>
          <w:lang w:eastAsia="ar-SA"/>
        </w:rPr>
      </w:pPr>
      <w:r w:rsidRPr="00582EB9">
        <w:rPr>
          <w:rFonts w:ascii="Arial" w:hAnsi="Arial" w:cs="Arial"/>
          <w:bCs/>
          <w:sz w:val="20"/>
          <w:szCs w:val="20"/>
          <w:lang w:eastAsia="ar-SA"/>
        </w:rPr>
        <w:t xml:space="preserve">De conformidad con lo dispuesto en la Ley 190 de 1995 y Ley 443 de 1998, deberán la persona natural y/o jurídica interesada en presentar propuesta deberá diligenciar y anexar debidamente el Formato Único de Hoja de vida. </w:t>
      </w:r>
    </w:p>
    <w:p w14:paraId="7A85F7AC" w14:textId="77777777" w:rsidR="00582EB9" w:rsidRPr="00582EB9" w:rsidRDefault="00582EB9" w:rsidP="00582EB9">
      <w:pPr>
        <w:tabs>
          <w:tab w:val="left" w:pos="1606"/>
        </w:tabs>
        <w:jc w:val="both"/>
        <w:rPr>
          <w:rFonts w:ascii="Arial" w:hAnsi="Arial" w:cs="Arial"/>
          <w:bCs/>
          <w:sz w:val="20"/>
          <w:szCs w:val="20"/>
          <w:lang w:eastAsia="ar-SA"/>
        </w:rPr>
      </w:pPr>
    </w:p>
    <w:p w14:paraId="007B7D45" w14:textId="77777777" w:rsidR="00582EB9" w:rsidRPr="00582EB9" w:rsidRDefault="00582EB9" w:rsidP="00582EB9">
      <w:pPr>
        <w:tabs>
          <w:tab w:val="left" w:pos="1606"/>
        </w:tabs>
        <w:jc w:val="both"/>
        <w:rPr>
          <w:rFonts w:ascii="Arial" w:hAnsi="Arial" w:cs="Arial"/>
          <w:bCs/>
          <w:sz w:val="20"/>
          <w:szCs w:val="20"/>
          <w:lang w:eastAsia="ar-SA"/>
        </w:rPr>
      </w:pPr>
      <w:r w:rsidRPr="00582EB9">
        <w:rPr>
          <w:rFonts w:ascii="Arial" w:hAnsi="Arial" w:cs="Arial"/>
          <w:bCs/>
          <w:sz w:val="20"/>
          <w:szCs w:val="20"/>
          <w:lang w:eastAsia="ar-SA"/>
        </w:rPr>
        <w:t>Persona natural:</w:t>
      </w:r>
    </w:p>
    <w:p w14:paraId="1C81763E" w14:textId="1117B6E2" w:rsidR="00582EB9" w:rsidRPr="00582EB9" w:rsidRDefault="0006540A" w:rsidP="00582EB9">
      <w:pPr>
        <w:tabs>
          <w:tab w:val="left" w:pos="1606"/>
        </w:tabs>
        <w:jc w:val="both"/>
        <w:rPr>
          <w:rFonts w:ascii="Arial" w:hAnsi="Arial" w:cs="Arial"/>
          <w:bCs/>
          <w:sz w:val="20"/>
          <w:szCs w:val="20"/>
          <w:lang w:eastAsia="ar-SA"/>
        </w:rPr>
      </w:pPr>
      <w:hyperlink r:id="rId43" w:history="1">
        <w:r w:rsidR="009D6316" w:rsidRPr="009A6F50">
          <w:rPr>
            <w:rStyle w:val="Hipervnculo"/>
            <w:rFonts w:ascii="Arial" w:hAnsi="Arial" w:cs="Arial"/>
            <w:bCs/>
            <w:sz w:val="20"/>
            <w:szCs w:val="20"/>
            <w:lang w:eastAsia="ar-SA"/>
          </w:rPr>
          <w:t>https://www.funcionpublica.gov.co/documents/418537/28811162/formato-unico-de-hoja-de-vida-persona-natural.pdf/</w:t>
        </w:r>
      </w:hyperlink>
      <w:r w:rsidR="009D6316">
        <w:rPr>
          <w:rFonts w:ascii="Arial" w:hAnsi="Arial" w:cs="Arial"/>
          <w:bCs/>
          <w:sz w:val="20"/>
          <w:szCs w:val="20"/>
          <w:lang w:eastAsia="ar-SA"/>
        </w:rPr>
        <w:t xml:space="preserve">  </w:t>
      </w:r>
    </w:p>
    <w:p w14:paraId="2DA1E884" w14:textId="77777777" w:rsidR="00582EB9" w:rsidRPr="00582EB9" w:rsidRDefault="00582EB9" w:rsidP="00582EB9">
      <w:pPr>
        <w:tabs>
          <w:tab w:val="left" w:pos="1606"/>
        </w:tabs>
        <w:jc w:val="both"/>
        <w:rPr>
          <w:rFonts w:ascii="Arial" w:hAnsi="Arial" w:cs="Arial"/>
          <w:bCs/>
          <w:sz w:val="20"/>
          <w:szCs w:val="20"/>
          <w:lang w:eastAsia="ar-SA"/>
        </w:rPr>
      </w:pPr>
    </w:p>
    <w:p w14:paraId="3761D394" w14:textId="77777777" w:rsidR="00582EB9" w:rsidRPr="00582EB9" w:rsidRDefault="00582EB9" w:rsidP="00582EB9">
      <w:pPr>
        <w:tabs>
          <w:tab w:val="left" w:pos="1606"/>
        </w:tabs>
        <w:jc w:val="both"/>
        <w:rPr>
          <w:rFonts w:ascii="Arial" w:hAnsi="Arial" w:cs="Arial"/>
          <w:bCs/>
          <w:sz w:val="20"/>
          <w:szCs w:val="20"/>
          <w:lang w:eastAsia="ar-SA"/>
        </w:rPr>
      </w:pPr>
      <w:r w:rsidRPr="00582EB9">
        <w:rPr>
          <w:rFonts w:ascii="Arial" w:hAnsi="Arial" w:cs="Arial"/>
          <w:bCs/>
          <w:sz w:val="20"/>
          <w:szCs w:val="20"/>
          <w:lang w:eastAsia="ar-SA"/>
        </w:rPr>
        <w:t xml:space="preserve">Persona Jurídica:  </w:t>
      </w:r>
    </w:p>
    <w:p w14:paraId="4312DE3F" w14:textId="77777777" w:rsidR="009D6316" w:rsidRDefault="0006540A" w:rsidP="00582EB9">
      <w:pPr>
        <w:tabs>
          <w:tab w:val="left" w:pos="1606"/>
        </w:tabs>
        <w:jc w:val="both"/>
        <w:rPr>
          <w:rFonts w:ascii="Arial" w:hAnsi="Arial" w:cs="Arial"/>
          <w:bCs/>
          <w:sz w:val="20"/>
          <w:szCs w:val="20"/>
          <w:lang w:eastAsia="ar-SA"/>
        </w:rPr>
      </w:pPr>
      <w:hyperlink r:id="rId44" w:history="1">
        <w:r w:rsidR="009D6316" w:rsidRPr="009A6F50">
          <w:rPr>
            <w:rStyle w:val="Hipervnculo"/>
            <w:rFonts w:ascii="Arial" w:hAnsi="Arial" w:cs="Arial"/>
            <w:bCs/>
            <w:sz w:val="20"/>
            <w:szCs w:val="20"/>
            <w:lang w:eastAsia="ar-SA"/>
          </w:rPr>
          <w:t>https://www.funcionpublica.gov.co/documents/418537/28811162/Formato_HV_PersonaJuridica.pdf/7f3fe015-a787-47eb-a03c-632501f9d5f7</w:t>
        </w:r>
      </w:hyperlink>
      <w:r w:rsidR="009D6316">
        <w:rPr>
          <w:rFonts w:ascii="Arial" w:hAnsi="Arial" w:cs="Arial"/>
          <w:bCs/>
          <w:sz w:val="20"/>
          <w:szCs w:val="20"/>
          <w:lang w:eastAsia="ar-SA"/>
        </w:rPr>
        <w:t xml:space="preserve"> </w:t>
      </w:r>
    </w:p>
    <w:p w14:paraId="32C04903" w14:textId="132E329E" w:rsidR="009D6316" w:rsidRPr="009D6316" w:rsidRDefault="009D6316" w:rsidP="009D6316">
      <w:pPr>
        <w:tabs>
          <w:tab w:val="left" w:pos="1606"/>
        </w:tabs>
        <w:jc w:val="both"/>
        <w:rPr>
          <w:rFonts w:ascii="Arial" w:hAnsi="Arial" w:cs="Arial"/>
          <w:b/>
          <w:sz w:val="20"/>
          <w:szCs w:val="20"/>
          <w:lang w:eastAsia="ar-SA"/>
        </w:rPr>
      </w:pPr>
      <w:r w:rsidRPr="009D6316">
        <w:rPr>
          <w:rFonts w:ascii="Arial" w:hAnsi="Arial" w:cs="Arial"/>
          <w:b/>
          <w:sz w:val="20"/>
          <w:szCs w:val="20"/>
          <w:lang w:eastAsia="ar-SA"/>
        </w:rPr>
        <w:lastRenderedPageBreak/>
        <w:t xml:space="preserve">5.1.12 CERTIFICACION BANCARIA </w:t>
      </w:r>
    </w:p>
    <w:p w14:paraId="15BDD0F5" w14:textId="77777777" w:rsidR="009D6316" w:rsidRPr="009D6316" w:rsidRDefault="009D6316" w:rsidP="009D6316">
      <w:pPr>
        <w:tabs>
          <w:tab w:val="left" w:pos="1606"/>
        </w:tabs>
        <w:jc w:val="both"/>
        <w:rPr>
          <w:rFonts w:ascii="Arial" w:hAnsi="Arial" w:cs="Arial"/>
          <w:b/>
          <w:sz w:val="20"/>
          <w:szCs w:val="20"/>
          <w:lang w:eastAsia="ar-SA"/>
        </w:rPr>
      </w:pPr>
    </w:p>
    <w:p w14:paraId="2E060AD1" w14:textId="77777777" w:rsidR="009D6316" w:rsidRPr="009D6316" w:rsidRDefault="009D6316" w:rsidP="009D6316">
      <w:pPr>
        <w:tabs>
          <w:tab w:val="left" w:pos="1606"/>
        </w:tabs>
        <w:jc w:val="both"/>
        <w:rPr>
          <w:rFonts w:ascii="Arial" w:hAnsi="Arial" w:cs="Arial"/>
          <w:bCs/>
          <w:sz w:val="20"/>
          <w:szCs w:val="20"/>
          <w:lang w:eastAsia="ar-SA"/>
        </w:rPr>
      </w:pPr>
      <w:r w:rsidRPr="009D6316">
        <w:rPr>
          <w:rFonts w:ascii="Arial" w:hAnsi="Arial" w:cs="Arial"/>
          <w:bCs/>
          <w:sz w:val="20"/>
          <w:szCs w:val="20"/>
          <w:lang w:eastAsia="ar-SA"/>
        </w:rP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p>
    <w:p w14:paraId="7685A3F8" w14:textId="38D9B62A" w:rsidR="00A60EF0" w:rsidRPr="009D6316" w:rsidRDefault="00582EB9" w:rsidP="00582EB9">
      <w:pPr>
        <w:tabs>
          <w:tab w:val="left" w:pos="1606"/>
        </w:tabs>
        <w:jc w:val="both"/>
        <w:rPr>
          <w:rFonts w:ascii="Arial" w:hAnsi="Arial" w:cs="Arial"/>
          <w:bCs/>
          <w:sz w:val="20"/>
          <w:szCs w:val="20"/>
          <w:lang w:eastAsia="ar-SA"/>
        </w:rPr>
      </w:pPr>
      <w:r w:rsidRPr="009D6316">
        <w:rPr>
          <w:rFonts w:ascii="Arial" w:hAnsi="Arial" w:cs="Arial"/>
          <w:bCs/>
          <w:sz w:val="20"/>
          <w:szCs w:val="20"/>
          <w:lang w:eastAsia="ar-SA"/>
        </w:rPr>
        <w:t xml:space="preserve">  </w:t>
      </w:r>
    </w:p>
    <w:p w14:paraId="34C25BAA" w14:textId="77777777" w:rsidR="00D12B29" w:rsidRDefault="00D12B29" w:rsidP="00D12B29">
      <w:pPr>
        <w:pStyle w:val="Ttulo1"/>
        <w:rPr>
          <w:rFonts w:ascii="Arial" w:hAnsi="Arial" w:cs="Arial"/>
          <w:bCs/>
          <w:sz w:val="20"/>
          <w:szCs w:val="20"/>
          <w:lang w:eastAsia="ar-SA"/>
        </w:rPr>
      </w:pPr>
    </w:p>
    <w:p w14:paraId="5118B95E" w14:textId="53666C6C" w:rsidR="009A0066" w:rsidRPr="00C03047" w:rsidRDefault="00022C6A" w:rsidP="00D12B29">
      <w:pPr>
        <w:pStyle w:val="Ttulo1"/>
        <w:numPr>
          <w:ilvl w:val="1"/>
          <w:numId w:val="32"/>
        </w:numPr>
        <w:rPr>
          <w:rFonts w:ascii="Arial" w:hAnsi="Arial" w:cs="Arial"/>
          <w:bCs/>
          <w:sz w:val="20"/>
          <w:szCs w:val="20"/>
          <w:lang w:eastAsia="ar-SA"/>
        </w:rPr>
      </w:pPr>
      <w:r w:rsidRPr="00C03047">
        <w:rPr>
          <w:rFonts w:ascii="Arial" w:hAnsi="Arial" w:cs="Arial"/>
          <w:bCs/>
          <w:sz w:val="20"/>
          <w:szCs w:val="20"/>
          <w:lang w:eastAsia="ar-SA"/>
        </w:rPr>
        <w:t>A</w:t>
      </w:r>
      <w:r w:rsidR="00CD09CB" w:rsidRPr="00C03047">
        <w:rPr>
          <w:rFonts w:ascii="Arial" w:hAnsi="Arial" w:cs="Arial"/>
          <w:bCs/>
          <w:sz w:val="20"/>
          <w:szCs w:val="20"/>
          <w:lang w:eastAsia="ar-SA"/>
        </w:rPr>
        <w:t xml:space="preserve">NALISIS DE LA </w:t>
      </w:r>
      <w:r w:rsidR="0053405F" w:rsidRPr="00C03047">
        <w:rPr>
          <w:rFonts w:ascii="Arial" w:hAnsi="Arial" w:cs="Arial"/>
          <w:bCs/>
          <w:sz w:val="20"/>
          <w:szCs w:val="20"/>
          <w:lang w:eastAsia="ar-SA"/>
        </w:rPr>
        <w:t>CAPACIDAD FINANCIERA</w:t>
      </w:r>
      <w:r w:rsidR="00CD09CB" w:rsidRPr="00C03047">
        <w:rPr>
          <w:rFonts w:ascii="Arial" w:hAnsi="Arial" w:cs="Arial"/>
          <w:bCs/>
          <w:sz w:val="20"/>
          <w:szCs w:val="20"/>
          <w:lang w:eastAsia="ar-SA"/>
        </w:rPr>
        <w:t xml:space="preserve"> Y ORGANIZACIONAL</w:t>
      </w:r>
    </w:p>
    <w:p w14:paraId="3C8C3207" w14:textId="77777777" w:rsidR="009A0066" w:rsidRPr="00C03047" w:rsidRDefault="009A0066" w:rsidP="002C43B5">
      <w:pPr>
        <w:jc w:val="both"/>
        <w:rPr>
          <w:rFonts w:ascii="Arial" w:hAnsi="Arial" w:cs="Arial"/>
          <w:sz w:val="20"/>
          <w:szCs w:val="20"/>
          <w:lang w:eastAsia="ar-SA"/>
        </w:rPr>
      </w:pPr>
    </w:p>
    <w:p w14:paraId="635D7038" w14:textId="77777777" w:rsidR="00CA6A63" w:rsidRPr="00C03047" w:rsidRDefault="00CA6A63" w:rsidP="002C43B5">
      <w:pPr>
        <w:jc w:val="both"/>
        <w:rPr>
          <w:rFonts w:ascii="Arial" w:hAnsi="Arial" w:cs="Arial"/>
          <w:sz w:val="20"/>
          <w:szCs w:val="20"/>
        </w:rPr>
      </w:pPr>
      <w:r w:rsidRPr="00C03047">
        <w:rPr>
          <w:rFonts w:ascii="Arial" w:hAnsi="Arial" w:cs="Arial"/>
          <w:sz w:val="20"/>
          <w:szCs w:val="20"/>
        </w:rPr>
        <w:t xml:space="preserve">El manual para determinar y verificar los requisitos habilitantes en los procesos de contratación, de Colombia Compra Eficiente, en su capítulo IV. Capacidad Financiera, establece: </w:t>
      </w:r>
    </w:p>
    <w:p w14:paraId="12A6FDB2" w14:textId="77777777" w:rsidR="00CA6A63" w:rsidRPr="00C03047" w:rsidRDefault="00CA6A63" w:rsidP="002C43B5">
      <w:pPr>
        <w:jc w:val="both"/>
        <w:rPr>
          <w:rFonts w:ascii="Arial" w:hAnsi="Arial" w:cs="Arial"/>
          <w:sz w:val="20"/>
          <w:szCs w:val="20"/>
        </w:rPr>
      </w:pPr>
    </w:p>
    <w:p w14:paraId="2B5F57FA" w14:textId="77777777" w:rsidR="00CA6A63" w:rsidRPr="00C03047" w:rsidRDefault="00CA6A63" w:rsidP="002C43B5">
      <w:pPr>
        <w:ind w:left="284" w:right="335"/>
        <w:jc w:val="both"/>
        <w:rPr>
          <w:rFonts w:ascii="Arial" w:hAnsi="Arial" w:cs="Arial"/>
          <w:i/>
          <w:iCs/>
          <w:sz w:val="20"/>
          <w:szCs w:val="20"/>
        </w:rPr>
      </w:pPr>
      <w:r w:rsidRPr="00C03047">
        <w:rPr>
          <w:rFonts w:ascii="Arial" w:hAnsi="Arial" w:cs="Arial"/>
          <w:i/>
          <w:iCs/>
          <w:sz w:val="20"/>
          <w:szCs w:val="20"/>
        </w:rPr>
        <w:t xml:space="preserve">“(…) Los indicadores de capacidad financiera buscan establecer unas condiciones mínimas que reflejan la salud financiera de los proponentes a través de su liquidez y endeudamiento. Estas condiciones muestran la aptitud del proponente para cumplir oportuna y cabalmente el objeto del contrato </w:t>
      </w:r>
    </w:p>
    <w:p w14:paraId="03BEE226" w14:textId="77777777" w:rsidR="00CA6A63" w:rsidRPr="00C03047" w:rsidRDefault="00CA6A63" w:rsidP="002C43B5">
      <w:pPr>
        <w:ind w:left="284" w:right="335"/>
        <w:jc w:val="both"/>
        <w:rPr>
          <w:rFonts w:ascii="Arial" w:hAnsi="Arial" w:cs="Arial"/>
          <w:i/>
          <w:iCs/>
          <w:sz w:val="20"/>
          <w:szCs w:val="20"/>
        </w:rPr>
      </w:pPr>
    </w:p>
    <w:p w14:paraId="4CF6747E" w14:textId="77777777" w:rsidR="00CA6A63" w:rsidRPr="00C03047" w:rsidRDefault="00CA6A63" w:rsidP="002C43B5">
      <w:pPr>
        <w:ind w:left="284" w:right="335"/>
        <w:jc w:val="both"/>
        <w:rPr>
          <w:rFonts w:ascii="Arial" w:hAnsi="Arial" w:cs="Arial"/>
          <w:sz w:val="20"/>
          <w:szCs w:val="20"/>
        </w:rPr>
      </w:pPr>
      <w:r w:rsidRPr="00C03047">
        <w:rPr>
          <w:rFonts w:ascii="Arial" w:hAnsi="Arial" w:cs="Arial"/>
          <w:i/>
          <w:iCs/>
          <w:sz w:val="20"/>
          <w:szCs w:val="20"/>
        </w:rPr>
        <w:t>La capacidad financiera requerida en un Proceso de Contratación debe ser adecuada y proporcional a la naturaleza y al valor del contrato. En consecuencia, la Entidad Estatal debe establecer los requisitos de capacidad financiera con base en su conocimiento del sector relativo al objeto del Proceso de Contratación y de los posibles oferentes (…)”.</w:t>
      </w:r>
    </w:p>
    <w:p w14:paraId="25DFD174" w14:textId="77777777" w:rsidR="00CA6A63" w:rsidRPr="00C03047" w:rsidRDefault="00CA6A63" w:rsidP="002C43B5">
      <w:pPr>
        <w:widowControl w:val="0"/>
        <w:tabs>
          <w:tab w:val="left" w:pos="3406"/>
        </w:tabs>
        <w:jc w:val="both"/>
        <w:rPr>
          <w:rFonts w:ascii="Arial" w:hAnsi="Arial" w:cs="Arial"/>
          <w:sz w:val="20"/>
          <w:szCs w:val="20"/>
        </w:rPr>
      </w:pPr>
    </w:p>
    <w:p w14:paraId="16731427" w14:textId="77777777" w:rsidR="00CA6A63" w:rsidRPr="00C03047" w:rsidRDefault="00CA6A63" w:rsidP="002C43B5">
      <w:pPr>
        <w:widowControl w:val="0"/>
        <w:tabs>
          <w:tab w:val="left" w:pos="3406"/>
        </w:tabs>
        <w:jc w:val="both"/>
        <w:rPr>
          <w:rFonts w:ascii="Arial" w:hAnsi="Arial" w:cs="Arial"/>
          <w:sz w:val="20"/>
          <w:szCs w:val="20"/>
        </w:rPr>
      </w:pPr>
    </w:p>
    <w:p w14:paraId="57D8DACF" w14:textId="77777777" w:rsidR="00CA6A63" w:rsidRPr="00C03047" w:rsidRDefault="00CA6A63" w:rsidP="002C43B5">
      <w:pPr>
        <w:jc w:val="both"/>
        <w:rPr>
          <w:rFonts w:ascii="Arial" w:hAnsi="Arial" w:cs="Arial"/>
          <w:sz w:val="20"/>
          <w:szCs w:val="20"/>
        </w:rPr>
      </w:pPr>
      <w:r w:rsidRPr="00C03047">
        <w:rPr>
          <w:rFonts w:ascii="Arial" w:hAnsi="Arial" w:cs="Arial"/>
          <w:b/>
          <w:sz w:val="20"/>
          <w:szCs w:val="20"/>
        </w:rPr>
        <w:t>Índice de liquidez</w:t>
      </w:r>
    </w:p>
    <w:p w14:paraId="354F0B58" w14:textId="7D0BBFDF" w:rsidR="00CA6A63" w:rsidRPr="00C03047" w:rsidRDefault="0090795D" w:rsidP="002C43B5">
      <w:pPr>
        <w:jc w:val="both"/>
        <w:rPr>
          <w:rFonts w:ascii="Arial" w:hAnsi="Arial" w:cs="Arial"/>
          <w:b/>
          <w:sz w:val="20"/>
          <w:szCs w:val="20"/>
        </w:rPr>
      </w:pPr>
      <w:r w:rsidRPr="00C03047">
        <w:rPr>
          <w:rFonts w:ascii="Arial" w:hAnsi="Arial" w:cs="Arial"/>
          <w:noProof/>
          <w:sz w:val="20"/>
          <w:szCs w:val="20"/>
        </w:rPr>
        <w:drawing>
          <wp:anchor distT="0" distB="0" distL="114300" distR="114300" simplePos="0" relativeHeight="251700224" behindDoc="0" locked="0" layoutInCell="1" allowOverlap="1" wp14:anchorId="24F33562" wp14:editId="70263F5D">
            <wp:simplePos x="0" y="0"/>
            <wp:positionH relativeFrom="column">
              <wp:posOffset>2943860</wp:posOffset>
            </wp:positionH>
            <wp:positionV relativeFrom="paragraph">
              <wp:posOffset>143510</wp:posOffset>
            </wp:positionV>
            <wp:extent cx="2444750" cy="2159000"/>
            <wp:effectExtent l="0" t="0" r="0" b="0"/>
            <wp:wrapSquare wrapText="bothSides"/>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4750" cy="2159000"/>
                    </a:xfrm>
                    <a:prstGeom prst="rect">
                      <a:avLst/>
                    </a:prstGeom>
                    <a:noFill/>
                  </pic:spPr>
                </pic:pic>
              </a:graphicData>
            </a:graphic>
            <wp14:sizeRelH relativeFrom="margin">
              <wp14:pctWidth>0</wp14:pctWidth>
            </wp14:sizeRelH>
            <wp14:sizeRelV relativeFrom="margin">
              <wp14:pctHeight>0</wp14:pctHeight>
            </wp14:sizeRelV>
          </wp:anchor>
        </w:drawing>
      </w:r>
    </w:p>
    <w:p w14:paraId="34730822" w14:textId="42C790D3" w:rsidR="00CA6A63" w:rsidRPr="00C03047" w:rsidRDefault="00CA6A63" w:rsidP="002C43B5">
      <w:pPr>
        <w:jc w:val="both"/>
        <w:rPr>
          <w:rFonts w:ascii="Arial" w:hAnsi="Arial" w:cs="Arial"/>
          <w:bCs/>
          <w:sz w:val="20"/>
          <w:szCs w:val="20"/>
        </w:rPr>
      </w:pPr>
      <w:r w:rsidRPr="00C03047">
        <w:rPr>
          <w:rFonts w:ascii="Arial" w:hAnsi="Arial" w:cs="Arial"/>
          <w:bCs/>
          <w:sz w:val="20"/>
          <w:szCs w:val="20"/>
        </w:rPr>
        <w:t xml:space="preserve">El límite inferior del indicador de liquidez de los posibles oferentes identificados durante el estudio del sector que representan la muestra base del presente cálculo es de 1.23, indicando que esta actividad económica cuenta con 1.23 pesos de activo por cada peso de pasivo asumido, lo que se puede considerar como una relación sólida. Acorde a lo anterior, y con el ánimo de propender una mayor pluralidad de oferentes, se determina el índice de liquidez </w:t>
      </w:r>
      <w:r w:rsidRPr="00C03047">
        <w:rPr>
          <w:rFonts w:ascii="Arial" w:hAnsi="Arial" w:cs="Arial"/>
          <w:b/>
          <w:sz w:val="20"/>
          <w:szCs w:val="20"/>
          <w:u w:val="single"/>
        </w:rPr>
        <w:t>en mayor o igual a 1,2.</w:t>
      </w:r>
    </w:p>
    <w:p w14:paraId="3C0BE009" w14:textId="77777777" w:rsidR="00CA6A63" w:rsidRPr="00C03047" w:rsidRDefault="00CA6A63" w:rsidP="002C43B5">
      <w:pPr>
        <w:jc w:val="both"/>
        <w:rPr>
          <w:rFonts w:ascii="Arial" w:hAnsi="Arial" w:cs="Arial"/>
          <w:bCs/>
          <w:sz w:val="20"/>
          <w:szCs w:val="20"/>
        </w:rPr>
      </w:pPr>
    </w:p>
    <w:p w14:paraId="2E9E9163" w14:textId="77777777" w:rsidR="00CA6A63" w:rsidRPr="00C03047" w:rsidRDefault="00CA6A63" w:rsidP="002C43B5">
      <w:pPr>
        <w:jc w:val="both"/>
        <w:rPr>
          <w:rFonts w:ascii="Arial" w:hAnsi="Arial" w:cs="Arial"/>
          <w:bCs/>
          <w:sz w:val="20"/>
          <w:szCs w:val="20"/>
        </w:rPr>
      </w:pPr>
    </w:p>
    <w:p w14:paraId="343530C3" w14:textId="77777777" w:rsidR="0090795D" w:rsidRPr="00C03047" w:rsidRDefault="0090795D" w:rsidP="002C43B5">
      <w:pPr>
        <w:jc w:val="both"/>
        <w:rPr>
          <w:rFonts w:ascii="Arial" w:hAnsi="Arial" w:cs="Arial"/>
          <w:bCs/>
          <w:sz w:val="20"/>
          <w:szCs w:val="20"/>
        </w:rPr>
      </w:pPr>
    </w:p>
    <w:p w14:paraId="4B3CB426" w14:textId="77777777" w:rsidR="0090795D" w:rsidRPr="00C03047" w:rsidRDefault="0090795D" w:rsidP="002C43B5">
      <w:pPr>
        <w:jc w:val="both"/>
        <w:rPr>
          <w:rFonts w:ascii="Arial" w:hAnsi="Arial" w:cs="Arial"/>
          <w:bCs/>
          <w:sz w:val="20"/>
          <w:szCs w:val="20"/>
        </w:rPr>
      </w:pPr>
    </w:p>
    <w:p w14:paraId="4995EB34" w14:textId="77777777" w:rsidR="0090795D" w:rsidRPr="00C03047" w:rsidRDefault="0090795D" w:rsidP="002C43B5">
      <w:pPr>
        <w:jc w:val="both"/>
        <w:rPr>
          <w:rFonts w:ascii="Arial" w:hAnsi="Arial" w:cs="Arial"/>
          <w:bCs/>
          <w:sz w:val="20"/>
          <w:szCs w:val="20"/>
        </w:rPr>
      </w:pPr>
    </w:p>
    <w:p w14:paraId="143C4DD2" w14:textId="77777777" w:rsidR="00CA6A63" w:rsidRPr="00C03047" w:rsidRDefault="00CA6A63" w:rsidP="002C43B5">
      <w:pPr>
        <w:jc w:val="both"/>
        <w:rPr>
          <w:rFonts w:ascii="Arial" w:hAnsi="Arial" w:cs="Arial"/>
          <w:sz w:val="20"/>
          <w:szCs w:val="20"/>
        </w:rPr>
      </w:pPr>
      <w:r w:rsidRPr="00C03047">
        <w:rPr>
          <w:rFonts w:ascii="Arial" w:hAnsi="Arial" w:cs="Arial"/>
          <w:b/>
          <w:sz w:val="20"/>
          <w:szCs w:val="20"/>
        </w:rPr>
        <w:t>Índice de endeudamiento</w:t>
      </w:r>
    </w:p>
    <w:p w14:paraId="6882365F" w14:textId="77777777" w:rsidR="00CA6A63" w:rsidRPr="00C03047" w:rsidRDefault="00CA6A63" w:rsidP="002C43B5">
      <w:pPr>
        <w:jc w:val="both"/>
        <w:rPr>
          <w:rFonts w:ascii="Arial" w:hAnsi="Arial" w:cs="Arial"/>
          <w:b/>
          <w:sz w:val="20"/>
          <w:szCs w:val="20"/>
        </w:rPr>
      </w:pPr>
    </w:p>
    <w:p w14:paraId="666CC67B" w14:textId="77777777" w:rsidR="00CA6A63" w:rsidRPr="00C03047" w:rsidRDefault="00CA6A63" w:rsidP="002C43B5">
      <w:pPr>
        <w:jc w:val="both"/>
        <w:rPr>
          <w:rFonts w:ascii="Arial" w:hAnsi="Arial" w:cs="Arial"/>
          <w:sz w:val="20"/>
          <w:szCs w:val="20"/>
        </w:rPr>
      </w:pPr>
      <w:r w:rsidRPr="00C03047">
        <w:rPr>
          <w:rFonts w:ascii="Arial" w:hAnsi="Arial" w:cs="Arial"/>
          <w:sz w:val="20"/>
          <w:szCs w:val="20"/>
        </w:rPr>
        <w:t xml:space="preserve">El sector asegurador está sujeto al régimen de </w:t>
      </w:r>
      <w:r w:rsidRPr="00C03047">
        <w:rPr>
          <w:rFonts w:ascii="Arial" w:hAnsi="Arial" w:cs="Arial"/>
          <w:b/>
          <w:sz w:val="20"/>
          <w:szCs w:val="20"/>
        </w:rPr>
        <w:t>reservas técnicas</w:t>
      </w:r>
      <w:r w:rsidRPr="00C03047">
        <w:rPr>
          <w:rFonts w:ascii="Arial" w:hAnsi="Arial" w:cs="Arial"/>
          <w:sz w:val="20"/>
          <w:szCs w:val="20"/>
        </w:rPr>
        <w:t xml:space="preserve">, entendido como el conjunto de normas prudenciales establecidas por la Superintendencia Financiera (ente regulador), con el propósito de establecer las directrices que deben seguir las aseguradoras para estimar adecuadamente las obligaciones que asumen frente a sus asegurados, es decir, el pago de los </w:t>
      </w:r>
      <w:r w:rsidRPr="00C03047">
        <w:rPr>
          <w:rFonts w:ascii="Arial" w:hAnsi="Arial" w:cs="Arial"/>
          <w:sz w:val="20"/>
          <w:szCs w:val="20"/>
        </w:rPr>
        <w:lastRenderedPageBreak/>
        <w:t xml:space="preserve">siniestros. Esta es una práctica exclusiva del sector asegurador, por la cual por cada peso de prima debe constituir la reserva obligatoria que garantice el pago de los eventuales siniestros. </w:t>
      </w:r>
    </w:p>
    <w:p w14:paraId="76075311" w14:textId="77777777" w:rsidR="00CA6A63" w:rsidRPr="00C03047" w:rsidRDefault="00CA6A63" w:rsidP="002C43B5">
      <w:pPr>
        <w:jc w:val="both"/>
        <w:rPr>
          <w:rFonts w:ascii="Arial" w:hAnsi="Arial" w:cs="Arial"/>
          <w:sz w:val="20"/>
          <w:szCs w:val="20"/>
        </w:rPr>
      </w:pPr>
    </w:p>
    <w:p w14:paraId="120AB315" w14:textId="77777777" w:rsidR="00CA6A63" w:rsidRPr="00C03047" w:rsidRDefault="00CA6A63" w:rsidP="002C43B5">
      <w:pPr>
        <w:jc w:val="both"/>
        <w:rPr>
          <w:rFonts w:ascii="Arial" w:hAnsi="Arial" w:cs="Arial"/>
          <w:sz w:val="20"/>
          <w:szCs w:val="20"/>
        </w:rPr>
      </w:pPr>
      <w:r w:rsidRPr="00C03047">
        <w:rPr>
          <w:rFonts w:ascii="Arial" w:hAnsi="Arial" w:cs="Arial"/>
          <w:noProof/>
          <w:sz w:val="20"/>
          <w:szCs w:val="20"/>
        </w:rPr>
        <w:drawing>
          <wp:anchor distT="0" distB="0" distL="114300" distR="114300" simplePos="0" relativeHeight="251701248" behindDoc="0" locked="0" layoutInCell="1" allowOverlap="1" wp14:anchorId="227C7169" wp14:editId="169A87B7">
            <wp:simplePos x="0" y="0"/>
            <wp:positionH relativeFrom="column">
              <wp:posOffset>34290</wp:posOffset>
            </wp:positionH>
            <wp:positionV relativeFrom="paragraph">
              <wp:posOffset>25400</wp:posOffset>
            </wp:positionV>
            <wp:extent cx="2771775" cy="2155190"/>
            <wp:effectExtent l="0" t="0" r="0" b="0"/>
            <wp:wrapSquare wrapText="bothSides"/>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2155190"/>
                    </a:xfrm>
                    <a:prstGeom prst="rect">
                      <a:avLst/>
                    </a:prstGeom>
                    <a:noFill/>
                  </pic:spPr>
                </pic:pic>
              </a:graphicData>
            </a:graphic>
            <wp14:sizeRelH relativeFrom="page">
              <wp14:pctWidth>0</wp14:pctWidth>
            </wp14:sizeRelH>
            <wp14:sizeRelV relativeFrom="page">
              <wp14:pctHeight>0</wp14:pctHeight>
            </wp14:sizeRelV>
          </wp:anchor>
        </w:drawing>
      </w:r>
      <w:r w:rsidRPr="00C03047">
        <w:rPr>
          <w:rFonts w:ascii="Arial" w:hAnsi="Arial" w:cs="Arial"/>
          <w:sz w:val="20"/>
          <w:szCs w:val="20"/>
        </w:rPr>
        <w:t xml:space="preserve">De acuerdo con lo anterior, se aprecia una diferencia notable con otros sectores de la economía, ya que contablemente estas partidas se registran en el pasivo, razón por la cual se evidencian índices elevados que, analizados sin esta Reservas, disminuyen de forma significativa. Así las cosas, este indicador queda establecido </w:t>
      </w:r>
      <w:r w:rsidRPr="00C03047">
        <w:rPr>
          <w:rFonts w:ascii="Arial" w:hAnsi="Arial" w:cs="Arial"/>
          <w:b/>
          <w:bCs/>
          <w:sz w:val="20"/>
          <w:szCs w:val="20"/>
          <w:u w:val="single"/>
        </w:rPr>
        <w:t xml:space="preserve">en menor o igual al 91%, </w:t>
      </w:r>
      <w:r w:rsidRPr="00C03047">
        <w:rPr>
          <w:rFonts w:ascii="Arial" w:hAnsi="Arial" w:cs="Arial"/>
          <w:sz w:val="20"/>
          <w:szCs w:val="20"/>
        </w:rPr>
        <w:t xml:space="preserve">que determina el valor más alto de la muestra, lo que permite la inclusión de los posibles interesados. </w:t>
      </w:r>
    </w:p>
    <w:p w14:paraId="3F84E281" w14:textId="77777777" w:rsidR="00CA6A63" w:rsidRPr="00C03047" w:rsidRDefault="00CA6A63" w:rsidP="002C43B5">
      <w:pPr>
        <w:jc w:val="both"/>
        <w:rPr>
          <w:rFonts w:ascii="Arial" w:hAnsi="Arial" w:cs="Arial"/>
          <w:bCs/>
          <w:sz w:val="20"/>
          <w:szCs w:val="20"/>
        </w:rPr>
      </w:pPr>
    </w:p>
    <w:p w14:paraId="42A48228" w14:textId="77777777" w:rsidR="0090795D" w:rsidRPr="00C03047" w:rsidRDefault="0090795D" w:rsidP="002C43B5">
      <w:pPr>
        <w:jc w:val="both"/>
        <w:rPr>
          <w:rFonts w:ascii="Arial" w:hAnsi="Arial" w:cs="Arial"/>
          <w:bCs/>
          <w:sz w:val="20"/>
          <w:szCs w:val="20"/>
        </w:rPr>
      </w:pPr>
    </w:p>
    <w:p w14:paraId="02C5B113" w14:textId="77777777" w:rsidR="0090795D" w:rsidRPr="00C03047" w:rsidRDefault="0090795D" w:rsidP="002C43B5">
      <w:pPr>
        <w:jc w:val="both"/>
        <w:rPr>
          <w:rFonts w:ascii="Arial" w:hAnsi="Arial" w:cs="Arial"/>
          <w:bCs/>
          <w:sz w:val="20"/>
          <w:szCs w:val="20"/>
        </w:rPr>
      </w:pPr>
    </w:p>
    <w:p w14:paraId="6EE40A9C" w14:textId="77777777" w:rsidR="0090795D" w:rsidRPr="00C03047" w:rsidRDefault="0090795D" w:rsidP="002C43B5">
      <w:pPr>
        <w:jc w:val="both"/>
        <w:rPr>
          <w:rFonts w:ascii="Arial" w:hAnsi="Arial" w:cs="Arial"/>
          <w:bCs/>
          <w:sz w:val="20"/>
          <w:szCs w:val="20"/>
        </w:rPr>
      </w:pPr>
    </w:p>
    <w:p w14:paraId="3B61932E" w14:textId="77777777" w:rsidR="0090795D" w:rsidRPr="00C03047" w:rsidRDefault="0090795D" w:rsidP="002C43B5">
      <w:pPr>
        <w:jc w:val="both"/>
        <w:rPr>
          <w:rFonts w:ascii="Arial" w:hAnsi="Arial" w:cs="Arial"/>
          <w:bCs/>
          <w:sz w:val="20"/>
          <w:szCs w:val="20"/>
        </w:rPr>
      </w:pPr>
    </w:p>
    <w:p w14:paraId="528EAD93" w14:textId="77777777" w:rsidR="00CA6A63" w:rsidRPr="00C03047" w:rsidRDefault="00CA6A63" w:rsidP="002C43B5">
      <w:pPr>
        <w:jc w:val="both"/>
        <w:rPr>
          <w:rFonts w:ascii="Arial" w:hAnsi="Arial" w:cs="Arial"/>
          <w:sz w:val="20"/>
          <w:szCs w:val="20"/>
        </w:rPr>
      </w:pPr>
      <w:r w:rsidRPr="00C03047">
        <w:rPr>
          <w:rFonts w:ascii="Arial" w:hAnsi="Arial" w:cs="Arial"/>
          <w:b/>
          <w:sz w:val="20"/>
          <w:szCs w:val="20"/>
        </w:rPr>
        <w:t>Razón de cobertura de intereses</w:t>
      </w:r>
    </w:p>
    <w:p w14:paraId="46A5BA9E" w14:textId="77777777" w:rsidR="00CA6A63" w:rsidRPr="00C03047" w:rsidRDefault="00CA6A63" w:rsidP="002C43B5">
      <w:pPr>
        <w:jc w:val="both"/>
        <w:rPr>
          <w:rFonts w:ascii="Arial" w:hAnsi="Arial" w:cs="Arial"/>
          <w:sz w:val="20"/>
          <w:szCs w:val="20"/>
        </w:rPr>
      </w:pPr>
    </w:p>
    <w:p w14:paraId="5EF50D8C" w14:textId="336EF275" w:rsidR="00CA6A63" w:rsidRPr="00C03047" w:rsidRDefault="00D46784" w:rsidP="002C43B5">
      <w:pPr>
        <w:jc w:val="both"/>
        <w:rPr>
          <w:rFonts w:ascii="Arial" w:hAnsi="Arial" w:cs="Arial"/>
          <w:sz w:val="20"/>
          <w:szCs w:val="20"/>
        </w:rPr>
      </w:pPr>
      <w:r w:rsidRPr="00C03047">
        <w:rPr>
          <w:rFonts w:ascii="Arial" w:hAnsi="Arial" w:cs="Arial"/>
          <w:noProof/>
          <w:sz w:val="20"/>
          <w:szCs w:val="20"/>
        </w:rPr>
        <w:drawing>
          <wp:anchor distT="0" distB="0" distL="114300" distR="114300" simplePos="0" relativeHeight="251702272" behindDoc="0" locked="0" layoutInCell="1" allowOverlap="1" wp14:anchorId="737E5E9B" wp14:editId="5586EF64">
            <wp:simplePos x="0" y="0"/>
            <wp:positionH relativeFrom="margin">
              <wp:posOffset>2877820</wp:posOffset>
            </wp:positionH>
            <wp:positionV relativeFrom="paragraph">
              <wp:posOffset>68580</wp:posOffset>
            </wp:positionV>
            <wp:extent cx="2771775" cy="2447925"/>
            <wp:effectExtent l="0" t="0" r="0" b="0"/>
            <wp:wrapSquare wrapText="bothSides"/>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775" cy="2447925"/>
                    </a:xfrm>
                    <a:prstGeom prst="rect">
                      <a:avLst/>
                    </a:prstGeom>
                    <a:noFill/>
                  </pic:spPr>
                </pic:pic>
              </a:graphicData>
            </a:graphic>
            <wp14:sizeRelH relativeFrom="page">
              <wp14:pctWidth>0</wp14:pctWidth>
            </wp14:sizeRelH>
            <wp14:sizeRelV relativeFrom="page">
              <wp14:pctHeight>0</wp14:pctHeight>
            </wp14:sizeRelV>
          </wp:anchor>
        </w:drawing>
      </w:r>
      <w:r w:rsidR="00CA6A63" w:rsidRPr="00C03047">
        <w:rPr>
          <w:rFonts w:ascii="Arial" w:hAnsi="Arial" w:cs="Arial"/>
          <w:sz w:val="20"/>
          <w:szCs w:val="20"/>
        </w:rPr>
        <w:t xml:space="preserve">Es fundamental para un proveedor estar al día con sus obligaciones financieras, particularmente con la obligación de pagar gastos financieros. Una compañía puede encontrarse en dificultades financieras y operacionales y mantener el giro ordinario de sus negocios por un buen tiempo en la medida en que sea capaz de pagar sus intereses de deuda. </w:t>
      </w:r>
    </w:p>
    <w:p w14:paraId="7A159F01" w14:textId="7D6D749F" w:rsidR="00CA6A63" w:rsidRPr="00C03047" w:rsidRDefault="00CA6A63" w:rsidP="002C43B5">
      <w:pPr>
        <w:jc w:val="both"/>
        <w:rPr>
          <w:rFonts w:ascii="Arial" w:hAnsi="Arial" w:cs="Arial"/>
          <w:sz w:val="20"/>
          <w:szCs w:val="20"/>
        </w:rPr>
      </w:pPr>
    </w:p>
    <w:p w14:paraId="2A81DFD4" w14:textId="7E057BE5" w:rsidR="00CA6A63" w:rsidRPr="00C03047" w:rsidRDefault="00CA6A63" w:rsidP="002C43B5">
      <w:pPr>
        <w:jc w:val="both"/>
        <w:rPr>
          <w:rFonts w:ascii="Arial" w:hAnsi="Arial" w:cs="Arial"/>
          <w:sz w:val="20"/>
          <w:szCs w:val="20"/>
        </w:rPr>
      </w:pPr>
      <w:r w:rsidRPr="00C03047">
        <w:rPr>
          <w:rFonts w:ascii="Arial" w:hAnsi="Arial" w:cs="Arial"/>
          <w:sz w:val="20"/>
          <w:szCs w:val="20"/>
        </w:rPr>
        <w:t xml:space="preserve">Este indicador se calcula por la razón de la utilidad operacional sobre gastos de intereses. Es de anotar que la utilidad operacional mide la ganancia a través de las operaciones comerciales, pero siempre excluye los beneficios obtenidos por inversiones, que es el principal renglón del cual las aseguradoras obtienen sus utilidades.  Así las cosas, al ser la utilidad operacional negativa, el indicador resulta negativo, aspecto que no representa riesgo o dificultades en el pago de sus obligaciones financieras por los intereses de deuda, no obstante, se fijara el indicador positivo manteniendo la regla estándar en la entidad para sus procesos de contratación en este indicador. </w:t>
      </w:r>
    </w:p>
    <w:p w14:paraId="5374823C" w14:textId="77777777" w:rsidR="00CA6A63" w:rsidRPr="00C03047" w:rsidRDefault="00CA6A63" w:rsidP="002C43B5">
      <w:pPr>
        <w:jc w:val="both"/>
        <w:rPr>
          <w:rFonts w:ascii="Arial" w:hAnsi="Arial" w:cs="Arial"/>
          <w:sz w:val="20"/>
          <w:szCs w:val="20"/>
        </w:rPr>
      </w:pPr>
    </w:p>
    <w:p w14:paraId="37B516CF" w14:textId="376F1FFE" w:rsidR="00CA6A63" w:rsidRPr="00C03047" w:rsidRDefault="00CA6A63" w:rsidP="002C43B5">
      <w:pPr>
        <w:jc w:val="both"/>
        <w:rPr>
          <w:rFonts w:ascii="Arial" w:hAnsi="Arial" w:cs="Arial"/>
          <w:sz w:val="20"/>
          <w:szCs w:val="20"/>
        </w:rPr>
      </w:pPr>
      <w:r w:rsidRPr="00C03047">
        <w:rPr>
          <w:rFonts w:ascii="Arial" w:hAnsi="Arial" w:cs="Arial"/>
          <w:sz w:val="20"/>
          <w:szCs w:val="20"/>
        </w:rPr>
        <w:t>Es característico del sector asegurador el registro de resultados técnicos negativos para la actividad, en contraposición al resultado positivo contemplado en el producto de inversiones.</w:t>
      </w:r>
    </w:p>
    <w:p w14:paraId="3938C2F7" w14:textId="77777777" w:rsidR="00CA6A63" w:rsidRPr="00C03047" w:rsidRDefault="00CA6A63" w:rsidP="002C43B5">
      <w:pPr>
        <w:jc w:val="both"/>
        <w:rPr>
          <w:rFonts w:ascii="Arial" w:hAnsi="Arial" w:cs="Arial"/>
          <w:sz w:val="20"/>
          <w:szCs w:val="20"/>
        </w:rPr>
      </w:pPr>
    </w:p>
    <w:p w14:paraId="519C474F" w14:textId="77777777" w:rsidR="00CA6A63" w:rsidRPr="00C03047" w:rsidRDefault="00CA6A63" w:rsidP="002C43B5">
      <w:pPr>
        <w:jc w:val="both"/>
        <w:rPr>
          <w:rFonts w:ascii="Arial" w:hAnsi="Arial" w:cs="Arial"/>
          <w:sz w:val="20"/>
          <w:szCs w:val="20"/>
        </w:rPr>
      </w:pPr>
    </w:p>
    <w:p w14:paraId="736889C6" w14:textId="77777777" w:rsidR="00CA6A63" w:rsidRPr="00C03047" w:rsidRDefault="00CA6A63" w:rsidP="002C43B5">
      <w:pPr>
        <w:jc w:val="both"/>
        <w:rPr>
          <w:rFonts w:ascii="Arial" w:hAnsi="Arial" w:cs="Arial"/>
          <w:sz w:val="20"/>
          <w:szCs w:val="20"/>
        </w:rPr>
      </w:pPr>
    </w:p>
    <w:p w14:paraId="0C7A563C" w14:textId="77777777" w:rsidR="00CA6A63" w:rsidRPr="00C03047" w:rsidRDefault="00CA6A63" w:rsidP="002C43B5">
      <w:pPr>
        <w:jc w:val="both"/>
        <w:rPr>
          <w:rFonts w:ascii="Arial" w:hAnsi="Arial" w:cs="Arial"/>
          <w:sz w:val="20"/>
          <w:szCs w:val="20"/>
        </w:rPr>
      </w:pPr>
      <w:r w:rsidRPr="00C03047">
        <w:rPr>
          <w:rFonts w:ascii="Arial" w:hAnsi="Arial" w:cs="Arial"/>
          <w:sz w:val="20"/>
          <w:szCs w:val="20"/>
        </w:rPr>
        <w:lastRenderedPageBreak/>
        <w:t>Teniendo en cuenta la necesidad de la entidad, se determina el índice de Razón de cobertura de intereses como mayor o igual a 0 (cero) o indeterminado.</w:t>
      </w:r>
    </w:p>
    <w:p w14:paraId="4C4B0573" w14:textId="77777777" w:rsidR="00CA6A63" w:rsidRPr="00C03047" w:rsidRDefault="00CA6A63" w:rsidP="002C43B5">
      <w:pPr>
        <w:jc w:val="both"/>
        <w:rPr>
          <w:rFonts w:ascii="Arial" w:hAnsi="Arial" w:cs="Arial"/>
          <w:sz w:val="20"/>
          <w:szCs w:val="20"/>
        </w:rPr>
      </w:pPr>
    </w:p>
    <w:tbl>
      <w:tblPr>
        <w:tblW w:w="4717" w:type="pct"/>
        <w:jc w:val="center"/>
        <w:tblCellMar>
          <w:top w:w="49" w:type="dxa"/>
          <w:left w:w="0" w:type="dxa"/>
          <w:right w:w="21" w:type="dxa"/>
        </w:tblCellMar>
        <w:tblLook w:val="04A0" w:firstRow="1" w:lastRow="0" w:firstColumn="1" w:lastColumn="0" w:noHBand="0" w:noVBand="1"/>
      </w:tblPr>
      <w:tblGrid>
        <w:gridCol w:w="3075"/>
        <w:gridCol w:w="2158"/>
        <w:gridCol w:w="291"/>
        <w:gridCol w:w="2804"/>
      </w:tblGrid>
      <w:tr w:rsidR="00920BDF" w:rsidRPr="00C03047" w14:paraId="128D86E1" w14:textId="77777777" w:rsidTr="00D12B29">
        <w:trPr>
          <w:trHeight w:val="20"/>
          <w:jc w:val="center"/>
        </w:trPr>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CFBD1" w14:textId="77777777" w:rsidR="00CA6A63" w:rsidRPr="00C03047" w:rsidRDefault="00CA6A63" w:rsidP="002C43B5">
            <w:pPr>
              <w:widowControl w:val="0"/>
              <w:ind w:left="68"/>
              <w:jc w:val="center"/>
              <w:rPr>
                <w:rFonts w:ascii="Arial" w:hAnsi="Arial" w:cs="Arial"/>
                <w:sz w:val="20"/>
                <w:szCs w:val="20"/>
              </w:rPr>
            </w:pPr>
            <w:r w:rsidRPr="00C03047">
              <w:rPr>
                <w:rFonts w:ascii="Arial" w:hAnsi="Arial" w:cs="Arial"/>
                <w:b/>
                <w:sz w:val="20"/>
                <w:szCs w:val="20"/>
              </w:rPr>
              <w:t>INDICADOR</w:t>
            </w:r>
          </w:p>
        </w:tc>
        <w:tc>
          <w:tcPr>
            <w:tcW w:w="2158" w:type="dxa"/>
            <w:tcBorders>
              <w:top w:val="single" w:sz="4" w:space="0" w:color="000000"/>
              <w:left w:val="single" w:sz="4" w:space="0" w:color="000000"/>
              <w:bottom w:val="single" w:sz="4" w:space="0" w:color="000000"/>
              <w:right w:val="nil"/>
            </w:tcBorders>
            <w:shd w:val="clear" w:color="auto" w:fill="auto"/>
            <w:vAlign w:val="center"/>
          </w:tcPr>
          <w:p w14:paraId="73F58878" w14:textId="77777777" w:rsidR="00CA6A63" w:rsidRPr="00C03047" w:rsidRDefault="00CA6A63" w:rsidP="002C43B5">
            <w:pPr>
              <w:widowControl w:val="0"/>
              <w:ind w:left="71"/>
              <w:jc w:val="center"/>
              <w:rPr>
                <w:rFonts w:ascii="Arial" w:hAnsi="Arial" w:cs="Arial"/>
                <w:sz w:val="20"/>
                <w:szCs w:val="20"/>
              </w:rPr>
            </w:pPr>
            <w:r w:rsidRPr="00C03047">
              <w:rPr>
                <w:rFonts w:ascii="Arial" w:hAnsi="Arial" w:cs="Arial"/>
                <w:b/>
                <w:sz w:val="20"/>
                <w:szCs w:val="20"/>
              </w:rPr>
              <w:t>FORMULA</w:t>
            </w:r>
          </w:p>
        </w:tc>
        <w:tc>
          <w:tcPr>
            <w:tcW w:w="291" w:type="dxa"/>
            <w:tcBorders>
              <w:top w:val="single" w:sz="4" w:space="0" w:color="000000"/>
              <w:left w:val="nil"/>
              <w:bottom w:val="single" w:sz="4" w:space="0" w:color="000000"/>
              <w:right w:val="single" w:sz="4" w:space="0" w:color="000000"/>
            </w:tcBorders>
            <w:shd w:val="clear" w:color="auto" w:fill="auto"/>
            <w:vAlign w:val="center"/>
          </w:tcPr>
          <w:p w14:paraId="2D815410" w14:textId="77777777" w:rsidR="00CA6A63" w:rsidRPr="00C03047" w:rsidRDefault="00CA6A63" w:rsidP="002C43B5">
            <w:pPr>
              <w:widowControl w:val="0"/>
              <w:jc w:val="center"/>
              <w:rPr>
                <w:rFonts w:ascii="Arial" w:hAnsi="Arial" w:cs="Arial"/>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2B603" w14:textId="77777777" w:rsidR="00CA6A63" w:rsidRPr="00C03047" w:rsidRDefault="00CA6A63" w:rsidP="002C43B5">
            <w:pPr>
              <w:widowControl w:val="0"/>
              <w:ind w:left="71"/>
              <w:jc w:val="center"/>
              <w:rPr>
                <w:rFonts w:ascii="Arial" w:hAnsi="Arial" w:cs="Arial"/>
                <w:sz w:val="20"/>
                <w:szCs w:val="20"/>
              </w:rPr>
            </w:pPr>
            <w:r w:rsidRPr="00C03047">
              <w:rPr>
                <w:rFonts w:ascii="Arial" w:hAnsi="Arial" w:cs="Arial"/>
                <w:b/>
                <w:sz w:val="20"/>
                <w:szCs w:val="20"/>
              </w:rPr>
              <w:t>VALOR REQUERIDO</w:t>
            </w:r>
          </w:p>
        </w:tc>
      </w:tr>
      <w:tr w:rsidR="00920BDF" w:rsidRPr="00C03047" w14:paraId="6D65D32C" w14:textId="77777777" w:rsidTr="00920BDF">
        <w:trPr>
          <w:trHeight w:val="20"/>
          <w:jc w:val="center"/>
        </w:trPr>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C2DE5" w14:textId="77777777" w:rsidR="00CA6A63" w:rsidRPr="00C03047" w:rsidRDefault="00CA6A63" w:rsidP="002C43B5">
            <w:pPr>
              <w:widowControl w:val="0"/>
              <w:ind w:left="68"/>
              <w:jc w:val="center"/>
              <w:rPr>
                <w:rFonts w:ascii="Arial" w:hAnsi="Arial" w:cs="Arial"/>
                <w:sz w:val="20"/>
                <w:szCs w:val="20"/>
              </w:rPr>
            </w:pPr>
            <w:r w:rsidRPr="00C03047">
              <w:rPr>
                <w:rFonts w:ascii="Arial" w:hAnsi="Arial" w:cs="Arial"/>
                <w:sz w:val="20"/>
                <w:szCs w:val="20"/>
              </w:rPr>
              <w:t>Liquidez</w:t>
            </w:r>
          </w:p>
        </w:tc>
        <w:tc>
          <w:tcPr>
            <w:tcW w:w="2158" w:type="dxa"/>
            <w:tcBorders>
              <w:top w:val="single" w:sz="4" w:space="0" w:color="000000"/>
              <w:left w:val="single" w:sz="4" w:space="0" w:color="000000"/>
              <w:bottom w:val="single" w:sz="4" w:space="0" w:color="000000"/>
              <w:right w:val="nil"/>
            </w:tcBorders>
            <w:shd w:val="clear" w:color="auto" w:fill="auto"/>
            <w:vAlign w:val="center"/>
          </w:tcPr>
          <w:p w14:paraId="68F980F5" w14:textId="77777777" w:rsidR="00CA6A63" w:rsidRPr="00C03047" w:rsidRDefault="00CA6A63" w:rsidP="002C43B5">
            <w:pPr>
              <w:widowControl w:val="0"/>
              <w:ind w:left="71"/>
              <w:jc w:val="center"/>
              <w:rPr>
                <w:rFonts w:ascii="Arial" w:hAnsi="Arial" w:cs="Arial"/>
                <w:sz w:val="20"/>
                <w:szCs w:val="20"/>
              </w:rPr>
            </w:pPr>
            <w:r w:rsidRPr="00C03047">
              <w:rPr>
                <w:rFonts w:ascii="Arial" w:hAnsi="Arial" w:cs="Arial"/>
                <w:sz w:val="20"/>
                <w:szCs w:val="20"/>
              </w:rPr>
              <w:t>Activo corriente / Pasivo corriente.</w:t>
            </w:r>
          </w:p>
        </w:tc>
        <w:tc>
          <w:tcPr>
            <w:tcW w:w="291" w:type="dxa"/>
            <w:tcBorders>
              <w:top w:val="single" w:sz="4" w:space="0" w:color="000000"/>
              <w:left w:val="nil"/>
              <w:bottom w:val="single" w:sz="4" w:space="0" w:color="000000"/>
              <w:right w:val="single" w:sz="4" w:space="0" w:color="000000"/>
            </w:tcBorders>
            <w:shd w:val="clear" w:color="auto" w:fill="auto"/>
            <w:vAlign w:val="center"/>
          </w:tcPr>
          <w:p w14:paraId="46D51DE1" w14:textId="77777777" w:rsidR="00CA6A63" w:rsidRPr="00C03047" w:rsidRDefault="00CA6A63" w:rsidP="002C43B5">
            <w:pPr>
              <w:widowControl w:val="0"/>
              <w:jc w:val="center"/>
              <w:rPr>
                <w:rFonts w:ascii="Arial" w:hAnsi="Arial" w:cs="Arial"/>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23771" w14:textId="0C72A276" w:rsidR="00CA6A63" w:rsidRPr="00C03047" w:rsidRDefault="00CA6A63" w:rsidP="002C43B5">
            <w:pPr>
              <w:widowControl w:val="0"/>
              <w:ind w:left="22"/>
              <w:jc w:val="center"/>
              <w:rPr>
                <w:rFonts w:ascii="Arial" w:hAnsi="Arial" w:cs="Arial"/>
                <w:sz w:val="20"/>
                <w:szCs w:val="20"/>
              </w:rPr>
            </w:pPr>
            <w:r w:rsidRPr="00C03047">
              <w:rPr>
                <w:rFonts w:ascii="Arial" w:hAnsi="Arial" w:cs="Arial"/>
                <w:sz w:val="20"/>
                <w:szCs w:val="20"/>
              </w:rPr>
              <w:t>Mayor o igual a</w:t>
            </w:r>
            <w:r w:rsidR="00430503" w:rsidRPr="00C03047">
              <w:rPr>
                <w:rFonts w:ascii="Arial" w:hAnsi="Arial" w:cs="Arial"/>
                <w:sz w:val="20"/>
                <w:szCs w:val="20"/>
              </w:rPr>
              <w:t xml:space="preserve"> </w:t>
            </w:r>
            <w:r w:rsidRPr="00C03047">
              <w:rPr>
                <w:rFonts w:ascii="Arial" w:hAnsi="Arial" w:cs="Arial"/>
                <w:sz w:val="20"/>
                <w:szCs w:val="20"/>
              </w:rPr>
              <w:t>1,2</w:t>
            </w:r>
          </w:p>
        </w:tc>
      </w:tr>
      <w:tr w:rsidR="00920BDF" w:rsidRPr="00C03047" w14:paraId="1316A176" w14:textId="77777777" w:rsidTr="00920BDF">
        <w:trPr>
          <w:trHeight w:val="20"/>
          <w:jc w:val="center"/>
        </w:trPr>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33930" w14:textId="77777777" w:rsidR="00CA6A63" w:rsidRPr="00C03047" w:rsidRDefault="00CA6A63" w:rsidP="002C43B5">
            <w:pPr>
              <w:widowControl w:val="0"/>
              <w:ind w:left="68"/>
              <w:jc w:val="center"/>
              <w:rPr>
                <w:rFonts w:ascii="Arial" w:hAnsi="Arial" w:cs="Arial"/>
                <w:sz w:val="20"/>
                <w:szCs w:val="20"/>
              </w:rPr>
            </w:pPr>
            <w:r w:rsidRPr="00C03047">
              <w:rPr>
                <w:rFonts w:ascii="Arial" w:hAnsi="Arial" w:cs="Arial"/>
                <w:sz w:val="20"/>
                <w:szCs w:val="20"/>
              </w:rPr>
              <w:t>Nivel de endeudamiento</w:t>
            </w:r>
          </w:p>
        </w:tc>
        <w:tc>
          <w:tcPr>
            <w:tcW w:w="2158" w:type="dxa"/>
            <w:tcBorders>
              <w:top w:val="single" w:sz="4" w:space="0" w:color="000000"/>
              <w:left w:val="single" w:sz="4" w:space="0" w:color="000000"/>
              <w:bottom w:val="single" w:sz="4" w:space="0" w:color="000000"/>
              <w:right w:val="nil"/>
            </w:tcBorders>
            <w:shd w:val="clear" w:color="auto" w:fill="auto"/>
            <w:vAlign w:val="center"/>
          </w:tcPr>
          <w:p w14:paraId="5795F087" w14:textId="77777777" w:rsidR="00CA6A63" w:rsidRPr="00C03047" w:rsidRDefault="00CA6A63" w:rsidP="002C43B5">
            <w:pPr>
              <w:widowControl w:val="0"/>
              <w:ind w:left="71"/>
              <w:jc w:val="center"/>
              <w:rPr>
                <w:rFonts w:ascii="Arial" w:hAnsi="Arial" w:cs="Arial"/>
                <w:sz w:val="20"/>
                <w:szCs w:val="20"/>
              </w:rPr>
            </w:pPr>
            <w:r w:rsidRPr="00C03047">
              <w:rPr>
                <w:rFonts w:ascii="Arial" w:hAnsi="Arial" w:cs="Arial"/>
                <w:sz w:val="20"/>
                <w:szCs w:val="20"/>
              </w:rPr>
              <w:t>Pasivo total / Activo total.</w:t>
            </w:r>
          </w:p>
        </w:tc>
        <w:tc>
          <w:tcPr>
            <w:tcW w:w="291" w:type="dxa"/>
            <w:tcBorders>
              <w:top w:val="single" w:sz="4" w:space="0" w:color="000000"/>
              <w:left w:val="nil"/>
              <w:bottom w:val="single" w:sz="4" w:space="0" w:color="000000"/>
              <w:right w:val="single" w:sz="4" w:space="0" w:color="000000"/>
            </w:tcBorders>
            <w:shd w:val="clear" w:color="auto" w:fill="auto"/>
            <w:vAlign w:val="center"/>
          </w:tcPr>
          <w:p w14:paraId="2E396241" w14:textId="77777777" w:rsidR="00CA6A63" w:rsidRPr="00C03047" w:rsidRDefault="00CA6A63" w:rsidP="002C43B5">
            <w:pPr>
              <w:widowControl w:val="0"/>
              <w:jc w:val="center"/>
              <w:rPr>
                <w:rFonts w:ascii="Arial" w:hAnsi="Arial" w:cs="Arial"/>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B3113" w14:textId="77777777" w:rsidR="00CA6A63" w:rsidRPr="00C03047" w:rsidRDefault="00CA6A63" w:rsidP="002C43B5">
            <w:pPr>
              <w:widowControl w:val="0"/>
              <w:ind w:left="21"/>
              <w:jc w:val="center"/>
              <w:rPr>
                <w:rFonts w:ascii="Arial" w:hAnsi="Arial" w:cs="Arial"/>
                <w:sz w:val="20"/>
                <w:szCs w:val="20"/>
              </w:rPr>
            </w:pPr>
            <w:r w:rsidRPr="00C03047">
              <w:rPr>
                <w:rFonts w:ascii="Arial" w:hAnsi="Arial" w:cs="Arial"/>
                <w:sz w:val="20"/>
                <w:szCs w:val="20"/>
              </w:rPr>
              <w:t>Menor o igual al 91%</w:t>
            </w:r>
          </w:p>
        </w:tc>
      </w:tr>
      <w:tr w:rsidR="00920BDF" w:rsidRPr="00C03047" w14:paraId="70FFA74E" w14:textId="77777777" w:rsidTr="00920BDF">
        <w:trPr>
          <w:trHeight w:val="20"/>
          <w:jc w:val="center"/>
        </w:trPr>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CF37F" w14:textId="77777777" w:rsidR="00CA6A63" w:rsidRPr="00C03047" w:rsidRDefault="00CA6A63" w:rsidP="002C43B5">
            <w:pPr>
              <w:widowControl w:val="0"/>
              <w:tabs>
                <w:tab w:val="center" w:pos="982"/>
                <w:tab w:val="center" w:pos="1811"/>
                <w:tab w:val="right" w:pos="2807"/>
              </w:tabs>
              <w:jc w:val="center"/>
              <w:rPr>
                <w:rFonts w:ascii="Arial" w:hAnsi="Arial" w:cs="Arial"/>
                <w:sz w:val="20"/>
                <w:szCs w:val="20"/>
              </w:rPr>
            </w:pPr>
            <w:r w:rsidRPr="00C03047">
              <w:rPr>
                <w:rFonts w:ascii="Arial" w:hAnsi="Arial" w:cs="Arial"/>
                <w:sz w:val="20"/>
                <w:szCs w:val="20"/>
              </w:rPr>
              <w:t xml:space="preserve">Razón </w:t>
            </w:r>
            <w:r w:rsidRPr="00C03047">
              <w:rPr>
                <w:rFonts w:ascii="Arial" w:hAnsi="Arial" w:cs="Arial"/>
                <w:sz w:val="20"/>
                <w:szCs w:val="20"/>
              </w:rPr>
              <w:tab/>
              <w:t xml:space="preserve">de </w:t>
            </w:r>
            <w:r w:rsidRPr="00C03047">
              <w:rPr>
                <w:rFonts w:ascii="Arial" w:hAnsi="Arial" w:cs="Arial"/>
                <w:sz w:val="20"/>
                <w:szCs w:val="20"/>
              </w:rPr>
              <w:tab/>
              <w:t xml:space="preserve">Cobertura </w:t>
            </w:r>
            <w:r w:rsidRPr="00C03047">
              <w:rPr>
                <w:rFonts w:ascii="Arial" w:hAnsi="Arial" w:cs="Arial"/>
                <w:sz w:val="20"/>
                <w:szCs w:val="20"/>
              </w:rPr>
              <w:tab/>
              <w:t>de intereses</w:t>
            </w:r>
          </w:p>
        </w:tc>
        <w:tc>
          <w:tcPr>
            <w:tcW w:w="2158" w:type="dxa"/>
            <w:tcBorders>
              <w:top w:val="single" w:sz="4" w:space="0" w:color="000000"/>
              <w:left w:val="single" w:sz="4" w:space="0" w:color="000000"/>
              <w:bottom w:val="single" w:sz="4" w:space="0" w:color="000000"/>
              <w:right w:val="nil"/>
            </w:tcBorders>
            <w:shd w:val="clear" w:color="auto" w:fill="auto"/>
            <w:vAlign w:val="center"/>
          </w:tcPr>
          <w:p w14:paraId="4B5641DA" w14:textId="7C71A64D" w:rsidR="00CA6A63" w:rsidRPr="00C03047" w:rsidRDefault="00CA6A63" w:rsidP="002C43B5">
            <w:pPr>
              <w:widowControl w:val="0"/>
              <w:tabs>
                <w:tab w:val="center" w:pos="1498"/>
                <w:tab w:val="center" w:pos="2310"/>
                <w:tab w:val="center" w:pos="2865"/>
              </w:tabs>
              <w:ind w:left="181"/>
              <w:jc w:val="center"/>
              <w:rPr>
                <w:rFonts w:ascii="Arial" w:hAnsi="Arial" w:cs="Arial"/>
                <w:sz w:val="20"/>
                <w:szCs w:val="20"/>
              </w:rPr>
            </w:pPr>
            <w:r w:rsidRPr="00C03047">
              <w:rPr>
                <w:rFonts w:ascii="Arial" w:hAnsi="Arial" w:cs="Arial"/>
                <w:sz w:val="20"/>
                <w:szCs w:val="20"/>
              </w:rPr>
              <w:t>Utilidad Operacional /Gasto</w:t>
            </w:r>
            <w:r w:rsidR="00920BDF" w:rsidRPr="00C03047">
              <w:rPr>
                <w:rFonts w:ascii="Arial" w:hAnsi="Arial" w:cs="Arial"/>
                <w:sz w:val="20"/>
                <w:szCs w:val="20"/>
              </w:rPr>
              <w:t>s de I</w:t>
            </w:r>
            <w:r w:rsidRPr="00C03047">
              <w:rPr>
                <w:rFonts w:ascii="Arial" w:hAnsi="Arial" w:cs="Arial"/>
                <w:sz w:val="20"/>
                <w:szCs w:val="20"/>
              </w:rPr>
              <w:t>ntereses.</w:t>
            </w:r>
          </w:p>
        </w:tc>
        <w:tc>
          <w:tcPr>
            <w:tcW w:w="291" w:type="dxa"/>
            <w:tcBorders>
              <w:top w:val="single" w:sz="4" w:space="0" w:color="000000"/>
              <w:left w:val="nil"/>
              <w:bottom w:val="single" w:sz="4" w:space="0" w:color="000000"/>
              <w:right w:val="single" w:sz="4" w:space="0" w:color="000000"/>
            </w:tcBorders>
            <w:shd w:val="clear" w:color="auto" w:fill="auto"/>
            <w:vAlign w:val="center"/>
          </w:tcPr>
          <w:p w14:paraId="4729258E" w14:textId="62B1C972" w:rsidR="00CA6A63" w:rsidRPr="00C03047" w:rsidRDefault="00CA6A63" w:rsidP="002C43B5">
            <w:pPr>
              <w:widowControl w:val="0"/>
              <w:jc w:val="center"/>
              <w:rPr>
                <w:rFonts w:ascii="Arial" w:hAnsi="Arial" w:cs="Arial"/>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55BCD" w14:textId="095744DD" w:rsidR="00CA6A63" w:rsidRPr="00C03047" w:rsidRDefault="00CA6A63" w:rsidP="002C43B5">
            <w:pPr>
              <w:widowControl w:val="0"/>
              <w:ind w:left="22"/>
              <w:jc w:val="center"/>
              <w:rPr>
                <w:rFonts w:ascii="Arial" w:hAnsi="Arial" w:cs="Arial"/>
                <w:sz w:val="20"/>
                <w:szCs w:val="20"/>
              </w:rPr>
            </w:pPr>
            <w:r w:rsidRPr="00C03047">
              <w:rPr>
                <w:rFonts w:ascii="Arial" w:hAnsi="Arial" w:cs="Arial"/>
                <w:sz w:val="20"/>
                <w:szCs w:val="20"/>
              </w:rPr>
              <w:t>Mayor o igual a</w:t>
            </w:r>
            <w:r w:rsidR="00430503" w:rsidRPr="00C03047">
              <w:rPr>
                <w:rFonts w:ascii="Arial" w:hAnsi="Arial" w:cs="Arial"/>
                <w:sz w:val="20"/>
                <w:szCs w:val="20"/>
              </w:rPr>
              <w:t xml:space="preserve"> </w:t>
            </w:r>
            <w:r w:rsidRPr="00C03047">
              <w:rPr>
                <w:rFonts w:ascii="Arial" w:hAnsi="Arial" w:cs="Arial"/>
                <w:sz w:val="20"/>
                <w:szCs w:val="20"/>
              </w:rPr>
              <w:t>0 o indeterminado</w:t>
            </w:r>
          </w:p>
        </w:tc>
      </w:tr>
      <w:tr w:rsidR="00920BDF" w:rsidRPr="00C03047" w14:paraId="7A2B6418" w14:textId="77777777" w:rsidTr="00920BDF">
        <w:trPr>
          <w:trHeight w:val="20"/>
          <w:jc w:val="center"/>
        </w:trPr>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24164" w14:textId="77777777" w:rsidR="00CA6A63" w:rsidRPr="00C03047" w:rsidRDefault="00CA6A63" w:rsidP="002C43B5">
            <w:pPr>
              <w:widowControl w:val="0"/>
              <w:ind w:left="68"/>
              <w:jc w:val="center"/>
              <w:rPr>
                <w:rFonts w:ascii="Arial" w:hAnsi="Arial" w:cs="Arial"/>
                <w:sz w:val="20"/>
                <w:szCs w:val="20"/>
              </w:rPr>
            </w:pPr>
            <w:r w:rsidRPr="00C03047">
              <w:rPr>
                <w:rFonts w:ascii="Arial" w:hAnsi="Arial" w:cs="Arial"/>
                <w:sz w:val="20"/>
                <w:szCs w:val="20"/>
              </w:rPr>
              <w:t>Rentabilidad del Patrimonio</w:t>
            </w:r>
          </w:p>
        </w:tc>
        <w:tc>
          <w:tcPr>
            <w:tcW w:w="2158" w:type="dxa"/>
            <w:tcBorders>
              <w:top w:val="single" w:sz="4" w:space="0" w:color="000000"/>
              <w:left w:val="single" w:sz="4" w:space="0" w:color="000000"/>
              <w:bottom w:val="single" w:sz="4" w:space="0" w:color="000000"/>
              <w:right w:val="nil"/>
            </w:tcBorders>
            <w:shd w:val="clear" w:color="auto" w:fill="auto"/>
            <w:vAlign w:val="center"/>
          </w:tcPr>
          <w:p w14:paraId="29535C17" w14:textId="77777777" w:rsidR="00CA6A63" w:rsidRPr="00C03047" w:rsidRDefault="00CA6A63" w:rsidP="002C43B5">
            <w:pPr>
              <w:widowControl w:val="0"/>
              <w:ind w:left="71"/>
              <w:jc w:val="center"/>
              <w:rPr>
                <w:rFonts w:ascii="Arial" w:hAnsi="Arial" w:cs="Arial"/>
                <w:sz w:val="20"/>
                <w:szCs w:val="20"/>
              </w:rPr>
            </w:pPr>
            <w:r w:rsidRPr="00C03047">
              <w:rPr>
                <w:rFonts w:ascii="Arial" w:hAnsi="Arial" w:cs="Arial"/>
                <w:sz w:val="20"/>
                <w:szCs w:val="20"/>
              </w:rPr>
              <w:t>Utilidad Operacional / Patrimonio.</w:t>
            </w:r>
          </w:p>
        </w:tc>
        <w:tc>
          <w:tcPr>
            <w:tcW w:w="291" w:type="dxa"/>
            <w:tcBorders>
              <w:top w:val="single" w:sz="4" w:space="0" w:color="000000"/>
              <w:left w:val="nil"/>
              <w:bottom w:val="single" w:sz="4" w:space="0" w:color="000000"/>
              <w:right w:val="single" w:sz="4" w:space="0" w:color="000000"/>
            </w:tcBorders>
            <w:shd w:val="clear" w:color="auto" w:fill="auto"/>
            <w:vAlign w:val="center"/>
          </w:tcPr>
          <w:p w14:paraId="7E00B21F" w14:textId="77777777" w:rsidR="00CA6A63" w:rsidRPr="00C03047" w:rsidRDefault="00CA6A63" w:rsidP="002C43B5">
            <w:pPr>
              <w:widowControl w:val="0"/>
              <w:jc w:val="center"/>
              <w:rPr>
                <w:rFonts w:ascii="Arial" w:hAnsi="Arial" w:cs="Arial"/>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89510" w14:textId="29D4CC77" w:rsidR="00CA6A63" w:rsidRPr="00C03047" w:rsidRDefault="00CA6A63" w:rsidP="002C43B5">
            <w:pPr>
              <w:widowControl w:val="0"/>
              <w:ind w:left="22"/>
              <w:jc w:val="center"/>
              <w:rPr>
                <w:rFonts w:ascii="Arial" w:hAnsi="Arial" w:cs="Arial"/>
                <w:sz w:val="20"/>
                <w:szCs w:val="20"/>
              </w:rPr>
            </w:pPr>
            <w:r w:rsidRPr="00C03047">
              <w:rPr>
                <w:rFonts w:ascii="Arial" w:hAnsi="Arial" w:cs="Arial"/>
                <w:sz w:val="20"/>
                <w:szCs w:val="20"/>
              </w:rPr>
              <w:t>Mayor o igual a</w:t>
            </w:r>
            <w:r w:rsidR="00430503" w:rsidRPr="00C03047">
              <w:rPr>
                <w:rFonts w:ascii="Arial" w:hAnsi="Arial" w:cs="Arial"/>
                <w:sz w:val="20"/>
                <w:szCs w:val="20"/>
              </w:rPr>
              <w:t xml:space="preserve"> </w:t>
            </w:r>
            <w:r w:rsidRPr="00C03047">
              <w:rPr>
                <w:rFonts w:ascii="Arial" w:hAnsi="Arial" w:cs="Arial"/>
                <w:sz w:val="20"/>
                <w:szCs w:val="20"/>
              </w:rPr>
              <w:t>0</w:t>
            </w:r>
          </w:p>
        </w:tc>
      </w:tr>
      <w:tr w:rsidR="00920BDF" w:rsidRPr="00C03047" w14:paraId="32A769C1" w14:textId="77777777" w:rsidTr="00920BDF">
        <w:trPr>
          <w:trHeight w:val="20"/>
          <w:jc w:val="center"/>
        </w:trPr>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F263" w14:textId="77777777" w:rsidR="00CA6A63" w:rsidRPr="00C03047" w:rsidRDefault="00CA6A63" w:rsidP="002C43B5">
            <w:pPr>
              <w:widowControl w:val="0"/>
              <w:ind w:left="68"/>
              <w:jc w:val="center"/>
              <w:rPr>
                <w:rFonts w:ascii="Arial" w:hAnsi="Arial" w:cs="Arial"/>
                <w:sz w:val="20"/>
                <w:szCs w:val="20"/>
              </w:rPr>
            </w:pPr>
            <w:r w:rsidRPr="00C03047">
              <w:rPr>
                <w:rFonts w:ascii="Arial" w:hAnsi="Arial" w:cs="Arial"/>
                <w:sz w:val="20"/>
                <w:szCs w:val="20"/>
              </w:rPr>
              <w:t>Rentabilidad del Activo</w:t>
            </w:r>
          </w:p>
        </w:tc>
        <w:tc>
          <w:tcPr>
            <w:tcW w:w="2158" w:type="dxa"/>
            <w:tcBorders>
              <w:top w:val="single" w:sz="4" w:space="0" w:color="000000"/>
              <w:left w:val="single" w:sz="4" w:space="0" w:color="000000"/>
              <w:bottom w:val="single" w:sz="4" w:space="0" w:color="000000"/>
              <w:right w:val="nil"/>
            </w:tcBorders>
            <w:shd w:val="clear" w:color="auto" w:fill="auto"/>
            <w:vAlign w:val="center"/>
          </w:tcPr>
          <w:p w14:paraId="787EC1F6" w14:textId="77777777" w:rsidR="00CA6A63" w:rsidRPr="00C03047" w:rsidRDefault="00CA6A63" w:rsidP="002C43B5">
            <w:pPr>
              <w:widowControl w:val="0"/>
              <w:ind w:left="71"/>
              <w:jc w:val="center"/>
              <w:rPr>
                <w:rFonts w:ascii="Arial" w:hAnsi="Arial" w:cs="Arial"/>
                <w:sz w:val="20"/>
                <w:szCs w:val="20"/>
              </w:rPr>
            </w:pPr>
            <w:r w:rsidRPr="00C03047">
              <w:rPr>
                <w:rFonts w:ascii="Arial" w:hAnsi="Arial" w:cs="Arial"/>
                <w:sz w:val="20"/>
                <w:szCs w:val="20"/>
              </w:rPr>
              <w:t>Utilidad Operacional / Activo Total.</w:t>
            </w:r>
          </w:p>
        </w:tc>
        <w:tc>
          <w:tcPr>
            <w:tcW w:w="291" w:type="dxa"/>
            <w:tcBorders>
              <w:top w:val="single" w:sz="4" w:space="0" w:color="000000"/>
              <w:left w:val="nil"/>
              <w:bottom w:val="single" w:sz="4" w:space="0" w:color="000000"/>
              <w:right w:val="single" w:sz="4" w:space="0" w:color="000000"/>
            </w:tcBorders>
            <w:shd w:val="clear" w:color="auto" w:fill="auto"/>
            <w:vAlign w:val="center"/>
          </w:tcPr>
          <w:p w14:paraId="31E40044" w14:textId="77777777" w:rsidR="00CA6A63" w:rsidRPr="00C03047" w:rsidRDefault="00CA6A63" w:rsidP="002C43B5">
            <w:pPr>
              <w:widowControl w:val="0"/>
              <w:jc w:val="center"/>
              <w:rPr>
                <w:rFonts w:ascii="Arial" w:hAnsi="Arial" w:cs="Arial"/>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A6311" w14:textId="7034F6BF" w:rsidR="00CA6A63" w:rsidRPr="00C03047" w:rsidRDefault="00CA6A63" w:rsidP="002C43B5">
            <w:pPr>
              <w:widowControl w:val="0"/>
              <w:ind w:left="22"/>
              <w:jc w:val="center"/>
              <w:rPr>
                <w:rFonts w:ascii="Arial" w:hAnsi="Arial" w:cs="Arial"/>
                <w:sz w:val="20"/>
                <w:szCs w:val="20"/>
              </w:rPr>
            </w:pPr>
            <w:r w:rsidRPr="00C03047">
              <w:rPr>
                <w:rFonts w:ascii="Arial" w:hAnsi="Arial" w:cs="Arial"/>
                <w:sz w:val="20"/>
                <w:szCs w:val="20"/>
              </w:rPr>
              <w:t>Mayor o igual a</w:t>
            </w:r>
            <w:r w:rsidR="00430503" w:rsidRPr="00C03047">
              <w:rPr>
                <w:rFonts w:ascii="Arial" w:hAnsi="Arial" w:cs="Arial"/>
                <w:sz w:val="20"/>
                <w:szCs w:val="20"/>
              </w:rPr>
              <w:t xml:space="preserve"> </w:t>
            </w:r>
            <w:r w:rsidRPr="00C03047">
              <w:rPr>
                <w:rFonts w:ascii="Arial" w:hAnsi="Arial" w:cs="Arial"/>
                <w:sz w:val="20"/>
                <w:szCs w:val="20"/>
              </w:rPr>
              <w:t>0</w:t>
            </w:r>
          </w:p>
        </w:tc>
      </w:tr>
    </w:tbl>
    <w:p w14:paraId="5B90DE23" w14:textId="77777777" w:rsidR="00CA6A63" w:rsidRPr="00C03047" w:rsidRDefault="00CA6A63" w:rsidP="002C43B5">
      <w:pPr>
        <w:jc w:val="both"/>
        <w:rPr>
          <w:rFonts w:ascii="Arial" w:hAnsi="Arial" w:cs="Arial"/>
          <w:sz w:val="20"/>
          <w:szCs w:val="20"/>
        </w:rPr>
      </w:pPr>
    </w:p>
    <w:p w14:paraId="5FA6DA6D" w14:textId="77777777" w:rsidR="00CA6A63" w:rsidRPr="00C03047" w:rsidRDefault="00CA6A63" w:rsidP="002C43B5">
      <w:pPr>
        <w:pStyle w:val="Default"/>
        <w:jc w:val="both"/>
        <w:rPr>
          <w:rFonts w:ascii="Arial" w:hAnsi="Arial"/>
          <w:b/>
          <w:bCs/>
          <w:sz w:val="20"/>
          <w:szCs w:val="20"/>
        </w:rPr>
      </w:pPr>
      <w:r w:rsidRPr="00C03047">
        <w:rPr>
          <w:rFonts w:ascii="Arial" w:hAnsi="Arial"/>
          <w:b/>
          <w:bCs/>
          <w:sz w:val="20"/>
          <w:szCs w:val="20"/>
        </w:rPr>
        <w:t xml:space="preserve">Indicadores de capacidad organizacional </w:t>
      </w:r>
    </w:p>
    <w:p w14:paraId="1F166F27" w14:textId="77777777" w:rsidR="00CA6A63" w:rsidRPr="00C03047" w:rsidRDefault="00CA6A63" w:rsidP="002C43B5">
      <w:pPr>
        <w:jc w:val="both"/>
        <w:rPr>
          <w:rFonts w:ascii="Arial" w:hAnsi="Arial" w:cs="Arial"/>
          <w:sz w:val="20"/>
          <w:szCs w:val="20"/>
        </w:rPr>
      </w:pPr>
      <w:r w:rsidRPr="00C03047">
        <w:rPr>
          <w:rFonts w:ascii="Arial" w:hAnsi="Arial" w:cs="Arial"/>
          <w:b/>
          <w:sz w:val="20"/>
          <w:szCs w:val="20"/>
        </w:rPr>
        <w:t xml:space="preserve"> </w:t>
      </w:r>
    </w:p>
    <w:p w14:paraId="3AB2DFB1" w14:textId="77777777" w:rsidR="00CA6A63" w:rsidRPr="00C03047" w:rsidRDefault="00CA6A63" w:rsidP="002C43B5">
      <w:pPr>
        <w:jc w:val="both"/>
        <w:rPr>
          <w:rFonts w:ascii="Arial" w:hAnsi="Arial" w:cs="Arial"/>
          <w:sz w:val="20"/>
          <w:szCs w:val="20"/>
        </w:rPr>
      </w:pPr>
      <w:r w:rsidRPr="00C03047">
        <w:rPr>
          <w:rFonts w:ascii="Arial" w:hAnsi="Arial" w:cs="Arial"/>
          <w:sz w:val="20"/>
          <w:szCs w:val="20"/>
        </w:rPr>
        <w:t>Los indicadores de capacidad financiera (Rentabilidad del Patrimonio: Utilidad Operacional/Patrimonio y Rentabilidad del Activo: Utilidad Operacional/Activo Total) miden la rentabilidad del negocio y la capacidad organizacional del proponente. Vale la pena aclarar que la capacidad de organización de estas compañías se sustenta en las inversiones que realizan con los recursos aportados por los terceros que toman las pólizas de seguros.</w:t>
      </w:r>
    </w:p>
    <w:p w14:paraId="7B3C6FCD" w14:textId="77777777" w:rsidR="00CA6A63" w:rsidRPr="00C03047" w:rsidRDefault="00CA6A63" w:rsidP="002C43B5">
      <w:pPr>
        <w:jc w:val="both"/>
        <w:rPr>
          <w:rFonts w:ascii="Arial" w:hAnsi="Arial" w:cs="Arial"/>
          <w:sz w:val="20"/>
          <w:szCs w:val="20"/>
        </w:rPr>
      </w:pPr>
    </w:p>
    <w:p w14:paraId="5899F7E5" w14:textId="76B6B8EE" w:rsidR="00CA6A63" w:rsidRPr="00C03047" w:rsidRDefault="00CA6A63" w:rsidP="002C43B5">
      <w:pPr>
        <w:jc w:val="both"/>
        <w:rPr>
          <w:rFonts w:ascii="Arial" w:hAnsi="Arial" w:cs="Arial"/>
          <w:sz w:val="20"/>
          <w:szCs w:val="20"/>
        </w:rPr>
      </w:pPr>
      <w:r w:rsidRPr="00C03047">
        <w:rPr>
          <w:rFonts w:ascii="Arial" w:hAnsi="Arial" w:cs="Arial"/>
          <w:sz w:val="20"/>
          <w:szCs w:val="20"/>
        </w:rPr>
        <w:t xml:space="preserve">En el sector objeto de este estudio se ve </w:t>
      </w:r>
      <w:r w:rsidR="00726D61" w:rsidRPr="00C03047">
        <w:rPr>
          <w:rFonts w:ascii="Arial" w:hAnsi="Arial" w:cs="Arial"/>
          <w:sz w:val="20"/>
          <w:szCs w:val="20"/>
        </w:rPr>
        <w:t>impactado</w:t>
      </w:r>
      <w:r w:rsidRPr="00C03047">
        <w:rPr>
          <w:rFonts w:ascii="Arial" w:hAnsi="Arial" w:cs="Arial"/>
          <w:sz w:val="20"/>
          <w:szCs w:val="20"/>
        </w:rPr>
        <w:t xml:space="preserve"> por la forma de cálculo de la utilidad operacional de las empresas aseguradoras, </w:t>
      </w:r>
      <w:r w:rsidR="00653AC8" w:rsidRPr="00C03047">
        <w:rPr>
          <w:rFonts w:ascii="Arial" w:hAnsi="Arial" w:cs="Arial"/>
          <w:sz w:val="20"/>
          <w:szCs w:val="20"/>
        </w:rPr>
        <w:t>al excluir</w:t>
      </w:r>
      <w:r w:rsidRPr="00C03047">
        <w:rPr>
          <w:rFonts w:ascii="Arial" w:hAnsi="Arial" w:cs="Arial"/>
          <w:sz w:val="20"/>
          <w:szCs w:val="20"/>
        </w:rPr>
        <w:t xml:space="preserve"> las inversiones (su principal fuente de generación de ganancias). Por lo tanto, la utilidad de operación del negocio no cuenta con este concepto, lo cual hace que su resultado operacional en ocasiones sea negativo, factor que en la determinación del indicador genera la misma situación (resultado negativo).</w:t>
      </w:r>
    </w:p>
    <w:p w14:paraId="25C7DFBD" w14:textId="77777777" w:rsidR="00CA6A63" w:rsidRPr="00C03047" w:rsidRDefault="00CA6A63" w:rsidP="002C43B5">
      <w:pPr>
        <w:jc w:val="both"/>
        <w:rPr>
          <w:rFonts w:ascii="Arial" w:hAnsi="Arial" w:cs="Arial"/>
          <w:bCs/>
          <w:sz w:val="20"/>
          <w:szCs w:val="20"/>
        </w:rPr>
      </w:pPr>
    </w:p>
    <w:p w14:paraId="7FDF1D70" w14:textId="77777777" w:rsidR="00CA6A63" w:rsidRPr="00C03047" w:rsidRDefault="00CA6A63" w:rsidP="002C43B5">
      <w:pPr>
        <w:jc w:val="both"/>
        <w:rPr>
          <w:rFonts w:ascii="Arial" w:hAnsi="Arial" w:cs="Arial"/>
          <w:sz w:val="20"/>
          <w:szCs w:val="20"/>
        </w:rPr>
      </w:pPr>
      <w:r w:rsidRPr="00C03047">
        <w:rPr>
          <w:rFonts w:ascii="Arial" w:hAnsi="Arial" w:cs="Arial"/>
          <w:b/>
          <w:sz w:val="20"/>
          <w:szCs w:val="20"/>
        </w:rPr>
        <w:t>Rentabilidad del patrimonio</w:t>
      </w:r>
    </w:p>
    <w:p w14:paraId="2D795257" w14:textId="77777777" w:rsidR="00CA6A63" w:rsidRPr="00C03047" w:rsidRDefault="00CA6A63" w:rsidP="002C43B5">
      <w:pPr>
        <w:jc w:val="both"/>
        <w:rPr>
          <w:rFonts w:ascii="Arial" w:hAnsi="Arial" w:cs="Arial"/>
          <w:b/>
          <w:sz w:val="20"/>
          <w:szCs w:val="20"/>
        </w:rPr>
      </w:pPr>
    </w:p>
    <w:p w14:paraId="2258A8CD" w14:textId="22BBE8D6" w:rsidR="00CA6A63" w:rsidRPr="00C03047" w:rsidRDefault="00CA6A63" w:rsidP="002C43B5">
      <w:pPr>
        <w:jc w:val="both"/>
        <w:rPr>
          <w:rFonts w:ascii="Arial" w:hAnsi="Arial" w:cs="Arial"/>
          <w:sz w:val="20"/>
          <w:szCs w:val="20"/>
        </w:rPr>
      </w:pPr>
      <w:r w:rsidRPr="00C03047">
        <w:rPr>
          <w:rStyle w:val="CharacterStyle1"/>
          <w:rFonts w:ascii="Arial" w:eastAsia="MS Mincho" w:hAnsi="Arial" w:cs="Arial"/>
          <w:bCs/>
          <w:noProof/>
          <w:spacing w:val="2"/>
          <w:szCs w:val="20"/>
          <w:lang w:val="es-ES"/>
        </w:rPr>
        <w:t>El límite inferior del indicador de rentabilidad del patrimonio de los posibles oferentes identificados durante el estudio del sector que representan la muestra base del presente cálculo es de -0,44 (menos ceero cuarenta y cuatro). Acorde con los indicadores estandar de la entidad para sus procesos de contratación, se determina el indicador de rentabilidad del patrimonio en positivo como mayor o igual a 0 (cero</w:t>
      </w:r>
      <w:r w:rsidRPr="00C03047">
        <w:rPr>
          <w:rStyle w:val="CharacterStyle1"/>
          <w:rFonts w:ascii="Arial" w:eastAsia="MS Mincho" w:hAnsi="Arial" w:cs="Arial"/>
          <w:b/>
          <w:noProof/>
          <w:spacing w:val="2"/>
          <w:szCs w:val="20"/>
          <w:lang w:val="es-ES"/>
        </w:rPr>
        <w:t>)</w:t>
      </w:r>
      <w:r w:rsidRPr="00C03047">
        <w:rPr>
          <w:rFonts w:ascii="Arial" w:hAnsi="Arial" w:cs="Arial"/>
          <w:b/>
          <w:sz w:val="20"/>
          <w:szCs w:val="20"/>
        </w:rPr>
        <w:t>.</w:t>
      </w:r>
      <w:r w:rsidRPr="00C03047">
        <w:rPr>
          <w:rFonts w:ascii="Arial" w:hAnsi="Arial" w:cs="Arial"/>
          <w:sz w:val="20"/>
          <w:szCs w:val="20"/>
        </w:rPr>
        <w:t xml:space="preserve">  </w:t>
      </w:r>
    </w:p>
    <w:p w14:paraId="3E50881B" w14:textId="228E822E" w:rsidR="00CA6A63" w:rsidRPr="00C03047" w:rsidRDefault="00CA6A63" w:rsidP="002C43B5">
      <w:pPr>
        <w:jc w:val="both"/>
        <w:rPr>
          <w:rFonts w:ascii="Arial" w:hAnsi="Arial" w:cs="Arial"/>
          <w:b/>
          <w:sz w:val="20"/>
          <w:szCs w:val="20"/>
        </w:rPr>
      </w:pPr>
    </w:p>
    <w:p w14:paraId="32824029" w14:textId="5024EEE2" w:rsidR="00CA6A63" w:rsidRPr="00C03047" w:rsidRDefault="00653AC8" w:rsidP="002C43B5">
      <w:pPr>
        <w:jc w:val="both"/>
        <w:rPr>
          <w:rFonts w:ascii="Arial" w:hAnsi="Arial" w:cs="Arial"/>
          <w:b/>
          <w:sz w:val="20"/>
          <w:szCs w:val="20"/>
        </w:rPr>
      </w:pPr>
      <w:r w:rsidRPr="00C03047">
        <w:rPr>
          <w:rFonts w:ascii="Arial" w:hAnsi="Arial" w:cs="Arial"/>
          <w:noProof/>
          <w:sz w:val="20"/>
          <w:szCs w:val="20"/>
        </w:rPr>
        <w:lastRenderedPageBreak/>
        <w:drawing>
          <wp:anchor distT="0" distB="0" distL="114300" distR="114300" simplePos="0" relativeHeight="251703296" behindDoc="0" locked="0" layoutInCell="1" allowOverlap="1" wp14:anchorId="7233028A" wp14:editId="29692AF8">
            <wp:simplePos x="0" y="0"/>
            <wp:positionH relativeFrom="column">
              <wp:posOffset>1421765</wp:posOffset>
            </wp:positionH>
            <wp:positionV relativeFrom="paragraph">
              <wp:posOffset>10160</wp:posOffset>
            </wp:positionV>
            <wp:extent cx="2907030" cy="2524125"/>
            <wp:effectExtent l="0" t="0" r="7620" b="9525"/>
            <wp:wrapSquare wrapText="bothSides"/>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7030" cy="2524125"/>
                    </a:xfrm>
                    <a:prstGeom prst="rect">
                      <a:avLst/>
                    </a:prstGeom>
                    <a:noFill/>
                  </pic:spPr>
                </pic:pic>
              </a:graphicData>
            </a:graphic>
            <wp14:sizeRelH relativeFrom="page">
              <wp14:pctWidth>0</wp14:pctWidth>
            </wp14:sizeRelH>
            <wp14:sizeRelV relativeFrom="page">
              <wp14:pctHeight>0</wp14:pctHeight>
            </wp14:sizeRelV>
          </wp:anchor>
        </w:drawing>
      </w:r>
    </w:p>
    <w:p w14:paraId="49E44241" w14:textId="77777777" w:rsidR="00CA6A63" w:rsidRPr="00C03047" w:rsidRDefault="00CA6A63" w:rsidP="002C43B5">
      <w:pPr>
        <w:jc w:val="both"/>
        <w:rPr>
          <w:rFonts w:ascii="Arial" w:hAnsi="Arial" w:cs="Arial"/>
          <w:b/>
          <w:sz w:val="20"/>
          <w:szCs w:val="20"/>
        </w:rPr>
      </w:pPr>
    </w:p>
    <w:p w14:paraId="54CE9DE4" w14:textId="77777777" w:rsidR="00CA6A63" w:rsidRPr="00C03047" w:rsidRDefault="00CA6A63" w:rsidP="002C43B5">
      <w:pPr>
        <w:jc w:val="both"/>
        <w:rPr>
          <w:rFonts w:ascii="Arial" w:hAnsi="Arial" w:cs="Arial"/>
          <w:b/>
          <w:sz w:val="20"/>
          <w:szCs w:val="20"/>
        </w:rPr>
      </w:pPr>
    </w:p>
    <w:p w14:paraId="4C9D54F4" w14:textId="77777777" w:rsidR="00653AC8" w:rsidRPr="00C03047" w:rsidRDefault="00653AC8" w:rsidP="002C43B5">
      <w:pPr>
        <w:jc w:val="both"/>
        <w:rPr>
          <w:rFonts w:ascii="Arial" w:hAnsi="Arial" w:cs="Arial"/>
          <w:b/>
          <w:sz w:val="20"/>
          <w:szCs w:val="20"/>
        </w:rPr>
      </w:pPr>
    </w:p>
    <w:p w14:paraId="4E25A1AA" w14:textId="77777777" w:rsidR="00653AC8" w:rsidRPr="00C03047" w:rsidRDefault="00653AC8" w:rsidP="002C43B5">
      <w:pPr>
        <w:jc w:val="both"/>
        <w:rPr>
          <w:rFonts w:ascii="Arial" w:hAnsi="Arial" w:cs="Arial"/>
          <w:b/>
          <w:sz w:val="20"/>
          <w:szCs w:val="20"/>
        </w:rPr>
      </w:pPr>
    </w:p>
    <w:p w14:paraId="69A51C71" w14:textId="77777777" w:rsidR="00653AC8" w:rsidRPr="00C03047" w:rsidRDefault="00653AC8" w:rsidP="002C43B5">
      <w:pPr>
        <w:jc w:val="both"/>
        <w:rPr>
          <w:rFonts w:ascii="Arial" w:hAnsi="Arial" w:cs="Arial"/>
          <w:b/>
          <w:sz w:val="20"/>
          <w:szCs w:val="20"/>
        </w:rPr>
      </w:pPr>
    </w:p>
    <w:p w14:paraId="226EE1E9" w14:textId="77777777" w:rsidR="00653AC8" w:rsidRPr="00C03047" w:rsidRDefault="00653AC8" w:rsidP="002C43B5">
      <w:pPr>
        <w:jc w:val="both"/>
        <w:rPr>
          <w:rFonts w:ascii="Arial" w:hAnsi="Arial" w:cs="Arial"/>
          <w:b/>
          <w:sz w:val="20"/>
          <w:szCs w:val="20"/>
        </w:rPr>
      </w:pPr>
    </w:p>
    <w:p w14:paraId="50FD85EF" w14:textId="77777777" w:rsidR="00653AC8" w:rsidRPr="00C03047" w:rsidRDefault="00653AC8" w:rsidP="002C43B5">
      <w:pPr>
        <w:jc w:val="both"/>
        <w:rPr>
          <w:rFonts w:ascii="Arial" w:hAnsi="Arial" w:cs="Arial"/>
          <w:b/>
          <w:sz w:val="20"/>
          <w:szCs w:val="20"/>
        </w:rPr>
      </w:pPr>
    </w:p>
    <w:p w14:paraId="323D3B35" w14:textId="77777777" w:rsidR="00653AC8" w:rsidRPr="00C03047" w:rsidRDefault="00653AC8" w:rsidP="002C43B5">
      <w:pPr>
        <w:jc w:val="both"/>
        <w:rPr>
          <w:rFonts w:ascii="Arial" w:hAnsi="Arial" w:cs="Arial"/>
          <w:b/>
          <w:sz w:val="20"/>
          <w:szCs w:val="20"/>
        </w:rPr>
      </w:pPr>
    </w:p>
    <w:p w14:paraId="314614B5" w14:textId="77777777" w:rsidR="00653AC8" w:rsidRPr="00C03047" w:rsidRDefault="00653AC8" w:rsidP="002C43B5">
      <w:pPr>
        <w:jc w:val="both"/>
        <w:rPr>
          <w:rFonts w:ascii="Arial" w:hAnsi="Arial" w:cs="Arial"/>
          <w:b/>
          <w:sz w:val="20"/>
          <w:szCs w:val="20"/>
        </w:rPr>
      </w:pPr>
    </w:p>
    <w:p w14:paraId="3BBCF7B1" w14:textId="77777777" w:rsidR="00653AC8" w:rsidRPr="00C03047" w:rsidRDefault="00653AC8" w:rsidP="002C43B5">
      <w:pPr>
        <w:jc w:val="both"/>
        <w:rPr>
          <w:rFonts w:ascii="Arial" w:hAnsi="Arial" w:cs="Arial"/>
          <w:b/>
          <w:sz w:val="20"/>
          <w:szCs w:val="20"/>
        </w:rPr>
      </w:pPr>
    </w:p>
    <w:p w14:paraId="017BDB39" w14:textId="77777777" w:rsidR="00653AC8" w:rsidRPr="00C03047" w:rsidRDefault="00653AC8" w:rsidP="002C43B5">
      <w:pPr>
        <w:jc w:val="both"/>
        <w:rPr>
          <w:rFonts w:ascii="Arial" w:hAnsi="Arial" w:cs="Arial"/>
          <w:b/>
          <w:sz w:val="20"/>
          <w:szCs w:val="20"/>
        </w:rPr>
      </w:pPr>
    </w:p>
    <w:p w14:paraId="17E4E1A6" w14:textId="77777777" w:rsidR="00653AC8" w:rsidRPr="00C03047" w:rsidRDefault="00653AC8" w:rsidP="002C43B5">
      <w:pPr>
        <w:jc w:val="both"/>
        <w:rPr>
          <w:rFonts w:ascii="Arial" w:hAnsi="Arial" w:cs="Arial"/>
          <w:b/>
          <w:sz w:val="20"/>
          <w:szCs w:val="20"/>
        </w:rPr>
      </w:pPr>
    </w:p>
    <w:p w14:paraId="28705F04" w14:textId="684420D1" w:rsidR="00653AC8" w:rsidRDefault="00653AC8" w:rsidP="002C43B5">
      <w:pPr>
        <w:jc w:val="both"/>
        <w:rPr>
          <w:rFonts w:ascii="Arial" w:hAnsi="Arial" w:cs="Arial"/>
          <w:b/>
          <w:sz w:val="20"/>
          <w:szCs w:val="20"/>
        </w:rPr>
      </w:pPr>
    </w:p>
    <w:p w14:paraId="18ABEF95" w14:textId="77777777" w:rsidR="00D12B29" w:rsidRPr="00C03047" w:rsidRDefault="00D12B29" w:rsidP="002C43B5">
      <w:pPr>
        <w:jc w:val="both"/>
        <w:rPr>
          <w:rFonts w:ascii="Arial" w:hAnsi="Arial" w:cs="Arial"/>
          <w:b/>
          <w:sz w:val="20"/>
          <w:szCs w:val="20"/>
        </w:rPr>
      </w:pPr>
    </w:p>
    <w:p w14:paraId="158C0B59" w14:textId="77777777" w:rsidR="00CA6A63" w:rsidRPr="00C03047" w:rsidRDefault="00CA6A63" w:rsidP="002C43B5">
      <w:pPr>
        <w:jc w:val="both"/>
        <w:rPr>
          <w:rFonts w:ascii="Arial" w:hAnsi="Arial" w:cs="Arial"/>
          <w:b/>
          <w:sz w:val="20"/>
          <w:szCs w:val="20"/>
        </w:rPr>
      </w:pPr>
    </w:p>
    <w:p w14:paraId="389C0ECE" w14:textId="77777777" w:rsidR="00CA6A63" w:rsidRPr="00C03047" w:rsidRDefault="00CA6A63" w:rsidP="002C43B5">
      <w:pPr>
        <w:jc w:val="both"/>
        <w:rPr>
          <w:rFonts w:ascii="Arial" w:hAnsi="Arial" w:cs="Arial"/>
          <w:b/>
          <w:sz w:val="20"/>
          <w:szCs w:val="20"/>
        </w:rPr>
      </w:pPr>
    </w:p>
    <w:p w14:paraId="55F0B486" w14:textId="77777777" w:rsidR="00CA6A63" w:rsidRPr="00C03047" w:rsidRDefault="00CA6A63" w:rsidP="002C43B5">
      <w:pPr>
        <w:jc w:val="both"/>
        <w:rPr>
          <w:rFonts w:ascii="Arial" w:hAnsi="Arial" w:cs="Arial"/>
          <w:bCs/>
          <w:sz w:val="20"/>
          <w:szCs w:val="20"/>
        </w:rPr>
      </w:pPr>
    </w:p>
    <w:p w14:paraId="0E4A61A8" w14:textId="77777777" w:rsidR="00CA6A63" w:rsidRPr="00C03047" w:rsidRDefault="00CA6A63" w:rsidP="002C43B5">
      <w:pPr>
        <w:jc w:val="both"/>
        <w:rPr>
          <w:rFonts w:ascii="Arial" w:hAnsi="Arial" w:cs="Arial"/>
          <w:sz w:val="20"/>
          <w:szCs w:val="20"/>
        </w:rPr>
      </w:pPr>
      <w:r w:rsidRPr="00C03047">
        <w:rPr>
          <w:rFonts w:ascii="Arial" w:hAnsi="Arial" w:cs="Arial"/>
          <w:b/>
          <w:sz w:val="20"/>
          <w:szCs w:val="20"/>
        </w:rPr>
        <w:t>Rentabilidad del activo</w:t>
      </w:r>
    </w:p>
    <w:p w14:paraId="56912FDD" w14:textId="77777777" w:rsidR="00CA6A63" w:rsidRPr="00C03047" w:rsidRDefault="00CA6A63" w:rsidP="002C43B5">
      <w:pPr>
        <w:jc w:val="both"/>
        <w:rPr>
          <w:rFonts w:ascii="Arial" w:hAnsi="Arial" w:cs="Arial"/>
          <w:sz w:val="20"/>
          <w:szCs w:val="20"/>
        </w:rPr>
      </w:pPr>
    </w:p>
    <w:p w14:paraId="1AE61637" w14:textId="77777777" w:rsidR="00CA6A63" w:rsidRPr="00C03047" w:rsidRDefault="00CA6A63" w:rsidP="002C43B5">
      <w:pPr>
        <w:jc w:val="both"/>
        <w:rPr>
          <w:rFonts w:ascii="Arial" w:hAnsi="Arial" w:cs="Arial"/>
          <w:bCs/>
          <w:sz w:val="20"/>
          <w:szCs w:val="20"/>
        </w:rPr>
      </w:pPr>
      <w:r w:rsidRPr="00C03047">
        <w:rPr>
          <w:rFonts w:ascii="Arial" w:hAnsi="Arial" w:cs="Arial"/>
          <w:noProof/>
          <w:sz w:val="20"/>
          <w:szCs w:val="20"/>
        </w:rPr>
        <w:drawing>
          <wp:anchor distT="0" distB="0" distL="114300" distR="114300" simplePos="0" relativeHeight="251704320" behindDoc="0" locked="0" layoutInCell="1" allowOverlap="1" wp14:anchorId="463AA25E" wp14:editId="5273C09F">
            <wp:simplePos x="0" y="0"/>
            <wp:positionH relativeFrom="margin">
              <wp:posOffset>19050</wp:posOffset>
            </wp:positionH>
            <wp:positionV relativeFrom="paragraph">
              <wp:posOffset>11430</wp:posOffset>
            </wp:positionV>
            <wp:extent cx="2771775" cy="2447925"/>
            <wp:effectExtent l="0" t="0" r="0" b="0"/>
            <wp:wrapSquare wrapText="bothSides"/>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1775" cy="2447925"/>
                    </a:xfrm>
                    <a:prstGeom prst="rect">
                      <a:avLst/>
                    </a:prstGeom>
                    <a:noFill/>
                  </pic:spPr>
                </pic:pic>
              </a:graphicData>
            </a:graphic>
            <wp14:sizeRelH relativeFrom="page">
              <wp14:pctWidth>0</wp14:pctWidth>
            </wp14:sizeRelH>
            <wp14:sizeRelV relativeFrom="page">
              <wp14:pctHeight>0</wp14:pctHeight>
            </wp14:sizeRelV>
          </wp:anchor>
        </w:drawing>
      </w:r>
      <w:r w:rsidRPr="00C03047">
        <w:rPr>
          <w:rFonts w:ascii="Arial" w:hAnsi="Arial" w:cs="Arial"/>
          <w:bCs/>
          <w:sz w:val="20"/>
          <w:szCs w:val="20"/>
        </w:rPr>
        <w:t xml:space="preserve">El límite inferior del indicador de rentabilidad del activo de los posibles oferentes identificados durante el estudio del sector que representan la muestra base del presente cálculo es de -0, 1 (menos cero uno). Acorde con </w:t>
      </w:r>
      <w:r w:rsidRPr="00C03047">
        <w:rPr>
          <w:rStyle w:val="CharacterStyle1"/>
          <w:rFonts w:ascii="Arial" w:eastAsia="MS Mincho" w:hAnsi="Arial" w:cs="Arial"/>
          <w:bCs/>
          <w:noProof/>
          <w:spacing w:val="2"/>
          <w:szCs w:val="20"/>
          <w:lang w:val="es-ES"/>
        </w:rPr>
        <w:t>los indicadores estandar de la entidad para sus procesos de contratación</w:t>
      </w:r>
      <w:r w:rsidRPr="00C03047" w:rsidDel="00E57210">
        <w:rPr>
          <w:rFonts w:ascii="Arial" w:hAnsi="Arial" w:cs="Arial"/>
          <w:bCs/>
          <w:sz w:val="20"/>
          <w:szCs w:val="20"/>
        </w:rPr>
        <w:t xml:space="preserve"> </w:t>
      </w:r>
      <w:r w:rsidRPr="00C03047">
        <w:rPr>
          <w:rFonts w:ascii="Arial" w:hAnsi="Arial" w:cs="Arial"/>
          <w:bCs/>
          <w:sz w:val="20"/>
          <w:szCs w:val="20"/>
        </w:rPr>
        <w:t xml:space="preserve">se establece el indicador de rentabilidad del activo en positivo como mayor o igual a 0 (cero). </w:t>
      </w:r>
    </w:p>
    <w:p w14:paraId="07EF0929" w14:textId="77777777" w:rsidR="00CA6A63" w:rsidRPr="00C03047" w:rsidRDefault="00CA6A63" w:rsidP="002C43B5">
      <w:pPr>
        <w:jc w:val="both"/>
        <w:rPr>
          <w:rFonts w:ascii="Arial" w:hAnsi="Arial" w:cs="Arial"/>
          <w:sz w:val="20"/>
          <w:szCs w:val="20"/>
        </w:rPr>
      </w:pPr>
    </w:p>
    <w:p w14:paraId="783F20D0" w14:textId="77777777" w:rsidR="00CA6A63" w:rsidRPr="00C03047" w:rsidRDefault="00CA6A63" w:rsidP="002C43B5">
      <w:pPr>
        <w:jc w:val="both"/>
        <w:rPr>
          <w:rFonts w:ascii="Arial" w:hAnsi="Arial" w:cs="Arial"/>
          <w:sz w:val="20"/>
          <w:szCs w:val="20"/>
        </w:rPr>
      </w:pPr>
    </w:p>
    <w:p w14:paraId="28DAD13C" w14:textId="77777777" w:rsidR="00CA6A63" w:rsidRPr="00C03047" w:rsidRDefault="00CA6A63" w:rsidP="002C43B5">
      <w:pPr>
        <w:tabs>
          <w:tab w:val="left" w:pos="3406"/>
        </w:tabs>
        <w:contextualSpacing/>
        <w:mirrorIndents/>
        <w:jc w:val="both"/>
        <w:rPr>
          <w:rFonts w:ascii="Arial" w:hAnsi="Arial" w:cs="Arial"/>
          <w:b/>
          <w:bCs/>
          <w:sz w:val="20"/>
          <w:szCs w:val="20"/>
        </w:rPr>
      </w:pPr>
    </w:p>
    <w:p w14:paraId="6D99C66F" w14:textId="77777777" w:rsidR="00CA6A63" w:rsidRPr="00C03047" w:rsidRDefault="00CA6A63" w:rsidP="002C43B5">
      <w:pPr>
        <w:tabs>
          <w:tab w:val="left" w:pos="3406"/>
        </w:tabs>
        <w:contextualSpacing/>
        <w:mirrorIndents/>
        <w:jc w:val="both"/>
        <w:rPr>
          <w:rFonts w:ascii="Arial" w:hAnsi="Arial" w:cs="Arial"/>
          <w:b/>
          <w:bCs/>
          <w:sz w:val="20"/>
          <w:szCs w:val="20"/>
        </w:rPr>
      </w:pPr>
    </w:p>
    <w:p w14:paraId="3F5E6FC9" w14:textId="77777777" w:rsidR="00CA6A63" w:rsidRPr="00C03047" w:rsidRDefault="00CA6A63" w:rsidP="002C43B5">
      <w:pPr>
        <w:tabs>
          <w:tab w:val="left" w:pos="3406"/>
        </w:tabs>
        <w:contextualSpacing/>
        <w:mirrorIndents/>
        <w:jc w:val="both"/>
        <w:rPr>
          <w:rFonts w:ascii="Arial" w:hAnsi="Arial" w:cs="Arial"/>
          <w:b/>
          <w:bCs/>
          <w:sz w:val="20"/>
          <w:szCs w:val="20"/>
        </w:rPr>
      </w:pPr>
    </w:p>
    <w:p w14:paraId="46ACB49A" w14:textId="77777777" w:rsidR="008523E6" w:rsidRPr="00C03047" w:rsidRDefault="008523E6" w:rsidP="002C43B5">
      <w:pPr>
        <w:jc w:val="both"/>
        <w:rPr>
          <w:rFonts w:ascii="Arial" w:hAnsi="Arial" w:cs="Arial"/>
          <w:sz w:val="20"/>
          <w:szCs w:val="20"/>
          <w:lang w:eastAsia="ar-SA"/>
        </w:rPr>
      </w:pPr>
    </w:p>
    <w:p w14:paraId="168D2193" w14:textId="77777777" w:rsidR="008523E6" w:rsidRPr="00C03047" w:rsidRDefault="008523E6" w:rsidP="002C43B5">
      <w:pPr>
        <w:jc w:val="both"/>
        <w:rPr>
          <w:rFonts w:ascii="Arial" w:hAnsi="Arial" w:cs="Arial"/>
          <w:sz w:val="20"/>
          <w:szCs w:val="20"/>
          <w:lang w:eastAsia="ar-SA"/>
        </w:rPr>
      </w:pPr>
    </w:p>
    <w:p w14:paraId="48FE70E5" w14:textId="77777777" w:rsidR="008523E6" w:rsidRPr="00C03047" w:rsidRDefault="008523E6" w:rsidP="002C43B5">
      <w:pPr>
        <w:jc w:val="both"/>
        <w:rPr>
          <w:rFonts w:ascii="Arial" w:hAnsi="Arial" w:cs="Arial"/>
          <w:sz w:val="20"/>
          <w:szCs w:val="20"/>
          <w:lang w:eastAsia="ar-SA"/>
        </w:rPr>
      </w:pPr>
    </w:p>
    <w:p w14:paraId="791C6438" w14:textId="77777777" w:rsidR="008523E6" w:rsidRPr="00C03047" w:rsidRDefault="008523E6" w:rsidP="002C43B5">
      <w:pPr>
        <w:jc w:val="both"/>
        <w:rPr>
          <w:rFonts w:ascii="Arial" w:hAnsi="Arial" w:cs="Arial"/>
          <w:sz w:val="20"/>
          <w:szCs w:val="20"/>
          <w:lang w:eastAsia="ar-SA"/>
        </w:rPr>
      </w:pPr>
    </w:p>
    <w:p w14:paraId="5121CB83" w14:textId="114BF836" w:rsidR="009A0066" w:rsidRPr="00C03047" w:rsidRDefault="002C43B5" w:rsidP="002C43B5">
      <w:pPr>
        <w:jc w:val="both"/>
        <w:rPr>
          <w:rFonts w:ascii="Arial" w:hAnsi="Arial" w:cs="Arial"/>
          <w:b/>
          <w:bCs/>
          <w:sz w:val="20"/>
          <w:szCs w:val="20"/>
        </w:rPr>
      </w:pPr>
      <w:bookmarkStart w:id="9" w:name="_Toc92271547"/>
      <w:bookmarkStart w:id="10" w:name="_Toc93473459"/>
      <w:r w:rsidRPr="00C03047">
        <w:rPr>
          <w:rFonts w:ascii="Arial" w:hAnsi="Arial" w:cs="Arial"/>
          <w:b/>
          <w:bCs/>
          <w:sz w:val="20"/>
          <w:szCs w:val="20"/>
        </w:rPr>
        <w:t>Patrimonio técnico</w:t>
      </w:r>
      <w:bookmarkEnd w:id="9"/>
      <w:bookmarkEnd w:id="10"/>
      <w:r w:rsidRPr="00C03047">
        <w:rPr>
          <w:rFonts w:ascii="Arial" w:hAnsi="Arial" w:cs="Arial"/>
          <w:b/>
          <w:bCs/>
          <w:sz w:val="20"/>
          <w:szCs w:val="20"/>
        </w:rPr>
        <w:t xml:space="preserve"> </w:t>
      </w:r>
    </w:p>
    <w:p w14:paraId="5FCD72CE" w14:textId="77777777" w:rsidR="008523E6" w:rsidRPr="00C03047" w:rsidRDefault="008523E6" w:rsidP="002C43B5">
      <w:pPr>
        <w:ind w:left="709"/>
        <w:jc w:val="both"/>
        <w:rPr>
          <w:rFonts w:ascii="Arial" w:hAnsi="Arial" w:cs="Arial"/>
          <w:sz w:val="20"/>
          <w:szCs w:val="20"/>
        </w:rPr>
      </w:pPr>
    </w:p>
    <w:p w14:paraId="651D2DEA" w14:textId="75EB529E" w:rsidR="009A0066" w:rsidRPr="00C03047" w:rsidRDefault="009A0066" w:rsidP="002C43B5">
      <w:pPr>
        <w:jc w:val="both"/>
        <w:rPr>
          <w:rFonts w:ascii="Arial" w:hAnsi="Arial" w:cs="Arial"/>
          <w:sz w:val="20"/>
          <w:szCs w:val="20"/>
        </w:rPr>
      </w:pPr>
      <w:r w:rsidRPr="00C03047">
        <w:rPr>
          <w:rFonts w:ascii="Arial" w:hAnsi="Arial" w:cs="Arial"/>
          <w:sz w:val="20"/>
          <w:szCs w:val="20"/>
        </w:rPr>
        <w:t>Los indicadores no contemplados en el RUP se acreditan mediante certificación firmada por el Representante Legal. En al caso del indicador de Exceso / Defecto de Patrimonio, se deberá anexar copia de la certificación en la forma en que se presenta ante la Superintendencia Financiera.  El Patrimonio Técnico Adecuado se refiere al patrimonio técnico mínimo que deben mantener las Aseguradoras para dar cumplimiento al margen establecido de solvencia que fija el ente regulador del gobierno para operar como tal.  De manera que la diferencia del Patrimonio Técnico con el de Patrimonio Técnico Adecuado se exigirá positivo.</w:t>
      </w:r>
    </w:p>
    <w:p w14:paraId="6BC28DA7" w14:textId="77777777" w:rsidR="008523E6" w:rsidRPr="00C03047" w:rsidRDefault="008523E6" w:rsidP="002C43B5">
      <w:pPr>
        <w:jc w:val="both"/>
        <w:rPr>
          <w:rFonts w:ascii="Arial" w:hAnsi="Arial" w:cs="Arial"/>
          <w:sz w:val="20"/>
          <w:szCs w:val="20"/>
        </w:rPr>
      </w:pPr>
    </w:p>
    <w:p w14:paraId="1B023B88" w14:textId="67BA28F8" w:rsidR="009A0066" w:rsidRPr="00C03047" w:rsidRDefault="009A0066" w:rsidP="002C43B5">
      <w:pPr>
        <w:jc w:val="both"/>
        <w:rPr>
          <w:rFonts w:ascii="Arial" w:hAnsi="Arial" w:cs="Arial"/>
          <w:sz w:val="20"/>
          <w:szCs w:val="20"/>
        </w:rPr>
      </w:pPr>
      <w:r w:rsidRPr="00C03047">
        <w:rPr>
          <w:rFonts w:ascii="Arial" w:hAnsi="Arial" w:cs="Arial"/>
          <w:sz w:val="20"/>
          <w:szCs w:val="20"/>
        </w:rPr>
        <w:t xml:space="preserve">Para el caso de evaluación de los Proponentes plurales se aplicará la opción uno (1) del manual para determinar y verificar los requisitos habilitantes en los Procesos de Contratación de Colombia Compra Eficiente. </w:t>
      </w:r>
    </w:p>
    <w:p w14:paraId="0D886217" w14:textId="77777777" w:rsidR="008523E6" w:rsidRPr="00C03047" w:rsidRDefault="008523E6" w:rsidP="002C43B5">
      <w:pPr>
        <w:jc w:val="both"/>
        <w:rPr>
          <w:rFonts w:ascii="Arial" w:hAnsi="Arial" w:cs="Arial"/>
          <w:sz w:val="20"/>
          <w:szCs w:val="20"/>
        </w:rPr>
      </w:pPr>
    </w:p>
    <w:p w14:paraId="3FB2860E" w14:textId="21C13E86" w:rsidR="009A0066" w:rsidRPr="00C03047" w:rsidRDefault="009A0066" w:rsidP="002C43B5">
      <w:pPr>
        <w:jc w:val="both"/>
        <w:rPr>
          <w:rFonts w:ascii="Arial" w:hAnsi="Arial" w:cs="Arial"/>
          <w:sz w:val="20"/>
          <w:szCs w:val="20"/>
        </w:rPr>
      </w:pPr>
      <w:r w:rsidRPr="00C03047">
        <w:rPr>
          <w:rFonts w:ascii="Arial" w:hAnsi="Arial" w:cs="Arial"/>
          <w:sz w:val="20"/>
          <w:szCs w:val="20"/>
        </w:rPr>
        <w:t xml:space="preserve">En esta opción cada uno de los integrantes del oferente aporta al valor total de cada componente del indicador para realizar la sumatoria y se aplica la fórmula establecida. </w:t>
      </w:r>
    </w:p>
    <w:p w14:paraId="47795A76" w14:textId="77777777" w:rsidR="002C43B5" w:rsidRPr="00C03047" w:rsidRDefault="002C43B5" w:rsidP="002C43B5">
      <w:pPr>
        <w:jc w:val="both"/>
        <w:rPr>
          <w:rFonts w:ascii="Arial" w:hAnsi="Arial" w:cs="Arial"/>
          <w:sz w:val="20"/>
          <w:szCs w:val="20"/>
        </w:rPr>
      </w:pPr>
    </w:p>
    <w:p w14:paraId="13D85E27" w14:textId="77777777" w:rsidR="002C43B5" w:rsidRPr="00C03047" w:rsidRDefault="002C43B5" w:rsidP="002C43B5">
      <w:pPr>
        <w:jc w:val="both"/>
        <w:rPr>
          <w:rFonts w:ascii="Arial" w:hAnsi="Arial" w:cs="Arial"/>
          <w:sz w:val="20"/>
          <w:szCs w:val="20"/>
        </w:rPr>
      </w:pPr>
    </w:p>
    <w:p w14:paraId="37EB3064" w14:textId="7DF0B33F" w:rsidR="0053405F" w:rsidRPr="00C03047" w:rsidRDefault="0053405F" w:rsidP="002C43B5">
      <w:pPr>
        <w:pStyle w:val="Ttulo1"/>
        <w:numPr>
          <w:ilvl w:val="0"/>
          <w:numId w:val="24"/>
        </w:numPr>
        <w:ind w:left="851" w:hanging="851"/>
        <w:rPr>
          <w:rFonts w:ascii="Arial" w:hAnsi="Arial" w:cs="Arial"/>
          <w:sz w:val="20"/>
          <w:szCs w:val="20"/>
          <w:lang w:val="es-ES_tradnl" w:eastAsia="ar-SA"/>
        </w:rPr>
      </w:pPr>
      <w:r w:rsidRPr="00C03047">
        <w:rPr>
          <w:rFonts w:ascii="Arial" w:hAnsi="Arial" w:cs="Arial"/>
          <w:sz w:val="20"/>
          <w:szCs w:val="20"/>
          <w:lang w:val="es-ES_tradnl" w:eastAsia="ar-SA"/>
        </w:rPr>
        <w:t>EXPERIENCIA</w:t>
      </w:r>
    </w:p>
    <w:p w14:paraId="672D9D10" w14:textId="77777777" w:rsidR="002C43B5" w:rsidRPr="00C03047" w:rsidRDefault="002C43B5" w:rsidP="002C43B5">
      <w:pPr>
        <w:jc w:val="both"/>
        <w:rPr>
          <w:rFonts w:ascii="Arial" w:hAnsi="Arial" w:cs="Arial"/>
          <w:b/>
          <w:sz w:val="20"/>
          <w:szCs w:val="20"/>
          <w:lang w:val="es-ES_tradnl" w:eastAsia="ar-SA"/>
        </w:rPr>
      </w:pPr>
    </w:p>
    <w:p w14:paraId="54AC2B0B" w14:textId="3E60A24A" w:rsidR="0053405F" w:rsidRPr="00C03047" w:rsidRDefault="0053405F" w:rsidP="002C43B5">
      <w:pPr>
        <w:pStyle w:val="Ttulo2"/>
        <w:numPr>
          <w:ilvl w:val="1"/>
          <w:numId w:val="24"/>
        </w:numPr>
        <w:ind w:left="851" w:hanging="851"/>
        <w:rPr>
          <w:rFonts w:ascii="Arial" w:hAnsi="Arial" w:cs="Arial"/>
          <w:b w:val="0"/>
          <w:sz w:val="20"/>
          <w:szCs w:val="20"/>
          <w:lang w:val="es-ES_tradnl" w:eastAsia="ar-SA"/>
        </w:rPr>
      </w:pPr>
      <w:r w:rsidRPr="00C03047">
        <w:rPr>
          <w:rFonts w:ascii="Arial" w:hAnsi="Arial" w:cs="Arial"/>
          <w:sz w:val="20"/>
          <w:szCs w:val="20"/>
          <w:lang w:val="es-ES_tradnl" w:eastAsia="ar-SA"/>
        </w:rPr>
        <w:t>EXPERIENCIA DEL OFERENTE EN PRIMAS</w:t>
      </w:r>
    </w:p>
    <w:p w14:paraId="15FE8517" w14:textId="77777777" w:rsidR="002C43B5" w:rsidRPr="00C03047" w:rsidRDefault="002C43B5" w:rsidP="002C43B5">
      <w:pPr>
        <w:jc w:val="both"/>
        <w:rPr>
          <w:rFonts w:ascii="Arial" w:hAnsi="Arial" w:cs="Arial"/>
          <w:sz w:val="20"/>
          <w:szCs w:val="20"/>
          <w:lang w:eastAsia="ar-SA"/>
        </w:rPr>
      </w:pPr>
    </w:p>
    <w:p w14:paraId="6BFC201B" w14:textId="0C45BCF5"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experiencia del oferente en primas se acreditará mediante el diligenciamiento del </w:t>
      </w:r>
      <w:hyperlink w:anchor="FORMATO6" w:history="1">
        <w:r w:rsidRPr="00C03047">
          <w:rPr>
            <w:rFonts w:ascii="Arial" w:hAnsi="Arial" w:cs="Arial"/>
            <w:sz w:val="20"/>
            <w:szCs w:val="20"/>
            <w:lang w:eastAsia="ar-SA"/>
          </w:rPr>
          <w:t>Formato No. 6</w:t>
        </w:r>
      </w:hyperlink>
      <w:r w:rsidRPr="00C03047">
        <w:rPr>
          <w:rFonts w:ascii="Arial" w:hAnsi="Arial" w:cs="Arial"/>
          <w:sz w:val="20"/>
          <w:szCs w:val="20"/>
          <w:lang w:eastAsia="ar-SA"/>
        </w:rPr>
        <w:t>, donde el oferente deberá allegar para cada uno de los grupos para los cuales presente oferta, relación suscrita por el Representante Legal de la Aseguradora, que se entiende emitida bajo la gravedad del juramento, de hasta 3 clientes públicos y/o privados por grupo, con los cuales haya ejecutado o se encuentre  ejecutando programas de seguros dentro del periodo de 1</w:t>
      </w:r>
      <w:r w:rsidR="004E28AE" w:rsidRPr="00C03047">
        <w:rPr>
          <w:rFonts w:ascii="Arial" w:hAnsi="Arial" w:cs="Arial"/>
          <w:sz w:val="20"/>
          <w:szCs w:val="20"/>
          <w:lang w:eastAsia="ar-SA"/>
        </w:rPr>
        <w:t>3</w:t>
      </w:r>
      <w:r w:rsidRPr="00C03047">
        <w:rPr>
          <w:rFonts w:ascii="Arial" w:hAnsi="Arial" w:cs="Arial"/>
          <w:sz w:val="20"/>
          <w:szCs w:val="20"/>
          <w:lang w:eastAsia="ar-SA"/>
        </w:rPr>
        <w:t xml:space="preserve"> años contados desde el año fiscal 20</w:t>
      </w:r>
      <w:r w:rsidR="00915F19" w:rsidRPr="00C03047">
        <w:rPr>
          <w:rFonts w:ascii="Arial" w:hAnsi="Arial" w:cs="Arial"/>
          <w:sz w:val="20"/>
          <w:szCs w:val="20"/>
          <w:lang w:eastAsia="ar-SA"/>
        </w:rPr>
        <w:t>10</w:t>
      </w:r>
      <w:r w:rsidRPr="00C03047">
        <w:rPr>
          <w:rFonts w:ascii="Arial" w:hAnsi="Arial" w:cs="Arial"/>
          <w:sz w:val="20"/>
          <w:szCs w:val="20"/>
          <w:lang w:eastAsia="ar-SA"/>
        </w:rPr>
        <w:t xml:space="preserve"> a la fecha de cierre del presente proceso y cuya sumatoria de primas de esta relación por cada uno de los grupos sea igual o superior a los valores señalados como presupuesto de cada grupo. </w:t>
      </w:r>
    </w:p>
    <w:p w14:paraId="669AB23A" w14:textId="77777777" w:rsidR="002C43B5" w:rsidRPr="00C03047" w:rsidRDefault="002C43B5" w:rsidP="002C43B5">
      <w:pPr>
        <w:jc w:val="both"/>
        <w:rPr>
          <w:rFonts w:ascii="Arial" w:hAnsi="Arial" w:cs="Arial"/>
          <w:sz w:val="20"/>
          <w:szCs w:val="20"/>
          <w:lang w:eastAsia="ar-SA"/>
        </w:rPr>
      </w:pPr>
    </w:p>
    <w:p w14:paraId="4268A737" w14:textId="291D5D8D" w:rsidR="0053405F" w:rsidRPr="00C03047" w:rsidRDefault="0053405F" w:rsidP="002C43B5">
      <w:pPr>
        <w:jc w:val="both"/>
        <w:rPr>
          <w:rFonts w:ascii="Arial" w:hAnsi="Arial" w:cs="Arial"/>
          <w:b/>
          <w:bCs/>
          <w:sz w:val="20"/>
          <w:szCs w:val="20"/>
          <w:lang w:eastAsia="ar-SA"/>
        </w:rPr>
      </w:pPr>
      <w:r w:rsidRPr="00C03047">
        <w:rPr>
          <w:rFonts w:ascii="Arial" w:hAnsi="Arial" w:cs="Arial"/>
          <w:b/>
          <w:bCs/>
          <w:sz w:val="20"/>
          <w:szCs w:val="20"/>
          <w:lang w:eastAsia="ar-SA"/>
        </w:rPr>
        <w:t xml:space="preserve">Certificaciones de Experiencia </w:t>
      </w:r>
    </w:p>
    <w:p w14:paraId="403BBC46" w14:textId="77777777" w:rsidR="002C43B5" w:rsidRPr="00C03047" w:rsidRDefault="002C43B5" w:rsidP="002C43B5">
      <w:pPr>
        <w:jc w:val="both"/>
        <w:rPr>
          <w:rFonts w:ascii="Arial" w:hAnsi="Arial" w:cs="Arial"/>
          <w:sz w:val="20"/>
          <w:szCs w:val="20"/>
          <w:lang w:eastAsia="ar-SA"/>
        </w:rPr>
      </w:pPr>
    </w:p>
    <w:p w14:paraId="43E3C91D" w14:textId="604488AA"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 se requerirá en la oferta la presentación de certificaciones, será suficiente con la presentación de la relación suscrita por el representante legal, con la siguiente información para determinar que CUMPLE con la experiencia solicitada:</w:t>
      </w:r>
    </w:p>
    <w:p w14:paraId="32DB8605" w14:textId="77777777" w:rsidR="002C43B5" w:rsidRPr="00C03047" w:rsidRDefault="002C43B5" w:rsidP="002C43B5">
      <w:pPr>
        <w:jc w:val="both"/>
        <w:rPr>
          <w:rFonts w:ascii="Arial" w:hAnsi="Arial" w:cs="Arial"/>
          <w:sz w:val="20"/>
          <w:szCs w:val="20"/>
          <w:lang w:eastAsia="ar-SA"/>
        </w:rPr>
      </w:pPr>
    </w:p>
    <w:p w14:paraId="14A7391A" w14:textId="77777777" w:rsidR="0053405F" w:rsidRPr="00C03047" w:rsidRDefault="0053405F" w:rsidP="002C43B5">
      <w:pPr>
        <w:pStyle w:val="Prrafodelista"/>
        <w:numPr>
          <w:ilvl w:val="0"/>
          <w:numId w:val="2"/>
        </w:numPr>
        <w:jc w:val="both"/>
        <w:rPr>
          <w:rFonts w:ascii="Arial" w:hAnsi="Arial" w:cs="Arial"/>
          <w:sz w:val="20"/>
          <w:szCs w:val="20"/>
          <w:lang w:eastAsia="ar-SA"/>
        </w:rPr>
      </w:pPr>
      <w:r w:rsidRPr="00C03047">
        <w:rPr>
          <w:rFonts w:ascii="Arial" w:hAnsi="Arial" w:cs="Arial"/>
          <w:sz w:val="20"/>
          <w:szCs w:val="20"/>
          <w:lang w:eastAsia="ar-SA"/>
        </w:rPr>
        <w:t>Cliente</w:t>
      </w:r>
    </w:p>
    <w:p w14:paraId="6E464C92" w14:textId="77777777" w:rsidR="0053405F" w:rsidRPr="00C03047" w:rsidRDefault="0053405F" w:rsidP="002C43B5">
      <w:pPr>
        <w:pStyle w:val="Prrafodelista"/>
        <w:numPr>
          <w:ilvl w:val="0"/>
          <w:numId w:val="2"/>
        </w:numPr>
        <w:jc w:val="both"/>
        <w:rPr>
          <w:rFonts w:ascii="Arial" w:hAnsi="Arial" w:cs="Arial"/>
          <w:sz w:val="20"/>
          <w:szCs w:val="20"/>
          <w:lang w:eastAsia="ar-SA"/>
        </w:rPr>
      </w:pPr>
      <w:r w:rsidRPr="00C03047">
        <w:rPr>
          <w:rFonts w:ascii="Arial" w:hAnsi="Arial" w:cs="Arial"/>
          <w:sz w:val="20"/>
          <w:szCs w:val="20"/>
          <w:lang w:eastAsia="ar-SA"/>
        </w:rPr>
        <w:t>Ramo y/o Póliza</w:t>
      </w:r>
    </w:p>
    <w:p w14:paraId="19F46ABD" w14:textId="77777777" w:rsidR="0053405F" w:rsidRPr="00C03047" w:rsidRDefault="0053405F" w:rsidP="002C43B5">
      <w:pPr>
        <w:pStyle w:val="Prrafodelista"/>
        <w:numPr>
          <w:ilvl w:val="0"/>
          <w:numId w:val="2"/>
        </w:numPr>
        <w:jc w:val="both"/>
        <w:rPr>
          <w:rFonts w:ascii="Arial" w:hAnsi="Arial" w:cs="Arial"/>
          <w:sz w:val="20"/>
          <w:szCs w:val="20"/>
          <w:lang w:eastAsia="ar-SA"/>
        </w:rPr>
      </w:pPr>
      <w:r w:rsidRPr="00C03047">
        <w:rPr>
          <w:rFonts w:ascii="Arial" w:hAnsi="Arial" w:cs="Arial"/>
          <w:sz w:val="20"/>
          <w:szCs w:val="20"/>
          <w:lang w:eastAsia="ar-SA"/>
        </w:rPr>
        <w:t>Vigencia</w:t>
      </w:r>
    </w:p>
    <w:p w14:paraId="50AF8523" w14:textId="77777777" w:rsidR="0053405F" w:rsidRPr="00C03047" w:rsidRDefault="0053405F" w:rsidP="002C43B5">
      <w:pPr>
        <w:pStyle w:val="Prrafodelista"/>
        <w:numPr>
          <w:ilvl w:val="0"/>
          <w:numId w:val="2"/>
        </w:numPr>
        <w:jc w:val="both"/>
        <w:rPr>
          <w:rFonts w:ascii="Arial" w:hAnsi="Arial" w:cs="Arial"/>
          <w:sz w:val="20"/>
          <w:szCs w:val="20"/>
          <w:lang w:eastAsia="ar-SA"/>
        </w:rPr>
      </w:pPr>
      <w:r w:rsidRPr="00C03047">
        <w:rPr>
          <w:rFonts w:ascii="Arial" w:hAnsi="Arial" w:cs="Arial"/>
          <w:sz w:val="20"/>
          <w:szCs w:val="20"/>
          <w:lang w:eastAsia="ar-SA"/>
        </w:rPr>
        <w:t>Prima</w:t>
      </w:r>
    </w:p>
    <w:p w14:paraId="78937D8E" w14:textId="77777777" w:rsidR="0053405F" w:rsidRPr="00C03047" w:rsidRDefault="0053405F" w:rsidP="002C43B5">
      <w:pPr>
        <w:pStyle w:val="Prrafodelista"/>
        <w:numPr>
          <w:ilvl w:val="0"/>
          <w:numId w:val="2"/>
        </w:numPr>
        <w:jc w:val="both"/>
        <w:rPr>
          <w:rFonts w:ascii="Arial" w:hAnsi="Arial" w:cs="Arial"/>
          <w:sz w:val="20"/>
          <w:szCs w:val="20"/>
          <w:lang w:eastAsia="ar-SA"/>
        </w:rPr>
      </w:pPr>
      <w:r w:rsidRPr="00C03047">
        <w:rPr>
          <w:rFonts w:ascii="Arial" w:hAnsi="Arial" w:cs="Arial"/>
          <w:sz w:val="20"/>
          <w:szCs w:val="20"/>
          <w:lang w:eastAsia="ar-SA"/>
        </w:rPr>
        <w:t>IVA</w:t>
      </w:r>
    </w:p>
    <w:p w14:paraId="4D44BBBA" w14:textId="2AB13F6A" w:rsidR="0053405F" w:rsidRPr="00C03047" w:rsidRDefault="0053405F" w:rsidP="001A121F">
      <w:pPr>
        <w:pStyle w:val="Prrafodelista"/>
        <w:numPr>
          <w:ilvl w:val="0"/>
          <w:numId w:val="2"/>
        </w:num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Prima + IVA</w:t>
      </w:r>
    </w:p>
    <w:p w14:paraId="60E2B43F" w14:textId="190357CF" w:rsidR="0053405F" w:rsidRPr="00C03047" w:rsidRDefault="0053405F" w:rsidP="001A121F">
      <w:pPr>
        <w:pStyle w:val="Prrafodelista"/>
        <w:numPr>
          <w:ilvl w:val="0"/>
          <w:numId w:val="2"/>
        </w:num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en SMMLV. Para la conversión a SMMLV debe utilizar la del año de inicio de vigencia que se relaciona.</w:t>
      </w:r>
    </w:p>
    <w:p w14:paraId="0BBA8ED5" w14:textId="77777777" w:rsidR="00826CAE" w:rsidRPr="00C03047" w:rsidRDefault="00826CAE" w:rsidP="002C43B5">
      <w:pPr>
        <w:jc w:val="both"/>
        <w:rPr>
          <w:rFonts w:ascii="Arial" w:hAnsi="Arial" w:cs="Arial"/>
          <w:sz w:val="20"/>
          <w:szCs w:val="20"/>
          <w:lang w:eastAsia="ar-SA"/>
        </w:rPr>
      </w:pPr>
    </w:p>
    <w:p w14:paraId="7429C161" w14:textId="12F2E7FD"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Los valores de referencia de cada grupo son los valores indicados como valor total del presupuesto por grupo en el presente documento.</w:t>
      </w:r>
    </w:p>
    <w:p w14:paraId="42A055B8" w14:textId="77777777" w:rsidR="002C43B5" w:rsidRPr="00C03047" w:rsidRDefault="002C43B5" w:rsidP="002C43B5">
      <w:pPr>
        <w:jc w:val="both"/>
        <w:rPr>
          <w:rFonts w:ascii="Arial" w:hAnsi="Arial" w:cs="Arial"/>
          <w:sz w:val="20"/>
          <w:szCs w:val="20"/>
          <w:lang w:eastAsia="ar-SA"/>
        </w:rPr>
      </w:pPr>
    </w:p>
    <w:p w14:paraId="00ECA70B" w14:textId="7ECABC22"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el caso del Grupo 1 es obligatorio que la experiencia relacionada incluya póliza de Todo Riesgo Daños Materiales y tres pólizas más de las que conforman el grupo. En los demás Grupos solo basta con que se acredite experiencia en una de las pólizas que lo conforman.</w:t>
      </w:r>
    </w:p>
    <w:p w14:paraId="11D10DC4" w14:textId="7E7F4C33" w:rsidR="0053405F" w:rsidRPr="00C03047" w:rsidRDefault="00826CAE" w:rsidP="002C43B5">
      <w:pPr>
        <w:jc w:val="both"/>
        <w:rPr>
          <w:rFonts w:ascii="Arial" w:hAnsi="Arial" w:cs="Arial"/>
          <w:b/>
          <w:sz w:val="20"/>
          <w:szCs w:val="20"/>
          <w:lang w:eastAsia="ar-SA"/>
        </w:rPr>
      </w:pPr>
      <w:r w:rsidRPr="00C03047">
        <w:rPr>
          <w:rFonts w:ascii="Arial" w:hAnsi="Arial" w:cs="Arial"/>
          <w:b/>
          <w:sz w:val="20"/>
          <w:szCs w:val="20"/>
          <w:lang w:eastAsia="ar-SA"/>
        </w:rPr>
        <w:t xml:space="preserve">Notas comunes a la experiencia: </w:t>
      </w:r>
    </w:p>
    <w:p w14:paraId="0065D669" w14:textId="77777777" w:rsidR="00826CAE" w:rsidRPr="00C03047" w:rsidRDefault="00826CAE" w:rsidP="002C43B5">
      <w:pPr>
        <w:jc w:val="both"/>
        <w:rPr>
          <w:rFonts w:ascii="Arial" w:hAnsi="Arial" w:cs="Arial"/>
          <w:b/>
          <w:sz w:val="20"/>
          <w:szCs w:val="20"/>
          <w:lang w:eastAsia="ar-SA"/>
        </w:rPr>
      </w:pPr>
    </w:p>
    <w:p w14:paraId="1C09D799" w14:textId="1F1E2FAB"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w:t>
      </w:r>
      <w:r w:rsidR="00826CAE" w:rsidRPr="00C03047">
        <w:rPr>
          <w:rFonts w:ascii="Arial" w:hAnsi="Arial" w:cs="Arial"/>
          <w:b/>
          <w:sz w:val="20"/>
          <w:szCs w:val="20"/>
          <w:lang w:eastAsia="ar-SA"/>
        </w:rPr>
        <w:t>ota</w:t>
      </w:r>
      <w:r w:rsidRPr="00C03047">
        <w:rPr>
          <w:rFonts w:ascii="Arial" w:hAnsi="Arial" w:cs="Arial"/>
          <w:b/>
          <w:sz w:val="20"/>
          <w:szCs w:val="20"/>
          <w:lang w:eastAsia="ar-SA"/>
        </w:rPr>
        <w:t xml:space="preserve"> 1</w:t>
      </w:r>
      <w:r w:rsidRPr="00C03047">
        <w:rPr>
          <w:rFonts w:ascii="Arial" w:hAnsi="Arial" w:cs="Arial"/>
          <w:sz w:val="20"/>
          <w:szCs w:val="20"/>
          <w:lang w:eastAsia="ar-SA"/>
        </w:rPr>
        <w:t>: Si la propuesta es presentada por un Consorcio o Unión Temporal, las certificaciones podrán ser presentadas por uno, algunos o todos los integrantes del consorcio o unión temporal.</w:t>
      </w:r>
    </w:p>
    <w:p w14:paraId="54D20AD9" w14:textId="77777777" w:rsidR="00826CAE" w:rsidRPr="00C03047" w:rsidRDefault="00826CAE" w:rsidP="002C43B5">
      <w:pPr>
        <w:jc w:val="both"/>
        <w:rPr>
          <w:rFonts w:ascii="Arial" w:hAnsi="Arial" w:cs="Arial"/>
          <w:b/>
          <w:sz w:val="20"/>
          <w:szCs w:val="20"/>
          <w:lang w:eastAsia="ar-SA"/>
        </w:rPr>
      </w:pPr>
    </w:p>
    <w:p w14:paraId="40A0BAD2" w14:textId="3C28A3DF" w:rsidR="0053405F" w:rsidRPr="00C03047" w:rsidRDefault="00826CAE" w:rsidP="002C43B5">
      <w:pPr>
        <w:jc w:val="both"/>
        <w:rPr>
          <w:rFonts w:ascii="Arial" w:hAnsi="Arial" w:cs="Arial"/>
          <w:sz w:val="20"/>
          <w:szCs w:val="20"/>
          <w:lang w:eastAsia="ar-SA"/>
        </w:rPr>
      </w:pPr>
      <w:r w:rsidRPr="00C03047">
        <w:rPr>
          <w:rFonts w:ascii="Arial" w:hAnsi="Arial" w:cs="Arial"/>
          <w:b/>
          <w:sz w:val="20"/>
          <w:szCs w:val="20"/>
          <w:lang w:eastAsia="ar-SA"/>
        </w:rPr>
        <w:t>Nota</w:t>
      </w:r>
      <w:r w:rsidR="0053405F" w:rsidRPr="00C03047">
        <w:rPr>
          <w:rFonts w:ascii="Arial" w:hAnsi="Arial" w:cs="Arial"/>
          <w:b/>
          <w:sz w:val="20"/>
          <w:szCs w:val="20"/>
          <w:lang w:eastAsia="ar-SA"/>
        </w:rPr>
        <w:t xml:space="preserve"> 2</w:t>
      </w:r>
      <w:r w:rsidR="0053405F" w:rsidRPr="00C03047">
        <w:rPr>
          <w:rFonts w:ascii="Arial" w:hAnsi="Arial" w:cs="Arial"/>
          <w:sz w:val="20"/>
          <w:szCs w:val="20"/>
          <w:lang w:eastAsia="ar-SA"/>
        </w:rPr>
        <w:t>: Para efectos de establecer el cumplimiento del requisito, para cada uno de los clientes del oferente, se debe tomar el salario mínimo del año en el cual inició la vigencia técnica del Programa de Seguros y hacer la conversión.</w:t>
      </w:r>
    </w:p>
    <w:p w14:paraId="5AC42B68" w14:textId="77777777" w:rsidR="00826CAE" w:rsidRPr="00C03047" w:rsidRDefault="00826CAE" w:rsidP="002C43B5">
      <w:pPr>
        <w:jc w:val="both"/>
        <w:rPr>
          <w:rFonts w:ascii="Arial" w:hAnsi="Arial" w:cs="Arial"/>
          <w:b/>
          <w:sz w:val="20"/>
          <w:szCs w:val="20"/>
          <w:lang w:eastAsia="ar-SA"/>
        </w:rPr>
      </w:pPr>
    </w:p>
    <w:p w14:paraId="712BEF41" w14:textId="1A66F220"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w:t>
      </w:r>
      <w:r w:rsidR="00826CAE" w:rsidRPr="00C03047">
        <w:rPr>
          <w:rFonts w:ascii="Arial" w:hAnsi="Arial" w:cs="Arial"/>
          <w:b/>
          <w:sz w:val="20"/>
          <w:szCs w:val="20"/>
          <w:lang w:eastAsia="ar-SA"/>
        </w:rPr>
        <w:t>ota</w:t>
      </w:r>
      <w:r w:rsidRPr="00C03047">
        <w:rPr>
          <w:rFonts w:ascii="Arial" w:hAnsi="Arial" w:cs="Arial"/>
          <w:b/>
          <w:sz w:val="20"/>
          <w:szCs w:val="20"/>
          <w:lang w:eastAsia="ar-SA"/>
        </w:rPr>
        <w:t xml:space="preserve"> 3</w:t>
      </w:r>
      <w:r w:rsidRPr="00C03047">
        <w:rPr>
          <w:rFonts w:ascii="Arial" w:hAnsi="Arial" w:cs="Arial"/>
          <w:sz w:val="20"/>
          <w:szCs w:val="20"/>
          <w:lang w:eastAsia="ar-SA"/>
        </w:rPr>
        <w:t>: Para el Grupos 5. No se requiere presentación de experiencia.</w:t>
      </w:r>
    </w:p>
    <w:p w14:paraId="749806E8" w14:textId="77777777" w:rsidR="00826CAE" w:rsidRPr="00C03047" w:rsidRDefault="00826CAE" w:rsidP="002C43B5">
      <w:pPr>
        <w:jc w:val="both"/>
        <w:rPr>
          <w:rFonts w:ascii="Arial" w:hAnsi="Arial" w:cs="Arial"/>
          <w:b/>
          <w:sz w:val="20"/>
          <w:szCs w:val="20"/>
          <w:lang w:val="es-ES_tradnl" w:eastAsia="ar-SA"/>
        </w:rPr>
      </w:pPr>
    </w:p>
    <w:p w14:paraId="5296253A" w14:textId="77777777" w:rsidR="00826CAE" w:rsidRPr="00C03047" w:rsidRDefault="00826CAE" w:rsidP="002C43B5">
      <w:pPr>
        <w:jc w:val="both"/>
        <w:rPr>
          <w:rFonts w:ascii="Arial" w:hAnsi="Arial" w:cs="Arial"/>
          <w:b/>
          <w:sz w:val="20"/>
          <w:szCs w:val="20"/>
          <w:lang w:val="es-ES_tradnl" w:eastAsia="ar-SA"/>
        </w:rPr>
      </w:pPr>
    </w:p>
    <w:p w14:paraId="3D86746B" w14:textId="074DE6A6" w:rsidR="0053405F" w:rsidRPr="00C03047" w:rsidRDefault="0053405F" w:rsidP="00150CAD">
      <w:pPr>
        <w:pStyle w:val="Ttulo2"/>
        <w:numPr>
          <w:ilvl w:val="1"/>
          <w:numId w:val="24"/>
        </w:numPr>
        <w:ind w:left="851" w:hanging="851"/>
        <w:rPr>
          <w:rFonts w:ascii="Arial" w:hAnsi="Arial" w:cs="Arial"/>
          <w:b w:val="0"/>
          <w:sz w:val="20"/>
          <w:szCs w:val="20"/>
          <w:lang w:val="es-ES_tradnl" w:eastAsia="ar-SA"/>
        </w:rPr>
      </w:pPr>
      <w:r w:rsidRPr="00C03047">
        <w:rPr>
          <w:rFonts w:ascii="Arial" w:hAnsi="Arial" w:cs="Arial"/>
          <w:sz w:val="20"/>
          <w:szCs w:val="20"/>
          <w:lang w:val="es-ES_tradnl" w:eastAsia="ar-SA"/>
        </w:rPr>
        <w:t xml:space="preserve">EXPERIENCIA DEL OFERENTE EN PAGO DE SINIESTROS </w:t>
      </w:r>
    </w:p>
    <w:p w14:paraId="001FCEA5" w14:textId="77777777" w:rsidR="002C2C0B" w:rsidRPr="00C03047" w:rsidRDefault="002C2C0B" w:rsidP="002C43B5">
      <w:pPr>
        <w:jc w:val="both"/>
        <w:rPr>
          <w:rFonts w:ascii="Arial" w:hAnsi="Arial" w:cs="Arial"/>
          <w:sz w:val="20"/>
          <w:szCs w:val="20"/>
          <w:lang w:eastAsia="ar-SA"/>
        </w:rPr>
      </w:pPr>
    </w:p>
    <w:p w14:paraId="6A2D049C" w14:textId="4E5A0DCF"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oferente deberá allegar para cada uno de los grupos para los cuales presente oferta, una relación suscrita por el Representante Legal de la compañía que acredite la experiencia, que se entiende emitida bajo la gravedad del juramento, según </w:t>
      </w:r>
      <w:hyperlink w:anchor="FORMATO8" w:history="1">
        <w:r w:rsidRPr="00C03047">
          <w:rPr>
            <w:rFonts w:ascii="Arial" w:hAnsi="Arial" w:cs="Arial"/>
            <w:sz w:val="20"/>
            <w:szCs w:val="20"/>
            <w:lang w:eastAsia="ar-SA"/>
          </w:rPr>
          <w:t>Formato No. 8</w:t>
        </w:r>
      </w:hyperlink>
      <w:r w:rsidRPr="00C03047">
        <w:rPr>
          <w:rFonts w:ascii="Arial" w:hAnsi="Arial" w:cs="Arial"/>
          <w:sz w:val="20"/>
          <w:szCs w:val="20"/>
          <w:lang w:eastAsia="ar-SA"/>
        </w:rPr>
        <w:t>, de clientes del oferente ya sea del sector público o privado y cuy</w:t>
      </w:r>
      <w:r w:rsidR="00150CAD" w:rsidRPr="00C03047">
        <w:rPr>
          <w:rFonts w:ascii="Arial" w:hAnsi="Arial" w:cs="Arial"/>
          <w:sz w:val="20"/>
          <w:szCs w:val="20"/>
          <w:lang w:eastAsia="ar-SA"/>
        </w:rPr>
        <w:t>o</w:t>
      </w:r>
      <w:r w:rsidRPr="00C03047">
        <w:rPr>
          <w:rFonts w:ascii="Arial" w:hAnsi="Arial" w:cs="Arial"/>
          <w:sz w:val="20"/>
          <w:szCs w:val="20"/>
          <w:lang w:eastAsia="ar-SA"/>
        </w:rPr>
        <w:t xml:space="preserve"> valor pagado de los siniestros a aquellos clientes, en el periodo contado desde el año fiscal 2009 a la fecha de cierre del presente proceso, acrediten los siguientes valores:</w:t>
      </w:r>
    </w:p>
    <w:p w14:paraId="4B7F36B8" w14:textId="77777777" w:rsidR="002C2C0B" w:rsidRPr="00C03047" w:rsidRDefault="002C2C0B" w:rsidP="002C43B5">
      <w:pPr>
        <w:jc w:val="both"/>
        <w:rPr>
          <w:rFonts w:ascii="Arial" w:hAnsi="Arial" w:cs="Arial"/>
          <w:sz w:val="20"/>
          <w:szCs w:val="20"/>
          <w:lang w:eastAsia="ar-SA"/>
        </w:rPr>
      </w:pPr>
    </w:p>
    <w:p w14:paraId="5C16C969" w14:textId="595CFEF9"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Grupo No. 1:</w:t>
      </w:r>
      <w:r w:rsidRPr="00C03047">
        <w:rPr>
          <w:rFonts w:ascii="Arial" w:hAnsi="Arial" w:cs="Arial"/>
          <w:sz w:val="20"/>
          <w:szCs w:val="20"/>
          <w:lang w:eastAsia="ar-SA"/>
        </w:rPr>
        <w:t xml:space="preserve"> </w:t>
      </w:r>
      <w:r w:rsidRPr="00C03047">
        <w:rPr>
          <w:rFonts w:ascii="Arial" w:hAnsi="Arial" w:cs="Arial"/>
          <w:sz w:val="20"/>
          <w:szCs w:val="20"/>
          <w:lang w:eastAsia="ar-SA"/>
        </w:rPr>
        <w:tab/>
        <w:t xml:space="preserve">Pago de siniestros iguales o superiores a 500 SMMLV que deberá incluir por lo menos uno de Todo Riesgo Daño Material. Relacionar información de hasta tres siniestros en los ramos </w:t>
      </w:r>
      <w:r w:rsidR="00150CAD" w:rsidRPr="00C03047">
        <w:rPr>
          <w:rFonts w:ascii="Arial" w:hAnsi="Arial" w:cs="Arial"/>
          <w:sz w:val="20"/>
          <w:szCs w:val="20"/>
          <w:lang w:eastAsia="ar-SA"/>
        </w:rPr>
        <w:t>que conforman el grupo</w:t>
      </w:r>
      <w:r w:rsidRPr="00C03047">
        <w:rPr>
          <w:rFonts w:ascii="Arial" w:hAnsi="Arial" w:cs="Arial"/>
          <w:sz w:val="20"/>
          <w:szCs w:val="20"/>
          <w:lang w:eastAsia="ar-SA"/>
        </w:rPr>
        <w:t>.</w:t>
      </w:r>
    </w:p>
    <w:p w14:paraId="72A983BF" w14:textId="77777777" w:rsidR="002C2C0B" w:rsidRPr="00C03047" w:rsidRDefault="002C2C0B" w:rsidP="002C43B5">
      <w:pPr>
        <w:jc w:val="both"/>
        <w:rPr>
          <w:rFonts w:ascii="Arial" w:hAnsi="Arial" w:cs="Arial"/>
          <w:b/>
          <w:sz w:val="20"/>
          <w:szCs w:val="20"/>
          <w:lang w:eastAsia="ar-SA"/>
        </w:rPr>
      </w:pPr>
    </w:p>
    <w:p w14:paraId="71399AD5" w14:textId="6A62FDA5"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Grupo No. 2:</w:t>
      </w:r>
      <w:r w:rsidRPr="00C03047">
        <w:rPr>
          <w:rFonts w:ascii="Arial" w:hAnsi="Arial" w:cs="Arial"/>
          <w:sz w:val="20"/>
          <w:szCs w:val="20"/>
          <w:lang w:eastAsia="ar-SA"/>
        </w:rPr>
        <w:tab/>
        <w:t>Pago de siniestros iguales o superiores a 200 SMMLV. Mínimo uno y hasta tres siniestros.</w:t>
      </w:r>
    </w:p>
    <w:p w14:paraId="0ED3A5D1" w14:textId="77777777" w:rsidR="002C2C0B" w:rsidRPr="00C03047" w:rsidRDefault="002C2C0B" w:rsidP="002C43B5">
      <w:pPr>
        <w:jc w:val="both"/>
        <w:rPr>
          <w:rFonts w:ascii="Arial" w:hAnsi="Arial" w:cs="Arial"/>
          <w:b/>
          <w:sz w:val="20"/>
          <w:szCs w:val="20"/>
          <w:lang w:eastAsia="ar-SA"/>
        </w:rPr>
      </w:pPr>
    </w:p>
    <w:p w14:paraId="49F5C77A" w14:textId="6C302A4C"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Grupo No. 3:</w:t>
      </w:r>
      <w:r w:rsidRPr="00C03047">
        <w:rPr>
          <w:rFonts w:ascii="Arial" w:hAnsi="Arial" w:cs="Arial"/>
          <w:sz w:val="20"/>
          <w:szCs w:val="20"/>
          <w:lang w:eastAsia="ar-SA"/>
        </w:rPr>
        <w:tab/>
        <w:t>Pago de siniestros iguales o superiores a 50 SMMLV. Mínimo uno y hasta tres siniestros.</w:t>
      </w:r>
    </w:p>
    <w:p w14:paraId="019F2D10" w14:textId="77777777" w:rsidR="002C2C0B" w:rsidRPr="00C03047" w:rsidRDefault="002C2C0B" w:rsidP="002C43B5">
      <w:pPr>
        <w:jc w:val="both"/>
        <w:rPr>
          <w:rFonts w:ascii="Arial" w:hAnsi="Arial" w:cs="Arial"/>
          <w:b/>
          <w:sz w:val="20"/>
          <w:szCs w:val="20"/>
          <w:lang w:eastAsia="ar-SA"/>
        </w:rPr>
      </w:pPr>
    </w:p>
    <w:p w14:paraId="74F274F3" w14:textId="688CEE4F"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Grupo No. 4:</w:t>
      </w:r>
      <w:r w:rsidRPr="00C03047">
        <w:rPr>
          <w:rFonts w:ascii="Arial" w:hAnsi="Arial" w:cs="Arial"/>
          <w:sz w:val="20"/>
          <w:szCs w:val="20"/>
          <w:lang w:eastAsia="ar-SA"/>
        </w:rPr>
        <w:tab/>
        <w:t>Pago de siniestros iguales o superiores a 200 SMMLV. Mínimo uno y hasta tres siniestros.</w:t>
      </w:r>
    </w:p>
    <w:p w14:paraId="0821ADB8" w14:textId="77777777" w:rsidR="002C2C0B" w:rsidRPr="00C03047" w:rsidRDefault="002C2C0B" w:rsidP="002C43B5">
      <w:pPr>
        <w:jc w:val="both"/>
        <w:rPr>
          <w:rFonts w:ascii="Arial" w:hAnsi="Arial" w:cs="Arial"/>
          <w:sz w:val="20"/>
          <w:szCs w:val="20"/>
          <w:lang w:eastAsia="ar-SA"/>
        </w:rPr>
      </w:pPr>
    </w:p>
    <w:p w14:paraId="147D821F" w14:textId="51F0B198"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información requerida en la relación suscrita por el representante </w:t>
      </w:r>
      <w:r w:rsidR="00150CAD" w:rsidRPr="00C03047">
        <w:rPr>
          <w:rFonts w:ascii="Arial" w:hAnsi="Arial" w:cs="Arial"/>
          <w:sz w:val="20"/>
          <w:szCs w:val="20"/>
          <w:lang w:eastAsia="ar-SA"/>
        </w:rPr>
        <w:t>legal</w:t>
      </w:r>
      <w:r w:rsidRPr="00C03047">
        <w:rPr>
          <w:rFonts w:ascii="Arial" w:hAnsi="Arial" w:cs="Arial"/>
          <w:sz w:val="20"/>
          <w:szCs w:val="20"/>
          <w:lang w:eastAsia="ar-SA"/>
        </w:rPr>
        <w:t xml:space="preserve"> debe </w:t>
      </w:r>
      <w:r w:rsidR="00150CAD" w:rsidRPr="00C03047">
        <w:rPr>
          <w:rFonts w:ascii="Arial" w:hAnsi="Arial" w:cs="Arial"/>
          <w:sz w:val="20"/>
          <w:szCs w:val="20"/>
          <w:lang w:eastAsia="ar-SA"/>
        </w:rPr>
        <w:t>contener</w:t>
      </w:r>
      <w:r w:rsidRPr="00C03047">
        <w:rPr>
          <w:rFonts w:ascii="Arial" w:hAnsi="Arial" w:cs="Arial"/>
          <w:sz w:val="20"/>
          <w:szCs w:val="20"/>
          <w:lang w:eastAsia="ar-SA"/>
        </w:rPr>
        <w:t>:</w:t>
      </w:r>
    </w:p>
    <w:p w14:paraId="446548AD" w14:textId="77777777" w:rsidR="002C2C0B" w:rsidRPr="00C03047" w:rsidRDefault="002C2C0B" w:rsidP="002C43B5">
      <w:pPr>
        <w:jc w:val="both"/>
        <w:rPr>
          <w:rFonts w:ascii="Arial" w:hAnsi="Arial" w:cs="Arial"/>
          <w:sz w:val="20"/>
          <w:szCs w:val="20"/>
          <w:lang w:eastAsia="ar-SA"/>
        </w:rPr>
      </w:pPr>
    </w:p>
    <w:p w14:paraId="2DF58BD8" w14:textId="0F121967" w:rsidR="0053405F" w:rsidRPr="00C03047" w:rsidRDefault="0053405F" w:rsidP="00150CAD">
      <w:pPr>
        <w:pStyle w:val="Prrafodelista"/>
        <w:numPr>
          <w:ilvl w:val="0"/>
          <w:numId w:val="28"/>
        </w:numPr>
        <w:jc w:val="both"/>
        <w:rPr>
          <w:rFonts w:ascii="Arial" w:hAnsi="Arial" w:cs="Arial"/>
          <w:sz w:val="20"/>
          <w:szCs w:val="20"/>
          <w:lang w:eastAsia="ar-SA"/>
        </w:rPr>
      </w:pPr>
      <w:r w:rsidRPr="00C03047">
        <w:rPr>
          <w:rFonts w:ascii="Arial" w:hAnsi="Arial" w:cs="Arial"/>
          <w:sz w:val="20"/>
          <w:szCs w:val="20"/>
          <w:lang w:eastAsia="ar-SA"/>
        </w:rPr>
        <w:t>Póliza y/o ramo afectado</w:t>
      </w:r>
    </w:p>
    <w:p w14:paraId="4002BA3B" w14:textId="77777777" w:rsidR="0053405F" w:rsidRPr="00C03047" w:rsidRDefault="0053405F" w:rsidP="00150CAD">
      <w:pPr>
        <w:pStyle w:val="Prrafodelista"/>
        <w:numPr>
          <w:ilvl w:val="0"/>
          <w:numId w:val="28"/>
        </w:numPr>
        <w:jc w:val="both"/>
        <w:rPr>
          <w:rFonts w:ascii="Arial" w:hAnsi="Arial" w:cs="Arial"/>
          <w:sz w:val="20"/>
          <w:szCs w:val="20"/>
          <w:lang w:eastAsia="ar-SA"/>
        </w:rPr>
      </w:pPr>
      <w:r w:rsidRPr="00C03047">
        <w:rPr>
          <w:rFonts w:ascii="Arial" w:hAnsi="Arial" w:cs="Arial"/>
          <w:sz w:val="20"/>
          <w:szCs w:val="20"/>
          <w:lang w:eastAsia="ar-SA"/>
        </w:rPr>
        <w:t xml:space="preserve">Fecha de ocurrencia del siniestro, </w:t>
      </w:r>
    </w:p>
    <w:p w14:paraId="43AF3E54" w14:textId="77777777" w:rsidR="0053405F" w:rsidRPr="00C03047" w:rsidRDefault="0053405F" w:rsidP="00150CAD">
      <w:pPr>
        <w:pStyle w:val="Prrafodelista"/>
        <w:numPr>
          <w:ilvl w:val="0"/>
          <w:numId w:val="28"/>
        </w:numPr>
        <w:jc w:val="both"/>
        <w:rPr>
          <w:rFonts w:ascii="Arial" w:hAnsi="Arial" w:cs="Arial"/>
          <w:sz w:val="20"/>
          <w:szCs w:val="20"/>
          <w:lang w:eastAsia="ar-SA"/>
        </w:rPr>
      </w:pPr>
      <w:r w:rsidRPr="00C03047">
        <w:rPr>
          <w:rFonts w:ascii="Arial" w:hAnsi="Arial" w:cs="Arial"/>
          <w:sz w:val="20"/>
          <w:szCs w:val="20"/>
          <w:lang w:eastAsia="ar-SA"/>
        </w:rPr>
        <w:t>Fecha de pago</w:t>
      </w:r>
    </w:p>
    <w:p w14:paraId="34F6EEA3" w14:textId="77777777" w:rsidR="0053405F" w:rsidRPr="00C03047" w:rsidRDefault="0053405F" w:rsidP="00150CAD">
      <w:pPr>
        <w:pStyle w:val="Prrafodelista"/>
        <w:numPr>
          <w:ilvl w:val="0"/>
          <w:numId w:val="28"/>
        </w:numPr>
        <w:jc w:val="both"/>
        <w:rPr>
          <w:rFonts w:ascii="Arial" w:hAnsi="Arial" w:cs="Arial"/>
          <w:sz w:val="20"/>
          <w:szCs w:val="20"/>
          <w:lang w:eastAsia="ar-SA"/>
        </w:rPr>
      </w:pPr>
      <w:r w:rsidRPr="00C03047">
        <w:rPr>
          <w:rFonts w:ascii="Arial" w:hAnsi="Arial" w:cs="Arial"/>
          <w:sz w:val="20"/>
          <w:szCs w:val="20"/>
          <w:lang w:eastAsia="ar-SA"/>
        </w:rPr>
        <w:t>Valor pagado</w:t>
      </w:r>
    </w:p>
    <w:p w14:paraId="002DC00E" w14:textId="77777777" w:rsidR="0053405F" w:rsidRPr="00C03047" w:rsidRDefault="0053405F" w:rsidP="00150CAD">
      <w:pPr>
        <w:pStyle w:val="Prrafodelista"/>
        <w:numPr>
          <w:ilvl w:val="0"/>
          <w:numId w:val="28"/>
        </w:numPr>
        <w:jc w:val="both"/>
        <w:rPr>
          <w:rFonts w:ascii="Arial" w:hAnsi="Arial" w:cs="Arial"/>
          <w:sz w:val="20"/>
          <w:szCs w:val="20"/>
          <w:lang w:eastAsia="ar-SA"/>
        </w:rPr>
      </w:pPr>
      <w:r w:rsidRPr="00C03047">
        <w:rPr>
          <w:rFonts w:ascii="Arial" w:hAnsi="Arial" w:cs="Arial"/>
          <w:sz w:val="20"/>
          <w:szCs w:val="20"/>
          <w:lang w:eastAsia="ar-SA"/>
        </w:rPr>
        <w:t>Valor Pagado en SMMLV. Se debe utilizar el valor del SMMLV. De la fecha del pago de la indemnización.</w:t>
      </w:r>
    </w:p>
    <w:p w14:paraId="6E09282E" w14:textId="77777777" w:rsidR="002C2C0B" w:rsidRPr="00C03047" w:rsidRDefault="002C2C0B" w:rsidP="002C43B5">
      <w:pPr>
        <w:jc w:val="both"/>
        <w:rPr>
          <w:rFonts w:ascii="Arial" w:hAnsi="Arial" w:cs="Arial"/>
          <w:b/>
          <w:sz w:val="20"/>
          <w:szCs w:val="20"/>
          <w:lang w:eastAsia="ar-SA"/>
        </w:rPr>
      </w:pPr>
    </w:p>
    <w:p w14:paraId="762D8E95" w14:textId="7CA200E4"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Para el grupo 2</w:t>
      </w:r>
      <w:r w:rsidRPr="00C03047">
        <w:rPr>
          <w:rFonts w:ascii="Arial" w:hAnsi="Arial" w:cs="Arial"/>
          <w:sz w:val="20"/>
          <w:szCs w:val="20"/>
          <w:lang w:eastAsia="ar-SA"/>
        </w:rPr>
        <w:t xml:space="preserve"> se acepta acreditar la experiencia en pólizas de vida en general. </w:t>
      </w:r>
    </w:p>
    <w:p w14:paraId="64536641" w14:textId="77777777" w:rsidR="002C2C0B" w:rsidRPr="00C03047" w:rsidRDefault="002C2C0B" w:rsidP="002C43B5">
      <w:pPr>
        <w:jc w:val="both"/>
        <w:rPr>
          <w:rFonts w:ascii="Arial" w:hAnsi="Arial" w:cs="Arial"/>
          <w:b/>
          <w:sz w:val="20"/>
          <w:szCs w:val="20"/>
          <w:lang w:eastAsia="ar-SA"/>
        </w:rPr>
      </w:pPr>
    </w:p>
    <w:p w14:paraId="4CC3DE7E" w14:textId="70576891"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Para el grupo 3</w:t>
      </w:r>
      <w:r w:rsidRPr="00C03047">
        <w:rPr>
          <w:rFonts w:ascii="Arial" w:hAnsi="Arial" w:cs="Arial"/>
          <w:sz w:val="20"/>
          <w:szCs w:val="20"/>
          <w:lang w:eastAsia="ar-SA"/>
        </w:rPr>
        <w:t xml:space="preserve"> se acepta acreditar la experiencia en pólizas de Responsabilidad Civil Servidores Públicos o </w:t>
      </w:r>
      <w:proofErr w:type="gramStart"/>
      <w:r w:rsidRPr="00C03047">
        <w:rPr>
          <w:rFonts w:ascii="Arial" w:hAnsi="Arial" w:cs="Arial"/>
          <w:sz w:val="20"/>
          <w:szCs w:val="20"/>
          <w:lang w:eastAsia="ar-SA"/>
        </w:rPr>
        <w:t>Directores</w:t>
      </w:r>
      <w:proofErr w:type="gramEnd"/>
      <w:r w:rsidRPr="00C03047">
        <w:rPr>
          <w:rFonts w:ascii="Arial" w:hAnsi="Arial" w:cs="Arial"/>
          <w:sz w:val="20"/>
          <w:szCs w:val="20"/>
          <w:lang w:eastAsia="ar-SA"/>
        </w:rPr>
        <w:t xml:space="preserve"> y Administradores. </w:t>
      </w:r>
    </w:p>
    <w:p w14:paraId="2615A0A3" w14:textId="77777777" w:rsidR="002C2C0B" w:rsidRPr="00C03047" w:rsidRDefault="002C2C0B" w:rsidP="002C43B5">
      <w:pPr>
        <w:jc w:val="both"/>
        <w:rPr>
          <w:rFonts w:ascii="Arial" w:hAnsi="Arial" w:cs="Arial"/>
          <w:b/>
          <w:sz w:val="20"/>
          <w:szCs w:val="20"/>
          <w:lang w:eastAsia="ar-SA"/>
        </w:rPr>
      </w:pPr>
    </w:p>
    <w:p w14:paraId="0E179F51" w14:textId="046662F2" w:rsidR="007B2811"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Para el Grupo 4</w:t>
      </w:r>
      <w:r w:rsidRPr="00C03047">
        <w:rPr>
          <w:rFonts w:ascii="Arial" w:hAnsi="Arial" w:cs="Arial"/>
          <w:sz w:val="20"/>
          <w:szCs w:val="20"/>
          <w:lang w:eastAsia="ar-SA"/>
        </w:rPr>
        <w:t xml:space="preserve"> se acepta acreditar la experiencia en pólizas de Manejo Global Bancario.</w:t>
      </w:r>
    </w:p>
    <w:p w14:paraId="40D64A2C" w14:textId="77777777" w:rsidR="002C2C0B" w:rsidRPr="00C03047" w:rsidRDefault="002C2C0B" w:rsidP="002C43B5">
      <w:pPr>
        <w:jc w:val="both"/>
        <w:rPr>
          <w:rFonts w:ascii="Arial" w:hAnsi="Arial" w:cs="Arial"/>
          <w:b/>
          <w:sz w:val="20"/>
          <w:szCs w:val="20"/>
          <w:lang w:eastAsia="ar-SA"/>
        </w:rPr>
      </w:pPr>
    </w:p>
    <w:p w14:paraId="30C8B6EE" w14:textId="6E86B4E3" w:rsidR="0053405F" w:rsidRPr="00C03047" w:rsidRDefault="0053405F" w:rsidP="00150CAD">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val="es-ES_tradnl" w:eastAsia="ar-SA"/>
        </w:rPr>
        <w:lastRenderedPageBreak/>
        <w:t>NOTAS</w:t>
      </w:r>
      <w:r w:rsidRPr="00C03047">
        <w:rPr>
          <w:rFonts w:ascii="Arial" w:hAnsi="Arial" w:cs="Arial"/>
          <w:sz w:val="20"/>
          <w:szCs w:val="20"/>
          <w:lang w:eastAsia="ar-SA"/>
        </w:rPr>
        <w:t xml:space="preserve"> COMUNES A LA EXPERIENCIA:</w:t>
      </w:r>
    </w:p>
    <w:p w14:paraId="7013CA99" w14:textId="77777777" w:rsidR="00150CAD" w:rsidRPr="00C03047" w:rsidRDefault="00150CAD" w:rsidP="002C43B5">
      <w:pPr>
        <w:jc w:val="both"/>
        <w:rPr>
          <w:rFonts w:ascii="Arial" w:hAnsi="Arial" w:cs="Arial"/>
          <w:b/>
          <w:sz w:val="20"/>
          <w:szCs w:val="20"/>
          <w:lang w:eastAsia="ar-SA"/>
        </w:rPr>
      </w:pPr>
    </w:p>
    <w:p w14:paraId="1F1E8C20" w14:textId="0949D241"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NOTA 1</w:t>
      </w:r>
      <w:r w:rsidRPr="00C03047">
        <w:rPr>
          <w:rFonts w:ascii="Arial" w:hAnsi="Arial" w:cs="Arial"/>
          <w:sz w:val="20"/>
          <w:szCs w:val="20"/>
          <w:lang w:eastAsia="ar-SA"/>
        </w:rPr>
        <w:t>: Si la propuesta es presentada por un Consorcio o Unión Temporal, la experiencia podrá ser presentada por uno, alguno o todos sus integrantes.</w:t>
      </w:r>
    </w:p>
    <w:p w14:paraId="1A8B0C61" w14:textId="77777777" w:rsidR="00150CAD" w:rsidRPr="00C03047" w:rsidRDefault="00150CAD" w:rsidP="002C43B5">
      <w:pPr>
        <w:jc w:val="both"/>
        <w:rPr>
          <w:rFonts w:ascii="Arial" w:hAnsi="Arial" w:cs="Arial"/>
          <w:b/>
          <w:sz w:val="20"/>
          <w:szCs w:val="20"/>
          <w:lang w:eastAsia="ar-SA"/>
        </w:rPr>
      </w:pPr>
    </w:p>
    <w:p w14:paraId="71F25BEC" w14:textId="42503842"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NOTA 2:</w:t>
      </w:r>
      <w:r w:rsidRPr="00C03047">
        <w:rPr>
          <w:rFonts w:ascii="Arial" w:hAnsi="Arial" w:cs="Arial"/>
          <w:sz w:val="20"/>
          <w:szCs w:val="20"/>
          <w:lang w:eastAsia="ar-SA"/>
        </w:rPr>
        <w:t xml:space="preserve"> Para efectos de establecer la cuantía en salarios mínimos, se tomará el salario mínimo del año en el cual se realizó el pago de la indemnización o el inicio de la vigencia técnica</w:t>
      </w:r>
    </w:p>
    <w:p w14:paraId="716ADCBF" w14:textId="77777777" w:rsidR="00150CAD" w:rsidRPr="00C03047" w:rsidRDefault="00150CAD" w:rsidP="002C43B5">
      <w:pPr>
        <w:jc w:val="both"/>
        <w:rPr>
          <w:rFonts w:ascii="Arial" w:hAnsi="Arial" w:cs="Arial"/>
          <w:b/>
          <w:sz w:val="20"/>
          <w:szCs w:val="20"/>
          <w:lang w:eastAsia="ar-SA"/>
        </w:rPr>
      </w:pPr>
    </w:p>
    <w:p w14:paraId="377C96DE" w14:textId="77777777" w:rsidR="00150CAD" w:rsidRPr="00C03047" w:rsidRDefault="0053405F" w:rsidP="00150CAD">
      <w:pPr>
        <w:jc w:val="both"/>
        <w:rPr>
          <w:rFonts w:ascii="Arial" w:hAnsi="Arial" w:cs="Arial"/>
          <w:sz w:val="20"/>
          <w:szCs w:val="20"/>
          <w:lang w:eastAsia="ar-SA"/>
        </w:rPr>
      </w:pPr>
      <w:r w:rsidRPr="00C03047">
        <w:rPr>
          <w:rFonts w:ascii="Arial" w:hAnsi="Arial" w:cs="Arial"/>
          <w:b/>
          <w:sz w:val="20"/>
          <w:szCs w:val="20"/>
          <w:lang w:eastAsia="ar-SA"/>
        </w:rPr>
        <w:t>NOTA 3</w:t>
      </w:r>
      <w:r w:rsidRPr="00C03047">
        <w:rPr>
          <w:rFonts w:ascii="Arial" w:hAnsi="Arial" w:cs="Arial"/>
          <w:sz w:val="20"/>
          <w:szCs w:val="20"/>
          <w:lang w:eastAsia="ar-SA"/>
        </w:rPr>
        <w:t xml:space="preserve">: Para el Grupo 5 por tratarse de pólizas obligatorias no se exige experiencia, pero se debe acreditar la autorización del ramo. </w:t>
      </w:r>
    </w:p>
    <w:p w14:paraId="486B7E83" w14:textId="77777777" w:rsidR="00150CAD" w:rsidRPr="00C03047" w:rsidRDefault="00150CAD" w:rsidP="00150CAD">
      <w:pPr>
        <w:jc w:val="both"/>
        <w:rPr>
          <w:rFonts w:ascii="Arial" w:hAnsi="Arial" w:cs="Arial"/>
          <w:sz w:val="20"/>
          <w:szCs w:val="20"/>
          <w:lang w:eastAsia="ar-SA"/>
        </w:rPr>
      </w:pPr>
    </w:p>
    <w:p w14:paraId="0577C987" w14:textId="77777777" w:rsidR="00150CAD" w:rsidRPr="00C03047" w:rsidRDefault="00150CAD" w:rsidP="00150CAD">
      <w:pPr>
        <w:jc w:val="both"/>
        <w:rPr>
          <w:rFonts w:ascii="Arial" w:hAnsi="Arial" w:cs="Arial"/>
          <w:sz w:val="20"/>
          <w:szCs w:val="20"/>
          <w:lang w:eastAsia="ar-SA"/>
        </w:rPr>
      </w:pPr>
    </w:p>
    <w:p w14:paraId="71CCD328" w14:textId="5EE1549C" w:rsidR="0053405F" w:rsidRPr="00C03047" w:rsidRDefault="0053405F" w:rsidP="005A1957">
      <w:pPr>
        <w:pStyle w:val="Ttulo1"/>
        <w:numPr>
          <w:ilvl w:val="0"/>
          <w:numId w:val="24"/>
        </w:numPr>
        <w:ind w:left="851" w:hanging="851"/>
        <w:rPr>
          <w:rFonts w:ascii="Arial" w:hAnsi="Arial" w:cs="Arial"/>
          <w:b w:val="0"/>
          <w:sz w:val="20"/>
          <w:szCs w:val="20"/>
          <w:lang w:eastAsia="ar-SA"/>
        </w:rPr>
      </w:pPr>
      <w:r w:rsidRPr="00C03047">
        <w:rPr>
          <w:rFonts w:ascii="Arial" w:hAnsi="Arial" w:cs="Arial"/>
          <w:sz w:val="20"/>
          <w:szCs w:val="20"/>
          <w:lang w:eastAsia="ar-SA"/>
        </w:rPr>
        <w:t>REQUERIMIENTOS TÉCNICOS</w:t>
      </w:r>
    </w:p>
    <w:p w14:paraId="2AC64EE8" w14:textId="77777777" w:rsidR="005A1957" w:rsidRPr="00C03047" w:rsidRDefault="005A1957" w:rsidP="002C43B5">
      <w:pPr>
        <w:jc w:val="both"/>
        <w:rPr>
          <w:rFonts w:ascii="Arial" w:hAnsi="Arial" w:cs="Arial"/>
          <w:b/>
          <w:sz w:val="20"/>
          <w:szCs w:val="20"/>
          <w:lang w:eastAsia="ar-SA"/>
        </w:rPr>
      </w:pPr>
      <w:bookmarkStart w:id="11" w:name="_Toc258856196"/>
      <w:bookmarkStart w:id="12" w:name="_Toc258310972"/>
      <w:bookmarkStart w:id="13" w:name="_Toc258310443"/>
      <w:bookmarkStart w:id="14" w:name="_Toc258310344"/>
      <w:bookmarkStart w:id="15" w:name="_Toc258310245"/>
      <w:bookmarkStart w:id="16" w:name="_Toc258310146"/>
      <w:bookmarkStart w:id="17" w:name="_Toc205785145"/>
      <w:bookmarkStart w:id="18" w:name="_Toc165262774"/>
    </w:p>
    <w:p w14:paraId="59CDA548" w14:textId="0400B903" w:rsidR="0053405F" w:rsidRPr="00C03047" w:rsidRDefault="0053405F" w:rsidP="005A1957">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eastAsia="ar-SA"/>
        </w:rPr>
        <w:t>CONDICIONES TÉCNICAS BÁSICAS OBLIGATORIAS</w:t>
      </w:r>
    </w:p>
    <w:bookmarkEnd w:id="11"/>
    <w:bookmarkEnd w:id="12"/>
    <w:bookmarkEnd w:id="13"/>
    <w:bookmarkEnd w:id="14"/>
    <w:bookmarkEnd w:id="15"/>
    <w:bookmarkEnd w:id="16"/>
    <w:bookmarkEnd w:id="17"/>
    <w:bookmarkEnd w:id="18"/>
    <w:p w14:paraId="0FE6C6C2" w14:textId="77777777" w:rsidR="005A1957" w:rsidRPr="00C03047" w:rsidRDefault="005A1957" w:rsidP="002C43B5">
      <w:pPr>
        <w:jc w:val="both"/>
        <w:rPr>
          <w:rFonts w:ascii="Arial" w:hAnsi="Arial" w:cs="Arial"/>
          <w:sz w:val="20"/>
          <w:szCs w:val="20"/>
          <w:lang w:eastAsia="ar-SA"/>
        </w:rPr>
      </w:pPr>
    </w:p>
    <w:p w14:paraId="414AAFD2" w14:textId="4CA9246A"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Las condiciones Técnicas Básicas Obligatorias se encuentran contenidas en el Anexo No. 1 de las presentes condiciones de contratación y corresponden a los términos de las coberturas, cláusulas y demás condiciones particulares mínimas exigidas por la Entidad, </w:t>
      </w:r>
      <w:r w:rsidR="008D7FFB" w:rsidRPr="00C03047">
        <w:rPr>
          <w:rFonts w:ascii="Arial" w:hAnsi="Arial" w:cs="Arial"/>
          <w:sz w:val="20"/>
          <w:szCs w:val="20"/>
          <w:lang w:eastAsia="ar-SA"/>
        </w:rPr>
        <w:t>que,</w:t>
      </w:r>
      <w:r w:rsidRPr="00C03047">
        <w:rPr>
          <w:rFonts w:ascii="Arial" w:hAnsi="Arial" w:cs="Arial"/>
          <w:sz w:val="20"/>
          <w:szCs w:val="20"/>
          <w:lang w:eastAsia="ar-SA"/>
        </w:rPr>
        <w:t xml:space="preserve"> por encontrarse actualmente contratadas, son de obligatorio cumplimiento para considerar la oferta.</w:t>
      </w:r>
    </w:p>
    <w:p w14:paraId="3AB85B2A" w14:textId="77777777" w:rsidR="005A1957" w:rsidRPr="00C03047" w:rsidRDefault="005A1957" w:rsidP="002C43B5">
      <w:pPr>
        <w:jc w:val="both"/>
        <w:rPr>
          <w:rFonts w:ascii="Arial" w:hAnsi="Arial" w:cs="Arial"/>
          <w:sz w:val="20"/>
          <w:szCs w:val="20"/>
          <w:lang w:eastAsia="ar-SA"/>
        </w:rPr>
      </w:pPr>
    </w:p>
    <w:p w14:paraId="6947DE02" w14:textId="36DF9733"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Anexo No. 1 no requiere ser diligenciado o adjuntado a la oferta que se presente y, por lo tanto, se entenderán aceptadas y ofrecidas dichas condiciones con la sola presentación de la propuesta y la firma de la carta de presentación por cuenta del representante legal del proponente. </w:t>
      </w:r>
    </w:p>
    <w:p w14:paraId="64490B0D" w14:textId="77777777" w:rsidR="005A1957" w:rsidRPr="00C03047" w:rsidRDefault="005A1957" w:rsidP="002C43B5">
      <w:pPr>
        <w:jc w:val="both"/>
        <w:rPr>
          <w:rFonts w:ascii="Arial" w:hAnsi="Arial" w:cs="Arial"/>
          <w:sz w:val="20"/>
          <w:szCs w:val="20"/>
          <w:lang w:eastAsia="ar-SA"/>
        </w:rPr>
      </w:pPr>
    </w:p>
    <w:p w14:paraId="3FEE852C" w14:textId="0BA4BD06"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Queda entendido que el oferente, con la sola presentación de su oferta autoriza a la ELC., para que tenga como Condiciones Técnicas Básicas Obligatorias ofrecidas las contenidas en el citado Anexo. </w:t>
      </w:r>
      <w:r w:rsidR="005A1957" w:rsidRPr="00C03047">
        <w:rPr>
          <w:rFonts w:ascii="Arial" w:hAnsi="Arial" w:cs="Arial"/>
          <w:sz w:val="20"/>
          <w:szCs w:val="20"/>
          <w:lang w:eastAsia="ar-SA"/>
        </w:rPr>
        <w:t xml:space="preserve">  </w:t>
      </w:r>
      <w:r w:rsidRPr="00C03047">
        <w:rPr>
          <w:rFonts w:ascii="Arial" w:hAnsi="Arial" w:cs="Arial"/>
          <w:sz w:val="20"/>
          <w:szCs w:val="20"/>
          <w:lang w:eastAsia="ar-SA"/>
        </w:rPr>
        <w:t>En el evento en que un oferente incluyera en su oferta el Anexo No. 1, sus condiciones y contenido no serán revisados, ni serán tenidos en cuenta, por cuanto se entiende que son las señaladas formalmente por la ELC., en el presente proceso.</w:t>
      </w:r>
    </w:p>
    <w:p w14:paraId="069E474D" w14:textId="77777777" w:rsidR="005A1957" w:rsidRPr="00C03047" w:rsidRDefault="005A1957" w:rsidP="002C43B5">
      <w:pPr>
        <w:jc w:val="both"/>
        <w:rPr>
          <w:rFonts w:ascii="Arial" w:hAnsi="Arial" w:cs="Arial"/>
          <w:sz w:val="20"/>
          <w:szCs w:val="20"/>
          <w:lang w:eastAsia="ar-SA"/>
        </w:rPr>
      </w:pPr>
    </w:p>
    <w:p w14:paraId="3C77B9FB" w14:textId="6139EF4D"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todo caso, y considerando que las Condiciones Técnicas Básicas Obligatorias del Anexo No. 1 corresponden a condiciones obligatorias de carácter particular, en caso de existir discrepancia entre éstas y cualquiera de los textos de la oferta o de las pólizas, clausulados generales, certificados y/o demás documentos contenidos en la propuesta, las Condiciones Técnicas Básicas Obligatorias de cada Seguro del Anexo No. 1 prevalecerán sobre cualquier información y/o condición.</w:t>
      </w:r>
    </w:p>
    <w:p w14:paraId="7CEE72B0" w14:textId="77777777" w:rsidR="005A1957" w:rsidRPr="00C03047" w:rsidRDefault="005A1957" w:rsidP="002C43B5">
      <w:pPr>
        <w:jc w:val="both"/>
        <w:rPr>
          <w:rFonts w:ascii="Arial" w:hAnsi="Arial" w:cs="Arial"/>
          <w:b/>
          <w:bCs/>
          <w:sz w:val="20"/>
          <w:szCs w:val="20"/>
          <w:lang w:eastAsia="ar-SA"/>
        </w:rPr>
      </w:pPr>
      <w:bookmarkStart w:id="19" w:name="_Toc268000567"/>
      <w:bookmarkStart w:id="20" w:name="_Toc269365502"/>
    </w:p>
    <w:p w14:paraId="5826B995" w14:textId="79102F2B" w:rsidR="0053405F" w:rsidRPr="00C03047" w:rsidRDefault="008D7FFB" w:rsidP="005A1957">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eastAsia="ar-SA"/>
        </w:rPr>
        <w:t>EJEMPLARES</w:t>
      </w:r>
      <w:r w:rsidR="0053405F" w:rsidRPr="00C03047">
        <w:rPr>
          <w:rFonts w:ascii="Arial" w:hAnsi="Arial" w:cs="Arial"/>
          <w:sz w:val="20"/>
          <w:szCs w:val="20"/>
          <w:lang w:eastAsia="ar-SA"/>
        </w:rPr>
        <w:t xml:space="preserve"> DE LA PÓLIZA Y SUS ANEXOS</w:t>
      </w:r>
      <w:bookmarkEnd w:id="19"/>
      <w:bookmarkEnd w:id="20"/>
    </w:p>
    <w:p w14:paraId="7F0A63F2" w14:textId="77777777" w:rsidR="005A1957" w:rsidRPr="00C03047" w:rsidRDefault="005A1957" w:rsidP="002C43B5">
      <w:pPr>
        <w:jc w:val="both"/>
        <w:rPr>
          <w:rFonts w:ascii="Arial" w:hAnsi="Arial" w:cs="Arial"/>
          <w:sz w:val="20"/>
          <w:szCs w:val="20"/>
          <w:lang w:eastAsia="ar-SA"/>
        </w:rPr>
      </w:pPr>
    </w:p>
    <w:p w14:paraId="60AA7C71" w14:textId="62B2C3B2"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oferente deberá presentar los ejemplares de los clausulados de las pólizas para las cuales presenta oferta.</w:t>
      </w:r>
    </w:p>
    <w:p w14:paraId="5A2ABA9E" w14:textId="77777777" w:rsidR="00A33457" w:rsidRPr="00C03047" w:rsidRDefault="00A33457" w:rsidP="002C43B5">
      <w:pPr>
        <w:jc w:val="both"/>
        <w:rPr>
          <w:rFonts w:ascii="Arial" w:hAnsi="Arial" w:cs="Arial"/>
          <w:sz w:val="20"/>
          <w:szCs w:val="20"/>
          <w:lang w:eastAsia="ar-SA"/>
        </w:rPr>
      </w:pPr>
    </w:p>
    <w:p w14:paraId="0774E9CC" w14:textId="479FD7E8"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oferente deberá adjuntar con su oferta, copia de las condiciones generales que serán aplicables al contrato que llegue a suscribirse, las cuales no podrán ser modificadas unilateralmente por la aseguradora, excepto que las mismas vayan en beneficio de la Entidad. Se aclara que las condiciones técnicas básicas obligatorias del Anexo No 1, prevalecen sobre los condicionados generales presentados como ejemplares de las pólizas para cada uno de los ramos.</w:t>
      </w:r>
    </w:p>
    <w:p w14:paraId="66820161" w14:textId="77777777" w:rsidR="005A1957" w:rsidRPr="00C03047" w:rsidRDefault="005A1957" w:rsidP="002C43B5">
      <w:pPr>
        <w:jc w:val="both"/>
        <w:rPr>
          <w:rFonts w:ascii="Arial" w:hAnsi="Arial" w:cs="Arial"/>
          <w:sz w:val="20"/>
          <w:szCs w:val="20"/>
          <w:lang w:eastAsia="ar-SA"/>
        </w:rPr>
      </w:pPr>
    </w:p>
    <w:p w14:paraId="2B39FC6B" w14:textId="351AF6F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 se aceptarán textos que incluyan obligaciones del asegurado para con los reaseguradores o corredores de reaseguro, al igual que no se aceptarán textos en inglés o en cualquier otro idioma distinto al castellano.</w:t>
      </w:r>
    </w:p>
    <w:p w14:paraId="65EC42B6" w14:textId="77777777" w:rsidR="00A33457" w:rsidRPr="00C03047" w:rsidRDefault="00A33457" w:rsidP="002C43B5">
      <w:pPr>
        <w:jc w:val="both"/>
        <w:rPr>
          <w:rFonts w:ascii="Arial" w:hAnsi="Arial" w:cs="Arial"/>
          <w:sz w:val="20"/>
          <w:szCs w:val="20"/>
          <w:lang w:eastAsia="ar-SA"/>
        </w:rPr>
      </w:pPr>
    </w:p>
    <w:p w14:paraId="6A956F62" w14:textId="0DA1BD64" w:rsidR="0053405F" w:rsidRPr="00C03047" w:rsidRDefault="00A33457" w:rsidP="002C43B5">
      <w:pPr>
        <w:jc w:val="both"/>
        <w:rPr>
          <w:rFonts w:ascii="Arial" w:hAnsi="Arial" w:cs="Arial"/>
          <w:sz w:val="20"/>
          <w:szCs w:val="20"/>
          <w:lang w:eastAsia="ar-SA"/>
        </w:rPr>
      </w:pPr>
      <w:r w:rsidRPr="00C03047">
        <w:rPr>
          <w:rFonts w:ascii="Arial" w:hAnsi="Arial" w:cs="Arial"/>
          <w:b/>
          <w:bCs/>
          <w:sz w:val="20"/>
          <w:szCs w:val="20"/>
          <w:lang w:eastAsia="ar-SA"/>
        </w:rPr>
        <w:t>Nota</w:t>
      </w:r>
      <w:r w:rsidRPr="00C03047">
        <w:rPr>
          <w:rFonts w:ascii="Arial" w:hAnsi="Arial" w:cs="Arial"/>
          <w:sz w:val="20"/>
          <w:szCs w:val="20"/>
          <w:lang w:eastAsia="ar-SA"/>
        </w:rPr>
        <w:t xml:space="preserve">: </w:t>
      </w:r>
      <w:r w:rsidR="0053405F" w:rsidRPr="00C03047">
        <w:rPr>
          <w:rFonts w:ascii="Arial" w:hAnsi="Arial" w:cs="Arial"/>
          <w:sz w:val="20"/>
          <w:szCs w:val="20"/>
          <w:lang w:eastAsia="ar-SA"/>
        </w:rPr>
        <w:t>Las condiciones generales presentadas por el oferente tendrán vigencia durante el plazo de aceptación de la oferta y en consecuencia no podrán ser variadas ni modificadas por el oferente ni por el contratista durante la ejecución del contrato, salvo que los cambios o modificaciones sean benéficas para la entidad, y se incorporarán mediante anexo a la póliza o pólizas que sean del caso.</w:t>
      </w:r>
    </w:p>
    <w:p w14:paraId="22BD4DF5" w14:textId="77777777" w:rsidR="00A33457" w:rsidRPr="00C03047" w:rsidRDefault="00A33457" w:rsidP="002C43B5">
      <w:pPr>
        <w:jc w:val="both"/>
        <w:rPr>
          <w:rFonts w:ascii="Arial" w:hAnsi="Arial" w:cs="Arial"/>
          <w:sz w:val="20"/>
          <w:szCs w:val="20"/>
          <w:lang w:eastAsia="ar-SA"/>
        </w:rPr>
      </w:pPr>
    </w:p>
    <w:p w14:paraId="01DEECA1" w14:textId="33C8359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Este requisito es subsanable dentro del plazo establecido por la Entidad.</w:t>
      </w:r>
    </w:p>
    <w:p w14:paraId="4EE2CC1D" w14:textId="77777777" w:rsidR="00A33457" w:rsidRPr="00C03047" w:rsidRDefault="00A33457" w:rsidP="00A33457">
      <w:pPr>
        <w:jc w:val="both"/>
        <w:rPr>
          <w:rFonts w:ascii="Arial" w:hAnsi="Arial" w:cs="Arial"/>
          <w:b/>
          <w:sz w:val="20"/>
          <w:szCs w:val="20"/>
          <w:lang w:eastAsia="ar-SA"/>
        </w:rPr>
      </w:pPr>
      <w:bookmarkStart w:id="21" w:name="_Toc268000568"/>
      <w:bookmarkStart w:id="22" w:name="_Toc269365503"/>
    </w:p>
    <w:p w14:paraId="602890C9" w14:textId="69FAE7D9" w:rsidR="0053405F" w:rsidRPr="00C03047" w:rsidRDefault="0053405F" w:rsidP="00A33457">
      <w:pPr>
        <w:pStyle w:val="Ttulo2"/>
        <w:numPr>
          <w:ilvl w:val="1"/>
          <w:numId w:val="24"/>
        </w:numPr>
        <w:ind w:left="851" w:hanging="851"/>
        <w:rPr>
          <w:rFonts w:ascii="Arial" w:hAnsi="Arial" w:cs="Arial"/>
          <w:sz w:val="20"/>
          <w:szCs w:val="20"/>
          <w:lang w:eastAsia="ar-SA"/>
        </w:rPr>
      </w:pPr>
      <w:r w:rsidRPr="00C03047">
        <w:rPr>
          <w:rFonts w:ascii="Arial" w:hAnsi="Arial" w:cs="Arial"/>
          <w:sz w:val="20"/>
          <w:szCs w:val="20"/>
          <w:lang w:eastAsia="ar-SA"/>
        </w:rPr>
        <w:t>LISTADO DE DOCUMENTOS PARA EL TRÁMITE Y ATENCIÓN DE SINIESTROS</w:t>
      </w:r>
      <w:bookmarkEnd w:id="21"/>
      <w:bookmarkEnd w:id="22"/>
    </w:p>
    <w:p w14:paraId="4564164B" w14:textId="77777777" w:rsidR="00A33457" w:rsidRPr="00C03047" w:rsidRDefault="00A33457" w:rsidP="002C43B5">
      <w:pPr>
        <w:jc w:val="both"/>
        <w:rPr>
          <w:rFonts w:ascii="Arial" w:hAnsi="Arial" w:cs="Arial"/>
          <w:sz w:val="20"/>
          <w:szCs w:val="20"/>
          <w:lang w:eastAsia="ar-SA"/>
        </w:rPr>
      </w:pPr>
    </w:p>
    <w:p w14:paraId="0F4766FC" w14:textId="4272B3AF"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oferente deberá señalar los documentos exigidos para la reclamación en caso de siniestro en cada uno de los ramos para los cuales presente oferta, sin que sea admitido documentos no pertinentes para cumplir con las obligaciones señaladas en el artículo 1077 del Código de Comercio, para el asegurado y el número de días dentro de los cuales se efectuará el pago. </w:t>
      </w:r>
    </w:p>
    <w:p w14:paraId="0B39C622" w14:textId="77777777" w:rsidR="00A33457" w:rsidRPr="00C03047" w:rsidRDefault="00A33457" w:rsidP="002C43B5">
      <w:pPr>
        <w:jc w:val="both"/>
        <w:rPr>
          <w:rFonts w:ascii="Arial" w:hAnsi="Arial" w:cs="Arial"/>
          <w:sz w:val="20"/>
          <w:szCs w:val="20"/>
          <w:lang w:eastAsia="ar-SA"/>
        </w:rPr>
      </w:pPr>
    </w:p>
    <w:p w14:paraId="4146949C" w14:textId="03706E0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oferente deberá tener en cuenta que el plazo máximo que podrá ofrecerse para el pago de los siniestros será dentro del mes siguiente a la fecha en que la entidad o el beneficiario formalicen el siniestro, acorde con lo establecido en el artículo 1080 del Código de Comercio. Este requisito es subsanable dentro del plazo establecido por la Entidad.</w:t>
      </w:r>
    </w:p>
    <w:p w14:paraId="3294C7A9" w14:textId="77777777" w:rsidR="00A33457" w:rsidRPr="00C03047" w:rsidRDefault="00A33457" w:rsidP="002C43B5">
      <w:pPr>
        <w:jc w:val="both"/>
        <w:rPr>
          <w:rFonts w:ascii="Arial" w:hAnsi="Arial" w:cs="Arial"/>
          <w:sz w:val="20"/>
          <w:szCs w:val="20"/>
          <w:lang w:eastAsia="ar-SA"/>
        </w:rPr>
      </w:pPr>
    </w:p>
    <w:p w14:paraId="27A87B21" w14:textId="77777777" w:rsidR="00A33457" w:rsidRPr="00C03047" w:rsidRDefault="00A33457" w:rsidP="002C43B5">
      <w:pPr>
        <w:jc w:val="both"/>
        <w:rPr>
          <w:rFonts w:ascii="Arial" w:hAnsi="Arial" w:cs="Arial"/>
          <w:sz w:val="20"/>
          <w:szCs w:val="20"/>
          <w:lang w:eastAsia="ar-SA"/>
        </w:rPr>
      </w:pPr>
    </w:p>
    <w:p w14:paraId="4BBFEDF4" w14:textId="313912D3" w:rsidR="0053405F" w:rsidRPr="00C03047" w:rsidRDefault="0053405F" w:rsidP="002C7CD5">
      <w:pPr>
        <w:pStyle w:val="Ttulo1"/>
        <w:numPr>
          <w:ilvl w:val="0"/>
          <w:numId w:val="24"/>
        </w:numPr>
        <w:ind w:left="851" w:hanging="851"/>
        <w:rPr>
          <w:rFonts w:ascii="Arial" w:hAnsi="Arial" w:cs="Arial"/>
          <w:sz w:val="20"/>
          <w:szCs w:val="20"/>
          <w:lang w:eastAsia="ar-SA"/>
        </w:rPr>
      </w:pPr>
      <w:bookmarkStart w:id="23" w:name="_Toc266906147"/>
      <w:bookmarkStart w:id="24" w:name="_Toc268000569"/>
      <w:bookmarkStart w:id="25" w:name="_Toc269365504"/>
      <w:r w:rsidRPr="00C03047">
        <w:rPr>
          <w:rFonts w:ascii="Arial" w:hAnsi="Arial" w:cs="Arial"/>
          <w:sz w:val="20"/>
          <w:szCs w:val="20"/>
          <w:lang w:eastAsia="ar-SA"/>
        </w:rPr>
        <w:t>INFRAESTRUCTURA ORGANIZACIONAL</w:t>
      </w:r>
      <w:bookmarkEnd w:id="23"/>
      <w:bookmarkEnd w:id="24"/>
      <w:bookmarkEnd w:id="25"/>
    </w:p>
    <w:p w14:paraId="3C339AC6" w14:textId="77777777" w:rsidR="00A33457" w:rsidRPr="00C03047" w:rsidRDefault="00A33457" w:rsidP="002C43B5">
      <w:pPr>
        <w:jc w:val="both"/>
        <w:rPr>
          <w:rFonts w:ascii="Arial" w:hAnsi="Arial" w:cs="Arial"/>
          <w:sz w:val="20"/>
          <w:szCs w:val="20"/>
          <w:lang w:eastAsia="ar-SA"/>
        </w:rPr>
      </w:pPr>
    </w:p>
    <w:p w14:paraId="1D1875D8" w14:textId="7492BB98"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oferente deberá presentar la información pertinente de la oficina que tendrá a su cargo la administración y manejo del(os) contrato(s) de seguros, en los que refleje la organización del oferente o de cada uno de sus integrantes, si el mismo es un Consorcio o una Unión Temporal, que tendrán a cargo el manejo del programa de seguros.</w:t>
      </w:r>
    </w:p>
    <w:p w14:paraId="0B37A1C3" w14:textId="77777777" w:rsidR="00A33457" w:rsidRPr="00C03047" w:rsidRDefault="00A33457" w:rsidP="002C43B5">
      <w:pPr>
        <w:jc w:val="both"/>
        <w:rPr>
          <w:rFonts w:ascii="Arial" w:hAnsi="Arial" w:cs="Arial"/>
          <w:sz w:val="20"/>
          <w:szCs w:val="20"/>
          <w:lang w:eastAsia="ar-SA"/>
        </w:rPr>
      </w:pPr>
    </w:p>
    <w:p w14:paraId="4E6DAEE4" w14:textId="22C56EC8"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Se deberá indicar de forma clara y precisa los nombres de las personas que atenderían las solicitudes del manejo del programa de seguros y el nombre de la persona de cargo Directivo que en caso de requerirse solucionaría o autorizaría casos especiales:</w:t>
      </w:r>
    </w:p>
    <w:p w14:paraId="3133E21E" w14:textId="77777777" w:rsidR="00A33457" w:rsidRPr="00C03047" w:rsidRDefault="00A33457" w:rsidP="002C43B5">
      <w:pPr>
        <w:jc w:val="both"/>
        <w:rPr>
          <w:rFonts w:ascii="Arial" w:hAnsi="Arial" w:cs="Arial"/>
          <w:sz w:val="20"/>
          <w:szCs w:val="20"/>
          <w:lang w:eastAsia="ar-SA"/>
        </w:rPr>
      </w:pPr>
    </w:p>
    <w:p w14:paraId="60DB4F58" w14:textId="77777777" w:rsidR="0053405F" w:rsidRPr="00C03047" w:rsidRDefault="0053405F" w:rsidP="002C43B5">
      <w:pPr>
        <w:pStyle w:val="Prrafodelista"/>
        <w:numPr>
          <w:ilvl w:val="0"/>
          <w:numId w:val="3"/>
        </w:numPr>
        <w:jc w:val="both"/>
        <w:rPr>
          <w:rFonts w:ascii="Arial" w:hAnsi="Arial" w:cs="Arial"/>
          <w:sz w:val="20"/>
          <w:szCs w:val="20"/>
          <w:lang w:eastAsia="ar-SA"/>
        </w:rPr>
      </w:pPr>
      <w:r w:rsidRPr="00C03047">
        <w:rPr>
          <w:rFonts w:ascii="Arial" w:hAnsi="Arial" w:cs="Arial"/>
          <w:sz w:val="20"/>
          <w:szCs w:val="20"/>
          <w:lang w:eastAsia="ar-SA"/>
        </w:rPr>
        <w:t xml:space="preserve">Gerente / </w:t>
      </w:r>
      <w:proofErr w:type="gramStart"/>
      <w:r w:rsidRPr="00C03047">
        <w:rPr>
          <w:rFonts w:ascii="Arial" w:hAnsi="Arial" w:cs="Arial"/>
          <w:sz w:val="20"/>
          <w:szCs w:val="20"/>
          <w:lang w:eastAsia="ar-SA"/>
        </w:rPr>
        <w:t>Director Técnico</w:t>
      </w:r>
      <w:proofErr w:type="gramEnd"/>
      <w:r w:rsidRPr="00C03047">
        <w:rPr>
          <w:rFonts w:ascii="Arial" w:hAnsi="Arial" w:cs="Arial"/>
          <w:sz w:val="20"/>
          <w:szCs w:val="20"/>
          <w:lang w:eastAsia="ar-SA"/>
        </w:rPr>
        <w:t xml:space="preserve"> responsable de la solución de situaciones y requerimientos.</w:t>
      </w:r>
    </w:p>
    <w:p w14:paraId="587FE019" w14:textId="77777777" w:rsidR="0053405F" w:rsidRPr="00C03047" w:rsidRDefault="0053405F" w:rsidP="002C43B5">
      <w:pPr>
        <w:pStyle w:val="Prrafodelista"/>
        <w:numPr>
          <w:ilvl w:val="0"/>
          <w:numId w:val="3"/>
        </w:numPr>
        <w:jc w:val="both"/>
        <w:rPr>
          <w:rFonts w:ascii="Arial" w:hAnsi="Arial" w:cs="Arial"/>
          <w:sz w:val="20"/>
          <w:szCs w:val="20"/>
          <w:lang w:eastAsia="ar-SA"/>
        </w:rPr>
      </w:pPr>
      <w:r w:rsidRPr="00C03047">
        <w:rPr>
          <w:rFonts w:ascii="Arial" w:hAnsi="Arial" w:cs="Arial"/>
          <w:sz w:val="20"/>
          <w:szCs w:val="20"/>
          <w:lang w:eastAsia="ar-SA"/>
        </w:rPr>
        <w:t>Persona o técnico responsable de la atención de novedades y expedición.</w:t>
      </w:r>
    </w:p>
    <w:p w14:paraId="3CC505F6" w14:textId="77777777" w:rsidR="0053405F" w:rsidRPr="00C03047" w:rsidRDefault="0053405F" w:rsidP="002C43B5">
      <w:pPr>
        <w:pStyle w:val="Prrafodelista"/>
        <w:numPr>
          <w:ilvl w:val="0"/>
          <w:numId w:val="3"/>
        </w:numPr>
        <w:jc w:val="both"/>
        <w:rPr>
          <w:rFonts w:ascii="Arial" w:hAnsi="Arial" w:cs="Arial"/>
          <w:sz w:val="20"/>
          <w:szCs w:val="20"/>
          <w:lang w:eastAsia="ar-SA"/>
        </w:rPr>
      </w:pPr>
      <w:r w:rsidRPr="00C03047">
        <w:rPr>
          <w:rFonts w:ascii="Arial" w:hAnsi="Arial" w:cs="Arial"/>
          <w:sz w:val="20"/>
          <w:szCs w:val="20"/>
          <w:lang w:eastAsia="ar-SA"/>
        </w:rPr>
        <w:t>Contacto y/o Responsable de la atención de los siniestros, si son varias personas, según el ramo, deberá expresarse tal condición.</w:t>
      </w:r>
    </w:p>
    <w:p w14:paraId="6D8270E7" w14:textId="77777777" w:rsidR="0053405F" w:rsidRPr="00C03047" w:rsidRDefault="0053405F" w:rsidP="002C43B5">
      <w:pPr>
        <w:pStyle w:val="Prrafodelista"/>
        <w:numPr>
          <w:ilvl w:val="0"/>
          <w:numId w:val="3"/>
        </w:numPr>
        <w:jc w:val="both"/>
        <w:rPr>
          <w:rFonts w:ascii="Arial" w:hAnsi="Arial" w:cs="Arial"/>
          <w:sz w:val="20"/>
          <w:szCs w:val="20"/>
          <w:lang w:eastAsia="ar-SA"/>
        </w:rPr>
      </w:pPr>
      <w:r w:rsidRPr="00C03047">
        <w:rPr>
          <w:rFonts w:ascii="Arial" w:hAnsi="Arial" w:cs="Arial"/>
          <w:sz w:val="20"/>
          <w:szCs w:val="20"/>
          <w:lang w:eastAsia="ar-SA"/>
        </w:rPr>
        <w:t>Responsable de cartera.</w:t>
      </w:r>
    </w:p>
    <w:p w14:paraId="643FBCCB" w14:textId="77777777" w:rsidR="00A33457" w:rsidRPr="00C03047" w:rsidRDefault="00A33457" w:rsidP="002C43B5">
      <w:pPr>
        <w:jc w:val="both"/>
        <w:rPr>
          <w:rFonts w:ascii="Arial" w:hAnsi="Arial" w:cs="Arial"/>
          <w:sz w:val="20"/>
          <w:szCs w:val="20"/>
          <w:lang w:eastAsia="ar-SA"/>
        </w:rPr>
      </w:pPr>
    </w:p>
    <w:p w14:paraId="40323325" w14:textId="060AB7F4"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Se debe indicar información de contacto: </w:t>
      </w:r>
    </w:p>
    <w:p w14:paraId="6ED5EED1" w14:textId="77777777" w:rsidR="00A33457" w:rsidRPr="00C03047" w:rsidRDefault="00A33457" w:rsidP="002C43B5">
      <w:pPr>
        <w:jc w:val="both"/>
        <w:rPr>
          <w:rFonts w:ascii="Arial" w:hAnsi="Arial" w:cs="Arial"/>
          <w:sz w:val="20"/>
          <w:szCs w:val="20"/>
          <w:lang w:eastAsia="ar-SA"/>
        </w:rPr>
      </w:pPr>
    </w:p>
    <w:p w14:paraId="60E0FB90" w14:textId="77777777" w:rsidR="0053405F" w:rsidRPr="00C03047" w:rsidRDefault="0053405F" w:rsidP="002C43B5">
      <w:pPr>
        <w:pStyle w:val="Prrafodelista"/>
        <w:numPr>
          <w:ilvl w:val="0"/>
          <w:numId w:val="4"/>
        </w:numPr>
        <w:jc w:val="both"/>
        <w:rPr>
          <w:rFonts w:ascii="Arial" w:hAnsi="Arial" w:cs="Arial"/>
          <w:sz w:val="20"/>
          <w:szCs w:val="20"/>
          <w:lang w:eastAsia="ar-SA"/>
        </w:rPr>
      </w:pPr>
      <w:r w:rsidRPr="00C03047">
        <w:rPr>
          <w:rFonts w:ascii="Arial" w:hAnsi="Arial" w:cs="Arial"/>
          <w:sz w:val="20"/>
          <w:szCs w:val="20"/>
          <w:lang w:eastAsia="ar-SA"/>
        </w:rPr>
        <w:t xml:space="preserve">Teléfono y extensión, </w:t>
      </w:r>
    </w:p>
    <w:p w14:paraId="321FBD72" w14:textId="77777777" w:rsidR="0053405F" w:rsidRPr="00C03047" w:rsidRDefault="0053405F" w:rsidP="002C43B5">
      <w:pPr>
        <w:pStyle w:val="Prrafodelista"/>
        <w:numPr>
          <w:ilvl w:val="0"/>
          <w:numId w:val="4"/>
        </w:numPr>
        <w:jc w:val="both"/>
        <w:rPr>
          <w:rFonts w:ascii="Arial" w:hAnsi="Arial" w:cs="Arial"/>
          <w:sz w:val="20"/>
          <w:szCs w:val="20"/>
          <w:lang w:eastAsia="ar-SA"/>
        </w:rPr>
      </w:pPr>
      <w:r w:rsidRPr="00C03047">
        <w:rPr>
          <w:rFonts w:ascii="Arial" w:hAnsi="Arial" w:cs="Arial"/>
          <w:sz w:val="20"/>
          <w:szCs w:val="20"/>
          <w:lang w:eastAsia="ar-SA"/>
        </w:rPr>
        <w:t xml:space="preserve">Correo Electrónico, </w:t>
      </w:r>
    </w:p>
    <w:p w14:paraId="06B39B1B" w14:textId="77777777" w:rsidR="0053405F" w:rsidRPr="00C03047" w:rsidRDefault="0053405F" w:rsidP="002C43B5">
      <w:pPr>
        <w:pStyle w:val="Prrafodelista"/>
        <w:numPr>
          <w:ilvl w:val="0"/>
          <w:numId w:val="4"/>
        </w:numPr>
        <w:jc w:val="both"/>
        <w:rPr>
          <w:rFonts w:ascii="Arial" w:hAnsi="Arial" w:cs="Arial"/>
          <w:sz w:val="20"/>
          <w:szCs w:val="20"/>
          <w:lang w:eastAsia="ar-SA"/>
        </w:rPr>
      </w:pPr>
      <w:r w:rsidRPr="00C03047">
        <w:rPr>
          <w:rFonts w:ascii="Arial" w:hAnsi="Arial" w:cs="Arial"/>
          <w:sz w:val="20"/>
          <w:szCs w:val="20"/>
          <w:lang w:eastAsia="ar-SA"/>
        </w:rPr>
        <w:lastRenderedPageBreak/>
        <w:t xml:space="preserve">Numero celular en el caso del Gerente / </w:t>
      </w:r>
      <w:proofErr w:type="gramStart"/>
      <w:r w:rsidRPr="00C03047">
        <w:rPr>
          <w:rFonts w:ascii="Arial" w:hAnsi="Arial" w:cs="Arial"/>
          <w:sz w:val="20"/>
          <w:szCs w:val="20"/>
          <w:lang w:eastAsia="ar-SA"/>
        </w:rPr>
        <w:t>Director</w:t>
      </w:r>
      <w:proofErr w:type="gramEnd"/>
      <w:r w:rsidRPr="00C03047">
        <w:rPr>
          <w:rFonts w:ascii="Arial" w:hAnsi="Arial" w:cs="Arial"/>
          <w:sz w:val="20"/>
          <w:szCs w:val="20"/>
          <w:lang w:eastAsia="ar-SA"/>
        </w:rPr>
        <w:t xml:space="preserve"> responsable de la solución de situaciones y requerimientos especiales.</w:t>
      </w:r>
    </w:p>
    <w:p w14:paraId="13901392" w14:textId="77777777" w:rsidR="00A33457" w:rsidRPr="00C03047" w:rsidRDefault="00A33457" w:rsidP="002C43B5">
      <w:pPr>
        <w:jc w:val="both"/>
        <w:rPr>
          <w:rFonts w:ascii="Arial" w:hAnsi="Arial" w:cs="Arial"/>
          <w:sz w:val="20"/>
          <w:szCs w:val="20"/>
          <w:lang w:eastAsia="ar-SA"/>
        </w:rPr>
      </w:pPr>
    </w:p>
    <w:p w14:paraId="3352025F" w14:textId="2037B10D"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Este requisito es subsanable dentro del plazo establecido por la Empresa.</w:t>
      </w:r>
    </w:p>
    <w:p w14:paraId="6EF99A85" w14:textId="77777777" w:rsidR="00A33457" w:rsidRPr="00C03047" w:rsidRDefault="00A33457" w:rsidP="00A33457">
      <w:pPr>
        <w:jc w:val="both"/>
        <w:rPr>
          <w:rFonts w:ascii="Arial" w:hAnsi="Arial" w:cs="Arial"/>
          <w:b/>
          <w:sz w:val="20"/>
          <w:szCs w:val="20"/>
          <w:lang w:eastAsia="es-CO"/>
        </w:rPr>
      </w:pPr>
    </w:p>
    <w:p w14:paraId="263FB546" w14:textId="77777777" w:rsidR="00A33457" w:rsidRPr="00C03047" w:rsidRDefault="00A33457" w:rsidP="00A33457">
      <w:pPr>
        <w:jc w:val="both"/>
        <w:rPr>
          <w:rFonts w:ascii="Arial" w:hAnsi="Arial" w:cs="Arial"/>
          <w:b/>
          <w:sz w:val="20"/>
          <w:szCs w:val="20"/>
          <w:lang w:eastAsia="es-CO"/>
        </w:rPr>
      </w:pPr>
    </w:p>
    <w:p w14:paraId="6C31CCC0" w14:textId="78A9D43A" w:rsidR="0053405F" w:rsidRPr="00C03047" w:rsidRDefault="0053405F" w:rsidP="00275C57">
      <w:pPr>
        <w:pStyle w:val="Ttulo1"/>
        <w:numPr>
          <w:ilvl w:val="0"/>
          <w:numId w:val="24"/>
        </w:numPr>
        <w:ind w:left="851" w:hanging="851"/>
        <w:rPr>
          <w:rFonts w:ascii="Arial" w:hAnsi="Arial" w:cs="Arial"/>
          <w:sz w:val="20"/>
          <w:szCs w:val="20"/>
          <w:lang w:eastAsia="es-CO"/>
        </w:rPr>
      </w:pPr>
      <w:r w:rsidRPr="00C03047">
        <w:rPr>
          <w:rFonts w:ascii="Arial" w:hAnsi="Arial" w:cs="Arial"/>
          <w:sz w:val="20"/>
          <w:szCs w:val="20"/>
          <w:lang w:eastAsia="es-CO"/>
        </w:rPr>
        <w:t>VERIFICACIÓN DE LAS OFERTAS.</w:t>
      </w:r>
    </w:p>
    <w:p w14:paraId="03EB6EB6" w14:textId="77777777" w:rsidR="00A33457" w:rsidRPr="00C03047" w:rsidRDefault="00A33457" w:rsidP="002C43B5">
      <w:pPr>
        <w:jc w:val="both"/>
        <w:rPr>
          <w:rFonts w:ascii="Arial" w:hAnsi="Arial" w:cs="Arial"/>
          <w:sz w:val="20"/>
          <w:szCs w:val="20"/>
          <w:lang w:eastAsia="ar-SA"/>
        </w:rPr>
      </w:pPr>
    </w:p>
    <w:p w14:paraId="4D88E493" w14:textId="751A102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evaluación jurídica, técnica, económica y financiera será realizada por el Comité Evaluador designado mediante memorando de la Gerencia General de la Empresa de Licores de Cundinamarca, el cual determinará si la OFERTA presentada CUMPLE con la verificación, de conformidad con lo establecido en las condiciones de contratación.</w:t>
      </w:r>
    </w:p>
    <w:p w14:paraId="5B5886CA" w14:textId="77777777" w:rsidR="00A33457" w:rsidRPr="00C03047" w:rsidRDefault="00A33457" w:rsidP="002C43B5">
      <w:pPr>
        <w:jc w:val="both"/>
        <w:rPr>
          <w:rFonts w:ascii="Arial" w:hAnsi="Arial" w:cs="Arial"/>
          <w:sz w:val="20"/>
          <w:szCs w:val="20"/>
          <w:lang w:eastAsia="ar-SA"/>
        </w:rPr>
      </w:pPr>
    </w:p>
    <w:p w14:paraId="17B5BAF0" w14:textId="7A02E001"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Si como resultado de la verificación el OFERENTE NO CUMPLE con los requerimientos exigidos, la OFERTA será considerada como NO CUMPLE, y por ende será rechazada.</w:t>
      </w:r>
    </w:p>
    <w:p w14:paraId="6FB73F22" w14:textId="77777777" w:rsidR="00A33457" w:rsidRPr="00C03047" w:rsidRDefault="00A33457" w:rsidP="002C43B5">
      <w:pPr>
        <w:jc w:val="both"/>
        <w:rPr>
          <w:rFonts w:ascii="Arial" w:hAnsi="Arial" w:cs="Arial"/>
          <w:sz w:val="20"/>
          <w:szCs w:val="20"/>
          <w:lang w:eastAsia="ar-SA"/>
        </w:rPr>
      </w:pPr>
    </w:p>
    <w:p w14:paraId="31D1535E" w14:textId="6E37DA1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Empresa de Licores de Cundinamarca podrá solicitar por escrito al OFERENTE, los documentos, las aclaraciones y explicaciones que estime indispensables y solicitará que se alleguen los documentos necesarios para tal fin, dentro del término que la Empresa de Licores de Cundinamarca señale para tal efecto. </w:t>
      </w:r>
    </w:p>
    <w:p w14:paraId="1EDF6868" w14:textId="77777777" w:rsidR="00A33457" w:rsidRPr="00C03047" w:rsidRDefault="00A33457" w:rsidP="002C43B5">
      <w:pPr>
        <w:jc w:val="both"/>
        <w:rPr>
          <w:rFonts w:ascii="Arial" w:hAnsi="Arial" w:cs="Arial"/>
          <w:sz w:val="20"/>
          <w:szCs w:val="20"/>
          <w:lang w:eastAsia="ar-SA"/>
        </w:rPr>
      </w:pPr>
    </w:p>
    <w:p w14:paraId="4678103E" w14:textId="63FDE8F8"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710CCCFA" w14:textId="77777777" w:rsidR="00A33457" w:rsidRPr="00C03047" w:rsidRDefault="00A33457" w:rsidP="002C43B5">
      <w:pPr>
        <w:jc w:val="both"/>
        <w:rPr>
          <w:rFonts w:ascii="Arial" w:hAnsi="Arial" w:cs="Arial"/>
          <w:sz w:val="20"/>
          <w:szCs w:val="20"/>
          <w:lang w:eastAsia="ar-SA"/>
        </w:rPr>
      </w:pPr>
    </w:p>
    <w:p w14:paraId="0714053A" w14:textId="69015312"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Empresa</w:t>
      </w:r>
      <w:r w:rsidR="000C79BB" w:rsidRPr="00C03047">
        <w:rPr>
          <w:rFonts w:ascii="Arial" w:hAnsi="Arial" w:cs="Arial"/>
          <w:sz w:val="20"/>
          <w:szCs w:val="20"/>
          <w:lang w:eastAsia="ar-SA"/>
        </w:rPr>
        <w:t xml:space="preserve"> n</w:t>
      </w:r>
      <w:r w:rsidRPr="00C03047">
        <w:rPr>
          <w:rFonts w:ascii="Arial" w:hAnsi="Arial" w:cs="Arial"/>
          <w:sz w:val="20"/>
          <w:szCs w:val="20"/>
          <w:lang w:eastAsia="ar-SA"/>
        </w:rPr>
        <w:t>o requerirá ni aceptará explicaciones o documentos adicionales que impliquen mejoramiento de las propuestas en aspectos técnicos, financieros o económicos o en aspectos que puedan llegar a desconocer el principio de selección objetiva.</w:t>
      </w:r>
    </w:p>
    <w:p w14:paraId="605105FB" w14:textId="77777777" w:rsidR="00A33457" w:rsidRPr="00C03047" w:rsidRDefault="00A33457" w:rsidP="002C43B5">
      <w:pPr>
        <w:jc w:val="both"/>
        <w:rPr>
          <w:rFonts w:ascii="Arial" w:hAnsi="Arial" w:cs="Arial"/>
          <w:sz w:val="20"/>
          <w:szCs w:val="20"/>
          <w:lang w:eastAsia="ar-SA"/>
        </w:rPr>
      </w:pPr>
    </w:p>
    <w:p w14:paraId="2619285C" w14:textId="13207C66" w:rsidR="0053405F" w:rsidRPr="00C03047" w:rsidRDefault="0053405F" w:rsidP="002C43B5">
      <w:pPr>
        <w:jc w:val="both"/>
        <w:rPr>
          <w:rFonts w:ascii="Arial" w:hAnsi="Arial" w:cs="Arial"/>
          <w:sz w:val="20"/>
          <w:szCs w:val="20"/>
          <w:lang w:eastAsia="ar-SA"/>
        </w:rPr>
      </w:pPr>
      <w:r w:rsidRPr="00C03047">
        <w:rPr>
          <w:rFonts w:ascii="Arial" w:hAnsi="Arial" w:cs="Arial"/>
          <w:b/>
          <w:bCs/>
          <w:sz w:val="20"/>
          <w:szCs w:val="20"/>
          <w:lang w:eastAsia="ar-SA"/>
        </w:rPr>
        <w:t>Nota:</w:t>
      </w:r>
      <w:r w:rsidRPr="00C03047">
        <w:rPr>
          <w:rFonts w:ascii="Arial" w:hAnsi="Arial" w:cs="Arial"/>
          <w:sz w:val="20"/>
          <w:szCs w:val="20"/>
          <w:lang w:eastAsia="ar-SA"/>
        </w:rPr>
        <w:t xml:space="preserve"> En todo caso la ELC se reserva el derecho a verificar toda la información suministrada en la propuesta.</w:t>
      </w:r>
    </w:p>
    <w:p w14:paraId="1C74ECE4" w14:textId="77777777" w:rsidR="000C79BB" w:rsidRPr="00C03047" w:rsidRDefault="000C79BB" w:rsidP="002C43B5">
      <w:pPr>
        <w:jc w:val="both"/>
        <w:rPr>
          <w:rFonts w:ascii="Arial" w:hAnsi="Arial" w:cs="Arial"/>
          <w:sz w:val="20"/>
          <w:szCs w:val="20"/>
          <w:lang w:eastAsia="ar-SA"/>
        </w:rPr>
      </w:pPr>
    </w:p>
    <w:p w14:paraId="2E2E244B" w14:textId="72DCD219"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Para que una OFERTA sea calificada, debe cumplir con todos los requerimientos jurídicos, técnicos, financieros y económicos, así:</w:t>
      </w:r>
    </w:p>
    <w:p w14:paraId="28DE9760" w14:textId="77777777" w:rsidR="00A33457" w:rsidRPr="00C03047" w:rsidRDefault="00A33457" w:rsidP="002C43B5">
      <w:pPr>
        <w:jc w:val="both"/>
        <w:rPr>
          <w:rFonts w:ascii="Arial" w:hAnsi="Arial" w:cs="Arial"/>
          <w:sz w:val="20"/>
          <w:szCs w:val="20"/>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3969"/>
        <w:gridCol w:w="3922"/>
      </w:tblGrid>
      <w:tr w:rsidR="0053405F" w:rsidRPr="00C03047" w14:paraId="6860490D" w14:textId="77777777" w:rsidTr="0053405F">
        <w:trPr>
          <w:cantSplit/>
          <w:jc w:val="center"/>
        </w:trPr>
        <w:tc>
          <w:tcPr>
            <w:tcW w:w="3969" w:type="dxa"/>
            <w:tcBorders>
              <w:top w:val="single" w:sz="4" w:space="0" w:color="000000"/>
              <w:left w:val="single" w:sz="4" w:space="0" w:color="000000"/>
              <w:bottom w:val="single" w:sz="4" w:space="0" w:color="000000"/>
            </w:tcBorders>
            <w:vAlign w:val="center"/>
          </w:tcPr>
          <w:p w14:paraId="3B33270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346D83A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CUMPLIMIENTO</w:t>
            </w:r>
          </w:p>
        </w:tc>
      </w:tr>
      <w:tr w:rsidR="0053405F" w:rsidRPr="00C03047" w14:paraId="58C0E36C" w14:textId="77777777" w:rsidTr="0053405F">
        <w:trPr>
          <w:cantSplit/>
          <w:jc w:val="center"/>
        </w:trPr>
        <w:tc>
          <w:tcPr>
            <w:tcW w:w="3969" w:type="dxa"/>
            <w:tcBorders>
              <w:left w:val="single" w:sz="4" w:space="0" w:color="000000"/>
              <w:bottom w:val="single" w:sz="4" w:space="0" w:color="auto"/>
            </w:tcBorders>
            <w:vAlign w:val="center"/>
          </w:tcPr>
          <w:p w14:paraId="50DF581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VERIFICACIÓN JURÍDICA</w:t>
            </w:r>
          </w:p>
        </w:tc>
        <w:tc>
          <w:tcPr>
            <w:tcW w:w="3922" w:type="dxa"/>
            <w:tcBorders>
              <w:left w:val="single" w:sz="4" w:space="0" w:color="000000"/>
              <w:bottom w:val="single" w:sz="4" w:space="0" w:color="auto"/>
              <w:right w:val="single" w:sz="4" w:space="0" w:color="000000"/>
            </w:tcBorders>
            <w:vAlign w:val="center"/>
          </w:tcPr>
          <w:p w14:paraId="2342E7B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CUMPLE / NO CUMPLE</w:t>
            </w:r>
          </w:p>
        </w:tc>
      </w:tr>
      <w:tr w:rsidR="0053405F" w:rsidRPr="00C03047" w14:paraId="56A0F454" w14:textId="77777777" w:rsidTr="0053405F">
        <w:trPr>
          <w:cantSplit/>
          <w:trHeight w:val="270"/>
          <w:jc w:val="center"/>
        </w:trPr>
        <w:tc>
          <w:tcPr>
            <w:tcW w:w="3969" w:type="dxa"/>
            <w:tcBorders>
              <w:top w:val="single" w:sz="4" w:space="0" w:color="auto"/>
              <w:left w:val="single" w:sz="4" w:space="0" w:color="000000"/>
              <w:bottom w:val="single" w:sz="4" w:space="0" w:color="auto"/>
            </w:tcBorders>
            <w:vAlign w:val="center"/>
          </w:tcPr>
          <w:p w14:paraId="7AE1950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VERIFICACIÓN TECNICA</w:t>
            </w:r>
          </w:p>
        </w:tc>
        <w:tc>
          <w:tcPr>
            <w:tcW w:w="3922" w:type="dxa"/>
            <w:tcBorders>
              <w:top w:val="single" w:sz="4" w:space="0" w:color="auto"/>
              <w:left w:val="single" w:sz="4" w:space="0" w:color="000000"/>
              <w:bottom w:val="single" w:sz="4" w:space="0" w:color="auto"/>
              <w:right w:val="single" w:sz="4" w:space="0" w:color="000000"/>
            </w:tcBorders>
            <w:vAlign w:val="center"/>
          </w:tcPr>
          <w:p w14:paraId="3B20065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CUMPLE / NO CUMPLE</w:t>
            </w:r>
          </w:p>
        </w:tc>
      </w:tr>
      <w:tr w:rsidR="0053405F" w:rsidRPr="00C03047" w14:paraId="508948E1" w14:textId="77777777" w:rsidTr="0053405F">
        <w:trPr>
          <w:cantSplit/>
          <w:trHeight w:val="270"/>
          <w:jc w:val="center"/>
        </w:trPr>
        <w:tc>
          <w:tcPr>
            <w:tcW w:w="3969" w:type="dxa"/>
            <w:tcBorders>
              <w:top w:val="single" w:sz="4" w:space="0" w:color="auto"/>
              <w:left w:val="single" w:sz="4" w:space="0" w:color="000000"/>
              <w:bottom w:val="single" w:sz="4" w:space="0" w:color="auto"/>
            </w:tcBorders>
            <w:vAlign w:val="center"/>
          </w:tcPr>
          <w:p w14:paraId="77CA0C7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VERIFICACIÓN FINANCIERA</w:t>
            </w:r>
          </w:p>
        </w:tc>
        <w:tc>
          <w:tcPr>
            <w:tcW w:w="3922" w:type="dxa"/>
            <w:tcBorders>
              <w:top w:val="single" w:sz="4" w:space="0" w:color="auto"/>
              <w:left w:val="single" w:sz="4" w:space="0" w:color="000000"/>
              <w:bottom w:val="single" w:sz="4" w:space="0" w:color="auto"/>
              <w:right w:val="single" w:sz="4" w:space="0" w:color="000000"/>
            </w:tcBorders>
            <w:vAlign w:val="center"/>
          </w:tcPr>
          <w:p w14:paraId="1D4DE65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CUMPLE / NO CUMPLE</w:t>
            </w:r>
          </w:p>
        </w:tc>
      </w:tr>
      <w:tr w:rsidR="0053405F" w:rsidRPr="00C03047" w14:paraId="6C988046" w14:textId="77777777" w:rsidTr="0053405F">
        <w:trPr>
          <w:cantSplit/>
          <w:trHeight w:val="270"/>
          <w:jc w:val="center"/>
        </w:trPr>
        <w:tc>
          <w:tcPr>
            <w:tcW w:w="3969" w:type="dxa"/>
            <w:tcBorders>
              <w:top w:val="single" w:sz="4" w:space="0" w:color="auto"/>
              <w:left w:val="single" w:sz="4" w:space="0" w:color="000000"/>
              <w:bottom w:val="single" w:sz="4" w:space="0" w:color="000000"/>
            </w:tcBorders>
            <w:vAlign w:val="center"/>
          </w:tcPr>
          <w:p w14:paraId="3DBDB3F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VERIFICACIÓN EXPERIENCIA</w:t>
            </w:r>
          </w:p>
        </w:tc>
        <w:tc>
          <w:tcPr>
            <w:tcW w:w="3922" w:type="dxa"/>
            <w:tcBorders>
              <w:top w:val="single" w:sz="4" w:space="0" w:color="auto"/>
              <w:left w:val="single" w:sz="4" w:space="0" w:color="000000"/>
              <w:bottom w:val="single" w:sz="4" w:space="0" w:color="000000"/>
              <w:right w:val="single" w:sz="4" w:space="0" w:color="000000"/>
            </w:tcBorders>
            <w:vAlign w:val="center"/>
          </w:tcPr>
          <w:p w14:paraId="31AD9E2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CUMPLE / NO CUMPLE</w:t>
            </w:r>
          </w:p>
        </w:tc>
      </w:tr>
    </w:tbl>
    <w:p w14:paraId="317DFC49" w14:textId="77777777" w:rsidR="0053405F" w:rsidRPr="00C03047" w:rsidRDefault="0053405F" w:rsidP="002C43B5">
      <w:pPr>
        <w:jc w:val="both"/>
        <w:rPr>
          <w:rFonts w:ascii="Arial" w:hAnsi="Arial" w:cs="Arial"/>
          <w:sz w:val="20"/>
          <w:szCs w:val="20"/>
          <w:lang w:eastAsia="ar-SA"/>
        </w:rPr>
      </w:pPr>
    </w:p>
    <w:p w14:paraId="494443ED" w14:textId="5F308407"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Verificación Jurídica</w:t>
      </w:r>
      <w:r w:rsidRPr="00C03047">
        <w:rPr>
          <w:rFonts w:ascii="Arial" w:hAnsi="Arial" w:cs="Arial"/>
          <w:sz w:val="20"/>
          <w:szCs w:val="20"/>
          <w:lang w:eastAsia="ar-SA"/>
        </w:rPr>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005003FD" w:rsidRPr="00C03047">
        <w:rPr>
          <w:rFonts w:ascii="Arial" w:hAnsi="Arial" w:cs="Arial"/>
          <w:sz w:val="20"/>
          <w:szCs w:val="20"/>
          <w:lang w:eastAsia="ar-SA"/>
        </w:rPr>
        <w:t>5</w:t>
      </w:r>
      <w:r w:rsidRPr="00C03047">
        <w:rPr>
          <w:rFonts w:ascii="Arial" w:hAnsi="Arial" w:cs="Arial"/>
          <w:sz w:val="20"/>
          <w:szCs w:val="20"/>
          <w:lang w:eastAsia="ar-SA"/>
        </w:rPr>
        <w:t xml:space="preserve">.1 de las </w:t>
      </w:r>
      <w:r w:rsidRPr="00C03047">
        <w:rPr>
          <w:rFonts w:ascii="Arial" w:hAnsi="Arial" w:cs="Arial"/>
          <w:sz w:val="20"/>
          <w:szCs w:val="20"/>
          <w:lang w:eastAsia="ar-SA"/>
        </w:rPr>
        <w:lastRenderedPageBreak/>
        <w:t>condiciones de contratación de la presente Invitación, con miras a establecer si el OFERENTE tiene la capacidad jurídica para contratar.</w:t>
      </w:r>
    </w:p>
    <w:p w14:paraId="07506102" w14:textId="77777777" w:rsidR="000C79BB" w:rsidRPr="00C03047" w:rsidRDefault="000C79BB" w:rsidP="002C43B5">
      <w:pPr>
        <w:jc w:val="both"/>
        <w:rPr>
          <w:rFonts w:ascii="Arial" w:hAnsi="Arial" w:cs="Arial"/>
          <w:b/>
          <w:sz w:val="20"/>
          <w:szCs w:val="20"/>
          <w:lang w:eastAsia="ar-SA"/>
        </w:rPr>
      </w:pPr>
    </w:p>
    <w:p w14:paraId="5AEEB8E8" w14:textId="0CA09334"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Verificación Financiera</w:t>
      </w:r>
      <w:r w:rsidRPr="00C03047">
        <w:rPr>
          <w:rFonts w:ascii="Arial" w:hAnsi="Arial" w:cs="Arial"/>
          <w:sz w:val="20"/>
          <w:szCs w:val="20"/>
          <w:lang w:eastAsia="ar-SA"/>
        </w:rPr>
        <w:t xml:space="preserve">: cumplimiento de los requisitos establecidos en el punto No </w:t>
      </w:r>
      <w:r w:rsidR="005003FD" w:rsidRPr="00C03047">
        <w:rPr>
          <w:rFonts w:ascii="Arial" w:hAnsi="Arial" w:cs="Arial"/>
          <w:sz w:val="20"/>
          <w:szCs w:val="20"/>
          <w:lang w:eastAsia="ar-SA"/>
        </w:rPr>
        <w:t>6</w:t>
      </w:r>
      <w:r w:rsidRPr="00C03047">
        <w:rPr>
          <w:rFonts w:ascii="Arial" w:hAnsi="Arial" w:cs="Arial"/>
          <w:sz w:val="20"/>
          <w:szCs w:val="20"/>
          <w:lang w:eastAsia="ar-SA"/>
        </w:rPr>
        <w:t xml:space="preserve"> de las condiciones de contratación de la presente Invitación.</w:t>
      </w:r>
    </w:p>
    <w:p w14:paraId="51336950" w14:textId="77777777" w:rsidR="000C79BB" w:rsidRPr="00C03047" w:rsidRDefault="000C79BB" w:rsidP="002C43B5">
      <w:pPr>
        <w:jc w:val="both"/>
        <w:rPr>
          <w:rFonts w:ascii="Arial" w:hAnsi="Arial" w:cs="Arial"/>
          <w:b/>
          <w:sz w:val="20"/>
          <w:szCs w:val="20"/>
          <w:lang w:eastAsia="ar-SA"/>
        </w:rPr>
      </w:pPr>
    </w:p>
    <w:p w14:paraId="13388602" w14:textId="2241C3DF"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Verificación Experiencia</w:t>
      </w:r>
      <w:r w:rsidRPr="00C03047">
        <w:rPr>
          <w:rFonts w:ascii="Arial" w:hAnsi="Arial" w:cs="Arial"/>
          <w:sz w:val="20"/>
          <w:szCs w:val="20"/>
          <w:lang w:eastAsia="ar-SA"/>
        </w:rPr>
        <w:t xml:space="preserve">: cumplimiento de los requisitos establecidos en el punto No </w:t>
      </w:r>
      <w:r w:rsidR="00863A7F" w:rsidRPr="00C03047">
        <w:rPr>
          <w:rFonts w:ascii="Arial" w:hAnsi="Arial" w:cs="Arial"/>
          <w:sz w:val="20"/>
          <w:szCs w:val="20"/>
          <w:lang w:eastAsia="ar-SA"/>
        </w:rPr>
        <w:t>7</w:t>
      </w:r>
      <w:r w:rsidRPr="00C03047">
        <w:rPr>
          <w:rFonts w:ascii="Arial" w:hAnsi="Arial" w:cs="Arial"/>
          <w:sz w:val="20"/>
          <w:szCs w:val="20"/>
          <w:lang w:eastAsia="ar-SA"/>
        </w:rPr>
        <w:t xml:space="preserve"> de las condiciones de contratación de la presente Invitación.</w:t>
      </w:r>
    </w:p>
    <w:p w14:paraId="2A0F9AE3" w14:textId="77777777" w:rsidR="000C79BB" w:rsidRPr="00C03047" w:rsidRDefault="000C79BB" w:rsidP="002C43B5">
      <w:pPr>
        <w:jc w:val="both"/>
        <w:rPr>
          <w:rFonts w:ascii="Arial" w:hAnsi="Arial" w:cs="Arial"/>
          <w:b/>
          <w:sz w:val="20"/>
          <w:szCs w:val="20"/>
          <w:lang w:eastAsia="ar-SA"/>
        </w:rPr>
      </w:pPr>
    </w:p>
    <w:p w14:paraId="477D26D8" w14:textId="453DB371" w:rsidR="007B2811"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Verificación Técnica</w:t>
      </w:r>
      <w:r w:rsidRPr="00C03047">
        <w:rPr>
          <w:rFonts w:ascii="Arial" w:hAnsi="Arial" w:cs="Arial"/>
          <w:sz w:val="20"/>
          <w:szCs w:val="20"/>
          <w:lang w:eastAsia="ar-SA"/>
        </w:rPr>
        <w:t xml:space="preserve">: Cumplimiento de los requisitos establecidos en el No </w:t>
      </w:r>
      <w:r w:rsidR="00863A7F" w:rsidRPr="00C03047">
        <w:rPr>
          <w:rFonts w:ascii="Arial" w:hAnsi="Arial" w:cs="Arial"/>
          <w:sz w:val="20"/>
          <w:szCs w:val="20"/>
          <w:lang w:eastAsia="ar-SA"/>
        </w:rPr>
        <w:t>8</w:t>
      </w:r>
      <w:r w:rsidRPr="00C03047">
        <w:rPr>
          <w:rFonts w:ascii="Arial" w:hAnsi="Arial" w:cs="Arial"/>
          <w:sz w:val="20"/>
          <w:szCs w:val="20"/>
          <w:lang w:eastAsia="ar-SA"/>
        </w:rPr>
        <w:t>.</w:t>
      </w:r>
    </w:p>
    <w:p w14:paraId="046A4E4D" w14:textId="77777777" w:rsidR="002C7CD5" w:rsidRPr="00C03047" w:rsidRDefault="002C7CD5" w:rsidP="002C7CD5">
      <w:pPr>
        <w:jc w:val="both"/>
        <w:rPr>
          <w:rFonts w:ascii="Arial" w:hAnsi="Arial" w:cs="Arial"/>
          <w:b/>
          <w:sz w:val="20"/>
          <w:szCs w:val="20"/>
          <w:lang w:eastAsia="ar-SA"/>
        </w:rPr>
      </w:pPr>
    </w:p>
    <w:p w14:paraId="318BC7D0" w14:textId="77777777" w:rsidR="00863A7F" w:rsidRPr="00C03047" w:rsidRDefault="00863A7F" w:rsidP="002C7CD5">
      <w:pPr>
        <w:jc w:val="both"/>
        <w:rPr>
          <w:rFonts w:ascii="Arial" w:hAnsi="Arial" w:cs="Arial"/>
          <w:b/>
          <w:sz w:val="20"/>
          <w:szCs w:val="20"/>
          <w:lang w:eastAsia="ar-SA"/>
        </w:rPr>
      </w:pPr>
    </w:p>
    <w:p w14:paraId="2ACEDF09" w14:textId="5A47829B" w:rsidR="0053405F" w:rsidRPr="00C03047" w:rsidRDefault="0053405F" w:rsidP="00863A7F">
      <w:pPr>
        <w:pStyle w:val="Ttulo1"/>
        <w:numPr>
          <w:ilvl w:val="0"/>
          <w:numId w:val="24"/>
        </w:numPr>
        <w:ind w:left="851" w:hanging="851"/>
        <w:rPr>
          <w:rFonts w:ascii="Arial" w:hAnsi="Arial" w:cs="Arial"/>
          <w:sz w:val="20"/>
          <w:szCs w:val="20"/>
          <w:lang w:eastAsia="ar-SA"/>
        </w:rPr>
      </w:pPr>
      <w:r w:rsidRPr="00C03047">
        <w:rPr>
          <w:rFonts w:ascii="Arial" w:hAnsi="Arial" w:cs="Arial"/>
          <w:sz w:val="20"/>
          <w:szCs w:val="20"/>
          <w:lang w:eastAsia="ar-SA"/>
        </w:rPr>
        <w:t>CRITERIOS DE EVALUACIÓN</w:t>
      </w:r>
    </w:p>
    <w:p w14:paraId="31E4CA7E" w14:textId="77777777" w:rsidR="002C7CD5" w:rsidRPr="00C03047" w:rsidRDefault="002C7CD5" w:rsidP="002C43B5">
      <w:pPr>
        <w:jc w:val="both"/>
        <w:rPr>
          <w:rFonts w:ascii="Arial" w:hAnsi="Arial" w:cs="Arial"/>
          <w:sz w:val="20"/>
          <w:szCs w:val="20"/>
          <w:lang w:val="es-ES_tradnl" w:eastAsia="ar-SA"/>
        </w:rPr>
      </w:pPr>
    </w:p>
    <w:p w14:paraId="5D4F2D44" w14:textId="7D4A9937" w:rsidR="0053405F" w:rsidRPr="00C03047" w:rsidRDefault="0053405F" w:rsidP="002C43B5">
      <w:pPr>
        <w:jc w:val="both"/>
        <w:rPr>
          <w:rFonts w:ascii="Arial" w:hAnsi="Arial" w:cs="Arial"/>
          <w:sz w:val="20"/>
          <w:szCs w:val="20"/>
          <w:lang w:val="es-ES_tradnl" w:eastAsia="ar-SA"/>
        </w:rPr>
      </w:pPr>
      <w:r w:rsidRPr="00C03047">
        <w:rPr>
          <w:rFonts w:ascii="Arial" w:hAnsi="Arial" w:cs="Arial"/>
          <w:sz w:val="20"/>
          <w:szCs w:val="20"/>
          <w:lang w:val="es-ES_tradnl" w:eastAsia="ar-SA"/>
        </w:rPr>
        <w:t xml:space="preserve">La EMPRESA a través del Comité Evaluador y su Corredor de Seguros Correcol S.A., efectuarán la evaluación y el análisis comparativo para adjudicar el Programa de Seguros al(los) oferente(s) cuya(s) propuesta(s), previo al cumplimento de los requisitos de capacidad jurídica, capacidad financiera y capacidad de experiencia, sea(n) la (s) más favorables para la EMPRESA y se ajuste (n) a la presente invitación pública. </w:t>
      </w:r>
    </w:p>
    <w:p w14:paraId="100D246F" w14:textId="77777777" w:rsidR="00863A7F" w:rsidRPr="00C03047" w:rsidRDefault="00863A7F" w:rsidP="002C43B5">
      <w:pPr>
        <w:jc w:val="both"/>
        <w:rPr>
          <w:rFonts w:ascii="Arial" w:hAnsi="Arial" w:cs="Arial"/>
          <w:sz w:val="20"/>
          <w:szCs w:val="20"/>
          <w:lang w:val="es-ES_tradnl" w:eastAsia="ar-SA"/>
        </w:rPr>
      </w:pPr>
    </w:p>
    <w:p w14:paraId="4188711B" w14:textId="77777777" w:rsidR="0053405F" w:rsidRPr="00C03047" w:rsidRDefault="0053405F" w:rsidP="002C43B5">
      <w:pPr>
        <w:jc w:val="both"/>
        <w:rPr>
          <w:rFonts w:ascii="Arial" w:hAnsi="Arial" w:cs="Arial"/>
          <w:sz w:val="20"/>
          <w:szCs w:val="20"/>
          <w:lang w:val="es-ES_tradnl" w:eastAsia="ar-SA"/>
        </w:rPr>
      </w:pPr>
      <w:r w:rsidRPr="00C03047">
        <w:rPr>
          <w:rFonts w:ascii="Arial" w:hAnsi="Arial" w:cs="Arial"/>
          <w:sz w:val="20"/>
          <w:szCs w:val="20"/>
          <w:lang w:val="es-ES_tradnl" w:eastAsia="ar-SA"/>
        </w:rPr>
        <w:t xml:space="preserve">Estos criterios serán analizados por Grupos (1, 2, 3, 4), teniendo en cuenta el cumplimiento de los siguientes factores, sobre un puntaje total por Grupo de 1.000 puntos. </w:t>
      </w:r>
    </w:p>
    <w:p w14:paraId="7CFCE51C" w14:textId="77777777" w:rsidR="00863A7F" w:rsidRPr="00C03047" w:rsidRDefault="00863A7F" w:rsidP="002C43B5">
      <w:pPr>
        <w:jc w:val="both"/>
        <w:rPr>
          <w:rFonts w:ascii="Arial" w:hAnsi="Arial" w:cs="Arial"/>
          <w:sz w:val="20"/>
          <w:szCs w:val="20"/>
          <w:lang w:val="es-ES_tradnl" w:eastAsia="ar-SA"/>
        </w:rPr>
      </w:pPr>
    </w:p>
    <w:tbl>
      <w:tblPr>
        <w:tblW w:w="86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701"/>
        <w:gridCol w:w="2693"/>
      </w:tblGrid>
      <w:tr w:rsidR="007B2811" w:rsidRPr="00C03047" w14:paraId="41C2E735" w14:textId="77777777" w:rsidTr="00D12B29">
        <w:trPr>
          <w:trHeight w:val="396"/>
        </w:trPr>
        <w:tc>
          <w:tcPr>
            <w:tcW w:w="4253" w:type="dxa"/>
            <w:shd w:val="clear" w:color="auto" w:fill="auto"/>
            <w:vAlign w:val="center"/>
          </w:tcPr>
          <w:p w14:paraId="31793154" w14:textId="77777777" w:rsidR="007B2811" w:rsidRPr="00D12B29" w:rsidRDefault="007B2811" w:rsidP="00863A7F">
            <w:pPr>
              <w:ind w:left="-101" w:right="51"/>
              <w:jc w:val="center"/>
              <w:rPr>
                <w:rFonts w:ascii="Arial" w:hAnsi="Arial" w:cs="Arial"/>
                <w:b/>
                <w:sz w:val="20"/>
                <w:szCs w:val="20"/>
              </w:rPr>
            </w:pPr>
            <w:r w:rsidRPr="00D12B29">
              <w:rPr>
                <w:rFonts w:ascii="Arial" w:hAnsi="Arial" w:cs="Arial"/>
                <w:b/>
                <w:sz w:val="20"/>
                <w:szCs w:val="20"/>
              </w:rPr>
              <w:t>CRITERIO DE EVALUACIÓN</w:t>
            </w:r>
          </w:p>
        </w:tc>
        <w:tc>
          <w:tcPr>
            <w:tcW w:w="1701" w:type="dxa"/>
            <w:shd w:val="clear" w:color="auto" w:fill="auto"/>
            <w:vAlign w:val="center"/>
          </w:tcPr>
          <w:p w14:paraId="11662F0C" w14:textId="77777777" w:rsidR="007B2811" w:rsidRPr="00D12B29" w:rsidRDefault="007B2811" w:rsidP="00863A7F">
            <w:pPr>
              <w:ind w:left="-110" w:right="51"/>
              <w:jc w:val="center"/>
              <w:rPr>
                <w:rFonts w:ascii="Arial" w:hAnsi="Arial" w:cs="Arial"/>
                <w:b/>
                <w:sz w:val="20"/>
                <w:szCs w:val="20"/>
              </w:rPr>
            </w:pPr>
            <w:r w:rsidRPr="00D12B29">
              <w:rPr>
                <w:rFonts w:ascii="Arial" w:hAnsi="Arial" w:cs="Arial"/>
                <w:b/>
                <w:sz w:val="20"/>
                <w:szCs w:val="20"/>
              </w:rPr>
              <w:t>PUNTAJE</w:t>
            </w:r>
          </w:p>
        </w:tc>
        <w:tc>
          <w:tcPr>
            <w:tcW w:w="2693" w:type="dxa"/>
            <w:shd w:val="clear" w:color="auto" w:fill="auto"/>
            <w:vAlign w:val="center"/>
          </w:tcPr>
          <w:p w14:paraId="1827966F" w14:textId="77777777" w:rsidR="007B2811" w:rsidRPr="00D12B29" w:rsidRDefault="007B2811" w:rsidP="00863A7F">
            <w:pPr>
              <w:ind w:left="-113" w:right="51"/>
              <w:jc w:val="center"/>
              <w:rPr>
                <w:rFonts w:ascii="Arial" w:hAnsi="Arial" w:cs="Arial"/>
                <w:sz w:val="20"/>
                <w:szCs w:val="20"/>
              </w:rPr>
            </w:pPr>
            <w:r w:rsidRPr="00D12B29">
              <w:rPr>
                <w:rFonts w:ascii="Arial" w:hAnsi="Arial" w:cs="Arial"/>
                <w:b/>
                <w:sz w:val="20"/>
                <w:szCs w:val="20"/>
              </w:rPr>
              <w:t>INDICAR APLICABLES AL PROCESO</w:t>
            </w:r>
          </w:p>
        </w:tc>
      </w:tr>
      <w:tr w:rsidR="007B2811" w:rsidRPr="00C03047" w14:paraId="007498A3" w14:textId="77777777" w:rsidTr="00863A7F">
        <w:trPr>
          <w:trHeight w:val="340"/>
        </w:trPr>
        <w:tc>
          <w:tcPr>
            <w:tcW w:w="4253" w:type="dxa"/>
            <w:shd w:val="clear" w:color="auto" w:fill="auto"/>
            <w:vAlign w:val="center"/>
          </w:tcPr>
          <w:p w14:paraId="6D2CAFA6" w14:textId="77777777" w:rsidR="007B2811" w:rsidRPr="00C03047" w:rsidRDefault="007B2811" w:rsidP="002C43B5">
            <w:pPr>
              <w:ind w:right="51"/>
              <w:jc w:val="both"/>
              <w:rPr>
                <w:rFonts w:ascii="Arial" w:hAnsi="Arial" w:cs="Arial"/>
                <w:sz w:val="20"/>
                <w:szCs w:val="20"/>
              </w:rPr>
            </w:pPr>
            <w:r w:rsidRPr="00C03047">
              <w:rPr>
                <w:rFonts w:ascii="Arial" w:hAnsi="Arial" w:cs="Arial"/>
                <w:sz w:val="20"/>
                <w:szCs w:val="20"/>
              </w:rPr>
              <w:t>FACTOR ECONÓMICO – MEJOR OFERTA ECONOMICA</w:t>
            </w:r>
          </w:p>
        </w:tc>
        <w:tc>
          <w:tcPr>
            <w:tcW w:w="1701" w:type="dxa"/>
            <w:shd w:val="clear" w:color="auto" w:fill="auto"/>
            <w:vAlign w:val="center"/>
          </w:tcPr>
          <w:p w14:paraId="665B5383" w14:textId="77777777" w:rsidR="007B2811" w:rsidRPr="00C03047" w:rsidRDefault="007B2811" w:rsidP="002C43B5">
            <w:pPr>
              <w:tabs>
                <w:tab w:val="left" w:pos="426"/>
              </w:tabs>
              <w:ind w:right="51"/>
              <w:jc w:val="both"/>
              <w:rPr>
                <w:rFonts w:ascii="Arial" w:hAnsi="Arial" w:cs="Arial"/>
                <w:sz w:val="20"/>
                <w:szCs w:val="20"/>
              </w:rPr>
            </w:pPr>
            <w:r w:rsidRPr="00C03047">
              <w:rPr>
                <w:rFonts w:ascii="Arial" w:hAnsi="Arial" w:cs="Arial"/>
                <w:sz w:val="20"/>
                <w:szCs w:val="20"/>
              </w:rPr>
              <w:t>400 puntos</w:t>
            </w:r>
          </w:p>
        </w:tc>
        <w:tc>
          <w:tcPr>
            <w:tcW w:w="2693" w:type="dxa"/>
            <w:shd w:val="clear" w:color="auto" w:fill="auto"/>
            <w:vAlign w:val="center"/>
          </w:tcPr>
          <w:p w14:paraId="589FAB1F" w14:textId="77777777" w:rsidR="007B2811" w:rsidRPr="00D12B29" w:rsidRDefault="007B2811" w:rsidP="002C43B5">
            <w:pPr>
              <w:jc w:val="both"/>
              <w:rPr>
                <w:rFonts w:ascii="Arial" w:hAnsi="Arial" w:cs="Arial"/>
                <w:sz w:val="18"/>
                <w:szCs w:val="18"/>
              </w:rPr>
            </w:pPr>
            <w:r w:rsidRPr="00C03047">
              <w:rPr>
                <w:rFonts w:ascii="Arial" w:hAnsi="Arial" w:cs="Arial"/>
                <w:sz w:val="20"/>
                <w:szCs w:val="20"/>
              </w:rPr>
              <w:t>APLICA</w:t>
            </w:r>
          </w:p>
        </w:tc>
      </w:tr>
      <w:tr w:rsidR="007B2811" w:rsidRPr="00C03047" w14:paraId="4941AA2C" w14:textId="77777777" w:rsidTr="00863A7F">
        <w:trPr>
          <w:trHeight w:val="1138"/>
        </w:trPr>
        <w:tc>
          <w:tcPr>
            <w:tcW w:w="4253" w:type="dxa"/>
            <w:shd w:val="clear" w:color="auto" w:fill="auto"/>
            <w:vAlign w:val="center"/>
          </w:tcPr>
          <w:p w14:paraId="14104690" w14:textId="77777777" w:rsidR="007B2811" w:rsidRPr="00C03047" w:rsidRDefault="007B2811" w:rsidP="002C43B5">
            <w:pPr>
              <w:ind w:right="51"/>
              <w:jc w:val="both"/>
              <w:rPr>
                <w:rFonts w:ascii="Arial" w:hAnsi="Arial" w:cs="Arial"/>
                <w:sz w:val="20"/>
                <w:szCs w:val="20"/>
              </w:rPr>
            </w:pPr>
            <w:r w:rsidRPr="00C03047">
              <w:rPr>
                <w:rFonts w:ascii="Arial" w:hAnsi="Arial" w:cs="Arial"/>
                <w:sz w:val="20"/>
                <w:szCs w:val="20"/>
              </w:rPr>
              <w:t>FACTORES ADICIONALES QUE MEJORAN EL BIEN O SERVICIO SIN NINGUN COSTO ADICIONAL PARA LA ENTIDAD – ANEXO DE CONDICIONES TÉCNICAS COMPLEMENTARIAS</w:t>
            </w:r>
          </w:p>
        </w:tc>
        <w:tc>
          <w:tcPr>
            <w:tcW w:w="1701" w:type="dxa"/>
            <w:shd w:val="clear" w:color="auto" w:fill="auto"/>
            <w:vAlign w:val="center"/>
          </w:tcPr>
          <w:p w14:paraId="4F6FAF45"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200 puntos por grupo</w:t>
            </w:r>
          </w:p>
        </w:tc>
        <w:tc>
          <w:tcPr>
            <w:tcW w:w="2693" w:type="dxa"/>
            <w:shd w:val="clear" w:color="auto" w:fill="auto"/>
            <w:vAlign w:val="center"/>
          </w:tcPr>
          <w:p w14:paraId="0AA3CED0"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APLICA</w:t>
            </w:r>
          </w:p>
        </w:tc>
      </w:tr>
      <w:tr w:rsidR="007B2811" w:rsidRPr="00C03047" w14:paraId="33F6255C" w14:textId="77777777" w:rsidTr="00863A7F">
        <w:trPr>
          <w:trHeight w:val="559"/>
        </w:trPr>
        <w:tc>
          <w:tcPr>
            <w:tcW w:w="4253" w:type="dxa"/>
            <w:shd w:val="clear" w:color="auto" w:fill="auto"/>
            <w:vAlign w:val="center"/>
          </w:tcPr>
          <w:p w14:paraId="772A450E" w14:textId="77777777" w:rsidR="007B2811" w:rsidRPr="00C03047" w:rsidRDefault="007B2811" w:rsidP="002C43B5">
            <w:pPr>
              <w:ind w:right="51"/>
              <w:jc w:val="both"/>
              <w:rPr>
                <w:rFonts w:ascii="Arial" w:hAnsi="Arial" w:cs="Arial"/>
                <w:sz w:val="20"/>
                <w:szCs w:val="20"/>
              </w:rPr>
            </w:pPr>
            <w:r w:rsidRPr="00C03047">
              <w:rPr>
                <w:rFonts w:ascii="Arial" w:hAnsi="Arial" w:cs="Arial"/>
                <w:sz w:val="20"/>
                <w:szCs w:val="20"/>
              </w:rPr>
              <w:t>CONDICIÓN DE</w:t>
            </w:r>
            <w:r w:rsidRPr="00C03047">
              <w:rPr>
                <w:rFonts w:ascii="Arial" w:hAnsi="Arial" w:cs="Arial"/>
                <w:b/>
                <w:bCs/>
                <w:sz w:val="20"/>
                <w:szCs w:val="20"/>
              </w:rPr>
              <w:t xml:space="preserve"> </w:t>
            </w:r>
            <w:r w:rsidRPr="00C03047">
              <w:rPr>
                <w:rFonts w:ascii="Arial" w:hAnsi="Arial" w:cs="Arial"/>
                <w:bCs/>
                <w:sz w:val="20"/>
                <w:szCs w:val="20"/>
              </w:rPr>
              <w:t>DEDUCIBLES</w:t>
            </w:r>
          </w:p>
        </w:tc>
        <w:tc>
          <w:tcPr>
            <w:tcW w:w="1701" w:type="dxa"/>
            <w:shd w:val="clear" w:color="auto" w:fill="auto"/>
            <w:vAlign w:val="center"/>
          </w:tcPr>
          <w:p w14:paraId="2BA81995"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100 puntos por grupo</w:t>
            </w:r>
          </w:p>
        </w:tc>
        <w:tc>
          <w:tcPr>
            <w:tcW w:w="2693" w:type="dxa"/>
            <w:shd w:val="clear" w:color="auto" w:fill="auto"/>
            <w:vAlign w:val="center"/>
          </w:tcPr>
          <w:p w14:paraId="6AEA2764"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APLICA</w:t>
            </w:r>
          </w:p>
        </w:tc>
      </w:tr>
      <w:tr w:rsidR="007B2811" w:rsidRPr="00C03047" w14:paraId="5192876F" w14:textId="77777777" w:rsidTr="00863A7F">
        <w:trPr>
          <w:trHeight w:val="340"/>
        </w:trPr>
        <w:tc>
          <w:tcPr>
            <w:tcW w:w="4253" w:type="dxa"/>
            <w:shd w:val="clear" w:color="auto" w:fill="auto"/>
            <w:vAlign w:val="center"/>
          </w:tcPr>
          <w:p w14:paraId="050401FB" w14:textId="77777777" w:rsidR="007B2811" w:rsidRPr="00C03047" w:rsidRDefault="007B2811" w:rsidP="002C43B5">
            <w:pPr>
              <w:ind w:right="51"/>
              <w:jc w:val="both"/>
              <w:rPr>
                <w:rFonts w:ascii="Arial" w:hAnsi="Arial" w:cs="Arial"/>
                <w:sz w:val="20"/>
                <w:szCs w:val="20"/>
              </w:rPr>
            </w:pPr>
            <w:r w:rsidRPr="00C03047">
              <w:rPr>
                <w:rFonts w:ascii="Arial" w:hAnsi="Arial" w:cs="Arial"/>
                <w:sz w:val="20"/>
                <w:szCs w:val="20"/>
              </w:rPr>
              <w:t>FACTORES ADICIONALES QUE MEJORAN EL BIEN O SERVICIO SIN NINGUN COSTO ADICIONAL PARA LA ENTIDAD – REQUISITOS PARA EL PAGO DE LAS INDEMNIZACIONES</w:t>
            </w:r>
          </w:p>
        </w:tc>
        <w:tc>
          <w:tcPr>
            <w:tcW w:w="1701" w:type="dxa"/>
            <w:shd w:val="clear" w:color="auto" w:fill="auto"/>
            <w:vAlign w:val="center"/>
          </w:tcPr>
          <w:p w14:paraId="05CCBF92"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190 puntos por grupo</w:t>
            </w:r>
          </w:p>
        </w:tc>
        <w:tc>
          <w:tcPr>
            <w:tcW w:w="2693" w:type="dxa"/>
            <w:shd w:val="clear" w:color="auto" w:fill="auto"/>
            <w:vAlign w:val="center"/>
          </w:tcPr>
          <w:p w14:paraId="1ADDFF29"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APLICA</w:t>
            </w:r>
          </w:p>
        </w:tc>
      </w:tr>
      <w:tr w:rsidR="007B2811" w:rsidRPr="00C03047" w14:paraId="571B7268" w14:textId="77777777" w:rsidTr="00863A7F">
        <w:trPr>
          <w:trHeight w:val="340"/>
        </w:trPr>
        <w:tc>
          <w:tcPr>
            <w:tcW w:w="4253" w:type="dxa"/>
            <w:shd w:val="clear" w:color="auto" w:fill="auto"/>
            <w:vAlign w:val="center"/>
          </w:tcPr>
          <w:p w14:paraId="7D62885C" w14:textId="77777777" w:rsidR="007B2811" w:rsidRPr="00C03047" w:rsidRDefault="007B2811" w:rsidP="002C43B5">
            <w:pPr>
              <w:ind w:right="51"/>
              <w:jc w:val="both"/>
              <w:rPr>
                <w:rFonts w:ascii="Arial" w:hAnsi="Arial" w:cs="Arial"/>
                <w:sz w:val="20"/>
                <w:szCs w:val="20"/>
              </w:rPr>
            </w:pPr>
            <w:r w:rsidRPr="00C03047">
              <w:rPr>
                <w:rFonts w:ascii="Arial" w:hAnsi="Arial" w:cs="Arial"/>
                <w:sz w:val="20"/>
                <w:szCs w:val="20"/>
              </w:rPr>
              <w:t>APOYO A LA INDUSTRIA NACIONAL _ OFERTA DE SERVICIOS NACIONALES</w:t>
            </w:r>
          </w:p>
        </w:tc>
        <w:tc>
          <w:tcPr>
            <w:tcW w:w="1701" w:type="dxa"/>
            <w:shd w:val="clear" w:color="auto" w:fill="auto"/>
            <w:vAlign w:val="center"/>
          </w:tcPr>
          <w:p w14:paraId="481625DC"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100 puntos</w:t>
            </w:r>
          </w:p>
        </w:tc>
        <w:tc>
          <w:tcPr>
            <w:tcW w:w="2693" w:type="dxa"/>
            <w:shd w:val="clear" w:color="auto" w:fill="auto"/>
            <w:vAlign w:val="center"/>
          </w:tcPr>
          <w:p w14:paraId="14B74D41"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APLICA</w:t>
            </w:r>
          </w:p>
        </w:tc>
      </w:tr>
      <w:tr w:rsidR="007B2811" w:rsidRPr="00C03047" w14:paraId="1B828E70" w14:textId="77777777" w:rsidTr="00863A7F">
        <w:trPr>
          <w:trHeight w:val="340"/>
        </w:trPr>
        <w:tc>
          <w:tcPr>
            <w:tcW w:w="4253" w:type="dxa"/>
            <w:shd w:val="clear" w:color="auto" w:fill="auto"/>
            <w:vAlign w:val="center"/>
          </w:tcPr>
          <w:p w14:paraId="5300D7AC" w14:textId="77777777" w:rsidR="007B2811" w:rsidRPr="00C03047" w:rsidRDefault="007B2811" w:rsidP="002C43B5">
            <w:pPr>
              <w:ind w:right="51"/>
              <w:jc w:val="both"/>
              <w:rPr>
                <w:rFonts w:ascii="Arial" w:hAnsi="Arial" w:cs="Arial"/>
                <w:sz w:val="20"/>
                <w:szCs w:val="20"/>
              </w:rPr>
            </w:pPr>
            <w:r w:rsidRPr="00C03047">
              <w:rPr>
                <w:rFonts w:ascii="Arial" w:hAnsi="Arial" w:cs="Arial"/>
                <w:sz w:val="20"/>
                <w:szCs w:val="20"/>
              </w:rPr>
              <w:t>DECRETO 392 DE 2018 VINCULACIÓN DE PERSONAL CON DISCAPACIDAD</w:t>
            </w:r>
          </w:p>
        </w:tc>
        <w:tc>
          <w:tcPr>
            <w:tcW w:w="1701" w:type="dxa"/>
            <w:shd w:val="clear" w:color="auto" w:fill="auto"/>
            <w:vAlign w:val="center"/>
          </w:tcPr>
          <w:p w14:paraId="625EBDCB"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10 puntos</w:t>
            </w:r>
          </w:p>
        </w:tc>
        <w:tc>
          <w:tcPr>
            <w:tcW w:w="2693" w:type="dxa"/>
            <w:shd w:val="clear" w:color="auto" w:fill="auto"/>
            <w:vAlign w:val="center"/>
          </w:tcPr>
          <w:p w14:paraId="67A40C8E" w14:textId="77777777" w:rsidR="007B2811" w:rsidRPr="00C03047" w:rsidRDefault="007B2811" w:rsidP="002C43B5">
            <w:pPr>
              <w:jc w:val="both"/>
              <w:rPr>
                <w:rFonts w:ascii="Arial" w:hAnsi="Arial" w:cs="Arial"/>
                <w:sz w:val="20"/>
                <w:szCs w:val="20"/>
              </w:rPr>
            </w:pPr>
            <w:r w:rsidRPr="00C03047">
              <w:rPr>
                <w:rFonts w:ascii="Arial" w:hAnsi="Arial" w:cs="Arial"/>
                <w:sz w:val="20"/>
                <w:szCs w:val="20"/>
              </w:rPr>
              <w:t>APLICA</w:t>
            </w:r>
          </w:p>
        </w:tc>
      </w:tr>
      <w:tr w:rsidR="007B2811" w:rsidRPr="00C03047" w14:paraId="13128874" w14:textId="77777777" w:rsidTr="00863A7F">
        <w:trPr>
          <w:trHeight w:val="332"/>
        </w:trPr>
        <w:tc>
          <w:tcPr>
            <w:tcW w:w="4253" w:type="dxa"/>
            <w:shd w:val="clear" w:color="auto" w:fill="auto"/>
            <w:vAlign w:val="center"/>
          </w:tcPr>
          <w:p w14:paraId="7A9F12E9" w14:textId="77777777" w:rsidR="007B2811" w:rsidRPr="00C03047" w:rsidRDefault="007B2811" w:rsidP="002C43B5">
            <w:pPr>
              <w:ind w:left="709" w:right="51" w:hanging="709"/>
              <w:jc w:val="both"/>
              <w:rPr>
                <w:rFonts w:ascii="Arial" w:hAnsi="Arial" w:cs="Arial"/>
                <w:b/>
                <w:sz w:val="20"/>
                <w:szCs w:val="20"/>
              </w:rPr>
            </w:pPr>
            <w:r w:rsidRPr="00C03047">
              <w:rPr>
                <w:rFonts w:ascii="Arial" w:hAnsi="Arial" w:cs="Arial"/>
                <w:b/>
                <w:sz w:val="20"/>
                <w:szCs w:val="20"/>
              </w:rPr>
              <w:t>TOTAL</w:t>
            </w:r>
          </w:p>
        </w:tc>
        <w:tc>
          <w:tcPr>
            <w:tcW w:w="1701" w:type="dxa"/>
            <w:shd w:val="clear" w:color="auto" w:fill="auto"/>
            <w:vAlign w:val="center"/>
          </w:tcPr>
          <w:p w14:paraId="43A565A3" w14:textId="77777777" w:rsidR="007B2811" w:rsidRPr="00C03047" w:rsidRDefault="007B2811" w:rsidP="002C43B5">
            <w:pPr>
              <w:jc w:val="both"/>
              <w:rPr>
                <w:rFonts w:ascii="Arial" w:hAnsi="Arial" w:cs="Arial"/>
                <w:b/>
                <w:bCs/>
                <w:sz w:val="20"/>
                <w:szCs w:val="20"/>
              </w:rPr>
            </w:pPr>
            <w:r w:rsidRPr="00C03047">
              <w:rPr>
                <w:rFonts w:ascii="Arial" w:hAnsi="Arial" w:cs="Arial"/>
                <w:b/>
                <w:bCs/>
                <w:sz w:val="20"/>
                <w:szCs w:val="20"/>
              </w:rPr>
              <w:t>1000 puntos</w:t>
            </w:r>
          </w:p>
        </w:tc>
        <w:tc>
          <w:tcPr>
            <w:tcW w:w="2693" w:type="dxa"/>
            <w:shd w:val="clear" w:color="auto" w:fill="auto"/>
            <w:vAlign w:val="center"/>
          </w:tcPr>
          <w:p w14:paraId="3B38F4C2" w14:textId="77777777" w:rsidR="007B2811" w:rsidRPr="00C03047" w:rsidRDefault="007B2811" w:rsidP="002C43B5">
            <w:pPr>
              <w:jc w:val="both"/>
              <w:rPr>
                <w:rFonts w:ascii="Arial" w:hAnsi="Arial" w:cs="Arial"/>
                <w:b/>
                <w:bCs/>
                <w:sz w:val="20"/>
                <w:szCs w:val="20"/>
              </w:rPr>
            </w:pPr>
            <w:r w:rsidRPr="00C03047">
              <w:rPr>
                <w:rFonts w:ascii="Arial" w:hAnsi="Arial" w:cs="Arial"/>
                <w:b/>
                <w:bCs/>
                <w:sz w:val="20"/>
                <w:szCs w:val="20"/>
              </w:rPr>
              <w:t>1000 PUNTOS POR GRUPO</w:t>
            </w:r>
          </w:p>
        </w:tc>
      </w:tr>
    </w:tbl>
    <w:p w14:paraId="30CB9655" w14:textId="77777777" w:rsidR="00BB2096" w:rsidRPr="00C03047" w:rsidRDefault="00BB2096" w:rsidP="002C43B5">
      <w:pPr>
        <w:ind w:right="54"/>
        <w:jc w:val="both"/>
        <w:rPr>
          <w:rFonts w:ascii="Arial" w:hAnsi="Arial" w:cs="Arial"/>
          <w:b/>
          <w:sz w:val="20"/>
          <w:szCs w:val="20"/>
        </w:rPr>
      </w:pPr>
    </w:p>
    <w:p w14:paraId="1BF4EF20" w14:textId="48EFC0FD" w:rsidR="007B2811" w:rsidRPr="00C03047" w:rsidRDefault="007B2811" w:rsidP="002C43B5">
      <w:pPr>
        <w:ind w:right="54"/>
        <w:jc w:val="both"/>
        <w:rPr>
          <w:rFonts w:ascii="Arial" w:hAnsi="Arial" w:cs="Arial"/>
          <w:bCs/>
          <w:sz w:val="20"/>
          <w:szCs w:val="20"/>
        </w:rPr>
      </w:pPr>
      <w:r w:rsidRPr="00C03047">
        <w:rPr>
          <w:rFonts w:ascii="Arial" w:hAnsi="Arial" w:cs="Arial"/>
          <w:b/>
          <w:sz w:val="20"/>
          <w:szCs w:val="20"/>
        </w:rPr>
        <w:lastRenderedPageBreak/>
        <w:t>Nota 1:</w:t>
      </w:r>
      <w:r w:rsidRPr="00C03047">
        <w:rPr>
          <w:rFonts w:ascii="Arial" w:hAnsi="Arial" w:cs="Arial"/>
          <w:bCs/>
          <w:sz w:val="20"/>
          <w:szCs w:val="20"/>
        </w:rPr>
        <w:t xml:space="preserve"> Los proponentes podrán presentar oferta para cualquiera de los grupos, para algunos grupos o para los 5 grupos.  Se deben tener en cuenta las notas vinculantes contenidas en las condiciones de selección del presente proceso.</w:t>
      </w:r>
    </w:p>
    <w:p w14:paraId="399B6453" w14:textId="77777777" w:rsidR="00BF45FF" w:rsidRPr="00C03047" w:rsidRDefault="00BF45FF" w:rsidP="002C43B5">
      <w:pPr>
        <w:ind w:right="54"/>
        <w:jc w:val="both"/>
        <w:rPr>
          <w:rFonts w:ascii="Arial" w:hAnsi="Arial" w:cs="Arial"/>
          <w:bCs/>
          <w:sz w:val="20"/>
          <w:szCs w:val="20"/>
        </w:rPr>
      </w:pPr>
    </w:p>
    <w:p w14:paraId="253BBC43" w14:textId="1D8B6292" w:rsidR="007B2811" w:rsidRPr="00C03047" w:rsidRDefault="007B2811" w:rsidP="002C43B5">
      <w:pPr>
        <w:ind w:right="54"/>
        <w:jc w:val="both"/>
        <w:rPr>
          <w:rFonts w:ascii="Arial" w:hAnsi="Arial" w:cs="Arial"/>
          <w:bCs/>
          <w:sz w:val="20"/>
          <w:szCs w:val="20"/>
        </w:rPr>
      </w:pPr>
      <w:r w:rsidRPr="00C03047">
        <w:rPr>
          <w:rFonts w:ascii="Arial" w:hAnsi="Arial" w:cs="Arial"/>
          <w:b/>
          <w:sz w:val="20"/>
          <w:szCs w:val="20"/>
        </w:rPr>
        <w:t>Nota 2:</w:t>
      </w:r>
      <w:r w:rsidRPr="00C03047">
        <w:rPr>
          <w:rFonts w:ascii="Arial" w:hAnsi="Arial" w:cs="Arial"/>
          <w:bCs/>
          <w:sz w:val="20"/>
          <w:szCs w:val="20"/>
        </w:rPr>
        <w:t xml:space="preserve"> La propuesta presentada para cada grupo, deberá comprender todas y cada una de las pólizas que corresponden a cada grupo, objeto del presente proceso, no se aceptarán propuestas que no incluyan la totalidad de los seguros en el respectivo grupo.</w:t>
      </w:r>
    </w:p>
    <w:p w14:paraId="449DA47B" w14:textId="77777777" w:rsidR="00BF45FF" w:rsidRPr="00C03047" w:rsidRDefault="00BF45FF" w:rsidP="002C43B5">
      <w:pPr>
        <w:ind w:right="54"/>
        <w:jc w:val="both"/>
        <w:rPr>
          <w:rFonts w:ascii="Arial" w:hAnsi="Arial" w:cs="Arial"/>
          <w:bCs/>
          <w:sz w:val="20"/>
          <w:szCs w:val="20"/>
        </w:rPr>
      </w:pPr>
    </w:p>
    <w:p w14:paraId="2210E7B7" w14:textId="6D9D69F9" w:rsidR="0053405F" w:rsidRPr="00C03047" w:rsidRDefault="007B2811" w:rsidP="002C43B5">
      <w:pPr>
        <w:ind w:right="54"/>
        <w:jc w:val="both"/>
        <w:rPr>
          <w:rFonts w:ascii="Arial" w:hAnsi="Arial" w:cs="Arial"/>
          <w:sz w:val="20"/>
          <w:szCs w:val="20"/>
        </w:rPr>
      </w:pPr>
      <w:r w:rsidRPr="00C03047">
        <w:rPr>
          <w:rFonts w:ascii="Arial" w:hAnsi="Arial" w:cs="Arial"/>
          <w:b/>
          <w:sz w:val="20"/>
          <w:szCs w:val="20"/>
        </w:rPr>
        <w:t>Nota 3:</w:t>
      </w:r>
      <w:r w:rsidRPr="00C03047">
        <w:rPr>
          <w:rFonts w:ascii="Arial" w:hAnsi="Arial" w:cs="Arial"/>
          <w:bCs/>
          <w:sz w:val="20"/>
          <w:szCs w:val="20"/>
        </w:rPr>
        <w:t xml:space="preserve"> Para los ramos que no apliquen deducibles, el puntaje de este aspecto será sumado al puntaje total establecido </w:t>
      </w:r>
      <w:r w:rsidRPr="00C03047">
        <w:rPr>
          <w:rFonts w:ascii="Arial" w:hAnsi="Arial" w:cs="Arial"/>
          <w:sz w:val="20"/>
          <w:szCs w:val="20"/>
        </w:rPr>
        <w:t>para la evaluación económica, por lo cual tendrá un puntaje total de quinientos puntos (500).</w:t>
      </w:r>
    </w:p>
    <w:p w14:paraId="1280A51C" w14:textId="77777777" w:rsidR="00CB6AB5" w:rsidRPr="00C03047" w:rsidRDefault="00CB6AB5" w:rsidP="002C43B5">
      <w:pPr>
        <w:ind w:right="54"/>
        <w:jc w:val="both"/>
        <w:rPr>
          <w:rFonts w:ascii="Arial" w:hAnsi="Arial" w:cs="Arial"/>
          <w:sz w:val="20"/>
          <w:szCs w:val="20"/>
        </w:rPr>
      </w:pPr>
    </w:p>
    <w:p w14:paraId="7D961D0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máximo puntaje por cada póliza será de 1.000 puntos, al igual que el puntaje para cada Grupo será de 1.000 puntos, razón por la cual es necesario hacer una ponderación o indicar un porcentaje de participación para cada póliza que conforman cada uno de los grupos 1 y 2, los cuales se aplicarán a los resultados obtenidos por cada póliza, a fin de conocer el mayor puntaje de cada oferente por grupo, así:</w:t>
      </w:r>
    </w:p>
    <w:p w14:paraId="6122DD4F" w14:textId="77777777" w:rsidR="00BF45FF" w:rsidRPr="00C03047" w:rsidRDefault="00BF45FF" w:rsidP="002C43B5">
      <w:pPr>
        <w:jc w:val="both"/>
        <w:rPr>
          <w:rFonts w:ascii="Arial" w:hAnsi="Arial" w:cs="Arial"/>
          <w:sz w:val="20"/>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4"/>
        <w:gridCol w:w="2726"/>
      </w:tblGrid>
      <w:tr w:rsidR="00EB4F8E" w:rsidRPr="00C03047" w14:paraId="030D149E" w14:textId="77777777" w:rsidTr="00EB4F8E">
        <w:tc>
          <w:tcPr>
            <w:tcW w:w="5774" w:type="dxa"/>
            <w:shd w:val="clear" w:color="auto" w:fill="ACB9CA" w:themeFill="text2" w:themeFillTint="66"/>
            <w:vAlign w:val="center"/>
          </w:tcPr>
          <w:p w14:paraId="7CCEB7F5" w14:textId="77777777" w:rsidR="00EB4F8E" w:rsidRPr="00C03047" w:rsidRDefault="00EB4F8E" w:rsidP="00BF45FF">
            <w:pPr>
              <w:jc w:val="center"/>
              <w:rPr>
                <w:rFonts w:ascii="Arial" w:hAnsi="Arial" w:cs="Arial"/>
                <w:b/>
                <w:sz w:val="20"/>
                <w:szCs w:val="20"/>
                <w:lang w:val="es-ES_tradnl" w:eastAsia="ar-SA"/>
              </w:rPr>
            </w:pPr>
            <w:r w:rsidRPr="00C03047">
              <w:rPr>
                <w:rFonts w:ascii="Arial" w:hAnsi="Arial" w:cs="Arial"/>
                <w:b/>
                <w:sz w:val="20"/>
                <w:szCs w:val="20"/>
                <w:lang w:val="es-ES_tradnl" w:eastAsia="ar-SA"/>
              </w:rPr>
              <w:t>GRUPO No. 1</w:t>
            </w:r>
          </w:p>
        </w:tc>
        <w:tc>
          <w:tcPr>
            <w:tcW w:w="2726" w:type="dxa"/>
            <w:shd w:val="clear" w:color="auto" w:fill="ACB9CA" w:themeFill="text2" w:themeFillTint="66"/>
          </w:tcPr>
          <w:p w14:paraId="21743B21" w14:textId="4A95318E" w:rsidR="00EB4F8E" w:rsidRPr="00C03047" w:rsidRDefault="00EB4F8E" w:rsidP="00BF45FF">
            <w:pPr>
              <w:jc w:val="center"/>
              <w:rPr>
                <w:rFonts w:ascii="Arial" w:hAnsi="Arial" w:cs="Arial"/>
                <w:b/>
                <w:sz w:val="20"/>
                <w:szCs w:val="20"/>
                <w:lang w:val="es-ES_tradnl" w:eastAsia="ar-SA"/>
              </w:rPr>
            </w:pPr>
            <w:r w:rsidRPr="00C03047">
              <w:rPr>
                <w:rFonts w:ascii="Arial" w:hAnsi="Arial" w:cs="Arial"/>
                <w:b/>
                <w:sz w:val="20"/>
                <w:szCs w:val="20"/>
                <w:lang w:val="es-ES_tradnl" w:eastAsia="ar-SA"/>
              </w:rPr>
              <w:t>% DE PARTICIPACION</w:t>
            </w:r>
          </w:p>
        </w:tc>
      </w:tr>
      <w:tr w:rsidR="00EB4F8E" w:rsidRPr="00C03047" w14:paraId="16195156" w14:textId="77777777" w:rsidTr="00EB4F8E">
        <w:tc>
          <w:tcPr>
            <w:tcW w:w="5774" w:type="dxa"/>
          </w:tcPr>
          <w:p w14:paraId="27DCAAA5" w14:textId="77777777" w:rsidR="00EB4F8E" w:rsidRPr="00C03047" w:rsidRDefault="00EB4F8E"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Todo Riesgo Daños Materiales y Lucro Cesante</w:t>
            </w:r>
          </w:p>
        </w:tc>
        <w:tc>
          <w:tcPr>
            <w:tcW w:w="2726" w:type="dxa"/>
            <w:vAlign w:val="center"/>
          </w:tcPr>
          <w:p w14:paraId="578B4D17" w14:textId="16C0BC4E" w:rsidR="00EB4F8E" w:rsidRPr="00C03047" w:rsidRDefault="00E22780" w:rsidP="00A44BDC">
            <w:pPr>
              <w:jc w:val="right"/>
              <w:rPr>
                <w:rFonts w:ascii="Arial" w:hAnsi="Arial" w:cs="Arial"/>
                <w:sz w:val="20"/>
                <w:szCs w:val="20"/>
                <w:lang w:eastAsia="ar-SA"/>
              </w:rPr>
            </w:pPr>
            <w:r w:rsidRPr="00C03047">
              <w:rPr>
                <w:rFonts w:ascii="Arial" w:hAnsi="Arial" w:cs="Arial"/>
                <w:sz w:val="20"/>
                <w:szCs w:val="20"/>
                <w:lang w:eastAsia="ar-SA"/>
              </w:rPr>
              <w:t>88.50</w:t>
            </w:r>
            <w:r w:rsidR="00EB4F8E" w:rsidRPr="00C03047">
              <w:rPr>
                <w:rFonts w:ascii="Arial" w:hAnsi="Arial" w:cs="Arial"/>
                <w:sz w:val="20"/>
                <w:szCs w:val="20"/>
                <w:lang w:eastAsia="ar-SA"/>
              </w:rPr>
              <w:t>%</w:t>
            </w:r>
          </w:p>
        </w:tc>
      </w:tr>
      <w:tr w:rsidR="00EB4F8E" w:rsidRPr="00C03047" w14:paraId="793B666C" w14:textId="77777777" w:rsidTr="00EB4F8E">
        <w:tc>
          <w:tcPr>
            <w:tcW w:w="5774" w:type="dxa"/>
          </w:tcPr>
          <w:p w14:paraId="64520BE2" w14:textId="77777777" w:rsidR="00EB4F8E" w:rsidRPr="00C03047" w:rsidRDefault="00EB4F8E"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Todo Riesgo Equipo y Maquinaria</w:t>
            </w:r>
          </w:p>
        </w:tc>
        <w:tc>
          <w:tcPr>
            <w:tcW w:w="2726" w:type="dxa"/>
          </w:tcPr>
          <w:p w14:paraId="3A9ECD6B" w14:textId="0B1F4703" w:rsidR="00EB4F8E" w:rsidRPr="00C03047" w:rsidRDefault="00E22780" w:rsidP="00A44BDC">
            <w:pPr>
              <w:jc w:val="right"/>
              <w:rPr>
                <w:rFonts w:ascii="Arial" w:hAnsi="Arial" w:cs="Arial"/>
                <w:sz w:val="20"/>
                <w:szCs w:val="20"/>
                <w:lang w:eastAsia="ar-SA"/>
              </w:rPr>
            </w:pPr>
            <w:r w:rsidRPr="00C03047">
              <w:rPr>
                <w:rFonts w:ascii="Arial" w:hAnsi="Arial" w:cs="Arial"/>
                <w:sz w:val="20"/>
                <w:szCs w:val="20"/>
                <w:lang w:eastAsia="ar-SA"/>
              </w:rPr>
              <w:t>1.10</w:t>
            </w:r>
            <w:r w:rsidR="00EB4F8E" w:rsidRPr="00C03047">
              <w:rPr>
                <w:rFonts w:ascii="Arial" w:hAnsi="Arial" w:cs="Arial"/>
                <w:sz w:val="20"/>
                <w:szCs w:val="20"/>
                <w:lang w:eastAsia="ar-SA"/>
              </w:rPr>
              <w:t>%</w:t>
            </w:r>
          </w:p>
        </w:tc>
      </w:tr>
      <w:tr w:rsidR="00EB4F8E" w:rsidRPr="00C03047" w14:paraId="0AA1E31A" w14:textId="77777777" w:rsidTr="00EB4F8E">
        <w:tc>
          <w:tcPr>
            <w:tcW w:w="5774" w:type="dxa"/>
          </w:tcPr>
          <w:p w14:paraId="76D5344B" w14:textId="77777777" w:rsidR="00EB4F8E" w:rsidRPr="00C03047" w:rsidRDefault="00EB4F8E"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Manejo Global Entidades Estatales</w:t>
            </w:r>
          </w:p>
        </w:tc>
        <w:tc>
          <w:tcPr>
            <w:tcW w:w="2726" w:type="dxa"/>
          </w:tcPr>
          <w:p w14:paraId="6C441336" w14:textId="5C488015" w:rsidR="00EB4F8E" w:rsidRPr="00C03047" w:rsidRDefault="00A44BDC" w:rsidP="00A44BDC">
            <w:pPr>
              <w:jc w:val="right"/>
              <w:rPr>
                <w:rFonts w:ascii="Arial" w:hAnsi="Arial" w:cs="Arial"/>
                <w:sz w:val="20"/>
                <w:szCs w:val="20"/>
                <w:lang w:eastAsia="ar-SA"/>
              </w:rPr>
            </w:pPr>
            <w:r w:rsidRPr="00C03047">
              <w:rPr>
                <w:rFonts w:ascii="Arial" w:hAnsi="Arial" w:cs="Arial"/>
                <w:sz w:val="20"/>
                <w:szCs w:val="20"/>
                <w:lang w:eastAsia="ar-SA"/>
              </w:rPr>
              <w:t>3.78</w:t>
            </w:r>
            <w:r w:rsidR="00EB4F8E" w:rsidRPr="00C03047">
              <w:rPr>
                <w:rFonts w:ascii="Arial" w:hAnsi="Arial" w:cs="Arial"/>
                <w:sz w:val="20"/>
                <w:szCs w:val="20"/>
                <w:lang w:eastAsia="ar-SA"/>
              </w:rPr>
              <w:t>%</w:t>
            </w:r>
          </w:p>
        </w:tc>
      </w:tr>
      <w:tr w:rsidR="00EB4F8E" w:rsidRPr="00C03047" w14:paraId="237BC492" w14:textId="77777777" w:rsidTr="00EB4F8E">
        <w:tc>
          <w:tcPr>
            <w:tcW w:w="5774" w:type="dxa"/>
          </w:tcPr>
          <w:p w14:paraId="7F91FFE2" w14:textId="77777777" w:rsidR="00EB4F8E" w:rsidRPr="00C03047" w:rsidRDefault="00EB4F8E"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Responsabilidad Civil Extracontractual</w:t>
            </w:r>
          </w:p>
        </w:tc>
        <w:tc>
          <w:tcPr>
            <w:tcW w:w="2726" w:type="dxa"/>
          </w:tcPr>
          <w:p w14:paraId="1F127E16" w14:textId="04A41559" w:rsidR="00EB4F8E" w:rsidRPr="00C03047" w:rsidRDefault="00A44BDC" w:rsidP="00A44BDC">
            <w:pPr>
              <w:jc w:val="right"/>
              <w:rPr>
                <w:rFonts w:ascii="Arial" w:hAnsi="Arial" w:cs="Arial"/>
                <w:sz w:val="20"/>
                <w:szCs w:val="20"/>
                <w:lang w:eastAsia="ar-SA"/>
              </w:rPr>
            </w:pPr>
            <w:r w:rsidRPr="00C03047">
              <w:rPr>
                <w:rFonts w:ascii="Arial" w:hAnsi="Arial" w:cs="Arial"/>
                <w:sz w:val="20"/>
                <w:szCs w:val="20"/>
                <w:lang w:eastAsia="ar-SA"/>
              </w:rPr>
              <w:t>2.91</w:t>
            </w:r>
            <w:r w:rsidR="00EB4F8E" w:rsidRPr="00C03047">
              <w:rPr>
                <w:rFonts w:ascii="Arial" w:hAnsi="Arial" w:cs="Arial"/>
                <w:sz w:val="20"/>
                <w:szCs w:val="20"/>
                <w:lang w:eastAsia="ar-SA"/>
              </w:rPr>
              <w:t>%</w:t>
            </w:r>
          </w:p>
        </w:tc>
      </w:tr>
      <w:tr w:rsidR="00EB4F8E" w:rsidRPr="00C03047" w14:paraId="74321482" w14:textId="77777777" w:rsidTr="00EB4F8E">
        <w:tc>
          <w:tcPr>
            <w:tcW w:w="5774" w:type="dxa"/>
          </w:tcPr>
          <w:p w14:paraId="5E30DFD1" w14:textId="77777777" w:rsidR="00EB4F8E" w:rsidRPr="00C03047" w:rsidRDefault="00EB4F8E"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Automóviles</w:t>
            </w:r>
          </w:p>
        </w:tc>
        <w:tc>
          <w:tcPr>
            <w:tcW w:w="2726" w:type="dxa"/>
          </w:tcPr>
          <w:p w14:paraId="14073968" w14:textId="268950BB" w:rsidR="00EB4F8E" w:rsidRPr="00C03047" w:rsidRDefault="00A44BDC" w:rsidP="00A44BDC">
            <w:pPr>
              <w:jc w:val="right"/>
              <w:rPr>
                <w:rFonts w:ascii="Arial" w:hAnsi="Arial" w:cs="Arial"/>
                <w:sz w:val="20"/>
                <w:szCs w:val="20"/>
                <w:lang w:eastAsia="ar-SA"/>
              </w:rPr>
            </w:pPr>
            <w:r w:rsidRPr="00C03047">
              <w:rPr>
                <w:rFonts w:ascii="Arial" w:hAnsi="Arial" w:cs="Arial"/>
                <w:sz w:val="20"/>
                <w:szCs w:val="20"/>
                <w:lang w:eastAsia="ar-SA"/>
              </w:rPr>
              <w:t>1.60</w:t>
            </w:r>
            <w:r w:rsidR="00EB4F8E" w:rsidRPr="00C03047">
              <w:rPr>
                <w:rFonts w:ascii="Arial" w:hAnsi="Arial" w:cs="Arial"/>
                <w:sz w:val="20"/>
                <w:szCs w:val="20"/>
                <w:lang w:eastAsia="ar-SA"/>
              </w:rPr>
              <w:t>%</w:t>
            </w:r>
          </w:p>
        </w:tc>
      </w:tr>
      <w:tr w:rsidR="00EB4F8E" w:rsidRPr="00C03047" w14:paraId="25BCAEFC" w14:textId="77777777" w:rsidTr="00EB4F8E">
        <w:tc>
          <w:tcPr>
            <w:tcW w:w="5774" w:type="dxa"/>
          </w:tcPr>
          <w:p w14:paraId="4049B53D" w14:textId="77777777" w:rsidR="00EB4F8E" w:rsidRPr="00C03047" w:rsidRDefault="00EB4F8E"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Transporte de Mercancías</w:t>
            </w:r>
          </w:p>
        </w:tc>
        <w:tc>
          <w:tcPr>
            <w:tcW w:w="2726" w:type="dxa"/>
          </w:tcPr>
          <w:p w14:paraId="66BAC24B" w14:textId="1E892687" w:rsidR="00EB4F8E" w:rsidRPr="00C03047" w:rsidRDefault="00CE3E8D" w:rsidP="00A44BDC">
            <w:pPr>
              <w:jc w:val="right"/>
              <w:rPr>
                <w:rFonts w:ascii="Arial" w:hAnsi="Arial" w:cs="Arial"/>
                <w:sz w:val="20"/>
                <w:szCs w:val="20"/>
                <w:lang w:eastAsia="ar-SA"/>
              </w:rPr>
            </w:pPr>
            <w:r w:rsidRPr="00C03047">
              <w:rPr>
                <w:rFonts w:ascii="Arial" w:hAnsi="Arial" w:cs="Arial"/>
                <w:sz w:val="20"/>
                <w:szCs w:val="20"/>
                <w:lang w:eastAsia="ar-SA"/>
              </w:rPr>
              <w:t>1.01</w:t>
            </w:r>
            <w:r w:rsidR="00EB4F8E" w:rsidRPr="00C03047">
              <w:rPr>
                <w:rFonts w:ascii="Arial" w:hAnsi="Arial" w:cs="Arial"/>
                <w:sz w:val="20"/>
                <w:szCs w:val="20"/>
                <w:lang w:eastAsia="ar-SA"/>
              </w:rPr>
              <w:t>%</w:t>
            </w:r>
          </w:p>
        </w:tc>
      </w:tr>
      <w:tr w:rsidR="00EB4F8E" w:rsidRPr="00C03047" w14:paraId="254841F0" w14:textId="77777777" w:rsidTr="00EB4F8E">
        <w:tc>
          <w:tcPr>
            <w:tcW w:w="5774" w:type="dxa"/>
          </w:tcPr>
          <w:p w14:paraId="5291B710" w14:textId="77777777" w:rsidR="00EB4F8E" w:rsidRPr="00C03047" w:rsidRDefault="00EB4F8E"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Incendio Deudores</w:t>
            </w:r>
          </w:p>
        </w:tc>
        <w:tc>
          <w:tcPr>
            <w:tcW w:w="2726" w:type="dxa"/>
          </w:tcPr>
          <w:p w14:paraId="3B28BF86" w14:textId="045B5AD3" w:rsidR="00EB4F8E" w:rsidRPr="00C03047" w:rsidRDefault="00CE3E8D" w:rsidP="00A44BDC">
            <w:pPr>
              <w:jc w:val="right"/>
              <w:rPr>
                <w:rFonts w:ascii="Arial" w:hAnsi="Arial" w:cs="Arial"/>
                <w:sz w:val="20"/>
                <w:szCs w:val="20"/>
                <w:lang w:eastAsia="ar-SA"/>
              </w:rPr>
            </w:pPr>
            <w:r w:rsidRPr="00C03047">
              <w:rPr>
                <w:rFonts w:ascii="Arial" w:hAnsi="Arial" w:cs="Arial"/>
                <w:sz w:val="20"/>
                <w:szCs w:val="20"/>
                <w:lang w:eastAsia="ar-SA"/>
              </w:rPr>
              <w:t>1.10</w:t>
            </w:r>
            <w:r w:rsidR="00EB4F8E" w:rsidRPr="00C03047">
              <w:rPr>
                <w:rFonts w:ascii="Arial" w:hAnsi="Arial" w:cs="Arial"/>
                <w:sz w:val="20"/>
                <w:szCs w:val="20"/>
                <w:lang w:eastAsia="ar-SA"/>
              </w:rPr>
              <w:t>%</w:t>
            </w:r>
          </w:p>
        </w:tc>
      </w:tr>
    </w:tbl>
    <w:p w14:paraId="601647E3" w14:textId="77777777" w:rsidR="0053405F" w:rsidRPr="00C03047" w:rsidRDefault="0053405F" w:rsidP="002C43B5">
      <w:pPr>
        <w:jc w:val="both"/>
        <w:rPr>
          <w:rFonts w:ascii="Arial" w:hAnsi="Arial" w:cs="Arial"/>
          <w:sz w:val="20"/>
          <w:szCs w:val="20"/>
          <w:lang w:val="es-ES_tradnl"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1"/>
        <w:gridCol w:w="2689"/>
      </w:tblGrid>
      <w:tr w:rsidR="0053405F" w:rsidRPr="00C03047" w14:paraId="319C6288" w14:textId="77777777" w:rsidTr="00EB4F8E">
        <w:trPr>
          <w:trHeight w:val="276"/>
        </w:trPr>
        <w:tc>
          <w:tcPr>
            <w:tcW w:w="5811" w:type="dxa"/>
            <w:shd w:val="clear" w:color="auto" w:fill="ACB9CA" w:themeFill="text2" w:themeFillTint="66"/>
            <w:vAlign w:val="center"/>
          </w:tcPr>
          <w:p w14:paraId="51D0B60A" w14:textId="77777777" w:rsidR="0053405F" w:rsidRPr="00C03047" w:rsidRDefault="0053405F" w:rsidP="00EB4F8E">
            <w:pPr>
              <w:jc w:val="center"/>
              <w:rPr>
                <w:rFonts w:ascii="Arial" w:hAnsi="Arial" w:cs="Arial"/>
                <w:b/>
                <w:sz w:val="20"/>
                <w:szCs w:val="20"/>
                <w:lang w:val="es-ES_tradnl" w:eastAsia="ar-SA"/>
              </w:rPr>
            </w:pPr>
            <w:r w:rsidRPr="00C03047">
              <w:rPr>
                <w:rFonts w:ascii="Arial" w:hAnsi="Arial" w:cs="Arial"/>
                <w:b/>
                <w:sz w:val="20"/>
                <w:szCs w:val="20"/>
                <w:lang w:val="es-ES_tradnl" w:eastAsia="ar-SA"/>
              </w:rPr>
              <w:t>GRUPO No. 2</w:t>
            </w:r>
          </w:p>
        </w:tc>
        <w:tc>
          <w:tcPr>
            <w:tcW w:w="2689" w:type="dxa"/>
            <w:shd w:val="clear" w:color="auto" w:fill="ACB9CA" w:themeFill="text2" w:themeFillTint="66"/>
          </w:tcPr>
          <w:p w14:paraId="4EE49106" w14:textId="77777777" w:rsidR="0053405F" w:rsidRPr="00C03047" w:rsidRDefault="0053405F" w:rsidP="002C43B5">
            <w:pPr>
              <w:jc w:val="both"/>
              <w:rPr>
                <w:rFonts w:ascii="Arial" w:hAnsi="Arial" w:cs="Arial"/>
                <w:b/>
                <w:sz w:val="20"/>
                <w:szCs w:val="20"/>
                <w:lang w:val="es-ES_tradnl" w:eastAsia="ar-SA"/>
              </w:rPr>
            </w:pPr>
            <w:r w:rsidRPr="00C03047">
              <w:rPr>
                <w:rFonts w:ascii="Arial" w:hAnsi="Arial" w:cs="Arial"/>
                <w:b/>
                <w:sz w:val="20"/>
                <w:szCs w:val="20"/>
                <w:lang w:val="es-ES_tradnl" w:eastAsia="ar-SA"/>
              </w:rPr>
              <w:t>% DE PARTICIPACION</w:t>
            </w:r>
          </w:p>
        </w:tc>
      </w:tr>
      <w:tr w:rsidR="007B556F" w:rsidRPr="00C03047" w14:paraId="4CCA684F" w14:textId="77777777" w:rsidTr="00EB4F8E">
        <w:trPr>
          <w:trHeight w:val="265"/>
        </w:trPr>
        <w:tc>
          <w:tcPr>
            <w:tcW w:w="5811" w:type="dxa"/>
          </w:tcPr>
          <w:p w14:paraId="577CBC98" w14:textId="16BE339C" w:rsidR="007B556F" w:rsidRPr="00C03047" w:rsidRDefault="007B556F"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 xml:space="preserve">Vida Grupo </w:t>
            </w:r>
            <w:r w:rsidR="007B2811" w:rsidRPr="00C03047">
              <w:rPr>
                <w:rFonts w:ascii="Arial" w:hAnsi="Arial" w:cs="Arial"/>
                <w:sz w:val="20"/>
                <w:szCs w:val="20"/>
                <w:lang w:val="es-ES_tradnl" w:eastAsia="es-ES" w:bidi="es-ES_tradnl"/>
              </w:rPr>
              <w:t>funcionarios</w:t>
            </w:r>
          </w:p>
        </w:tc>
        <w:tc>
          <w:tcPr>
            <w:tcW w:w="2689" w:type="dxa"/>
          </w:tcPr>
          <w:p w14:paraId="675BEE1B" w14:textId="5E7B4169" w:rsidR="007B556F" w:rsidRPr="00C03047" w:rsidRDefault="006F45C6" w:rsidP="006F45C6">
            <w:pPr>
              <w:jc w:val="right"/>
              <w:rPr>
                <w:rFonts w:ascii="Arial" w:hAnsi="Arial" w:cs="Arial"/>
                <w:sz w:val="20"/>
                <w:szCs w:val="20"/>
                <w:lang w:eastAsia="ar-SA"/>
              </w:rPr>
            </w:pPr>
            <w:r w:rsidRPr="00C03047">
              <w:rPr>
                <w:rFonts w:ascii="Arial" w:hAnsi="Arial" w:cs="Arial"/>
                <w:sz w:val="20"/>
                <w:szCs w:val="20"/>
                <w:lang w:eastAsia="ar-SA"/>
              </w:rPr>
              <w:t>20</w:t>
            </w:r>
            <w:r w:rsidR="007B556F" w:rsidRPr="00C03047">
              <w:rPr>
                <w:rFonts w:ascii="Arial" w:hAnsi="Arial" w:cs="Arial"/>
                <w:sz w:val="20"/>
                <w:szCs w:val="20"/>
                <w:lang w:eastAsia="ar-SA"/>
              </w:rPr>
              <w:t>%</w:t>
            </w:r>
          </w:p>
        </w:tc>
      </w:tr>
      <w:tr w:rsidR="007B556F" w:rsidRPr="00C03047" w14:paraId="6CEDA81C" w14:textId="77777777" w:rsidTr="00EB4F8E">
        <w:trPr>
          <w:trHeight w:val="264"/>
        </w:trPr>
        <w:tc>
          <w:tcPr>
            <w:tcW w:w="5811" w:type="dxa"/>
          </w:tcPr>
          <w:p w14:paraId="0C108B20" w14:textId="77777777" w:rsidR="007B556F" w:rsidRPr="00C03047" w:rsidRDefault="007B556F" w:rsidP="002C43B5">
            <w:pPr>
              <w:jc w:val="both"/>
              <w:rPr>
                <w:rFonts w:ascii="Arial" w:hAnsi="Arial" w:cs="Arial"/>
                <w:sz w:val="20"/>
                <w:szCs w:val="20"/>
                <w:lang w:val="es-ES_tradnl" w:eastAsia="es-ES" w:bidi="es-ES_tradnl"/>
              </w:rPr>
            </w:pPr>
            <w:r w:rsidRPr="00C03047">
              <w:rPr>
                <w:rFonts w:ascii="Arial" w:hAnsi="Arial" w:cs="Arial"/>
                <w:sz w:val="20"/>
                <w:szCs w:val="20"/>
                <w:lang w:val="es-ES_tradnl" w:eastAsia="es-ES" w:bidi="es-ES_tradnl"/>
              </w:rPr>
              <w:t>Vida Grupo Deudores</w:t>
            </w:r>
          </w:p>
        </w:tc>
        <w:tc>
          <w:tcPr>
            <w:tcW w:w="2689" w:type="dxa"/>
          </w:tcPr>
          <w:p w14:paraId="71B5F7BB" w14:textId="6F4810DC" w:rsidR="007B556F" w:rsidRPr="00C03047" w:rsidRDefault="006F45C6" w:rsidP="006F45C6">
            <w:pPr>
              <w:jc w:val="right"/>
              <w:rPr>
                <w:rFonts w:ascii="Arial" w:hAnsi="Arial" w:cs="Arial"/>
                <w:sz w:val="20"/>
                <w:szCs w:val="20"/>
                <w:lang w:eastAsia="ar-SA"/>
              </w:rPr>
            </w:pPr>
            <w:r w:rsidRPr="00C03047">
              <w:rPr>
                <w:rFonts w:ascii="Arial" w:hAnsi="Arial" w:cs="Arial"/>
                <w:sz w:val="20"/>
                <w:szCs w:val="20"/>
                <w:lang w:eastAsia="ar-SA"/>
              </w:rPr>
              <w:t>80</w:t>
            </w:r>
            <w:r w:rsidR="007B556F" w:rsidRPr="00C03047">
              <w:rPr>
                <w:rFonts w:ascii="Arial" w:hAnsi="Arial" w:cs="Arial"/>
                <w:sz w:val="20"/>
                <w:szCs w:val="20"/>
                <w:lang w:eastAsia="ar-SA"/>
              </w:rPr>
              <w:t>%</w:t>
            </w:r>
          </w:p>
        </w:tc>
      </w:tr>
    </w:tbl>
    <w:p w14:paraId="00C0ADFF" w14:textId="77777777" w:rsidR="0053405F" w:rsidRPr="00C03047" w:rsidRDefault="0053405F" w:rsidP="002C43B5">
      <w:pPr>
        <w:jc w:val="both"/>
        <w:rPr>
          <w:rFonts w:ascii="Arial" w:hAnsi="Arial" w:cs="Arial"/>
          <w:sz w:val="20"/>
          <w:szCs w:val="20"/>
          <w:lang w:eastAsia="ar-SA"/>
        </w:rPr>
      </w:pPr>
    </w:p>
    <w:p w14:paraId="7ADFBD1D" w14:textId="1DF60C20"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w:t>
      </w:r>
      <w:r w:rsidR="00F96533" w:rsidRPr="00C03047">
        <w:rPr>
          <w:rFonts w:ascii="Arial" w:hAnsi="Arial" w:cs="Arial"/>
          <w:b/>
          <w:sz w:val="20"/>
          <w:szCs w:val="20"/>
          <w:lang w:eastAsia="ar-SA"/>
        </w:rPr>
        <w:t>ota</w:t>
      </w:r>
      <w:r w:rsidRPr="00C03047">
        <w:rPr>
          <w:rFonts w:ascii="Arial" w:hAnsi="Arial" w:cs="Arial"/>
          <w:b/>
          <w:sz w:val="20"/>
          <w:szCs w:val="20"/>
          <w:lang w:eastAsia="ar-SA"/>
        </w:rPr>
        <w:t xml:space="preserve"> 1</w:t>
      </w:r>
      <w:r w:rsidRPr="00C03047">
        <w:rPr>
          <w:rFonts w:ascii="Arial" w:hAnsi="Arial" w:cs="Arial"/>
          <w:sz w:val="20"/>
          <w:szCs w:val="20"/>
          <w:lang w:eastAsia="ar-SA"/>
        </w:rPr>
        <w:t>: Los grupos 3 y 4 conformados por una sola póliza, se evaluarán al 100%.</w:t>
      </w:r>
    </w:p>
    <w:p w14:paraId="20718021" w14:textId="77777777" w:rsidR="00F96533" w:rsidRPr="00C03047" w:rsidRDefault="00F96533" w:rsidP="002C43B5">
      <w:pPr>
        <w:jc w:val="both"/>
        <w:rPr>
          <w:rFonts w:ascii="Arial" w:hAnsi="Arial" w:cs="Arial"/>
          <w:b/>
          <w:sz w:val="20"/>
          <w:szCs w:val="20"/>
          <w:lang w:eastAsia="ar-SA"/>
        </w:rPr>
      </w:pPr>
    </w:p>
    <w:p w14:paraId="74670B8D" w14:textId="567E0B19"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w:t>
      </w:r>
      <w:r w:rsidR="00F96533" w:rsidRPr="00C03047">
        <w:rPr>
          <w:rFonts w:ascii="Arial" w:hAnsi="Arial" w:cs="Arial"/>
          <w:b/>
          <w:sz w:val="20"/>
          <w:szCs w:val="20"/>
          <w:lang w:eastAsia="ar-SA"/>
        </w:rPr>
        <w:t>ot</w:t>
      </w:r>
      <w:r w:rsidR="006E7F42" w:rsidRPr="00C03047">
        <w:rPr>
          <w:rFonts w:ascii="Arial" w:hAnsi="Arial" w:cs="Arial"/>
          <w:b/>
          <w:sz w:val="20"/>
          <w:szCs w:val="20"/>
          <w:lang w:eastAsia="ar-SA"/>
        </w:rPr>
        <w:t>a</w:t>
      </w:r>
      <w:r w:rsidRPr="00C03047">
        <w:rPr>
          <w:rFonts w:ascii="Arial" w:hAnsi="Arial" w:cs="Arial"/>
          <w:b/>
          <w:sz w:val="20"/>
          <w:szCs w:val="20"/>
          <w:lang w:eastAsia="ar-SA"/>
        </w:rPr>
        <w:t xml:space="preserve"> 2</w:t>
      </w:r>
      <w:r w:rsidRPr="00C03047">
        <w:rPr>
          <w:rFonts w:ascii="Arial" w:hAnsi="Arial" w:cs="Arial"/>
          <w:sz w:val="20"/>
          <w:szCs w:val="20"/>
          <w:lang w:eastAsia="ar-SA"/>
        </w:rPr>
        <w:t>: Para las pólizas que no aplique deducible y/o no se consideren condiciones evaluables complementarias, se computara su puntaje al factor económico.</w:t>
      </w:r>
    </w:p>
    <w:p w14:paraId="30331BE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Para el Grupo 5 solo se evaluará la condición propuesta económica.</w:t>
      </w:r>
    </w:p>
    <w:p w14:paraId="14051D17" w14:textId="77777777" w:rsidR="006E7F42" w:rsidRPr="00C03047" w:rsidRDefault="006E7F42" w:rsidP="002C43B5">
      <w:pPr>
        <w:jc w:val="both"/>
        <w:rPr>
          <w:rFonts w:ascii="Arial" w:hAnsi="Arial" w:cs="Arial"/>
          <w:sz w:val="20"/>
          <w:szCs w:val="20"/>
          <w:lang w:eastAsia="ar-SA"/>
        </w:rPr>
      </w:pPr>
    </w:p>
    <w:tbl>
      <w:tblPr>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51"/>
        <w:gridCol w:w="1968"/>
        <w:gridCol w:w="1966"/>
      </w:tblGrid>
      <w:tr w:rsidR="0053405F" w:rsidRPr="00C03047" w14:paraId="0F53FC9B" w14:textId="77777777" w:rsidTr="00173671">
        <w:trPr>
          <w:trHeight w:val="199"/>
        </w:trPr>
        <w:tc>
          <w:tcPr>
            <w:tcW w:w="4651" w:type="dxa"/>
            <w:shd w:val="clear" w:color="auto" w:fill="ACB9CA" w:themeFill="text2" w:themeFillTint="66"/>
            <w:vAlign w:val="center"/>
          </w:tcPr>
          <w:p w14:paraId="33C34F1B" w14:textId="77777777" w:rsidR="0053405F" w:rsidRPr="00C03047" w:rsidRDefault="0053405F" w:rsidP="00173671">
            <w:pPr>
              <w:jc w:val="center"/>
              <w:rPr>
                <w:rFonts w:ascii="Arial" w:hAnsi="Arial" w:cs="Arial"/>
                <w:b/>
                <w:sz w:val="20"/>
                <w:szCs w:val="20"/>
                <w:lang w:eastAsia="ar-SA"/>
              </w:rPr>
            </w:pPr>
            <w:r w:rsidRPr="00C03047">
              <w:rPr>
                <w:rFonts w:ascii="Arial" w:hAnsi="Arial" w:cs="Arial"/>
                <w:b/>
                <w:sz w:val="20"/>
                <w:szCs w:val="20"/>
                <w:lang w:eastAsia="ar-SA"/>
              </w:rPr>
              <w:t>FACTOR GRUPO 5</w:t>
            </w:r>
          </w:p>
        </w:tc>
        <w:tc>
          <w:tcPr>
            <w:tcW w:w="1968" w:type="dxa"/>
            <w:shd w:val="clear" w:color="auto" w:fill="ACB9CA" w:themeFill="text2" w:themeFillTint="66"/>
            <w:vAlign w:val="center"/>
          </w:tcPr>
          <w:p w14:paraId="36BCA374" w14:textId="24DA7F30" w:rsidR="0053405F" w:rsidRPr="00C03047" w:rsidRDefault="0053405F" w:rsidP="00173671">
            <w:pPr>
              <w:jc w:val="center"/>
              <w:rPr>
                <w:rFonts w:ascii="Arial" w:hAnsi="Arial" w:cs="Arial"/>
                <w:b/>
                <w:sz w:val="20"/>
                <w:szCs w:val="20"/>
                <w:lang w:eastAsia="ar-SA"/>
              </w:rPr>
            </w:pPr>
            <w:r w:rsidRPr="00C03047">
              <w:rPr>
                <w:rFonts w:ascii="Arial" w:hAnsi="Arial" w:cs="Arial"/>
                <w:b/>
                <w:sz w:val="20"/>
                <w:szCs w:val="20"/>
                <w:lang w:eastAsia="ar-SA"/>
              </w:rPr>
              <w:t>PUNTAJE</w:t>
            </w:r>
            <w:r w:rsidR="006E7F42" w:rsidRPr="00C03047">
              <w:rPr>
                <w:rFonts w:ascii="Arial" w:hAnsi="Arial" w:cs="Arial"/>
                <w:b/>
                <w:sz w:val="20"/>
                <w:szCs w:val="20"/>
                <w:lang w:eastAsia="ar-SA"/>
              </w:rPr>
              <w:t xml:space="preserve"> </w:t>
            </w:r>
            <w:r w:rsidRPr="00C03047">
              <w:rPr>
                <w:rFonts w:ascii="Arial" w:hAnsi="Arial" w:cs="Arial"/>
                <w:b/>
                <w:sz w:val="20"/>
                <w:szCs w:val="20"/>
                <w:lang w:eastAsia="ar-SA"/>
              </w:rPr>
              <w:t>PARCIAL</w:t>
            </w:r>
          </w:p>
        </w:tc>
        <w:tc>
          <w:tcPr>
            <w:tcW w:w="1966" w:type="dxa"/>
            <w:shd w:val="clear" w:color="auto" w:fill="ACB9CA" w:themeFill="text2" w:themeFillTint="66"/>
            <w:vAlign w:val="center"/>
          </w:tcPr>
          <w:p w14:paraId="4E402EE6" w14:textId="1BCE5663" w:rsidR="0053405F" w:rsidRPr="00C03047" w:rsidRDefault="0053405F" w:rsidP="00173671">
            <w:pPr>
              <w:jc w:val="center"/>
              <w:rPr>
                <w:rFonts w:ascii="Arial" w:hAnsi="Arial" w:cs="Arial"/>
                <w:b/>
                <w:sz w:val="20"/>
                <w:szCs w:val="20"/>
                <w:lang w:eastAsia="ar-SA"/>
              </w:rPr>
            </w:pPr>
            <w:r w:rsidRPr="00C03047">
              <w:rPr>
                <w:rFonts w:ascii="Arial" w:hAnsi="Arial" w:cs="Arial"/>
                <w:b/>
                <w:sz w:val="20"/>
                <w:szCs w:val="20"/>
                <w:lang w:eastAsia="ar-SA"/>
              </w:rPr>
              <w:t>PUNTAJE</w:t>
            </w:r>
            <w:r w:rsidR="00173671" w:rsidRPr="00C03047">
              <w:rPr>
                <w:rFonts w:ascii="Arial" w:hAnsi="Arial" w:cs="Arial"/>
                <w:b/>
                <w:sz w:val="20"/>
                <w:szCs w:val="20"/>
                <w:lang w:eastAsia="ar-SA"/>
              </w:rPr>
              <w:t xml:space="preserve"> </w:t>
            </w:r>
            <w:r w:rsidRPr="00C03047">
              <w:rPr>
                <w:rFonts w:ascii="Arial" w:hAnsi="Arial" w:cs="Arial"/>
                <w:b/>
                <w:sz w:val="20"/>
                <w:szCs w:val="20"/>
                <w:lang w:eastAsia="ar-SA"/>
              </w:rPr>
              <w:t>TOTAL</w:t>
            </w:r>
          </w:p>
        </w:tc>
      </w:tr>
      <w:tr w:rsidR="0053405F" w:rsidRPr="00C03047" w14:paraId="41EA2B60" w14:textId="77777777" w:rsidTr="006E7F42">
        <w:trPr>
          <w:trHeight w:val="314"/>
        </w:trPr>
        <w:tc>
          <w:tcPr>
            <w:tcW w:w="6619" w:type="dxa"/>
            <w:gridSpan w:val="2"/>
            <w:shd w:val="clear" w:color="auto" w:fill="FFFFFF"/>
            <w:vAlign w:val="center"/>
          </w:tcPr>
          <w:p w14:paraId="240E91F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FACTOR ECONÓMICO</w:t>
            </w:r>
          </w:p>
        </w:tc>
        <w:tc>
          <w:tcPr>
            <w:tcW w:w="1966" w:type="dxa"/>
            <w:shd w:val="clear" w:color="auto" w:fill="FFFFFF"/>
            <w:vAlign w:val="center"/>
          </w:tcPr>
          <w:p w14:paraId="5E035BEB" w14:textId="77777777" w:rsidR="0053405F" w:rsidRPr="00C03047" w:rsidRDefault="0053405F" w:rsidP="00173671">
            <w:pPr>
              <w:jc w:val="center"/>
              <w:rPr>
                <w:rFonts w:ascii="Arial" w:hAnsi="Arial" w:cs="Arial"/>
                <w:sz w:val="20"/>
                <w:szCs w:val="20"/>
                <w:lang w:eastAsia="ar-SA"/>
              </w:rPr>
            </w:pPr>
            <w:r w:rsidRPr="00C03047">
              <w:rPr>
                <w:rFonts w:ascii="Arial" w:hAnsi="Arial" w:cs="Arial"/>
                <w:sz w:val="20"/>
                <w:szCs w:val="20"/>
                <w:lang w:eastAsia="ar-SA"/>
              </w:rPr>
              <w:t>1.000</w:t>
            </w:r>
          </w:p>
        </w:tc>
      </w:tr>
      <w:tr w:rsidR="0053405F" w:rsidRPr="00C03047" w14:paraId="30CBAEC4" w14:textId="77777777" w:rsidTr="006E7F42">
        <w:trPr>
          <w:trHeight w:val="312"/>
        </w:trPr>
        <w:tc>
          <w:tcPr>
            <w:tcW w:w="4651" w:type="dxa"/>
            <w:shd w:val="clear" w:color="auto" w:fill="FFFFFF"/>
            <w:vAlign w:val="center"/>
          </w:tcPr>
          <w:p w14:paraId="4F8ED60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 – Menor Precio</w:t>
            </w:r>
          </w:p>
        </w:tc>
        <w:tc>
          <w:tcPr>
            <w:tcW w:w="1968" w:type="dxa"/>
            <w:shd w:val="clear" w:color="auto" w:fill="FFFFFF"/>
            <w:vAlign w:val="center"/>
          </w:tcPr>
          <w:p w14:paraId="35B556FB" w14:textId="77777777" w:rsidR="0053405F" w:rsidRPr="00C03047" w:rsidRDefault="0053405F" w:rsidP="00173671">
            <w:pPr>
              <w:jc w:val="center"/>
              <w:rPr>
                <w:rFonts w:ascii="Arial" w:hAnsi="Arial" w:cs="Arial"/>
                <w:sz w:val="20"/>
                <w:szCs w:val="20"/>
                <w:lang w:eastAsia="ar-SA"/>
              </w:rPr>
            </w:pPr>
            <w:r w:rsidRPr="00C03047">
              <w:rPr>
                <w:rFonts w:ascii="Arial" w:hAnsi="Arial" w:cs="Arial"/>
                <w:sz w:val="20"/>
                <w:szCs w:val="20"/>
                <w:lang w:eastAsia="ar-SA"/>
              </w:rPr>
              <w:t>1.000</w:t>
            </w:r>
          </w:p>
        </w:tc>
        <w:tc>
          <w:tcPr>
            <w:tcW w:w="1966" w:type="dxa"/>
            <w:shd w:val="clear" w:color="auto" w:fill="FFFFFF"/>
            <w:vAlign w:val="center"/>
          </w:tcPr>
          <w:p w14:paraId="08D6BADF" w14:textId="77777777" w:rsidR="0053405F" w:rsidRPr="00C03047" w:rsidRDefault="0053405F" w:rsidP="00173671">
            <w:pPr>
              <w:jc w:val="center"/>
              <w:rPr>
                <w:rFonts w:ascii="Arial" w:hAnsi="Arial" w:cs="Arial"/>
                <w:sz w:val="20"/>
                <w:szCs w:val="20"/>
                <w:lang w:eastAsia="ar-SA"/>
              </w:rPr>
            </w:pPr>
          </w:p>
        </w:tc>
      </w:tr>
      <w:tr w:rsidR="0053405F" w:rsidRPr="00C03047" w14:paraId="73352160" w14:textId="77777777" w:rsidTr="006E7F42">
        <w:trPr>
          <w:trHeight w:val="312"/>
        </w:trPr>
        <w:tc>
          <w:tcPr>
            <w:tcW w:w="6619" w:type="dxa"/>
            <w:gridSpan w:val="2"/>
            <w:shd w:val="clear" w:color="auto" w:fill="FFFFFF"/>
            <w:vAlign w:val="center"/>
          </w:tcPr>
          <w:p w14:paraId="10FC600F" w14:textId="77777777" w:rsidR="0053405F" w:rsidRPr="00C03047" w:rsidRDefault="0053405F" w:rsidP="002C43B5">
            <w:pPr>
              <w:jc w:val="both"/>
              <w:rPr>
                <w:rFonts w:ascii="Arial" w:hAnsi="Arial" w:cs="Arial"/>
                <w:b/>
                <w:bCs/>
                <w:sz w:val="20"/>
                <w:szCs w:val="20"/>
                <w:lang w:eastAsia="ar-SA"/>
              </w:rPr>
            </w:pPr>
            <w:r w:rsidRPr="00C03047">
              <w:rPr>
                <w:rFonts w:ascii="Arial" w:hAnsi="Arial" w:cs="Arial"/>
                <w:b/>
                <w:bCs/>
                <w:sz w:val="20"/>
                <w:szCs w:val="20"/>
                <w:lang w:eastAsia="ar-SA"/>
              </w:rPr>
              <w:t>TOTAL</w:t>
            </w:r>
          </w:p>
        </w:tc>
        <w:tc>
          <w:tcPr>
            <w:tcW w:w="1966" w:type="dxa"/>
            <w:shd w:val="clear" w:color="auto" w:fill="FFFFFF"/>
            <w:vAlign w:val="center"/>
          </w:tcPr>
          <w:p w14:paraId="3CFDE489" w14:textId="77777777" w:rsidR="0053405F" w:rsidRPr="00C03047" w:rsidRDefault="0053405F" w:rsidP="00173671">
            <w:pPr>
              <w:jc w:val="center"/>
              <w:rPr>
                <w:rFonts w:ascii="Arial" w:hAnsi="Arial" w:cs="Arial"/>
                <w:b/>
                <w:bCs/>
                <w:sz w:val="20"/>
                <w:szCs w:val="20"/>
                <w:lang w:eastAsia="ar-SA"/>
              </w:rPr>
            </w:pPr>
            <w:r w:rsidRPr="00C03047">
              <w:rPr>
                <w:rFonts w:ascii="Arial" w:hAnsi="Arial" w:cs="Arial"/>
                <w:b/>
                <w:bCs/>
                <w:sz w:val="20"/>
                <w:szCs w:val="20"/>
                <w:lang w:eastAsia="ar-SA"/>
              </w:rPr>
              <w:t>1.000</w:t>
            </w:r>
          </w:p>
        </w:tc>
      </w:tr>
    </w:tbl>
    <w:p w14:paraId="584E5643" w14:textId="77777777" w:rsidR="0053405F" w:rsidRPr="00C03047" w:rsidRDefault="0053405F" w:rsidP="002C43B5">
      <w:pPr>
        <w:jc w:val="both"/>
        <w:rPr>
          <w:rFonts w:ascii="Arial" w:hAnsi="Arial" w:cs="Arial"/>
          <w:sz w:val="20"/>
          <w:szCs w:val="20"/>
          <w:lang w:eastAsia="ar-SA"/>
        </w:rPr>
      </w:pPr>
    </w:p>
    <w:p w14:paraId="505021E1" w14:textId="78C5B02A" w:rsidR="0053405F" w:rsidRPr="00C03047" w:rsidRDefault="0053405F" w:rsidP="00F97B46">
      <w:pPr>
        <w:pStyle w:val="Ttulo2"/>
        <w:numPr>
          <w:ilvl w:val="1"/>
          <w:numId w:val="24"/>
        </w:numPr>
        <w:ind w:left="851" w:hanging="851"/>
        <w:rPr>
          <w:rFonts w:ascii="Arial" w:hAnsi="Arial" w:cs="Arial"/>
          <w:sz w:val="20"/>
          <w:szCs w:val="20"/>
          <w:lang w:eastAsia="ar-SA"/>
        </w:rPr>
      </w:pPr>
      <w:r w:rsidRPr="00C03047">
        <w:rPr>
          <w:rFonts w:ascii="Arial" w:hAnsi="Arial" w:cs="Arial"/>
          <w:sz w:val="20"/>
          <w:szCs w:val="20"/>
          <w:lang w:eastAsia="ar-SA"/>
        </w:rPr>
        <w:t>FACTOR ECONÓMICO</w:t>
      </w:r>
    </w:p>
    <w:p w14:paraId="4CE64705" w14:textId="77777777" w:rsidR="0056433F" w:rsidRPr="00C03047" w:rsidRDefault="0056433F" w:rsidP="009269B6">
      <w:pPr>
        <w:ind w:right="54"/>
        <w:jc w:val="both"/>
        <w:rPr>
          <w:rFonts w:ascii="Arial" w:hAnsi="Arial" w:cs="Arial"/>
          <w:sz w:val="20"/>
          <w:szCs w:val="20"/>
          <w:u w:val="single"/>
        </w:rPr>
      </w:pPr>
    </w:p>
    <w:p w14:paraId="2D3090E7" w14:textId="1596C726" w:rsidR="0053405F" w:rsidRPr="00C03047" w:rsidRDefault="000C3D96" w:rsidP="009269B6">
      <w:pPr>
        <w:pStyle w:val="Ttulo2"/>
        <w:numPr>
          <w:ilvl w:val="1"/>
          <w:numId w:val="24"/>
        </w:numPr>
        <w:ind w:left="851" w:hanging="851"/>
        <w:rPr>
          <w:rFonts w:ascii="Arial" w:hAnsi="Arial" w:cs="Arial"/>
          <w:b w:val="0"/>
          <w:sz w:val="20"/>
          <w:szCs w:val="20"/>
          <w:lang w:val="es-ES_tradnl" w:eastAsia="ar-SA"/>
        </w:rPr>
      </w:pPr>
      <w:bookmarkStart w:id="26" w:name="_Toc279683806"/>
      <w:r w:rsidRPr="00C03047">
        <w:rPr>
          <w:rFonts w:ascii="Arial" w:hAnsi="Arial" w:cs="Arial"/>
          <w:sz w:val="20"/>
          <w:szCs w:val="20"/>
          <w:lang w:eastAsia="ar-SA"/>
        </w:rPr>
        <w:lastRenderedPageBreak/>
        <w:t xml:space="preserve">MENOR VALOR TOTAL PÓLIZA – MEJOR TASA </w:t>
      </w:r>
      <w:r w:rsidRPr="00C03047">
        <w:rPr>
          <w:rFonts w:ascii="Arial" w:hAnsi="Arial" w:cs="Arial"/>
          <w:sz w:val="20"/>
          <w:szCs w:val="20"/>
          <w:lang w:val="es-ES_tradnl" w:eastAsia="ar-SA"/>
        </w:rPr>
        <w:t xml:space="preserve">(400 </w:t>
      </w:r>
      <w:r w:rsidRPr="00C03047">
        <w:rPr>
          <w:rFonts w:ascii="Arial" w:hAnsi="Arial" w:cs="Arial"/>
          <w:sz w:val="20"/>
          <w:szCs w:val="20"/>
          <w:lang w:eastAsia="ar-SA"/>
        </w:rPr>
        <w:t>PUNTOS</w:t>
      </w:r>
      <w:r w:rsidRPr="00C03047">
        <w:rPr>
          <w:rFonts w:ascii="Arial" w:hAnsi="Arial" w:cs="Arial"/>
          <w:sz w:val="20"/>
          <w:szCs w:val="20"/>
          <w:lang w:val="es-ES_tradnl" w:eastAsia="ar-SA"/>
        </w:rPr>
        <w:t>)</w:t>
      </w:r>
      <w:bookmarkEnd w:id="26"/>
    </w:p>
    <w:p w14:paraId="0FFC8380" w14:textId="77777777" w:rsidR="009269B6" w:rsidRPr="00C03047" w:rsidRDefault="009269B6" w:rsidP="002C43B5">
      <w:pPr>
        <w:jc w:val="both"/>
        <w:rPr>
          <w:rFonts w:ascii="Arial" w:hAnsi="Arial" w:cs="Arial"/>
          <w:sz w:val="20"/>
          <w:szCs w:val="20"/>
          <w:lang w:eastAsia="ar-SA"/>
        </w:rPr>
      </w:pPr>
    </w:p>
    <w:p w14:paraId="3B33B16E" w14:textId="5ACD45D3"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Los oferentes deberán tener en cuenta que la vigencia a contratar será ANUAL y se otorgará mayor puntaje al oferente que otorgue LA MEJOR OFERTA ECONOMICA, entendida como el menor valor total por póliza (prima + IVA), que está directamente asociado a la TASA ANUAL.</w:t>
      </w:r>
    </w:p>
    <w:p w14:paraId="699F6F8C" w14:textId="77777777" w:rsidR="009269B6" w:rsidRPr="00C03047" w:rsidRDefault="009269B6" w:rsidP="002C43B5">
      <w:pPr>
        <w:jc w:val="both"/>
        <w:rPr>
          <w:rFonts w:ascii="Arial" w:hAnsi="Arial" w:cs="Arial"/>
          <w:sz w:val="20"/>
          <w:szCs w:val="20"/>
          <w:lang w:eastAsia="ar-SA"/>
        </w:rPr>
      </w:pPr>
    </w:p>
    <w:p w14:paraId="1BC765D7" w14:textId="5BB69CBD" w:rsidR="00BB0D21" w:rsidRPr="00C03047" w:rsidRDefault="00BB0D21" w:rsidP="002C43B5">
      <w:pPr>
        <w:jc w:val="both"/>
        <w:rPr>
          <w:rFonts w:ascii="Arial" w:hAnsi="Arial" w:cs="Arial"/>
          <w:sz w:val="20"/>
          <w:szCs w:val="20"/>
        </w:rPr>
      </w:pPr>
      <w:r w:rsidRPr="00C03047">
        <w:rPr>
          <w:rFonts w:ascii="Arial" w:hAnsi="Arial" w:cs="Arial"/>
          <w:sz w:val="20"/>
          <w:szCs w:val="20"/>
        </w:rPr>
        <w:t>El proponente deberá presentar y diligenciar el Formato de Propuesta Económica en pesos colombianos en valores enteros, incluidos todos los costos directos e indirectos a que haya lugar y la tasa anual aplicable</w:t>
      </w:r>
    </w:p>
    <w:p w14:paraId="4B2CC958" w14:textId="77777777" w:rsidR="009269B6" w:rsidRPr="00C03047" w:rsidRDefault="009269B6" w:rsidP="002C43B5">
      <w:pPr>
        <w:jc w:val="both"/>
        <w:rPr>
          <w:rFonts w:ascii="Arial" w:hAnsi="Arial" w:cs="Arial"/>
          <w:sz w:val="20"/>
          <w:szCs w:val="20"/>
          <w:lang w:eastAsia="ar-SA"/>
        </w:rPr>
      </w:pPr>
    </w:p>
    <w:p w14:paraId="5062730E" w14:textId="4C45A7C8" w:rsidR="00BB0D21" w:rsidRPr="00C03047" w:rsidRDefault="00BB0D21" w:rsidP="002C43B5">
      <w:pPr>
        <w:jc w:val="both"/>
        <w:rPr>
          <w:rFonts w:ascii="Arial" w:hAnsi="Arial" w:cs="Arial"/>
          <w:sz w:val="20"/>
          <w:szCs w:val="20"/>
          <w:lang w:eastAsia="ar-SA"/>
        </w:rPr>
      </w:pPr>
      <w:r w:rsidRPr="00C03047">
        <w:rPr>
          <w:rFonts w:ascii="Arial" w:hAnsi="Arial" w:cs="Arial"/>
          <w:sz w:val="20"/>
          <w:szCs w:val="20"/>
          <w:lang w:eastAsia="ar-SA"/>
        </w:rPr>
        <w:t>La EMPRESA considerará la tasa y verificará el valor ofertado, dando conformidad al cálculo realizado en el entendido que la prima resultante debe corresponder a la operación matemática de la liquidación con las consideraciones del índice variable en las pólizas que se incluya, valor asegurado por la tasa la vigencia y el valor total incluyendo el IVA cuando corresponda.</w:t>
      </w:r>
    </w:p>
    <w:p w14:paraId="3DBB3877" w14:textId="77777777" w:rsidR="00363EED" w:rsidRPr="00C03047" w:rsidRDefault="00363EED" w:rsidP="002C43B5">
      <w:pPr>
        <w:jc w:val="both"/>
        <w:rPr>
          <w:rFonts w:ascii="Arial" w:hAnsi="Arial" w:cs="Arial"/>
          <w:sz w:val="20"/>
          <w:szCs w:val="20"/>
          <w:lang w:eastAsia="ar-SA"/>
        </w:rPr>
      </w:pPr>
    </w:p>
    <w:p w14:paraId="41A6604B" w14:textId="4564756D" w:rsidR="00BB0D21" w:rsidRPr="00C03047" w:rsidRDefault="004218C3" w:rsidP="002C43B5">
      <w:pPr>
        <w:jc w:val="both"/>
        <w:rPr>
          <w:rFonts w:ascii="Arial" w:hAnsi="Arial" w:cs="Arial"/>
          <w:sz w:val="20"/>
          <w:szCs w:val="20"/>
          <w:lang w:eastAsia="ar-SA"/>
        </w:rPr>
      </w:pPr>
      <w:r w:rsidRPr="00C03047">
        <w:rPr>
          <w:rFonts w:ascii="Arial" w:hAnsi="Arial" w:cs="Arial"/>
          <w:sz w:val="20"/>
          <w:szCs w:val="20"/>
          <w:lang w:eastAsia="ar-SA"/>
        </w:rPr>
        <w:t>De igual manera</w:t>
      </w:r>
      <w:r w:rsidR="00BB0D21" w:rsidRPr="00C03047">
        <w:rPr>
          <w:rFonts w:ascii="Arial" w:hAnsi="Arial" w:cs="Arial"/>
          <w:sz w:val="20"/>
          <w:szCs w:val="20"/>
          <w:lang w:eastAsia="ar-SA"/>
        </w:rPr>
        <w:t xml:space="preserve">, la EMPRESA se reserva la facultad de hacer la corrección de la tasa de la prima y valor total resultante. </w:t>
      </w:r>
    </w:p>
    <w:p w14:paraId="5E35707E" w14:textId="77777777" w:rsidR="009269B6" w:rsidRPr="00C03047" w:rsidRDefault="009269B6" w:rsidP="002C43B5">
      <w:pPr>
        <w:jc w:val="both"/>
        <w:rPr>
          <w:rFonts w:ascii="Arial" w:hAnsi="Arial" w:cs="Arial"/>
          <w:sz w:val="20"/>
          <w:szCs w:val="20"/>
          <w:lang w:eastAsia="ar-SA"/>
        </w:rPr>
      </w:pPr>
    </w:p>
    <w:p w14:paraId="08654587" w14:textId="43296B76" w:rsidR="00BB0D21" w:rsidRPr="00C03047" w:rsidRDefault="00BB0D21" w:rsidP="002C43B5">
      <w:pPr>
        <w:jc w:val="both"/>
        <w:rPr>
          <w:rFonts w:ascii="Arial" w:hAnsi="Arial" w:cs="Arial"/>
          <w:sz w:val="20"/>
          <w:szCs w:val="20"/>
          <w:lang w:eastAsia="ar-SA"/>
        </w:rPr>
      </w:pPr>
      <w:r w:rsidRPr="00C03047">
        <w:rPr>
          <w:rFonts w:ascii="Arial" w:hAnsi="Arial" w:cs="Arial"/>
          <w:sz w:val="20"/>
          <w:szCs w:val="20"/>
          <w:lang w:eastAsia="ar-SA"/>
        </w:rPr>
        <w:t xml:space="preserve">El valor de la propuesta no puede superar el valor total del presupuesto oficial por grupo so pena de rechazo de ésta. </w:t>
      </w:r>
    </w:p>
    <w:p w14:paraId="2463205D" w14:textId="77777777" w:rsidR="009269B6" w:rsidRPr="00C03047" w:rsidRDefault="009269B6" w:rsidP="002C43B5">
      <w:pPr>
        <w:jc w:val="both"/>
        <w:rPr>
          <w:rFonts w:ascii="Arial" w:hAnsi="Arial" w:cs="Arial"/>
          <w:sz w:val="20"/>
          <w:szCs w:val="20"/>
          <w:lang w:eastAsia="ar-SA"/>
        </w:rPr>
      </w:pPr>
    </w:p>
    <w:p w14:paraId="30639D0A" w14:textId="0C4FA624" w:rsidR="00BB0D21" w:rsidRPr="00C03047" w:rsidRDefault="00BB0D21" w:rsidP="002C43B5">
      <w:pPr>
        <w:jc w:val="both"/>
        <w:rPr>
          <w:rFonts w:ascii="Arial" w:hAnsi="Arial" w:cs="Arial"/>
          <w:sz w:val="20"/>
          <w:szCs w:val="20"/>
          <w:lang w:eastAsia="ar-SA"/>
        </w:rPr>
      </w:pPr>
      <w:r w:rsidRPr="00C03047">
        <w:rPr>
          <w:rFonts w:ascii="Arial" w:hAnsi="Arial" w:cs="Arial"/>
          <w:sz w:val="20"/>
          <w:szCs w:val="20"/>
          <w:lang w:eastAsia="ar-SA"/>
        </w:rPr>
        <w:t>Los costos y gastos en que incurran los oferentes para la elaboración y presentación de la propuesta serán de su propia cuenta y riesgo La EMPRESA no reconocerá ni reembolsará ningún valor por este concepto.</w:t>
      </w:r>
    </w:p>
    <w:p w14:paraId="70B59A44" w14:textId="77777777" w:rsidR="009269B6" w:rsidRPr="00C03047" w:rsidRDefault="009269B6" w:rsidP="002C43B5">
      <w:pPr>
        <w:jc w:val="both"/>
        <w:rPr>
          <w:rFonts w:ascii="Arial" w:hAnsi="Arial" w:cs="Arial"/>
          <w:sz w:val="20"/>
          <w:szCs w:val="20"/>
          <w:lang w:eastAsia="ar-SA"/>
        </w:rPr>
      </w:pPr>
    </w:p>
    <w:p w14:paraId="3CEF8A87" w14:textId="6824AE00" w:rsidR="00BB0D21" w:rsidRPr="00C03047" w:rsidRDefault="00BB0D21" w:rsidP="002C43B5">
      <w:pPr>
        <w:jc w:val="both"/>
        <w:rPr>
          <w:rFonts w:ascii="Arial" w:hAnsi="Arial" w:cs="Arial"/>
          <w:sz w:val="20"/>
          <w:szCs w:val="20"/>
          <w:lang w:eastAsia="ar-SA"/>
        </w:rPr>
      </w:pPr>
      <w:r w:rsidRPr="00C03047">
        <w:rPr>
          <w:rFonts w:ascii="Arial" w:hAnsi="Arial" w:cs="Arial"/>
          <w:sz w:val="20"/>
          <w:szCs w:val="20"/>
          <w:lang w:eastAsia="ar-SA"/>
        </w:rPr>
        <w:t xml:space="preserve">Todos los gastos no previstos en la propuesta serán a cargo del contratista. </w:t>
      </w:r>
    </w:p>
    <w:p w14:paraId="140A3F22" w14:textId="77777777" w:rsidR="009269B6" w:rsidRPr="00C03047" w:rsidRDefault="009269B6" w:rsidP="002C43B5">
      <w:pPr>
        <w:jc w:val="both"/>
        <w:rPr>
          <w:rFonts w:ascii="Arial" w:hAnsi="Arial" w:cs="Arial"/>
          <w:sz w:val="20"/>
          <w:szCs w:val="20"/>
          <w:lang w:eastAsia="ar-SA"/>
        </w:rPr>
      </w:pPr>
    </w:p>
    <w:p w14:paraId="02C1F493" w14:textId="4BED66AE" w:rsidR="00682959" w:rsidRPr="00C03047" w:rsidRDefault="00BB0D21" w:rsidP="002C43B5">
      <w:pPr>
        <w:jc w:val="both"/>
        <w:rPr>
          <w:rFonts w:ascii="Arial" w:hAnsi="Arial" w:cs="Arial"/>
          <w:sz w:val="20"/>
          <w:szCs w:val="20"/>
          <w:lang w:eastAsia="ar-SA"/>
        </w:rPr>
      </w:pPr>
      <w:r w:rsidRPr="00C03047">
        <w:rPr>
          <w:rFonts w:ascii="Arial" w:hAnsi="Arial" w:cs="Arial"/>
          <w:sz w:val="20"/>
          <w:szCs w:val="20"/>
          <w:lang w:eastAsia="ar-SA"/>
        </w:rPr>
        <w:t xml:space="preserve">Se procederá a realizar la evaluación de las ofertas económicas y la asignación de puntaje de acuerdo con el siguiente procedimiento: </w:t>
      </w:r>
    </w:p>
    <w:p w14:paraId="6D890311" w14:textId="77777777" w:rsidR="00682959" w:rsidRPr="00C03047" w:rsidRDefault="00682959">
      <w:pPr>
        <w:rPr>
          <w:rFonts w:ascii="Arial" w:hAnsi="Arial" w:cs="Arial"/>
          <w:sz w:val="20"/>
          <w:szCs w:val="20"/>
          <w:lang w:eastAsia="ar-SA"/>
        </w:rPr>
      </w:pPr>
      <w:r w:rsidRPr="00C03047">
        <w:rPr>
          <w:rFonts w:ascii="Arial" w:hAnsi="Arial" w:cs="Arial"/>
          <w:sz w:val="20"/>
          <w:szCs w:val="20"/>
          <w:lang w:eastAsia="ar-SA"/>
        </w:rPr>
        <w:br w:type="page"/>
      </w:r>
    </w:p>
    <w:p w14:paraId="49D6AE66" w14:textId="77777777" w:rsidR="00BB0D21" w:rsidRPr="00C03047" w:rsidRDefault="00BB0D21" w:rsidP="002C43B5">
      <w:pPr>
        <w:jc w:val="both"/>
        <w:rPr>
          <w:rFonts w:ascii="Arial" w:hAnsi="Arial" w:cs="Arial"/>
          <w:sz w:val="20"/>
          <w:szCs w:val="20"/>
          <w:lang w:eastAsia="ar-SA"/>
        </w:rPr>
      </w:pPr>
    </w:p>
    <w:p w14:paraId="3B54E25B" w14:textId="77777777" w:rsidR="0056433F" w:rsidRPr="00C03047" w:rsidRDefault="0056433F" w:rsidP="002C43B5">
      <w:pPr>
        <w:jc w:val="both"/>
        <w:rPr>
          <w:rFonts w:ascii="Arial" w:hAnsi="Arial" w:cs="Arial"/>
          <w:sz w:val="20"/>
          <w:szCs w:val="20"/>
          <w:lang w:eastAsia="ar-SA"/>
        </w:rPr>
      </w:pPr>
    </w:p>
    <w:p w14:paraId="15FAA030" w14:textId="656C5E97" w:rsidR="00BB0D21" w:rsidRPr="00C03047" w:rsidRDefault="000C3D96" w:rsidP="004218C3">
      <w:pPr>
        <w:pStyle w:val="Ttulo2"/>
        <w:numPr>
          <w:ilvl w:val="1"/>
          <w:numId w:val="24"/>
        </w:numPr>
        <w:ind w:left="851" w:hanging="851"/>
        <w:rPr>
          <w:rFonts w:ascii="Arial" w:hAnsi="Arial" w:cs="Arial"/>
          <w:b w:val="0"/>
          <w:sz w:val="20"/>
          <w:szCs w:val="20"/>
          <w:lang w:eastAsia="ar-SA"/>
        </w:rPr>
      </w:pPr>
      <w:bookmarkStart w:id="27" w:name="_Toc92271554"/>
      <w:bookmarkStart w:id="28" w:name="_Toc93473466"/>
      <w:bookmarkStart w:id="29" w:name="_Toc279683808"/>
      <w:r w:rsidRPr="00C03047">
        <w:rPr>
          <w:rFonts w:ascii="Arial" w:hAnsi="Arial" w:cs="Arial"/>
          <w:sz w:val="20"/>
          <w:szCs w:val="20"/>
          <w:lang w:eastAsia="ar-SA"/>
        </w:rPr>
        <w:t>DETERMINACIÓN DEL MÉTODO PARA LA PONDERACIÓN DE LA MEJOR PROPUESTA ECONÓMICA.</w:t>
      </w:r>
      <w:bookmarkEnd w:id="27"/>
      <w:bookmarkEnd w:id="28"/>
      <w:r w:rsidRPr="00C03047">
        <w:rPr>
          <w:rFonts w:ascii="Arial" w:hAnsi="Arial" w:cs="Arial"/>
          <w:sz w:val="20"/>
          <w:szCs w:val="20"/>
          <w:lang w:eastAsia="ar-SA"/>
        </w:rPr>
        <w:t xml:space="preserve"> </w:t>
      </w:r>
    </w:p>
    <w:p w14:paraId="38D7285F" w14:textId="77777777" w:rsidR="004218C3" w:rsidRPr="00C03047" w:rsidRDefault="004218C3" w:rsidP="002C43B5">
      <w:pPr>
        <w:jc w:val="both"/>
        <w:rPr>
          <w:rFonts w:ascii="Arial" w:hAnsi="Arial" w:cs="Arial"/>
          <w:sz w:val="20"/>
          <w:szCs w:val="20"/>
        </w:rPr>
      </w:pPr>
    </w:p>
    <w:p w14:paraId="131D2929" w14:textId="1A187F45" w:rsidR="00BB0D21" w:rsidRPr="00C03047" w:rsidRDefault="00BB0D21" w:rsidP="002C43B5">
      <w:pPr>
        <w:jc w:val="both"/>
        <w:rPr>
          <w:rFonts w:ascii="Arial" w:hAnsi="Arial" w:cs="Arial"/>
          <w:sz w:val="20"/>
          <w:szCs w:val="20"/>
        </w:rPr>
      </w:pPr>
      <w:r w:rsidRPr="00C03047">
        <w:rPr>
          <w:rFonts w:ascii="Arial" w:hAnsi="Arial" w:cs="Arial"/>
          <w:sz w:val="20"/>
          <w:szCs w:val="20"/>
        </w:rPr>
        <w:t xml:space="preserve">La EMPRESA a partir del valor de las ofertas debe asignar Máximo 400 puntos acumulables de acuerdo con el método aplicable de ponderación de la mejor propuesta económica, el cual se determina de forma aleatoria de acuerdo con alguno de los siguientes métodos: </w:t>
      </w:r>
    </w:p>
    <w:p w14:paraId="60C0C41D" w14:textId="77777777" w:rsidR="00BB0D21" w:rsidRPr="00C03047" w:rsidRDefault="00BB0D21" w:rsidP="002C43B5">
      <w:pPr>
        <w:ind w:right="115"/>
        <w:rPr>
          <w:rFonts w:ascii="Arial" w:hAnsi="Arial" w:cs="Arial"/>
          <w:sz w:val="20"/>
          <w:szCs w:val="20"/>
        </w:rPr>
      </w:pPr>
      <w:r w:rsidRPr="00C03047">
        <w:rPr>
          <w:rFonts w:ascii="Arial" w:hAnsi="Arial" w:cs="Arial"/>
          <w:sz w:val="20"/>
          <w:szCs w:val="20"/>
        </w:rPr>
        <w:t xml:space="preserve"> </w:t>
      </w:r>
    </w:p>
    <w:tbl>
      <w:tblPr>
        <w:tblStyle w:val="TableGrid"/>
        <w:tblW w:w="7655" w:type="dxa"/>
        <w:tblInd w:w="704" w:type="dxa"/>
        <w:tblCellMar>
          <w:top w:w="7" w:type="dxa"/>
          <w:left w:w="108" w:type="dxa"/>
          <w:right w:w="104" w:type="dxa"/>
        </w:tblCellMar>
        <w:tblLook w:val="04A0" w:firstRow="1" w:lastRow="0" w:firstColumn="1" w:lastColumn="0" w:noHBand="0" w:noVBand="1"/>
      </w:tblPr>
      <w:tblGrid>
        <w:gridCol w:w="1701"/>
        <w:gridCol w:w="5954"/>
      </w:tblGrid>
      <w:tr w:rsidR="00BB0D21" w:rsidRPr="00C03047" w14:paraId="000458B5" w14:textId="77777777" w:rsidTr="004218C3">
        <w:trPr>
          <w:trHeight w:val="236"/>
        </w:trPr>
        <w:tc>
          <w:tcPr>
            <w:tcW w:w="1701"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5E306B8B" w14:textId="77777777" w:rsidR="00BB0D21" w:rsidRPr="00C03047" w:rsidRDefault="00BB0D21" w:rsidP="002C43B5">
            <w:pPr>
              <w:ind w:left="-101"/>
              <w:jc w:val="center"/>
              <w:rPr>
                <w:rFonts w:ascii="Arial" w:hAnsi="Arial" w:cs="Arial"/>
                <w:sz w:val="20"/>
                <w:szCs w:val="20"/>
              </w:rPr>
            </w:pPr>
            <w:r w:rsidRPr="00C03047">
              <w:rPr>
                <w:rFonts w:ascii="Arial" w:hAnsi="Arial" w:cs="Arial"/>
                <w:b/>
                <w:sz w:val="20"/>
                <w:szCs w:val="20"/>
              </w:rPr>
              <w:t>ITEM</w:t>
            </w:r>
          </w:p>
        </w:tc>
        <w:tc>
          <w:tcPr>
            <w:tcW w:w="5954"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029A99A1" w14:textId="77777777" w:rsidR="00BB0D21" w:rsidRPr="00C03047" w:rsidRDefault="00BB0D21" w:rsidP="002C43B5">
            <w:pPr>
              <w:ind w:left="-109" w:right="5"/>
              <w:jc w:val="center"/>
              <w:rPr>
                <w:rFonts w:ascii="Arial" w:hAnsi="Arial" w:cs="Arial"/>
                <w:sz w:val="20"/>
                <w:szCs w:val="20"/>
              </w:rPr>
            </w:pPr>
            <w:r w:rsidRPr="00C03047">
              <w:rPr>
                <w:rFonts w:ascii="Arial" w:hAnsi="Arial" w:cs="Arial"/>
                <w:b/>
                <w:sz w:val="20"/>
                <w:szCs w:val="20"/>
              </w:rPr>
              <w:t>MÉTODO</w:t>
            </w:r>
          </w:p>
        </w:tc>
      </w:tr>
      <w:tr w:rsidR="00BB0D21" w:rsidRPr="00C03047" w14:paraId="179B8594" w14:textId="77777777" w:rsidTr="00537927">
        <w:trPr>
          <w:trHeight w:val="241"/>
        </w:trPr>
        <w:tc>
          <w:tcPr>
            <w:tcW w:w="1701" w:type="dxa"/>
            <w:tcBorders>
              <w:top w:val="single" w:sz="4" w:space="0" w:color="000000"/>
              <w:left w:val="single" w:sz="4" w:space="0" w:color="000000"/>
              <w:bottom w:val="single" w:sz="4" w:space="0" w:color="000000"/>
              <w:right w:val="single" w:sz="4" w:space="0" w:color="000000"/>
            </w:tcBorders>
          </w:tcPr>
          <w:p w14:paraId="41CBD978" w14:textId="77777777" w:rsidR="00BB0D21" w:rsidRPr="00C03047" w:rsidRDefault="00BB0D21" w:rsidP="002C43B5">
            <w:pPr>
              <w:ind w:right="13"/>
              <w:jc w:val="center"/>
              <w:rPr>
                <w:rFonts w:ascii="Arial" w:hAnsi="Arial" w:cs="Arial"/>
                <w:sz w:val="20"/>
                <w:szCs w:val="20"/>
              </w:rPr>
            </w:pPr>
            <w:r w:rsidRPr="00C03047">
              <w:rPr>
                <w:rFonts w:ascii="Arial" w:hAnsi="Arial" w:cs="Arial"/>
                <w:sz w:val="20"/>
                <w:szCs w:val="2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4462A688"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MEDIA ARITMÉTICA </w:t>
            </w:r>
          </w:p>
        </w:tc>
      </w:tr>
      <w:tr w:rsidR="00BB0D21" w:rsidRPr="00C03047" w14:paraId="40C1C7E5" w14:textId="77777777" w:rsidTr="00537927">
        <w:trPr>
          <w:trHeight w:val="240"/>
        </w:trPr>
        <w:tc>
          <w:tcPr>
            <w:tcW w:w="1701" w:type="dxa"/>
            <w:tcBorders>
              <w:top w:val="single" w:sz="4" w:space="0" w:color="000000"/>
              <w:left w:val="single" w:sz="4" w:space="0" w:color="000000"/>
              <w:bottom w:val="single" w:sz="4" w:space="0" w:color="000000"/>
              <w:right w:val="single" w:sz="4" w:space="0" w:color="000000"/>
            </w:tcBorders>
          </w:tcPr>
          <w:p w14:paraId="44602DE5" w14:textId="77777777" w:rsidR="00BB0D21" w:rsidRPr="00C03047" w:rsidRDefault="00BB0D21" w:rsidP="002C43B5">
            <w:pPr>
              <w:ind w:right="13"/>
              <w:jc w:val="center"/>
              <w:rPr>
                <w:rFonts w:ascii="Arial" w:hAnsi="Arial" w:cs="Arial"/>
                <w:sz w:val="20"/>
                <w:szCs w:val="20"/>
              </w:rPr>
            </w:pPr>
            <w:r w:rsidRPr="00C03047">
              <w:rPr>
                <w:rFonts w:ascii="Arial" w:hAnsi="Arial" w:cs="Arial"/>
                <w:sz w:val="20"/>
                <w:szCs w:val="2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38CD8DB2"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MEDIA ARITMÉTICA ALTA </w:t>
            </w:r>
          </w:p>
        </w:tc>
      </w:tr>
      <w:tr w:rsidR="00BB0D21" w:rsidRPr="00C03047" w14:paraId="4C48D7D4" w14:textId="77777777" w:rsidTr="00537927">
        <w:trPr>
          <w:trHeight w:val="240"/>
        </w:trPr>
        <w:tc>
          <w:tcPr>
            <w:tcW w:w="1701" w:type="dxa"/>
            <w:tcBorders>
              <w:top w:val="single" w:sz="4" w:space="0" w:color="000000"/>
              <w:left w:val="single" w:sz="4" w:space="0" w:color="000000"/>
              <w:bottom w:val="single" w:sz="4" w:space="0" w:color="000000"/>
              <w:right w:val="single" w:sz="4" w:space="0" w:color="000000"/>
            </w:tcBorders>
          </w:tcPr>
          <w:p w14:paraId="651E7B0C" w14:textId="77777777" w:rsidR="00BB0D21" w:rsidRPr="00C03047" w:rsidRDefault="00BB0D21" w:rsidP="002C43B5">
            <w:pPr>
              <w:ind w:right="13"/>
              <w:jc w:val="center"/>
              <w:rPr>
                <w:rFonts w:ascii="Arial" w:hAnsi="Arial" w:cs="Arial"/>
                <w:sz w:val="20"/>
                <w:szCs w:val="20"/>
              </w:rPr>
            </w:pPr>
            <w:r w:rsidRPr="00C03047">
              <w:rPr>
                <w:rFonts w:ascii="Arial" w:hAnsi="Arial" w:cs="Arial"/>
                <w:sz w:val="20"/>
                <w:szCs w:val="2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5D6379E9"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MEDIA GEOMÉTRICA CON PRESUPUESTO OFICIAL </w:t>
            </w:r>
          </w:p>
        </w:tc>
      </w:tr>
      <w:tr w:rsidR="00BB0D21" w:rsidRPr="00C03047" w14:paraId="0D709D25" w14:textId="77777777" w:rsidTr="00537927">
        <w:trPr>
          <w:trHeight w:val="242"/>
        </w:trPr>
        <w:tc>
          <w:tcPr>
            <w:tcW w:w="1701" w:type="dxa"/>
            <w:tcBorders>
              <w:top w:val="single" w:sz="4" w:space="0" w:color="000000"/>
              <w:left w:val="single" w:sz="4" w:space="0" w:color="000000"/>
              <w:bottom w:val="single" w:sz="4" w:space="0" w:color="000000"/>
              <w:right w:val="single" w:sz="4" w:space="0" w:color="000000"/>
            </w:tcBorders>
          </w:tcPr>
          <w:p w14:paraId="218CC758" w14:textId="77777777" w:rsidR="00BB0D21" w:rsidRPr="00C03047" w:rsidRDefault="00BB0D21" w:rsidP="002C43B5">
            <w:pPr>
              <w:ind w:right="13"/>
              <w:jc w:val="center"/>
              <w:rPr>
                <w:rFonts w:ascii="Arial" w:hAnsi="Arial" w:cs="Arial"/>
                <w:sz w:val="20"/>
                <w:szCs w:val="20"/>
              </w:rPr>
            </w:pPr>
            <w:r w:rsidRPr="00C03047">
              <w:rPr>
                <w:rFonts w:ascii="Arial" w:hAnsi="Arial" w:cs="Arial"/>
                <w:sz w:val="20"/>
                <w:szCs w:val="2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30C840F4"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MENOR VALOR </w:t>
            </w:r>
          </w:p>
        </w:tc>
      </w:tr>
    </w:tbl>
    <w:p w14:paraId="34495960" w14:textId="77777777" w:rsidR="00BB0D21" w:rsidRPr="00C03047" w:rsidRDefault="00BB0D21" w:rsidP="002C43B5">
      <w:pPr>
        <w:ind w:right="107"/>
        <w:rPr>
          <w:rFonts w:ascii="Arial" w:hAnsi="Arial" w:cs="Arial"/>
          <w:sz w:val="20"/>
          <w:szCs w:val="20"/>
        </w:rPr>
      </w:pPr>
    </w:p>
    <w:p w14:paraId="7CF695E8" w14:textId="77777777" w:rsidR="00BB0D21" w:rsidRPr="00C03047" w:rsidRDefault="00BB0D21" w:rsidP="002C43B5">
      <w:pPr>
        <w:ind w:right="107"/>
        <w:jc w:val="both"/>
        <w:rPr>
          <w:rFonts w:ascii="Arial" w:hAnsi="Arial" w:cs="Arial"/>
          <w:sz w:val="20"/>
          <w:szCs w:val="20"/>
        </w:rPr>
      </w:pPr>
      <w:r w:rsidRPr="00C03047">
        <w:rPr>
          <w:rFonts w:ascii="Arial" w:hAnsi="Arial" w:cs="Arial"/>
          <w:sz w:val="20"/>
          <w:szCs w:val="20"/>
        </w:rPr>
        <w:t xml:space="preserve">Para la determinación del método de ponderación se tomarán </w:t>
      </w:r>
      <w:r w:rsidRPr="00C03047">
        <w:rPr>
          <w:rFonts w:ascii="Arial" w:hAnsi="Arial" w:cs="Arial"/>
          <w:b/>
          <w:sz w:val="20"/>
          <w:szCs w:val="20"/>
          <w:u w:val="single"/>
        </w:rPr>
        <w:t>LOS PRIMEROS DOS DÍGITOS</w:t>
      </w:r>
      <w:r w:rsidRPr="00C03047">
        <w:rPr>
          <w:rFonts w:ascii="Arial" w:hAnsi="Arial" w:cs="Arial"/>
          <w:b/>
          <w:sz w:val="20"/>
          <w:szCs w:val="20"/>
        </w:rPr>
        <w:t xml:space="preserve"> </w:t>
      </w:r>
      <w:r w:rsidRPr="00C03047">
        <w:rPr>
          <w:rFonts w:ascii="Arial" w:hAnsi="Arial" w:cs="Arial"/>
          <w:b/>
          <w:sz w:val="20"/>
          <w:szCs w:val="20"/>
          <w:u w:val="single"/>
        </w:rPr>
        <w:t>DECIMALES DE LA TRM</w:t>
      </w:r>
      <w:r w:rsidRPr="00C03047">
        <w:rPr>
          <w:rFonts w:ascii="Arial" w:hAnsi="Arial" w:cs="Arial"/>
          <w:sz w:val="20"/>
          <w:szCs w:val="20"/>
        </w:rPr>
        <w:t xml:space="preserve"> que rige para el </w:t>
      </w:r>
      <w:r w:rsidRPr="00C03047">
        <w:rPr>
          <w:rFonts w:ascii="Arial" w:hAnsi="Arial" w:cs="Arial"/>
          <w:b/>
          <w:sz w:val="20"/>
          <w:szCs w:val="20"/>
          <w:u w:val="single"/>
        </w:rPr>
        <w:t>día siguiente hábil de la fecha definitiva para la</w:t>
      </w:r>
      <w:r w:rsidRPr="00C03047">
        <w:rPr>
          <w:rFonts w:ascii="Arial" w:hAnsi="Arial" w:cs="Arial"/>
          <w:b/>
          <w:sz w:val="20"/>
          <w:szCs w:val="20"/>
        </w:rPr>
        <w:t xml:space="preserve"> </w:t>
      </w:r>
      <w:r w:rsidRPr="00C03047">
        <w:rPr>
          <w:rFonts w:ascii="Arial" w:hAnsi="Arial" w:cs="Arial"/>
          <w:b/>
          <w:sz w:val="20"/>
          <w:szCs w:val="20"/>
          <w:u w:val="single"/>
        </w:rPr>
        <w:t>presentación de ofertas.</w:t>
      </w:r>
      <w:r w:rsidRPr="00C03047">
        <w:rPr>
          <w:rFonts w:ascii="Arial" w:hAnsi="Arial" w:cs="Arial"/>
          <w:b/>
          <w:sz w:val="20"/>
          <w:szCs w:val="20"/>
        </w:rPr>
        <w:t xml:space="preserve"> </w:t>
      </w:r>
    </w:p>
    <w:p w14:paraId="24F2493D" w14:textId="77777777" w:rsidR="004218C3" w:rsidRPr="00C03047" w:rsidRDefault="004218C3" w:rsidP="002C43B5">
      <w:pPr>
        <w:jc w:val="both"/>
        <w:rPr>
          <w:rFonts w:ascii="Arial" w:hAnsi="Arial" w:cs="Arial"/>
          <w:sz w:val="20"/>
          <w:szCs w:val="20"/>
        </w:rPr>
      </w:pPr>
    </w:p>
    <w:p w14:paraId="66F13A95" w14:textId="32DB5FAD" w:rsidR="00BB0D21" w:rsidRPr="00C03047" w:rsidRDefault="00BB0D21" w:rsidP="002C43B5">
      <w:pPr>
        <w:jc w:val="both"/>
        <w:rPr>
          <w:rFonts w:ascii="Arial" w:hAnsi="Arial" w:cs="Arial"/>
          <w:sz w:val="20"/>
          <w:szCs w:val="20"/>
        </w:rPr>
      </w:pPr>
      <w:r w:rsidRPr="00C03047">
        <w:rPr>
          <w:rFonts w:ascii="Arial" w:hAnsi="Arial" w:cs="Arial"/>
          <w:sz w:val="20"/>
          <w:szCs w:val="20"/>
        </w:rPr>
        <w:t>De acuerdo con lo anterior, el método seleccionado, de acuerdo con los rangos establecidos en el cuadro que se presenta a continuación y que se relaciona con los decimales de TRM que se tomará del sitio web de banco de la República de Colombia:</w:t>
      </w:r>
    </w:p>
    <w:p w14:paraId="0D20DCB9" w14:textId="77777777" w:rsidR="004218C3" w:rsidRPr="00C03047" w:rsidRDefault="004218C3" w:rsidP="002C43B5">
      <w:pPr>
        <w:rPr>
          <w:rFonts w:ascii="Arial" w:hAnsi="Arial" w:cs="Arial"/>
          <w:sz w:val="20"/>
          <w:szCs w:val="20"/>
        </w:rPr>
      </w:pPr>
    </w:p>
    <w:p w14:paraId="645DD68B" w14:textId="3074A230" w:rsidR="00BB0D21" w:rsidRPr="00C03047" w:rsidRDefault="0006540A" w:rsidP="002C43B5">
      <w:pPr>
        <w:rPr>
          <w:rFonts w:ascii="Arial" w:hAnsi="Arial" w:cs="Arial"/>
          <w:sz w:val="20"/>
          <w:szCs w:val="20"/>
        </w:rPr>
      </w:pPr>
      <w:hyperlink r:id="rId50" w:history="1">
        <w:r w:rsidR="004218C3" w:rsidRPr="00C03047">
          <w:rPr>
            <w:rStyle w:val="Hipervnculo"/>
            <w:rFonts w:ascii="Arial" w:hAnsi="Arial" w:cs="Arial"/>
            <w:sz w:val="20"/>
            <w:szCs w:val="20"/>
          </w:rPr>
          <w:t>https://www.banrep.gov.co/es/estadisticas/trm</w:t>
        </w:r>
      </w:hyperlink>
      <w:hyperlink r:id="rId51">
        <w:r w:rsidR="00BB0D21" w:rsidRPr="00C03047">
          <w:rPr>
            <w:rFonts w:ascii="Arial" w:hAnsi="Arial" w:cs="Arial"/>
            <w:sz w:val="20"/>
            <w:szCs w:val="20"/>
          </w:rPr>
          <w:t xml:space="preserve"> </w:t>
        </w:r>
      </w:hyperlink>
    </w:p>
    <w:p w14:paraId="7EFC8296" w14:textId="77777777" w:rsidR="00BB0D21" w:rsidRPr="00C03047" w:rsidRDefault="00BB0D21" w:rsidP="002C43B5">
      <w:pPr>
        <w:ind w:left="365"/>
        <w:rPr>
          <w:rFonts w:ascii="Arial" w:hAnsi="Arial" w:cs="Arial"/>
          <w:sz w:val="20"/>
          <w:szCs w:val="20"/>
        </w:rPr>
      </w:pPr>
      <w:r w:rsidRPr="00C03047">
        <w:rPr>
          <w:rFonts w:ascii="Arial" w:hAnsi="Arial" w:cs="Arial"/>
          <w:sz w:val="20"/>
          <w:szCs w:val="20"/>
        </w:rPr>
        <w:t xml:space="preserve"> </w:t>
      </w:r>
    </w:p>
    <w:tbl>
      <w:tblPr>
        <w:tblStyle w:val="TableGrid"/>
        <w:tblW w:w="7655" w:type="dxa"/>
        <w:tblInd w:w="704" w:type="dxa"/>
        <w:tblCellMar>
          <w:top w:w="5" w:type="dxa"/>
          <w:left w:w="108" w:type="dxa"/>
          <w:right w:w="49" w:type="dxa"/>
        </w:tblCellMar>
        <w:tblLook w:val="04A0" w:firstRow="1" w:lastRow="0" w:firstColumn="1" w:lastColumn="0" w:noHBand="0" w:noVBand="1"/>
      </w:tblPr>
      <w:tblGrid>
        <w:gridCol w:w="1774"/>
        <w:gridCol w:w="1149"/>
        <w:gridCol w:w="4732"/>
      </w:tblGrid>
      <w:tr w:rsidR="00BB0D21" w:rsidRPr="00C03047" w14:paraId="409FA164" w14:textId="77777777" w:rsidTr="004218C3">
        <w:trPr>
          <w:trHeight w:val="262"/>
        </w:trPr>
        <w:tc>
          <w:tcPr>
            <w:tcW w:w="1774"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382AAA81" w14:textId="77777777" w:rsidR="00BB0D21" w:rsidRPr="00C03047" w:rsidRDefault="00BB0D21" w:rsidP="002C43B5">
            <w:pPr>
              <w:ind w:right="64"/>
              <w:jc w:val="center"/>
              <w:rPr>
                <w:rFonts w:ascii="Arial" w:hAnsi="Arial" w:cs="Arial"/>
                <w:sz w:val="20"/>
                <w:szCs w:val="20"/>
              </w:rPr>
            </w:pPr>
            <w:r w:rsidRPr="00C03047">
              <w:rPr>
                <w:rFonts w:ascii="Arial" w:hAnsi="Arial" w:cs="Arial"/>
                <w:b/>
                <w:sz w:val="20"/>
                <w:szCs w:val="20"/>
              </w:rPr>
              <w:t xml:space="preserve">RANGO </w:t>
            </w:r>
          </w:p>
        </w:tc>
        <w:tc>
          <w:tcPr>
            <w:tcW w:w="1149"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57DBF3FF" w14:textId="77777777" w:rsidR="00BB0D21" w:rsidRPr="00C03047" w:rsidRDefault="00BB0D21" w:rsidP="002C43B5">
            <w:pPr>
              <w:ind w:left="58"/>
              <w:rPr>
                <w:rFonts w:ascii="Arial" w:hAnsi="Arial" w:cs="Arial"/>
                <w:sz w:val="20"/>
                <w:szCs w:val="20"/>
              </w:rPr>
            </w:pPr>
            <w:r w:rsidRPr="00C03047">
              <w:rPr>
                <w:rFonts w:ascii="Arial" w:hAnsi="Arial" w:cs="Arial"/>
                <w:b/>
                <w:sz w:val="20"/>
                <w:szCs w:val="20"/>
              </w:rPr>
              <w:t xml:space="preserve">NUMERO </w:t>
            </w:r>
          </w:p>
        </w:tc>
        <w:tc>
          <w:tcPr>
            <w:tcW w:w="4732"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2C2C7560" w14:textId="77777777" w:rsidR="00BB0D21" w:rsidRPr="00C03047" w:rsidRDefault="00BB0D21" w:rsidP="002C43B5">
            <w:pPr>
              <w:ind w:right="61"/>
              <w:jc w:val="center"/>
              <w:rPr>
                <w:rFonts w:ascii="Arial" w:hAnsi="Arial" w:cs="Arial"/>
                <w:sz w:val="20"/>
                <w:szCs w:val="20"/>
              </w:rPr>
            </w:pPr>
            <w:r w:rsidRPr="00C03047">
              <w:rPr>
                <w:rFonts w:ascii="Arial" w:hAnsi="Arial" w:cs="Arial"/>
                <w:b/>
                <w:sz w:val="20"/>
                <w:szCs w:val="20"/>
              </w:rPr>
              <w:t xml:space="preserve">MÉTODO </w:t>
            </w:r>
          </w:p>
        </w:tc>
      </w:tr>
      <w:tr w:rsidR="00BB0D21" w:rsidRPr="00C03047" w14:paraId="18F4D09F" w14:textId="77777777" w:rsidTr="00537927">
        <w:trPr>
          <w:trHeight w:val="263"/>
        </w:trPr>
        <w:tc>
          <w:tcPr>
            <w:tcW w:w="1774" w:type="dxa"/>
            <w:tcBorders>
              <w:top w:val="single" w:sz="4" w:space="0" w:color="000000"/>
              <w:left w:val="single" w:sz="4" w:space="0" w:color="000000"/>
              <w:bottom w:val="single" w:sz="4" w:space="0" w:color="000000"/>
              <w:right w:val="single" w:sz="4" w:space="0" w:color="000000"/>
            </w:tcBorders>
            <w:vAlign w:val="center"/>
          </w:tcPr>
          <w:p w14:paraId="46FF580A" w14:textId="77777777" w:rsidR="00BB0D21" w:rsidRPr="00C03047" w:rsidRDefault="00BB0D21" w:rsidP="002C43B5">
            <w:pPr>
              <w:ind w:right="63"/>
              <w:jc w:val="center"/>
              <w:rPr>
                <w:rFonts w:ascii="Arial" w:hAnsi="Arial" w:cs="Arial"/>
                <w:sz w:val="20"/>
                <w:szCs w:val="20"/>
              </w:rPr>
            </w:pPr>
            <w:r w:rsidRPr="00C03047">
              <w:rPr>
                <w:rFonts w:ascii="Arial" w:hAnsi="Arial" w:cs="Arial"/>
                <w:sz w:val="20"/>
                <w:szCs w:val="20"/>
              </w:rPr>
              <w:t xml:space="preserve">DE 0.00 A 0.24 </w:t>
            </w:r>
          </w:p>
        </w:tc>
        <w:tc>
          <w:tcPr>
            <w:tcW w:w="1149" w:type="dxa"/>
            <w:tcBorders>
              <w:top w:val="single" w:sz="4" w:space="0" w:color="000000"/>
              <w:left w:val="single" w:sz="4" w:space="0" w:color="000000"/>
              <w:bottom w:val="single" w:sz="4" w:space="0" w:color="000000"/>
              <w:right w:val="single" w:sz="4" w:space="0" w:color="000000"/>
            </w:tcBorders>
            <w:vAlign w:val="center"/>
          </w:tcPr>
          <w:p w14:paraId="4CE141E3" w14:textId="77777777" w:rsidR="00BB0D21" w:rsidRPr="00C03047" w:rsidRDefault="00BB0D21" w:rsidP="002C43B5">
            <w:pPr>
              <w:ind w:right="62"/>
              <w:jc w:val="center"/>
              <w:rPr>
                <w:rFonts w:ascii="Arial" w:hAnsi="Arial" w:cs="Arial"/>
                <w:sz w:val="20"/>
                <w:szCs w:val="20"/>
              </w:rPr>
            </w:pPr>
            <w:r w:rsidRPr="00C03047">
              <w:rPr>
                <w:rFonts w:ascii="Arial" w:hAnsi="Arial" w:cs="Arial"/>
                <w:sz w:val="20"/>
                <w:szCs w:val="20"/>
              </w:rPr>
              <w:t xml:space="preserve">1 </w:t>
            </w:r>
          </w:p>
        </w:tc>
        <w:tc>
          <w:tcPr>
            <w:tcW w:w="4732" w:type="dxa"/>
            <w:tcBorders>
              <w:top w:val="single" w:sz="4" w:space="0" w:color="000000"/>
              <w:left w:val="single" w:sz="4" w:space="0" w:color="000000"/>
              <w:bottom w:val="single" w:sz="4" w:space="0" w:color="000000"/>
              <w:right w:val="single" w:sz="4" w:space="0" w:color="000000"/>
            </w:tcBorders>
            <w:vAlign w:val="center"/>
          </w:tcPr>
          <w:p w14:paraId="78A97B87"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MEDIA ARITMÉTICA </w:t>
            </w:r>
          </w:p>
        </w:tc>
      </w:tr>
      <w:tr w:rsidR="00BB0D21" w:rsidRPr="00C03047" w14:paraId="02539425" w14:textId="77777777" w:rsidTr="00537927">
        <w:trPr>
          <w:trHeight w:val="264"/>
        </w:trPr>
        <w:tc>
          <w:tcPr>
            <w:tcW w:w="1774" w:type="dxa"/>
            <w:tcBorders>
              <w:top w:val="single" w:sz="4" w:space="0" w:color="000000"/>
              <w:left w:val="single" w:sz="4" w:space="0" w:color="000000"/>
              <w:bottom w:val="single" w:sz="4" w:space="0" w:color="000000"/>
              <w:right w:val="single" w:sz="4" w:space="0" w:color="000000"/>
            </w:tcBorders>
            <w:vAlign w:val="center"/>
          </w:tcPr>
          <w:p w14:paraId="02F430DE" w14:textId="77777777" w:rsidR="00BB0D21" w:rsidRPr="00C03047" w:rsidRDefault="00BB0D21" w:rsidP="002C43B5">
            <w:pPr>
              <w:ind w:right="63"/>
              <w:jc w:val="center"/>
              <w:rPr>
                <w:rFonts w:ascii="Arial" w:hAnsi="Arial" w:cs="Arial"/>
                <w:sz w:val="20"/>
                <w:szCs w:val="20"/>
              </w:rPr>
            </w:pPr>
            <w:r w:rsidRPr="00C03047">
              <w:rPr>
                <w:rFonts w:ascii="Arial" w:hAnsi="Arial" w:cs="Arial"/>
                <w:sz w:val="20"/>
                <w:szCs w:val="20"/>
              </w:rPr>
              <w:t xml:space="preserve">DE 0.25 A 0.49 </w:t>
            </w:r>
          </w:p>
        </w:tc>
        <w:tc>
          <w:tcPr>
            <w:tcW w:w="1149" w:type="dxa"/>
            <w:tcBorders>
              <w:top w:val="single" w:sz="4" w:space="0" w:color="000000"/>
              <w:left w:val="single" w:sz="4" w:space="0" w:color="000000"/>
              <w:bottom w:val="single" w:sz="4" w:space="0" w:color="000000"/>
              <w:right w:val="single" w:sz="4" w:space="0" w:color="000000"/>
            </w:tcBorders>
            <w:vAlign w:val="center"/>
          </w:tcPr>
          <w:p w14:paraId="6D03649A" w14:textId="77777777" w:rsidR="00BB0D21" w:rsidRPr="00C03047" w:rsidRDefault="00BB0D21" w:rsidP="002C43B5">
            <w:pPr>
              <w:ind w:right="62"/>
              <w:jc w:val="center"/>
              <w:rPr>
                <w:rFonts w:ascii="Arial" w:hAnsi="Arial" w:cs="Arial"/>
                <w:sz w:val="20"/>
                <w:szCs w:val="20"/>
              </w:rPr>
            </w:pPr>
            <w:r w:rsidRPr="00C03047">
              <w:rPr>
                <w:rFonts w:ascii="Arial" w:hAnsi="Arial" w:cs="Arial"/>
                <w:sz w:val="20"/>
                <w:szCs w:val="20"/>
              </w:rPr>
              <w:t xml:space="preserve">2 </w:t>
            </w:r>
          </w:p>
        </w:tc>
        <w:tc>
          <w:tcPr>
            <w:tcW w:w="4732" w:type="dxa"/>
            <w:tcBorders>
              <w:top w:val="single" w:sz="4" w:space="0" w:color="000000"/>
              <w:left w:val="single" w:sz="4" w:space="0" w:color="000000"/>
              <w:bottom w:val="single" w:sz="4" w:space="0" w:color="000000"/>
              <w:right w:val="single" w:sz="4" w:space="0" w:color="000000"/>
            </w:tcBorders>
            <w:vAlign w:val="center"/>
          </w:tcPr>
          <w:p w14:paraId="36374B61"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MEDIA ARITMÉTICA ALTA </w:t>
            </w:r>
          </w:p>
        </w:tc>
      </w:tr>
      <w:tr w:rsidR="00BB0D21" w:rsidRPr="00C03047" w14:paraId="0BE7AAB1" w14:textId="77777777" w:rsidTr="00537927">
        <w:trPr>
          <w:trHeight w:val="293"/>
        </w:trPr>
        <w:tc>
          <w:tcPr>
            <w:tcW w:w="1774" w:type="dxa"/>
            <w:tcBorders>
              <w:top w:val="single" w:sz="4" w:space="0" w:color="000000"/>
              <w:left w:val="single" w:sz="4" w:space="0" w:color="000000"/>
              <w:bottom w:val="single" w:sz="4" w:space="0" w:color="000000"/>
              <w:right w:val="single" w:sz="4" w:space="0" w:color="000000"/>
            </w:tcBorders>
            <w:vAlign w:val="center"/>
          </w:tcPr>
          <w:p w14:paraId="5B6702FE" w14:textId="77777777" w:rsidR="00BB0D21" w:rsidRPr="00C03047" w:rsidRDefault="00BB0D21" w:rsidP="002C43B5">
            <w:pPr>
              <w:ind w:right="63"/>
              <w:jc w:val="center"/>
              <w:rPr>
                <w:rFonts w:ascii="Arial" w:hAnsi="Arial" w:cs="Arial"/>
                <w:sz w:val="20"/>
                <w:szCs w:val="20"/>
              </w:rPr>
            </w:pPr>
            <w:r w:rsidRPr="00C03047">
              <w:rPr>
                <w:rFonts w:ascii="Arial" w:hAnsi="Arial" w:cs="Arial"/>
                <w:sz w:val="20"/>
                <w:szCs w:val="20"/>
              </w:rPr>
              <w:t xml:space="preserve">DE 0.50 A 0.74 </w:t>
            </w:r>
          </w:p>
        </w:tc>
        <w:tc>
          <w:tcPr>
            <w:tcW w:w="1149" w:type="dxa"/>
            <w:tcBorders>
              <w:top w:val="single" w:sz="4" w:space="0" w:color="000000"/>
              <w:left w:val="single" w:sz="4" w:space="0" w:color="000000"/>
              <w:bottom w:val="single" w:sz="4" w:space="0" w:color="000000"/>
              <w:right w:val="single" w:sz="4" w:space="0" w:color="000000"/>
            </w:tcBorders>
            <w:vAlign w:val="center"/>
          </w:tcPr>
          <w:p w14:paraId="19EAA2EB" w14:textId="77777777" w:rsidR="00BB0D21" w:rsidRPr="00C03047" w:rsidRDefault="00BB0D21" w:rsidP="002C43B5">
            <w:pPr>
              <w:ind w:right="62"/>
              <w:jc w:val="center"/>
              <w:rPr>
                <w:rFonts w:ascii="Arial" w:hAnsi="Arial" w:cs="Arial"/>
                <w:sz w:val="20"/>
                <w:szCs w:val="20"/>
              </w:rPr>
            </w:pPr>
            <w:r w:rsidRPr="00C03047">
              <w:rPr>
                <w:rFonts w:ascii="Arial" w:hAnsi="Arial" w:cs="Arial"/>
                <w:sz w:val="20"/>
                <w:szCs w:val="20"/>
              </w:rPr>
              <w:t xml:space="preserve">3 </w:t>
            </w:r>
          </w:p>
        </w:tc>
        <w:tc>
          <w:tcPr>
            <w:tcW w:w="4732" w:type="dxa"/>
            <w:tcBorders>
              <w:top w:val="single" w:sz="4" w:space="0" w:color="000000"/>
              <w:left w:val="single" w:sz="4" w:space="0" w:color="000000"/>
              <w:bottom w:val="single" w:sz="4" w:space="0" w:color="000000"/>
              <w:right w:val="single" w:sz="4" w:space="0" w:color="000000"/>
            </w:tcBorders>
            <w:vAlign w:val="center"/>
          </w:tcPr>
          <w:p w14:paraId="5978D747"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MEDIA GEOMÉTRICA CON PRESUPUESTO OFICIAL </w:t>
            </w:r>
          </w:p>
        </w:tc>
      </w:tr>
      <w:tr w:rsidR="00BB0D21" w:rsidRPr="00C03047" w14:paraId="597BD8E2" w14:textId="77777777" w:rsidTr="00537927">
        <w:trPr>
          <w:trHeight w:val="264"/>
        </w:trPr>
        <w:tc>
          <w:tcPr>
            <w:tcW w:w="1774" w:type="dxa"/>
            <w:tcBorders>
              <w:top w:val="single" w:sz="4" w:space="0" w:color="000000"/>
              <w:left w:val="single" w:sz="4" w:space="0" w:color="000000"/>
              <w:bottom w:val="single" w:sz="4" w:space="0" w:color="000000"/>
              <w:right w:val="single" w:sz="4" w:space="0" w:color="000000"/>
            </w:tcBorders>
            <w:vAlign w:val="center"/>
          </w:tcPr>
          <w:p w14:paraId="518C115B" w14:textId="77777777" w:rsidR="00BB0D21" w:rsidRPr="00C03047" w:rsidRDefault="00BB0D21" w:rsidP="002C43B5">
            <w:pPr>
              <w:ind w:right="63"/>
              <w:jc w:val="center"/>
              <w:rPr>
                <w:rFonts w:ascii="Arial" w:hAnsi="Arial" w:cs="Arial"/>
                <w:sz w:val="20"/>
                <w:szCs w:val="20"/>
              </w:rPr>
            </w:pPr>
            <w:r w:rsidRPr="00C03047">
              <w:rPr>
                <w:rFonts w:ascii="Arial" w:hAnsi="Arial" w:cs="Arial"/>
                <w:sz w:val="20"/>
                <w:szCs w:val="20"/>
              </w:rPr>
              <w:t xml:space="preserve">DE 0.75 A 0.99 </w:t>
            </w:r>
          </w:p>
        </w:tc>
        <w:tc>
          <w:tcPr>
            <w:tcW w:w="1149" w:type="dxa"/>
            <w:tcBorders>
              <w:top w:val="single" w:sz="4" w:space="0" w:color="000000"/>
              <w:left w:val="single" w:sz="4" w:space="0" w:color="000000"/>
              <w:bottom w:val="single" w:sz="4" w:space="0" w:color="000000"/>
              <w:right w:val="single" w:sz="4" w:space="0" w:color="000000"/>
            </w:tcBorders>
            <w:vAlign w:val="center"/>
          </w:tcPr>
          <w:p w14:paraId="0582ADB9" w14:textId="77777777" w:rsidR="00BB0D21" w:rsidRPr="00C03047" w:rsidRDefault="00BB0D21" w:rsidP="002C43B5">
            <w:pPr>
              <w:ind w:right="62"/>
              <w:jc w:val="center"/>
              <w:rPr>
                <w:rFonts w:ascii="Arial" w:hAnsi="Arial" w:cs="Arial"/>
                <w:sz w:val="20"/>
                <w:szCs w:val="20"/>
              </w:rPr>
            </w:pPr>
            <w:r w:rsidRPr="00C03047">
              <w:rPr>
                <w:rFonts w:ascii="Arial" w:hAnsi="Arial" w:cs="Arial"/>
                <w:sz w:val="20"/>
                <w:szCs w:val="20"/>
              </w:rPr>
              <w:t xml:space="preserve">4 </w:t>
            </w:r>
          </w:p>
        </w:tc>
        <w:tc>
          <w:tcPr>
            <w:tcW w:w="4732" w:type="dxa"/>
            <w:tcBorders>
              <w:top w:val="single" w:sz="4" w:space="0" w:color="000000"/>
              <w:left w:val="single" w:sz="4" w:space="0" w:color="000000"/>
              <w:bottom w:val="single" w:sz="4" w:space="0" w:color="000000"/>
              <w:right w:val="single" w:sz="4" w:space="0" w:color="000000"/>
            </w:tcBorders>
            <w:vAlign w:val="center"/>
          </w:tcPr>
          <w:p w14:paraId="014F47A3" w14:textId="77777777" w:rsidR="00BB0D21" w:rsidRPr="00C03047" w:rsidRDefault="00BB0D21" w:rsidP="002C43B5">
            <w:pPr>
              <w:rPr>
                <w:rFonts w:ascii="Arial" w:hAnsi="Arial" w:cs="Arial"/>
                <w:sz w:val="20"/>
                <w:szCs w:val="20"/>
              </w:rPr>
            </w:pPr>
            <w:r w:rsidRPr="00C03047">
              <w:rPr>
                <w:rFonts w:ascii="Arial" w:hAnsi="Arial" w:cs="Arial"/>
                <w:sz w:val="20"/>
                <w:szCs w:val="20"/>
              </w:rPr>
              <w:t xml:space="preserve">MENOR VALOR </w:t>
            </w:r>
          </w:p>
        </w:tc>
      </w:tr>
    </w:tbl>
    <w:p w14:paraId="7F3C376E" w14:textId="77777777" w:rsidR="00BB0D21" w:rsidRPr="00C03047" w:rsidRDefault="00BB0D21" w:rsidP="002C43B5">
      <w:pPr>
        <w:ind w:left="365"/>
        <w:rPr>
          <w:rFonts w:ascii="Arial" w:hAnsi="Arial" w:cs="Arial"/>
          <w:sz w:val="20"/>
          <w:szCs w:val="20"/>
        </w:rPr>
      </w:pPr>
      <w:r w:rsidRPr="00C03047">
        <w:rPr>
          <w:rFonts w:ascii="Arial" w:hAnsi="Arial" w:cs="Arial"/>
          <w:sz w:val="20"/>
          <w:szCs w:val="20"/>
        </w:rPr>
        <w:t xml:space="preserve"> </w:t>
      </w:r>
    </w:p>
    <w:p w14:paraId="442780C1" w14:textId="5762AE9C" w:rsidR="00BB0D21" w:rsidRPr="00C03047" w:rsidRDefault="004218C3" w:rsidP="004218C3">
      <w:pPr>
        <w:pStyle w:val="Ttulo3"/>
        <w:numPr>
          <w:ilvl w:val="2"/>
          <w:numId w:val="24"/>
        </w:numPr>
        <w:ind w:left="851" w:hanging="851"/>
        <w:rPr>
          <w:rFonts w:ascii="Arial" w:hAnsi="Arial" w:cs="Arial"/>
          <w:i/>
          <w:iCs/>
          <w:sz w:val="20"/>
          <w:szCs w:val="20"/>
        </w:rPr>
      </w:pPr>
      <w:r w:rsidRPr="00C03047">
        <w:rPr>
          <w:rFonts w:ascii="Arial" w:hAnsi="Arial" w:cs="Arial"/>
          <w:sz w:val="20"/>
          <w:szCs w:val="20"/>
        </w:rPr>
        <w:t xml:space="preserve">Media aritmética </w:t>
      </w:r>
    </w:p>
    <w:p w14:paraId="5E5605B9" w14:textId="77777777" w:rsidR="004218C3" w:rsidRPr="00C03047" w:rsidRDefault="004218C3" w:rsidP="002C43B5">
      <w:pPr>
        <w:ind w:left="709"/>
        <w:jc w:val="both"/>
        <w:rPr>
          <w:rFonts w:ascii="Arial" w:hAnsi="Arial" w:cs="Arial"/>
          <w:sz w:val="20"/>
          <w:szCs w:val="20"/>
        </w:rPr>
      </w:pPr>
    </w:p>
    <w:p w14:paraId="5958F0BA" w14:textId="5BE0E8F6" w:rsidR="00BB0D21" w:rsidRPr="00C03047" w:rsidRDefault="00BB0D21" w:rsidP="004218C3">
      <w:pPr>
        <w:jc w:val="both"/>
        <w:rPr>
          <w:rFonts w:ascii="Arial" w:hAnsi="Arial" w:cs="Arial"/>
          <w:sz w:val="20"/>
          <w:szCs w:val="20"/>
        </w:rPr>
      </w:pPr>
      <w:r w:rsidRPr="00C03047">
        <w:rPr>
          <w:rFonts w:ascii="Arial" w:hAnsi="Arial" w:cs="Arial"/>
          <w:sz w:val="20"/>
          <w:szCs w:val="20"/>
        </w:rPr>
        <w:t xml:space="preserve">Consiste en la determinación del promedio aritmético de las ofertas válidas y la asignación de puntos en función de la proximidad de las ofertas a dicho promedio aritmético, como resultado de aplicar las siguientes fórmulas: </w:t>
      </w:r>
    </w:p>
    <w:p w14:paraId="0D62C868" w14:textId="77777777" w:rsidR="00527F97" w:rsidRPr="00C03047" w:rsidRDefault="00527F97" w:rsidP="004218C3">
      <w:pPr>
        <w:jc w:val="both"/>
        <w:rPr>
          <w:rFonts w:ascii="Arial" w:hAnsi="Arial" w:cs="Arial"/>
          <w:sz w:val="20"/>
          <w:szCs w:val="20"/>
        </w:rPr>
      </w:pPr>
    </w:p>
    <w:p w14:paraId="3B30AEAD" w14:textId="77777777" w:rsidR="006703D0" w:rsidRPr="00C03047" w:rsidRDefault="006703D0" w:rsidP="004218C3">
      <w:pPr>
        <w:jc w:val="both"/>
        <w:rPr>
          <w:rFonts w:ascii="Arial" w:hAnsi="Arial" w:cs="Arial"/>
          <w:sz w:val="20"/>
          <w:szCs w:val="20"/>
        </w:rPr>
      </w:pPr>
    </w:p>
    <w:p w14:paraId="2999699A" w14:textId="2A8DD56A" w:rsidR="006703D0" w:rsidRPr="00C03047" w:rsidRDefault="006703D0" w:rsidP="004218C3">
      <w:pPr>
        <w:jc w:val="both"/>
        <w:rPr>
          <w:rFonts w:ascii="Arial" w:hAnsi="Arial" w:cs="Arial"/>
          <w:sz w:val="20"/>
          <w:szCs w:val="20"/>
        </w:rPr>
      </w:pPr>
      <w:r w:rsidRPr="00C03047">
        <w:rPr>
          <w:rFonts w:ascii="Arial" w:hAnsi="Arial" w:cs="Arial"/>
          <w:noProof/>
          <w:sz w:val="20"/>
          <w:szCs w:val="20"/>
          <w:lang w:eastAsia="es-CO"/>
        </w:rPr>
        <w:drawing>
          <wp:anchor distT="0" distB="0" distL="114300" distR="114300" simplePos="0" relativeHeight="251705344" behindDoc="0" locked="0" layoutInCell="1" allowOverlap="1" wp14:anchorId="2246FAD3" wp14:editId="3406E15D">
            <wp:simplePos x="0" y="0"/>
            <wp:positionH relativeFrom="column">
              <wp:posOffset>1910715</wp:posOffset>
            </wp:positionH>
            <wp:positionV relativeFrom="paragraph">
              <wp:posOffset>7620</wp:posOffset>
            </wp:positionV>
            <wp:extent cx="1694815" cy="866775"/>
            <wp:effectExtent l="0" t="0" r="635" b="9525"/>
            <wp:wrapSquare wrapText="bothSides"/>
            <wp:docPr id="18188" name="Picture 18188"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8188" name="Picture 18188" descr="Texto&#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1694815" cy="866775"/>
                    </a:xfrm>
                    <a:prstGeom prst="rect">
                      <a:avLst/>
                    </a:prstGeom>
                  </pic:spPr>
                </pic:pic>
              </a:graphicData>
            </a:graphic>
          </wp:anchor>
        </w:drawing>
      </w:r>
    </w:p>
    <w:p w14:paraId="0EC341AE" w14:textId="77777777" w:rsidR="006703D0" w:rsidRPr="00C03047" w:rsidRDefault="006703D0" w:rsidP="004218C3">
      <w:pPr>
        <w:jc w:val="both"/>
        <w:rPr>
          <w:rFonts w:ascii="Arial" w:hAnsi="Arial" w:cs="Arial"/>
          <w:sz w:val="20"/>
          <w:szCs w:val="20"/>
        </w:rPr>
      </w:pPr>
    </w:p>
    <w:p w14:paraId="75B5B693" w14:textId="4D53F086" w:rsidR="006703D0" w:rsidRPr="00C03047" w:rsidRDefault="006703D0" w:rsidP="004218C3">
      <w:pPr>
        <w:jc w:val="both"/>
        <w:rPr>
          <w:rFonts w:ascii="Arial" w:hAnsi="Arial" w:cs="Arial"/>
          <w:sz w:val="20"/>
          <w:szCs w:val="20"/>
        </w:rPr>
      </w:pPr>
    </w:p>
    <w:p w14:paraId="049B97F6" w14:textId="77777777" w:rsidR="006703D0" w:rsidRPr="00C03047" w:rsidRDefault="006703D0" w:rsidP="004218C3">
      <w:pPr>
        <w:jc w:val="both"/>
        <w:rPr>
          <w:rFonts w:ascii="Arial" w:hAnsi="Arial" w:cs="Arial"/>
          <w:sz w:val="20"/>
          <w:szCs w:val="20"/>
        </w:rPr>
      </w:pPr>
    </w:p>
    <w:p w14:paraId="7A674F57" w14:textId="7109E870" w:rsidR="006703D0" w:rsidRPr="00C03047" w:rsidRDefault="006703D0" w:rsidP="004218C3">
      <w:pPr>
        <w:jc w:val="both"/>
        <w:rPr>
          <w:rFonts w:ascii="Arial" w:hAnsi="Arial" w:cs="Arial"/>
          <w:sz w:val="20"/>
          <w:szCs w:val="20"/>
        </w:rPr>
      </w:pPr>
    </w:p>
    <w:p w14:paraId="53B66A48" w14:textId="1E4108F8" w:rsidR="00BB0D21" w:rsidRPr="00C03047" w:rsidRDefault="00BB0D21" w:rsidP="006703D0">
      <w:pPr>
        <w:rPr>
          <w:rFonts w:ascii="Arial" w:hAnsi="Arial" w:cs="Arial"/>
          <w:sz w:val="20"/>
          <w:szCs w:val="20"/>
        </w:rPr>
      </w:pPr>
    </w:p>
    <w:p w14:paraId="42971795" w14:textId="77777777" w:rsidR="006703D0" w:rsidRPr="00C03047" w:rsidRDefault="006703D0" w:rsidP="00527F97">
      <w:pPr>
        <w:ind w:right="115"/>
        <w:rPr>
          <w:rFonts w:ascii="Arial" w:hAnsi="Arial" w:cs="Arial"/>
          <w:b/>
          <w:sz w:val="20"/>
          <w:szCs w:val="20"/>
        </w:rPr>
      </w:pPr>
    </w:p>
    <w:p w14:paraId="18182207" w14:textId="74A394F9" w:rsidR="00BB0D21" w:rsidRPr="00C03047" w:rsidRDefault="00BB0D21" w:rsidP="00527F97">
      <w:pPr>
        <w:ind w:right="115"/>
        <w:rPr>
          <w:rFonts w:ascii="Arial" w:hAnsi="Arial" w:cs="Arial"/>
          <w:sz w:val="20"/>
          <w:szCs w:val="20"/>
        </w:rPr>
      </w:pPr>
      <w:r w:rsidRPr="00C03047">
        <w:rPr>
          <w:rFonts w:ascii="Arial" w:hAnsi="Arial" w:cs="Arial"/>
          <w:b/>
          <w:sz w:val="20"/>
          <w:szCs w:val="20"/>
        </w:rPr>
        <w:t xml:space="preserve">X = </w:t>
      </w:r>
      <w:r w:rsidRPr="00C03047">
        <w:rPr>
          <w:rFonts w:ascii="Arial" w:hAnsi="Arial" w:cs="Arial"/>
          <w:sz w:val="20"/>
          <w:szCs w:val="20"/>
        </w:rPr>
        <w:t xml:space="preserve">Media aritmética </w:t>
      </w:r>
    </w:p>
    <w:p w14:paraId="70DE2029" w14:textId="77777777" w:rsidR="00BB0D21" w:rsidRPr="00C03047" w:rsidRDefault="00BB0D21" w:rsidP="00527F97">
      <w:pPr>
        <w:ind w:right="115"/>
        <w:rPr>
          <w:rFonts w:ascii="Arial" w:hAnsi="Arial" w:cs="Arial"/>
          <w:sz w:val="20"/>
          <w:szCs w:val="20"/>
        </w:rPr>
      </w:pPr>
      <w:r w:rsidRPr="00C03047">
        <w:rPr>
          <w:rFonts w:ascii="Arial" w:hAnsi="Arial" w:cs="Arial"/>
          <w:b/>
          <w:sz w:val="20"/>
          <w:szCs w:val="20"/>
        </w:rPr>
        <w:t xml:space="preserve">Xi = </w:t>
      </w:r>
      <w:r w:rsidRPr="00C03047">
        <w:rPr>
          <w:rFonts w:ascii="Arial" w:hAnsi="Arial" w:cs="Arial"/>
          <w:sz w:val="20"/>
          <w:szCs w:val="20"/>
        </w:rPr>
        <w:t>Valor de la oferta</w:t>
      </w:r>
      <w:r w:rsidRPr="00C03047">
        <w:rPr>
          <w:rFonts w:ascii="Arial" w:hAnsi="Arial" w:cs="Arial"/>
          <w:b/>
          <w:sz w:val="20"/>
          <w:szCs w:val="20"/>
        </w:rPr>
        <w:t xml:space="preserve"> i </w:t>
      </w:r>
      <w:r w:rsidRPr="00C03047">
        <w:rPr>
          <w:rFonts w:ascii="Arial" w:hAnsi="Arial" w:cs="Arial"/>
          <w:sz w:val="20"/>
          <w:szCs w:val="20"/>
        </w:rPr>
        <w:t xml:space="preserve">sin decimales </w:t>
      </w:r>
    </w:p>
    <w:p w14:paraId="42B596D6" w14:textId="7EF6214D" w:rsidR="00BB0D21" w:rsidRPr="00C03047" w:rsidRDefault="00BB0D21" w:rsidP="00527F97">
      <w:pPr>
        <w:ind w:right="115"/>
        <w:rPr>
          <w:rFonts w:ascii="Arial" w:hAnsi="Arial" w:cs="Arial"/>
          <w:sz w:val="20"/>
          <w:szCs w:val="20"/>
        </w:rPr>
      </w:pPr>
      <w:r w:rsidRPr="00C03047">
        <w:rPr>
          <w:rFonts w:ascii="Arial" w:hAnsi="Arial" w:cs="Arial"/>
          <w:b/>
          <w:sz w:val="20"/>
          <w:szCs w:val="20"/>
        </w:rPr>
        <w:t xml:space="preserve">n </w:t>
      </w:r>
      <w:r w:rsidRPr="00C03047">
        <w:rPr>
          <w:rFonts w:ascii="Arial" w:hAnsi="Arial" w:cs="Arial"/>
          <w:sz w:val="20"/>
          <w:szCs w:val="20"/>
        </w:rPr>
        <w:t>= número total de las ofertas validas presentadas</w:t>
      </w:r>
      <w:r w:rsidRPr="00C03047">
        <w:rPr>
          <w:rFonts w:ascii="Arial" w:hAnsi="Arial" w:cs="Arial"/>
          <w:b/>
          <w:sz w:val="20"/>
          <w:szCs w:val="20"/>
        </w:rPr>
        <w:t xml:space="preserve"> </w:t>
      </w:r>
    </w:p>
    <w:p w14:paraId="148EB5AA" w14:textId="77777777" w:rsidR="00527F97" w:rsidRPr="00C03047" w:rsidRDefault="00527F97" w:rsidP="00527F97">
      <w:pPr>
        <w:rPr>
          <w:rFonts w:ascii="Arial" w:hAnsi="Arial" w:cs="Arial"/>
          <w:sz w:val="20"/>
          <w:szCs w:val="20"/>
        </w:rPr>
      </w:pPr>
    </w:p>
    <w:p w14:paraId="4B685653" w14:textId="603CB8E9" w:rsidR="00BB0D21" w:rsidRPr="00C03047" w:rsidRDefault="00BB0D21" w:rsidP="00527F97">
      <w:pPr>
        <w:rPr>
          <w:rFonts w:ascii="Arial" w:hAnsi="Arial" w:cs="Arial"/>
          <w:sz w:val="20"/>
          <w:szCs w:val="20"/>
        </w:rPr>
      </w:pPr>
      <w:r w:rsidRPr="00C03047">
        <w:rPr>
          <w:rFonts w:ascii="Arial" w:hAnsi="Arial" w:cs="Arial"/>
          <w:sz w:val="20"/>
          <w:szCs w:val="20"/>
        </w:rPr>
        <w:t xml:space="preserve">Obtenida la medida aritmética se procederá a ponderar las ofertas de acuerdo con la siguiente fórmula: </w:t>
      </w:r>
    </w:p>
    <w:p w14:paraId="1B3D25F7" w14:textId="77777777" w:rsidR="00BB0D21" w:rsidRPr="00C03047" w:rsidRDefault="00BB0D21" w:rsidP="002C43B5">
      <w:pPr>
        <w:ind w:right="529"/>
        <w:rPr>
          <w:rFonts w:ascii="Arial" w:hAnsi="Arial" w:cs="Arial"/>
          <w:sz w:val="20"/>
          <w:szCs w:val="20"/>
        </w:rPr>
      </w:pPr>
      <w:r w:rsidRPr="00C03047">
        <w:rPr>
          <w:rFonts w:ascii="Arial" w:hAnsi="Arial" w:cs="Arial"/>
          <w:noProof/>
          <w:sz w:val="20"/>
          <w:szCs w:val="20"/>
          <w:lang w:eastAsia="es-CO"/>
        </w:rPr>
        <w:drawing>
          <wp:anchor distT="0" distB="0" distL="114300" distR="114300" simplePos="0" relativeHeight="251679744" behindDoc="1" locked="0" layoutInCell="1" allowOverlap="1" wp14:anchorId="1ACE8D3C" wp14:editId="0A565D43">
            <wp:simplePos x="0" y="0"/>
            <wp:positionH relativeFrom="margin">
              <wp:posOffset>2253615</wp:posOffset>
            </wp:positionH>
            <wp:positionV relativeFrom="paragraph">
              <wp:posOffset>67945</wp:posOffset>
            </wp:positionV>
            <wp:extent cx="2917825" cy="317500"/>
            <wp:effectExtent l="0" t="0" r="0" b="6350"/>
            <wp:wrapSquare wrapText="bothSides"/>
            <wp:docPr id="17987" name="Picture 17987"/>
            <wp:cNvGraphicFramePr/>
            <a:graphic xmlns:a="http://schemas.openxmlformats.org/drawingml/2006/main">
              <a:graphicData uri="http://schemas.openxmlformats.org/drawingml/2006/picture">
                <pic:pic xmlns:pic="http://schemas.openxmlformats.org/drawingml/2006/picture">
                  <pic:nvPicPr>
                    <pic:cNvPr id="17987" name="Picture 17987"/>
                    <pic:cNvPicPr/>
                  </pic:nvPicPr>
                  <pic:blipFill>
                    <a:blip r:embed="rId53">
                      <a:extLst>
                        <a:ext uri="{28A0092B-C50C-407E-A947-70E740481C1C}">
                          <a14:useLocalDpi xmlns:a14="http://schemas.microsoft.com/office/drawing/2010/main" val="0"/>
                        </a:ext>
                      </a:extLst>
                    </a:blip>
                    <a:stretch>
                      <a:fillRect/>
                    </a:stretch>
                  </pic:blipFill>
                  <pic:spPr>
                    <a:xfrm>
                      <a:off x="0" y="0"/>
                      <a:ext cx="2917825" cy="317500"/>
                    </a:xfrm>
                    <a:prstGeom prst="rect">
                      <a:avLst/>
                    </a:prstGeom>
                  </pic:spPr>
                </pic:pic>
              </a:graphicData>
            </a:graphic>
            <wp14:sizeRelH relativeFrom="margin">
              <wp14:pctWidth>0</wp14:pctWidth>
            </wp14:sizeRelH>
          </wp:anchor>
        </w:drawing>
      </w:r>
    </w:p>
    <w:p w14:paraId="13E62F67" w14:textId="77777777" w:rsidR="00BB0D21" w:rsidRPr="00C03047" w:rsidRDefault="00BB0D21" w:rsidP="002C43B5">
      <w:pPr>
        <w:tabs>
          <w:tab w:val="center" w:pos="2804"/>
          <w:tab w:val="center" w:pos="6598"/>
        </w:tabs>
        <w:ind w:left="993"/>
        <w:rPr>
          <w:rFonts w:ascii="Arial" w:hAnsi="Arial" w:cs="Arial"/>
          <w:sz w:val="20"/>
          <w:szCs w:val="20"/>
        </w:rPr>
      </w:pPr>
      <w:r w:rsidRPr="00C03047">
        <w:rPr>
          <w:rFonts w:ascii="Arial" w:hAnsi="Arial" w:cs="Arial"/>
          <w:b/>
          <w:sz w:val="20"/>
          <w:szCs w:val="20"/>
        </w:rPr>
        <w:t xml:space="preserve">(Valor Máximo Puntaje) </w:t>
      </w:r>
      <w:r w:rsidRPr="00C03047">
        <w:rPr>
          <w:rFonts w:ascii="Arial" w:hAnsi="Arial" w:cs="Arial"/>
          <w:sz w:val="20"/>
          <w:szCs w:val="20"/>
        </w:rPr>
        <w:t xml:space="preserve"> </w:t>
      </w:r>
    </w:p>
    <w:p w14:paraId="442BF4FE" w14:textId="264776F9" w:rsidR="00BB0D21" w:rsidRPr="00C03047" w:rsidRDefault="006703D0" w:rsidP="002C43B5">
      <w:pPr>
        <w:rPr>
          <w:rFonts w:ascii="Arial" w:hAnsi="Arial" w:cs="Arial"/>
          <w:sz w:val="20"/>
          <w:szCs w:val="20"/>
        </w:rPr>
      </w:pPr>
      <w:r w:rsidRPr="00C03047">
        <w:rPr>
          <w:rFonts w:ascii="Arial" w:hAnsi="Arial" w:cs="Arial"/>
          <w:b/>
          <w:bCs/>
          <w:noProof/>
          <w:sz w:val="20"/>
          <w:szCs w:val="20"/>
          <w:lang w:eastAsia="es-CO"/>
        </w:rPr>
        <w:drawing>
          <wp:anchor distT="0" distB="0" distL="114300" distR="114300" simplePos="0" relativeHeight="251680768" behindDoc="1" locked="0" layoutInCell="1" allowOverlap="1" wp14:anchorId="6995394E" wp14:editId="5F575D55">
            <wp:simplePos x="0" y="0"/>
            <wp:positionH relativeFrom="column">
              <wp:posOffset>2717165</wp:posOffset>
            </wp:positionH>
            <wp:positionV relativeFrom="paragraph">
              <wp:posOffset>90170</wp:posOffset>
            </wp:positionV>
            <wp:extent cx="2657475" cy="266700"/>
            <wp:effectExtent l="0" t="0" r="9525" b="0"/>
            <wp:wrapSquare wrapText="bothSides"/>
            <wp:docPr id="17989" name="Picture 17989"/>
            <wp:cNvGraphicFramePr/>
            <a:graphic xmlns:a="http://schemas.openxmlformats.org/drawingml/2006/main">
              <a:graphicData uri="http://schemas.openxmlformats.org/drawingml/2006/picture">
                <pic:pic xmlns:pic="http://schemas.openxmlformats.org/drawingml/2006/picture">
                  <pic:nvPicPr>
                    <pic:cNvPr id="17989" name="Picture 17989"/>
                    <pic:cNvPicPr/>
                  </pic:nvPicPr>
                  <pic:blipFill>
                    <a:blip r:embed="rId54">
                      <a:extLst>
                        <a:ext uri="{28A0092B-C50C-407E-A947-70E740481C1C}">
                          <a14:useLocalDpi xmlns:a14="http://schemas.microsoft.com/office/drawing/2010/main" val="0"/>
                        </a:ext>
                      </a:extLst>
                    </a:blip>
                    <a:stretch>
                      <a:fillRect/>
                    </a:stretch>
                  </pic:blipFill>
                  <pic:spPr>
                    <a:xfrm>
                      <a:off x="0" y="0"/>
                      <a:ext cx="2657475" cy="266700"/>
                    </a:xfrm>
                    <a:prstGeom prst="rect">
                      <a:avLst/>
                    </a:prstGeom>
                  </pic:spPr>
                </pic:pic>
              </a:graphicData>
            </a:graphic>
            <wp14:sizeRelH relativeFrom="margin">
              <wp14:pctWidth>0</wp14:pctWidth>
            </wp14:sizeRelH>
            <wp14:sizeRelV relativeFrom="margin">
              <wp14:pctHeight>0</wp14:pctHeight>
            </wp14:sizeRelV>
          </wp:anchor>
        </w:drawing>
      </w:r>
    </w:p>
    <w:p w14:paraId="6562801A" w14:textId="2C3FCA7A" w:rsidR="00BB0D21" w:rsidRPr="00C03047" w:rsidRDefault="00BB0D21" w:rsidP="002C43B5">
      <w:pPr>
        <w:pStyle w:val="Textoindependiente"/>
        <w:ind w:left="993"/>
        <w:rPr>
          <w:rFonts w:cs="Arial"/>
          <w:b/>
          <w:bCs/>
          <w:sz w:val="20"/>
        </w:rPr>
      </w:pPr>
      <w:r w:rsidRPr="00C03047">
        <w:rPr>
          <w:rFonts w:cs="Arial"/>
          <w:b/>
          <w:bCs/>
          <w:sz w:val="20"/>
        </w:rPr>
        <w:t>Puntaje i = (Valor Máximo Puntaje)</w:t>
      </w:r>
      <w:r w:rsidRPr="00C03047">
        <w:rPr>
          <w:rFonts w:cs="Arial"/>
          <w:b/>
          <w:bCs/>
          <w:noProof/>
          <w:sz w:val="20"/>
        </w:rPr>
        <w:t xml:space="preserve"> </w:t>
      </w:r>
    </w:p>
    <w:p w14:paraId="0ED943DC" w14:textId="77777777" w:rsidR="00BB0D21" w:rsidRPr="00C03047" w:rsidRDefault="00BB0D21" w:rsidP="002C43B5">
      <w:pPr>
        <w:rPr>
          <w:rFonts w:ascii="Arial" w:hAnsi="Arial" w:cs="Arial"/>
          <w:sz w:val="20"/>
          <w:szCs w:val="20"/>
        </w:rPr>
      </w:pPr>
    </w:p>
    <w:p w14:paraId="4D5E5D85" w14:textId="4368939D" w:rsidR="00BB0D21" w:rsidRPr="00C03047" w:rsidRDefault="00BB0D21" w:rsidP="006703D0">
      <w:pPr>
        <w:ind w:right="115"/>
        <w:rPr>
          <w:rFonts w:ascii="Arial" w:hAnsi="Arial" w:cs="Arial"/>
          <w:sz w:val="20"/>
          <w:szCs w:val="20"/>
        </w:rPr>
      </w:pPr>
      <w:r w:rsidRPr="00C03047">
        <w:rPr>
          <w:rFonts w:ascii="Arial" w:hAnsi="Arial" w:cs="Arial"/>
          <w:sz w:val="20"/>
          <w:szCs w:val="20"/>
        </w:rPr>
        <w:t xml:space="preserve">Donde </w:t>
      </w:r>
    </w:p>
    <w:p w14:paraId="3566BF5E" w14:textId="77777777" w:rsidR="006703D0" w:rsidRPr="00C03047" w:rsidRDefault="006703D0" w:rsidP="006703D0">
      <w:pPr>
        <w:ind w:right="115"/>
        <w:rPr>
          <w:rFonts w:ascii="Arial" w:hAnsi="Arial" w:cs="Arial"/>
          <w:sz w:val="20"/>
          <w:szCs w:val="20"/>
        </w:rPr>
      </w:pPr>
    </w:p>
    <w:p w14:paraId="38369C65" w14:textId="77777777" w:rsidR="00BB0D21" w:rsidRPr="00C03047" w:rsidRDefault="00BB0D21" w:rsidP="006703D0">
      <w:pPr>
        <w:ind w:right="115"/>
        <w:rPr>
          <w:rFonts w:ascii="Arial" w:hAnsi="Arial" w:cs="Arial"/>
          <w:sz w:val="20"/>
          <w:szCs w:val="20"/>
        </w:rPr>
      </w:pPr>
      <w:r w:rsidRPr="00C03047">
        <w:rPr>
          <w:rFonts w:ascii="Arial" w:hAnsi="Arial" w:cs="Arial"/>
          <w:b/>
          <w:sz w:val="20"/>
          <w:szCs w:val="20"/>
        </w:rPr>
        <w:t xml:space="preserve">X = </w:t>
      </w:r>
      <w:r w:rsidRPr="00C03047">
        <w:rPr>
          <w:rFonts w:ascii="Arial" w:hAnsi="Arial" w:cs="Arial"/>
          <w:sz w:val="20"/>
          <w:szCs w:val="20"/>
        </w:rPr>
        <w:t xml:space="preserve">Media aritmética. </w:t>
      </w:r>
    </w:p>
    <w:p w14:paraId="221AA9CE" w14:textId="77777777" w:rsidR="00BB0D21" w:rsidRPr="00C03047" w:rsidRDefault="00BB0D21" w:rsidP="006703D0">
      <w:pPr>
        <w:ind w:right="115"/>
        <w:rPr>
          <w:rFonts w:ascii="Arial" w:hAnsi="Arial" w:cs="Arial"/>
          <w:sz w:val="20"/>
          <w:szCs w:val="20"/>
        </w:rPr>
      </w:pPr>
      <w:r w:rsidRPr="00C03047">
        <w:rPr>
          <w:rFonts w:ascii="Arial" w:hAnsi="Arial" w:cs="Arial"/>
          <w:b/>
          <w:sz w:val="20"/>
          <w:szCs w:val="20"/>
        </w:rPr>
        <w:t xml:space="preserve">Vi = </w:t>
      </w:r>
      <w:r w:rsidRPr="00C03047">
        <w:rPr>
          <w:rFonts w:ascii="Arial" w:hAnsi="Arial" w:cs="Arial"/>
          <w:sz w:val="20"/>
          <w:szCs w:val="20"/>
        </w:rPr>
        <w:t xml:space="preserve">Valor total de cada una de las ofertas </w:t>
      </w:r>
      <w:r w:rsidRPr="00C03047">
        <w:rPr>
          <w:rFonts w:ascii="Arial" w:hAnsi="Arial" w:cs="Arial"/>
          <w:b/>
          <w:sz w:val="20"/>
          <w:szCs w:val="20"/>
        </w:rPr>
        <w:t xml:space="preserve">i, </w:t>
      </w:r>
      <w:r w:rsidRPr="00C03047">
        <w:rPr>
          <w:rFonts w:ascii="Arial" w:hAnsi="Arial" w:cs="Arial"/>
          <w:sz w:val="20"/>
          <w:szCs w:val="20"/>
        </w:rPr>
        <w:t xml:space="preserve">sin decimales. </w:t>
      </w:r>
    </w:p>
    <w:p w14:paraId="73F118E0" w14:textId="77777777" w:rsidR="00BB0D21" w:rsidRPr="00C03047" w:rsidRDefault="00BB0D21" w:rsidP="006703D0">
      <w:pPr>
        <w:ind w:right="115"/>
        <w:rPr>
          <w:rFonts w:ascii="Arial" w:hAnsi="Arial" w:cs="Arial"/>
          <w:sz w:val="20"/>
          <w:szCs w:val="20"/>
        </w:rPr>
      </w:pPr>
      <w:r w:rsidRPr="00C03047">
        <w:rPr>
          <w:rFonts w:ascii="Arial" w:hAnsi="Arial" w:cs="Arial"/>
          <w:b/>
          <w:sz w:val="20"/>
          <w:szCs w:val="20"/>
        </w:rPr>
        <w:t xml:space="preserve">i </w:t>
      </w:r>
      <w:r w:rsidRPr="00C03047">
        <w:rPr>
          <w:rFonts w:ascii="Arial" w:hAnsi="Arial" w:cs="Arial"/>
          <w:sz w:val="20"/>
          <w:szCs w:val="20"/>
        </w:rPr>
        <w:t>= Número de ofertas.</w:t>
      </w:r>
      <w:r w:rsidRPr="00C03047">
        <w:rPr>
          <w:rFonts w:ascii="Arial" w:hAnsi="Arial" w:cs="Arial"/>
          <w:b/>
          <w:sz w:val="20"/>
          <w:szCs w:val="20"/>
        </w:rPr>
        <w:t xml:space="preserve"> </w:t>
      </w:r>
    </w:p>
    <w:p w14:paraId="03544FCD" w14:textId="39D42AD2" w:rsidR="00BB0D21" w:rsidRPr="00C03047" w:rsidRDefault="00BB0D21" w:rsidP="006703D0">
      <w:pPr>
        <w:rPr>
          <w:rFonts w:ascii="Arial" w:hAnsi="Arial" w:cs="Arial"/>
          <w:sz w:val="20"/>
          <w:szCs w:val="20"/>
        </w:rPr>
      </w:pPr>
    </w:p>
    <w:p w14:paraId="379AAABF" w14:textId="48DAA982" w:rsidR="00BB0D21" w:rsidRPr="00C03047" w:rsidRDefault="00BB0D21" w:rsidP="006703D0">
      <w:pPr>
        <w:ind w:right="115"/>
        <w:rPr>
          <w:rFonts w:ascii="Arial" w:hAnsi="Arial" w:cs="Arial"/>
          <w:sz w:val="20"/>
          <w:szCs w:val="20"/>
        </w:rPr>
      </w:pPr>
      <w:r w:rsidRPr="00C03047">
        <w:rPr>
          <w:rFonts w:ascii="Arial" w:hAnsi="Arial" w:cs="Arial"/>
          <w:sz w:val="20"/>
          <w:szCs w:val="20"/>
        </w:rPr>
        <w:t>En el caso de ofertas económicas con valores mayores a la media aritmética se tomará el valor absoluto de la diferencia entre la media aritmética y el valor de la oferta cómo se observa en la fórmula de ponderación anterior.</w:t>
      </w:r>
    </w:p>
    <w:p w14:paraId="7A0E44CC" w14:textId="77777777" w:rsidR="006703D0" w:rsidRPr="00C03047" w:rsidRDefault="006703D0" w:rsidP="006703D0">
      <w:pPr>
        <w:ind w:right="115"/>
        <w:rPr>
          <w:rFonts w:ascii="Arial" w:hAnsi="Arial" w:cs="Arial"/>
          <w:sz w:val="20"/>
          <w:szCs w:val="20"/>
        </w:rPr>
      </w:pPr>
    </w:p>
    <w:p w14:paraId="4395371B" w14:textId="79182AF4" w:rsidR="00BB0D21" w:rsidRPr="00C03047" w:rsidRDefault="006703D0" w:rsidP="006703D0">
      <w:pPr>
        <w:pStyle w:val="Ttulo3"/>
        <w:numPr>
          <w:ilvl w:val="2"/>
          <w:numId w:val="24"/>
        </w:numPr>
        <w:ind w:left="851" w:hanging="851"/>
        <w:rPr>
          <w:rFonts w:ascii="Arial" w:hAnsi="Arial" w:cs="Arial"/>
          <w:b w:val="0"/>
          <w:i/>
          <w:iCs/>
          <w:sz w:val="20"/>
          <w:szCs w:val="20"/>
        </w:rPr>
      </w:pPr>
      <w:r w:rsidRPr="00C03047">
        <w:rPr>
          <w:rFonts w:ascii="Arial" w:hAnsi="Arial" w:cs="Arial"/>
          <w:sz w:val="20"/>
          <w:szCs w:val="20"/>
        </w:rPr>
        <w:t xml:space="preserve">Media aritmética alta </w:t>
      </w:r>
    </w:p>
    <w:p w14:paraId="4E6FD8DB" w14:textId="77777777" w:rsidR="00BB0D21" w:rsidRPr="00C03047" w:rsidRDefault="00BB0D21" w:rsidP="002C43B5">
      <w:pPr>
        <w:ind w:left="365"/>
        <w:rPr>
          <w:rFonts w:ascii="Arial" w:hAnsi="Arial" w:cs="Arial"/>
          <w:sz w:val="20"/>
          <w:szCs w:val="20"/>
        </w:rPr>
      </w:pPr>
      <w:r w:rsidRPr="00C03047">
        <w:rPr>
          <w:rFonts w:ascii="Arial" w:hAnsi="Arial" w:cs="Arial"/>
          <w:b/>
          <w:sz w:val="20"/>
          <w:szCs w:val="20"/>
        </w:rPr>
        <w:t xml:space="preserve"> </w:t>
      </w:r>
    </w:p>
    <w:p w14:paraId="5FAFB9C1" w14:textId="2BF171EE" w:rsidR="00BB0D21" w:rsidRPr="00C03047" w:rsidRDefault="00BB0D21" w:rsidP="006703D0">
      <w:pPr>
        <w:ind w:right="115"/>
        <w:jc w:val="both"/>
        <w:rPr>
          <w:rFonts w:ascii="Arial" w:hAnsi="Arial" w:cs="Arial"/>
          <w:sz w:val="20"/>
          <w:szCs w:val="20"/>
        </w:rPr>
      </w:pPr>
      <w:r w:rsidRPr="00C03047">
        <w:rPr>
          <w:rFonts w:ascii="Arial" w:hAnsi="Arial" w:cs="Arial"/>
          <w:sz w:val="20"/>
          <w:szCs w:val="20"/>
        </w:rPr>
        <w:t xml:space="preserve">Consiste en la determinación de la media aritmética entre el valor total sin decimales de la oferta válida más alta y el promedio aritmético de las ofertas válidas y la asignación de puntos en función de la proximidad de las ofertas a dicha media aritmética como resultado de aplicar las siguientes fórmulas: </w:t>
      </w:r>
    </w:p>
    <w:p w14:paraId="05D14BFB" w14:textId="77777777" w:rsidR="006703D0" w:rsidRPr="00C03047" w:rsidRDefault="006703D0" w:rsidP="006703D0">
      <w:pPr>
        <w:ind w:right="115"/>
        <w:jc w:val="both"/>
        <w:rPr>
          <w:rFonts w:ascii="Arial" w:hAnsi="Arial" w:cs="Arial"/>
          <w:sz w:val="20"/>
          <w:szCs w:val="20"/>
        </w:rPr>
      </w:pPr>
    </w:p>
    <w:p w14:paraId="737601D8" w14:textId="77777777" w:rsidR="00BB0D21" w:rsidRPr="00C03047" w:rsidRDefault="00BB0D21" w:rsidP="006703D0">
      <w:pPr>
        <w:ind w:right="4149"/>
        <w:rPr>
          <w:rFonts w:ascii="Arial" w:hAnsi="Arial" w:cs="Arial"/>
          <w:sz w:val="20"/>
          <w:szCs w:val="20"/>
        </w:rPr>
      </w:pPr>
      <w:r w:rsidRPr="00C03047">
        <w:rPr>
          <w:rFonts w:ascii="Arial" w:hAnsi="Arial" w:cs="Arial"/>
          <w:noProof/>
          <w:sz w:val="20"/>
          <w:szCs w:val="20"/>
          <w:lang w:eastAsia="es-CO"/>
        </w:rPr>
        <w:drawing>
          <wp:anchor distT="0" distB="0" distL="114300" distR="114300" simplePos="0" relativeHeight="251684864" behindDoc="0" locked="0" layoutInCell="1" allowOverlap="1" wp14:anchorId="31002FBE" wp14:editId="392C0E15">
            <wp:simplePos x="0" y="0"/>
            <wp:positionH relativeFrom="column">
              <wp:posOffset>2132965</wp:posOffset>
            </wp:positionH>
            <wp:positionV relativeFrom="paragraph">
              <wp:posOffset>6985</wp:posOffset>
            </wp:positionV>
            <wp:extent cx="1171575" cy="400050"/>
            <wp:effectExtent l="0" t="0" r="9525" b="0"/>
            <wp:wrapSquare wrapText="bothSides"/>
            <wp:docPr id="136294" name="Picture 136294"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36294" name="Picture 136294" descr="Forma&#10;&#10;Descripción generada automáticamente con confianza media"/>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1575" cy="400050"/>
                    </a:xfrm>
                    <a:prstGeom prst="rect">
                      <a:avLst/>
                    </a:prstGeom>
                  </pic:spPr>
                </pic:pic>
              </a:graphicData>
            </a:graphic>
          </wp:anchor>
        </w:drawing>
      </w:r>
    </w:p>
    <w:p w14:paraId="1131A86B" w14:textId="77777777" w:rsidR="00BB0D21" w:rsidRPr="00C03047" w:rsidRDefault="00BB0D21" w:rsidP="006703D0">
      <w:pPr>
        <w:ind w:right="4149"/>
        <w:rPr>
          <w:rFonts w:ascii="Arial" w:hAnsi="Arial" w:cs="Arial"/>
          <w:sz w:val="20"/>
          <w:szCs w:val="20"/>
        </w:rPr>
      </w:pPr>
    </w:p>
    <w:p w14:paraId="605DACA5" w14:textId="77777777" w:rsidR="00CA117D" w:rsidRPr="00C03047" w:rsidRDefault="00CA117D" w:rsidP="006703D0">
      <w:pPr>
        <w:ind w:right="4149"/>
        <w:rPr>
          <w:rFonts w:ascii="Arial" w:hAnsi="Arial" w:cs="Arial"/>
          <w:sz w:val="20"/>
          <w:szCs w:val="20"/>
        </w:rPr>
      </w:pPr>
    </w:p>
    <w:p w14:paraId="771124B1" w14:textId="3AC5BCE5" w:rsidR="00BB0D21" w:rsidRPr="00C03047" w:rsidRDefault="00BB0D21" w:rsidP="00CA117D">
      <w:pPr>
        <w:ind w:right="115"/>
        <w:jc w:val="both"/>
        <w:rPr>
          <w:rFonts w:ascii="Arial" w:hAnsi="Arial" w:cs="Arial"/>
          <w:sz w:val="20"/>
          <w:szCs w:val="20"/>
        </w:rPr>
      </w:pPr>
      <w:r w:rsidRPr="00C03047">
        <w:rPr>
          <w:rFonts w:ascii="Arial" w:hAnsi="Arial" w:cs="Arial"/>
          <w:sz w:val="20"/>
          <w:szCs w:val="20"/>
        </w:rPr>
        <w:t xml:space="preserve">Donde, </w:t>
      </w:r>
    </w:p>
    <w:p w14:paraId="0CF496C8" w14:textId="77777777" w:rsidR="006703D0" w:rsidRPr="00C03047" w:rsidRDefault="006703D0" w:rsidP="00CA117D">
      <w:pPr>
        <w:ind w:right="115"/>
        <w:jc w:val="both"/>
        <w:rPr>
          <w:rFonts w:ascii="Arial" w:hAnsi="Arial" w:cs="Arial"/>
          <w:b/>
          <w:sz w:val="20"/>
          <w:szCs w:val="20"/>
        </w:rPr>
      </w:pPr>
    </w:p>
    <w:p w14:paraId="67B98705" w14:textId="18AF0236" w:rsidR="00BB0D21" w:rsidRPr="00C03047" w:rsidRDefault="00BB0D21" w:rsidP="00CA117D">
      <w:pPr>
        <w:ind w:right="115"/>
        <w:jc w:val="both"/>
        <w:rPr>
          <w:rFonts w:ascii="Arial" w:hAnsi="Arial" w:cs="Arial"/>
          <w:sz w:val="20"/>
          <w:szCs w:val="20"/>
        </w:rPr>
      </w:pPr>
      <w:r w:rsidRPr="00C03047">
        <w:rPr>
          <w:rFonts w:ascii="Arial" w:hAnsi="Arial" w:cs="Arial"/>
          <w:b/>
          <w:sz w:val="20"/>
          <w:szCs w:val="20"/>
        </w:rPr>
        <w:t>X</w:t>
      </w:r>
      <w:r w:rsidRPr="00C03047">
        <w:rPr>
          <w:rFonts w:ascii="Arial" w:hAnsi="Arial" w:cs="Arial"/>
          <w:b/>
          <w:sz w:val="20"/>
          <w:szCs w:val="20"/>
          <w:vertAlign w:val="subscript"/>
        </w:rPr>
        <w:t>A</w:t>
      </w:r>
      <w:r w:rsidRPr="00C03047">
        <w:rPr>
          <w:rFonts w:ascii="Arial" w:hAnsi="Arial" w:cs="Arial"/>
          <w:b/>
          <w:sz w:val="20"/>
          <w:szCs w:val="20"/>
        </w:rPr>
        <w:t xml:space="preserve"> = </w:t>
      </w:r>
      <w:r w:rsidRPr="00C03047">
        <w:rPr>
          <w:rFonts w:ascii="Arial" w:hAnsi="Arial" w:cs="Arial"/>
          <w:sz w:val="20"/>
          <w:szCs w:val="20"/>
        </w:rPr>
        <w:t xml:space="preserve">Media aritmética alta. </w:t>
      </w:r>
    </w:p>
    <w:p w14:paraId="195E6D76" w14:textId="5D18A82F" w:rsidR="00BB0D21" w:rsidRPr="00C03047" w:rsidRDefault="00BB0D21" w:rsidP="00CA117D">
      <w:pPr>
        <w:ind w:right="48"/>
        <w:jc w:val="both"/>
        <w:rPr>
          <w:rFonts w:ascii="Arial" w:hAnsi="Arial" w:cs="Arial"/>
          <w:sz w:val="20"/>
          <w:szCs w:val="20"/>
        </w:rPr>
      </w:pPr>
      <w:proofErr w:type="spellStart"/>
      <w:r w:rsidRPr="00C03047">
        <w:rPr>
          <w:rFonts w:ascii="Arial" w:hAnsi="Arial" w:cs="Arial"/>
          <w:b/>
          <w:sz w:val="20"/>
          <w:szCs w:val="20"/>
        </w:rPr>
        <w:t>V</w:t>
      </w:r>
      <w:r w:rsidRPr="00C03047">
        <w:rPr>
          <w:rFonts w:ascii="Arial" w:hAnsi="Arial" w:cs="Arial"/>
          <w:b/>
          <w:sz w:val="20"/>
          <w:szCs w:val="20"/>
          <w:vertAlign w:val="subscript"/>
        </w:rPr>
        <w:t>max</w:t>
      </w:r>
      <w:proofErr w:type="spellEnd"/>
      <w:r w:rsidRPr="00C03047">
        <w:rPr>
          <w:rFonts w:ascii="Arial" w:hAnsi="Arial" w:cs="Arial"/>
          <w:b/>
          <w:sz w:val="20"/>
          <w:szCs w:val="20"/>
        </w:rPr>
        <w:t xml:space="preserve"> = </w:t>
      </w:r>
      <w:r w:rsidRPr="00C03047">
        <w:rPr>
          <w:rFonts w:ascii="Arial" w:hAnsi="Arial" w:cs="Arial"/>
          <w:sz w:val="20"/>
          <w:szCs w:val="20"/>
        </w:rPr>
        <w:t>Valor total</w:t>
      </w:r>
      <w:r w:rsidRPr="00C03047">
        <w:rPr>
          <w:rFonts w:ascii="Arial" w:hAnsi="Arial" w:cs="Arial"/>
          <w:b/>
          <w:sz w:val="20"/>
          <w:szCs w:val="20"/>
        </w:rPr>
        <w:t xml:space="preserve"> </w:t>
      </w:r>
      <w:r w:rsidRPr="00C03047">
        <w:rPr>
          <w:rFonts w:ascii="Arial" w:hAnsi="Arial" w:cs="Arial"/>
          <w:sz w:val="20"/>
          <w:szCs w:val="20"/>
        </w:rPr>
        <w:t xml:space="preserve">sin decimales de la oferta más alta. </w:t>
      </w:r>
      <w:r w:rsidRPr="00C03047">
        <w:rPr>
          <w:rFonts w:ascii="Cambria Math" w:eastAsia="Cambria Math" w:hAnsi="Cambria Math" w:cs="Cambria Math"/>
          <w:sz w:val="20"/>
          <w:szCs w:val="20"/>
        </w:rPr>
        <w:t>𝑿</w:t>
      </w:r>
      <w:r w:rsidRPr="00C03047">
        <w:rPr>
          <w:rFonts w:ascii="Arial" w:eastAsia="Cambria Math" w:hAnsi="Arial" w:cs="Arial"/>
          <w:sz w:val="20"/>
          <w:szCs w:val="20"/>
        </w:rPr>
        <w:t>̅</w:t>
      </w:r>
      <w:r w:rsidRPr="00C03047">
        <w:rPr>
          <w:rFonts w:ascii="Arial" w:hAnsi="Arial" w:cs="Arial"/>
          <w:b/>
          <w:sz w:val="20"/>
          <w:szCs w:val="20"/>
        </w:rPr>
        <w:t xml:space="preserve"> </w:t>
      </w:r>
      <w:r w:rsidRPr="00C03047">
        <w:rPr>
          <w:rFonts w:ascii="Arial" w:hAnsi="Arial" w:cs="Arial"/>
          <w:sz w:val="20"/>
          <w:szCs w:val="20"/>
        </w:rPr>
        <w:t>= Promedio aritmético de las ofertas válidas.</w:t>
      </w:r>
      <w:r w:rsidRPr="00C03047">
        <w:rPr>
          <w:rFonts w:ascii="Arial" w:hAnsi="Arial" w:cs="Arial"/>
          <w:b/>
          <w:sz w:val="20"/>
          <w:szCs w:val="20"/>
        </w:rPr>
        <w:t xml:space="preserve"> </w:t>
      </w:r>
    </w:p>
    <w:p w14:paraId="75E562E9" w14:textId="77777777" w:rsidR="006703D0" w:rsidRPr="00C03047" w:rsidRDefault="006703D0" w:rsidP="00CA117D">
      <w:pPr>
        <w:ind w:right="115"/>
        <w:jc w:val="both"/>
        <w:rPr>
          <w:rFonts w:ascii="Arial" w:hAnsi="Arial" w:cs="Arial"/>
          <w:sz w:val="20"/>
          <w:szCs w:val="20"/>
        </w:rPr>
      </w:pPr>
    </w:p>
    <w:p w14:paraId="75199E1F" w14:textId="1F62FDE0" w:rsidR="00BB0D21" w:rsidRPr="00C03047" w:rsidRDefault="00BB0D21" w:rsidP="00CA117D">
      <w:pPr>
        <w:ind w:right="115"/>
        <w:jc w:val="both"/>
        <w:rPr>
          <w:rFonts w:ascii="Arial" w:hAnsi="Arial" w:cs="Arial"/>
          <w:sz w:val="20"/>
          <w:szCs w:val="20"/>
        </w:rPr>
      </w:pPr>
      <w:r w:rsidRPr="00C03047">
        <w:rPr>
          <w:rFonts w:ascii="Arial" w:hAnsi="Arial" w:cs="Arial"/>
          <w:sz w:val="20"/>
          <w:szCs w:val="20"/>
        </w:rPr>
        <w:t>Obtenida la media aritmética alta se procederá a ponderar las ofertas de acuerdo con la siguiente fórmula</w:t>
      </w:r>
      <w:r w:rsidR="00CA117D" w:rsidRPr="00C03047">
        <w:rPr>
          <w:rFonts w:ascii="Arial" w:hAnsi="Arial" w:cs="Arial"/>
          <w:sz w:val="20"/>
          <w:szCs w:val="20"/>
        </w:rPr>
        <w:t>, d</w:t>
      </w:r>
      <w:r w:rsidRPr="00C03047">
        <w:rPr>
          <w:rFonts w:ascii="Arial" w:hAnsi="Arial" w:cs="Arial"/>
          <w:sz w:val="20"/>
          <w:szCs w:val="20"/>
        </w:rPr>
        <w:t xml:space="preserve">onde, </w:t>
      </w:r>
    </w:p>
    <w:p w14:paraId="5CB097DC" w14:textId="5CEA2203" w:rsidR="00174E53" w:rsidRPr="00C03047" w:rsidRDefault="00174E53" w:rsidP="002C43B5">
      <w:pPr>
        <w:rPr>
          <w:rFonts w:ascii="Arial" w:hAnsi="Arial" w:cs="Arial"/>
          <w:sz w:val="20"/>
          <w:szCs w:val="20"/>
        </w:rPr>
      </w:pPr>
    </w:p>
    <w:p w14:paraId="72D409AA" w14:textId="24F61B5E" w:rsidR="00BB0D21" w:rsidRPr="00C03047" w:rsidRDefault="00174E53" w:rsidP="002C43B5">
      <w:pPr>
        <w:rPr>
          <w:rFonts w:ascii="Arial" w:hAnsi="Arial" w:cs="Arial"/>
          <w:sz w:val="20"/>
          <w:szCs w:val="20"/>
        </w:rPr>
      </w:pPr>
      <w:r w:rsidRPr="00C03047">
        <w:rPr>
          <w:rFonts w:ascii="Arial" w:hAnsi="Arial" w:cs="Arial"/>
          <w:noProof/>
          <w:sz w:val="20"/>
          <w:szCs w:val="20"/>
          <w:lang w:eastAsia="es-CO"/>
        </w:rPr>
        <w:lastRenderedPageBreak/>
        <mc:AlternateContent>
          <mc:Choice Requires="wps">
            <w:drawing>
              <wp:anchor distT="0" distB="0" distL="114300" distR="114300" simplePos="0" relativeHeight="251682816" behindDoc="0" locked="0" layoutInCell="1" allowOverlap="1" wp14:anchorId="45859FDE" wp14:editId="7A8910F0">
                <wp:simplePos x="0" y="0"/>
                <wp:positionH relativeFrom="column">
                  <wp:posOffset>1340485</wp:posOffset>
                </wp:positionH>
                <wp:positionV relativeFrom="paragraph">
                  <wp:posOffset>582295</wp:posOffset>
                </wp:positionV>
                <wp:extent cx="1812290" cy="246380"/>
                <wp:effectExtent l="0" t="0" r="16510" b="20320"/>
                <wp:wrapNone/>
                <wp:docPr id="35" name="Cuadro de texto 35"/>
                <wp:cNvGraphicFramePr/>
                <a:graphic xmlns:a="http://schemas.openxmlformats.org/drawingml/2006/main">
                  <a:graphicData uri="http://schemas.microsoft.com/office/word/2010/wordprocessingShape">
                    <wps:wsp>
                      <wps:cNvSpPr txBox="1"/>
                      <wps:spPr>
                        <a:xfrm>
                          <a:off x="0" y="0"/>
                          <a:ext cx="1812290" cy="246380"/>
                        </a:xfrm>
                        <a:prstGeom prst="rect">
                          <a:avLst/>
                        </a:prstGeom>
                        <a:solidFill>
                          <a:schemeClr val="lt1"/>
                        </a:solidFill>
                        <a:ln w="6350">
                          <a:solidFill>
                            <a:prstClr val="black"/>
                          </a:solidFill>
                        </a:ln>
                      </wps:spPr>
                      <wps:txbx>
                        <w:txbxContent>
                          <w:p w14:paraId="41BA9242" w14:textId="77777777" w:rsidR="00537927" w:rsidRPr="00E04EDA" w:rsidRDefault="00537927" w:rsidP="00BB0D21">
                            <w:r w:rsidRPr="00E04EDA">
                              <w:t>Valor máximo puntaje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859FDE" id="_x0000_t202" coordsize="21600,21600" o:spt="202" path="m,l,21600r21600,l21600,xe">
                <v:stroke joinstyle="miter"/>
                <v:path gradientshapeok="t" o:connecttype="rect"/>
              </v:shapetype>
              <v:shape id="Cuadro de texto 35" o:spid="_x0000_s1026" type="#_x0000_t202" style="position:absolute;margin-left:105.55pt;margin-top:45.85pt;width:142.7pt;height:19.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" fillcolor="white [3201]" strokeweight=".5pt">
                <v:textbox>
                  <w:txbxContent>
                    <w:p w14:paraId="41BA9242" w14:textId="77777777" w:rsidR="00537927" w:rsidRPr="00E04EDA" w:rsidRDefault="00537927" w:rsidP="00BB0D21">
                      <w:r w:rsidRPr="00E04EDA">
                        <w:t>Valor máximo puntaje</w:t>
                      </w:r>
                    </w:p>
                  </w:txbxContent>
                </v:textbox>
              </v:shape>
            </w:pict>
          </mc:Fallback>
        </mc:AlternateContent>
      </w:r>
      <w:r w:rsidRPr="00C03047">
        <w:rPr>
          <w:rFonts w:ascii="Arial" w:hAnsi="Arial" w:cs="Arial"/>
          <w:noProof/>
          <w:sz w:val="20"/>
          <w:szCs w:val="20"/>
          <w:lang w:eastAsia="es-CO"/>
        </w:rPr>
        <mc:AlternateContent>
          <mc:Choice Requires="wps">
            <w:drawing>
              <wp:anchor distT="0" distB="0" distL="114300" distR="114300" simplePos="0" relativeHeight="251681792" behindDoc="0" locked="0" layoutInCell="1" allowOverlap="1" wp14:anchorId="2EB2E054" wp14:editId="0721E3FD">
                <wp:simplePos x="0" y="0"/>
                <wp:positionH relativeFrom="column">
                  <wp:posOffset>1339850</wp:posOffset>
                </wp:positionH>
                <wp:positionV relativeFrom="paragraph">
                  <wp:posOffset>189865</wp:posOffset>
                </wp:positionV>
                <wp:extent cx="1860356" cy="270014"/>
                <wp:effectExtent l="0" t="0" r="26035" b="15875"/>
                <wp:wrapNone/>
                <wp:docPr id="34" name="Cuadro de texto 34"/>
                <wp:cNvGraphicFramePr/>
                <a:graphic xmlns:a="http://schemas.openxmlformats.org/drawingml/2006/main">
                  <a:graphicData uri="http://schemas.microsoft.com/office/word/2010/wordprocessingShape">
                    <wps:wsp>
                      <wps:cNvSpPr txBox="1"/>
                      <wps:spPr>
                        <a:xfrm>
                          <a:off x="0" y="0"/>
                          <a:ext cx="1860356" cy="270014"/>
                        </a:xfrm>
                        <a:prstGeom prst="rect">
                          <a:avLst/>
                        </a:prstGeom>
                        <a:solidFill>
                          <a:schemeClr val="lt1"/>
                        </a:solidFill>
                        <a:ln w="6350">
                          <a:solidFill>
                            <a:prstClr val="black"/>
                          </a:solidFill>
                        </a:ln>
                      </wps:spPr>
                      <wps:txbx>
                        <w:txbxContent>
                          <w:p w14:paraId="17620A04" w14:textId="77777777" w:rsidR="00537927" w:rsidRPr="00E04EDA" w:rsidRDefault="00537927" w:rsidP="00BB0D21">
                            <w:r w:rsidRPr="00E04EDA">
                              <w:t xml:space="preserve">Valor </w:t>
                            </w:r>
                            <w:r>
                              <w:t>máximo puntaje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E054" id="Cuadro de texto 34" o:spid="_x0000_s1027" type="#_x0000_t202" style="position:absolute;margin-left:105.5pt;margin-top:14.95pt;width:146.5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n3Og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" fillcolor="white [3201]" strokeweight=".5pt">
                <v:textbox>
                  <w:txbxContent>
                    <w:p w14:paraId="17620A04" w14:textId="77777777" w:rsidR="00537927" w:rsidRPr="00E04EDA" w:rsidRDefault="00537927" w:rsidP="00BB0D21">
                      <w:r w:rsidRPr="00E04EDA">
                        <w:t xml:space="preserve">Valor </w:t>
                      </w:r>
                      <w:r>
                        <w:t>máximo puntaje</w:t>
                      </w:r>
                    </w:p>
                  </w:txbxContent>
                </v:textbox>
              </v:shape>
            </w:pict>
          </mc:Fallback>
        </mc:AlternateContent>
      </w:r>
      <w:r w:rsidR="00BB0D21" w:rsidRPr="00C03047">
        <w:rPr>
          <w:rFonts w:ascii="Arial" w:hAnsi="Arial" w:cs="Arial"/>
          <w:noProof/>
          <w:sz w:val="20"/>
          <w:szCs w:val="20"/>
          <w:lang w:eastAsia="es-CO"/>
        </w:rPr>
        <w:drawing>
          <wp:anchor distT="0" distB="0" distL="114300" distR="114300" simplePos="0" relativeHeight="251678720" behindDoc="0" locked="0" layoutInCell="1" allowOverlap="0" wp14:anchorId="10B6682B" wp14:editId="40C6FD48">
            <wp:simplePos x="0" y="0"/>
            <wp:positionH relativeFrom="margin">
              <wp:align>right</wp:align>
            </wp:positionH>
            <wp:positionV relativeFrom="paragraph">
              <wp:posOffset>12866</wp:posOffset>
            </wp:positionV>
            <wp:extent cx="5104130" cy="1041400"/>
            <wp:effectExtent l="0" t="0" r="1270" b="6350"/>
            <wp:wrapSquare wrapText="bothSides"/>
            <wp:docPr id="18428" name="Picture 18428"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18428" name="Picture 18428" descr="Imagen que contiene Interfaz de usuario gráfica&#10;&#10;Descripción generada automáticamente"/>
                    <pic:cNvPicPr/>
                  </pic:nvPicPr>
                  <pic:blipFill>
                    <a:blip r:embed="rId56"/>
                    <a:stretch>
                      <a:fillRect/>
                    </a:stretch>
                  </pic:blipFill>
                  <pic:spPr>
                    <a:xfrm>
                      <a:off x="0" y="0"/>
                      <a:ext cx="5104130" cy="1041400"/>
                    </a:xfrm>
                    <a:prstGeom prst="rect">
                      <a:avLst/>
                    </a:prstGeom>
                  </pic:spPr>
                </pic:pic>
              </a:graphicData>
            </a:graphic>
            <wp14:sizeRelH relativeFrom="margin">
              <wp14:pctWidth>0</wp14:pctWidth>
            </wp14:sizeRelH>
          </wp:anchor>
        </w:drawing>
      </w:r>
    </w:p>
    <w:p w14:paraId="088F8FB8" w14:textId="77777777" w:rsidR="00CA117D" w:rsidRPr="00C03047" w:rsidRDefault="00CA117D" w:rsidP="008F0295">
      <w:pPr>
        <w:ind w:right="115"/>
        <w:rPr>
          <w:rFonts w:ascii="Arial" w:hAnsi="Arial" w:cs="Arial"/>
          <w:b/>
          <w:sz w:val="20"/>
          <w:szCs w:val="20"/>
        </w:rPr>
      </w:pPr>
    </w:p>
    <w:p w14:paraId="359589C2" w14:textId="77777777" w:rsidR="008F0295" w:rsidRPr="00C03047" w:rsidRDefault="008F0295" w:rsidP="008F0295">
      <w:pPr>
        <w:ind w:right="115"/>
        <w:rPr>
          <w:rFonts w:ascii="Arial" w:hAnsi="Arial" w:cs="Arial"/>
          <w:b/>
          <w:sz w:val="20"/>
          <w:szCs w:val="20"/>
        </w:rPr>
      </w:pPr>
    </w:p>
    <w:p w14:paraId="6267BC68" w14:textId="77777777" w:rsidR="008F0295" w:rsidRPr="00C03047" w:rsidRDefault="008F0295" w:rsidP="008F0295">
      <w:pPr>
        <w:ind w:right="115"/>
        <w:rPr>
          <w:rFonts w:ascii="Arial" w:hAnsi="Arial" w:cs="Arial"/>
          <w:b/>
          <w:sz w:val="20"/>
          <w:szCs w:val="20"/>
        </w:rPr>
      </w:pPr>
    </w:p>
    <w:p w14:paraId="4BB2C31A" w14:textId="77777777" w:rsidR="008F0295" w:rsidRPr="00C03047" w:rsidRDefault="008F0295" w:rsidP="008F0295">
      <w:pPr>
        <w:ind w:right="115"/>
        <w:rPr>
          <w:rFonts w:ascii="Arial" w:hAnsi="Arial" w:cs="Arial"/>
          <w:b/>
          <w:sz w:val="20"/>
          <w:szCs w:val="20"/>
        </w:rPr>
      </w:pPr>
    </w:p>
    <w:p w14:paraId="564318E0" w14:textId="77777777" w:rsidR="008F0295" w:rsidRPr="00C03047" w:rsidRDefault="008F0295" w:rsidP="008F0295">
      <w:pPr>
        <w:ind w:right="115"/>
        <w:rPr>
          <w:rFonts w:ascii="Arial" w:hAnsi="Arial" w:cs="Arial"/>
          <w:b/>
          <w:sz w:val="20"/>
          <w:szCs w:val="20"/>
        </w:rPr>
      </w:pPr>
    </w:p>
    <w:p w14:paraId="0C2270AC" w14:textId="77777777" w:rsidR="008F0295" w:rsidRPr="00C03047" w:rsidRDefault="008F0295" w:rsidP="008F0295">
      <w:pPr>
        <w:ind w:right="115"/>
        <w:rPr>
          <w:rFonts w:ascii="Arial" w:hAnsi="Arial" w:cs="Arial"/>
          <w:b/>
          <w:sz w:val="20"/>
          <w:szCs w:val="20"/>
        </w:rPr>
      </w:pPr>
    </w:p>
    <w:p w14:paraId="14FA5AE1" w14:textId="4CE7BACE" w:rsidR="00BB0D21" w:rsidRPr="00C03047" w:rsidRDefault="00BB0D21" w:rsidP="00CA117D">
      <w:pPr>
        <w:ind w:right="115"/>
        <w:jc w:val="both"/>
        <w:rPr>
          <w:rFonts w:ascii="Arial" w:hAnsi="Arial" w:cs="Arial"/>
          <w:sz w:val="20"/>
          <w:szCs w:val="20"/>
        </w:rPr>
      </w:pPr>
      <w:r w:rsidRPr="00C03047">
        <w:rPr>
          <w:rFonts w:ascii="Arial" w:hAnsi="Arial" w:cs="Arial"/>
          <w:b/>
          <w:sz w:val="20"/>
          <w:szCs w:val="20"/>
        </w:rPr>
        <w:t>X</w:t>
      </w:r>
      <w:r w:rsidRPr="00C03047">
        <w:rPr>
          <w:rFonts w:ascii="Arial" w:hAnsi="Arial" w:cs="Arial"/>
          <w:b/>
          <w:sz w:val="20"/>
          <w:szCs w:val="20"/>
          <w:vertAlign w:val="subscript"/>
        </w:rPr>
        <w:t>A</w:t>
      </w:r>
      <w:r w:rsidRPr="00C03047">
        <w:rPr>
          <w:rFonts w:ascii="Arial" w:hAnsi="Arial" w:cs="Arial"/>
          <w:b/>
          <w:sz w:val="20"/>
          <w:szCs w:val="20"/>
        </w:rPr>
        <w:t xml:space="preserve"> = </w:t>
      </w:r>
      <w:r w:rsidRPr="00C03047">
        <w:rPr>
          <w:rFonts w:ascii="Arial" w:hAnsi="Arial" w:cs="Arial"/>
          <w:sz w:val="20"/>
          <w:szCs w:val="20"/>
        </w:rPr>
        <w:t xml:space="preserve">Media aritmética alta. </w:t>
      </w:r>
    </w:p>
    <w:p w14:paraId="637D31D1" w14:textId="77777777" w:rsidR="00BB0D21" w:rsidRPr="00C03047" w:rsidRDefault="00BB0D21" w:rsidP="00CA117D">
      <w:pPr>
        <w:ind w:right="115"/>
        <w:jc w:val="both"/>
        <w:rPr>
          <w:rFonts w:ascii="Arial" w:hAnsi="Arial" w:cs="Arial"/>
          <w:sz w:val="20"/>
          <w:szCs w:val="20"/>
        </w:rPr>
      </w:pPr>
      <w:r w:rsidRPr="00C03047">
        <w:rPr>
          <w:rFonts w:ascii="Arial" w:hAnsi="Arial" w:cs="Arial"/>
          <w:b/>
          <w:sz w:val="20"/>
          <w:szCs w:val="20"/>
        </w:rPr>
        <w:t xml:space="preserve">Vi = </w:t>
      </w:r>
      <w:r w:rsidRPr="00C03047">
        <w:rPr>
          <w:rFonts w:ascii="Arial" w:hAnsi="Arial" w:cs="Arial"/>
          <w:sz w:val="20"/>
          <w:szCs w:val="20"/>
        </w:rPr>
        <w:t xml:space="preserve">Valor total sin decimales de cada una de las ofertas </w:t>
      </w:r>
      <w:r w:rsidRPr="00C03047">
        <w:rPr>
          <w:rFonts w:ascii="Arial" w:hAnsi="Arial" w:cs="Arial"/>
          <w:b/>
          <w:sz w:val="20"/>
          <w:szCs w:val="20"/>
        </w:rPr>
        <w:t>i</w:t>
      </w:r>
      <w:r w:rsidRPr="00C03047">
        <w:rPr>
          <w:rFonts w:ascii="Arial" w:hAnsi="Arial" w:cs="Arial"/>
          <w:sz w:val="20"/>
          <w:szCs w:val="20"/>
        </w:rPr>
        <w:t xml:space="preserve">. </w:t>
      </w:r>
    </w:p>
    <w:p w14:paraId="264ED7FE" w14:textId="0D0683F1" w:rsidR="00BB0D21" w:rsidRPr="00C03047" w:rsidRDefault="00BB0D21" w:rsidP="00CA117D">
      <w:pPr>
        <w:ind w:right="115"/>
        <w:jc w:val="both"/>
        <w:rPr>
          <w:rFonts w:ascii="Arial" w:hAnsi="Arial" w:cs="Arial"/>
          <w:sz w:val="20"/>
          <w:szCs w:val="20"/>
        </w:rPr>
      </w:pPr>
      <w:r w:rsidRPr="00C03047">
        <w:rPr>
          <w:rFonts w:ascii="Arial" w:hAnsi="Arial" w:cs="Arial"/>
          <w:b/>
          <w:sz w:val="20"/>
          <w:szCs w:val="20"/>
        </w:rPr>
        <w:t xml:space="preserve">i </w:t>
      </w:r>
      <w:r w:rsidRPr="00C03047">
        <w:rPr>
          <w:rFonts w:ascii="Arial" w:hAnsi="Arial" w:cs="Arial"/>
          <w:sz w:val="20"/>
          <w:szCs w:val="20"/>
        </w:rPr>
        <w:t>= Número de ofertas.</w:t>
      </w:r>
      <w:r w:rsidRPr="00C03047">
        <w:rPr>
          <w:rFonts w:ascii="Arial" w:hAnsi="Arial" w:cs="Arial"/>
          <w:b/>
          <w:sz w:val="20"/>
          <w:szCs w:val="20"/>
        </w:rPr>
        <w:t xml:space="preserve"> </w:t>
      </w:r>
    </w:p>
    <w:p w14:paraId="6AA55A9E" w14:textId="77777777" w:rsidR="00CA117D" w:rsidRPr="00C03047" w:rsidRDefault="00CA117D" w:rsidP="008F0295">
      <w:pPr>
        <w:ind w:right="115"/>
        <w:rPr>
          <w:rFonts w:ascii="Arial" w:hAnsi="Arial" w:cs="Arial"/>
          <w:sz w:val="20"/>
          <w:szCs w:val="20"/>
        </w:rPr>
      </w:pPr>
    </w:p>
    <w:p w14:paraId="39C0ED70" w14:textId="2ABB3322" w:rsidR="00BB0D21" w:rsidRPr="00C03047" w:rsidRDefault="00BB0D21" w:rsidP="00CA117D">
      <w:pPr>
        <w:ind w:right="115"/>
        <w:jc w:val="both"/>
        <w:rPr>
          <w:rFonts w:ascii="Arial" w:hAnsi="Arial" w:cs="Arial"/>
          <w:sz w:val="20"/>
          <w:szCs w:val="20"/>
        </w:rPr>
      </w:pPr>
      <w:r w:rsidRPr="00C03047">
        <w:rPr>
          <w:rFonts w:ascii="Arial" w:hAnsi="Arial" w:cs="Arial"/>
          <w:sz w:val="20"/>
          <w:szCs w:val="20"/>
        </w:rPr>
        <w:t xml:space="preserve">En caso de ofertas económicas con valores mayores a la media aritmética alta se tomará el valor absoluto de la diferencia entre la media aritmética alta y el valor de la oferta, cómo se observa en la fórmula de ponderación anterior. </w:t>
      </w:r>
    </w:p>
    <w:p w14:paraId="3961A413" w14:textId="77777777" w:rsidR="00BB0D21" w:rsidRPr="00C03047" w:rsidRDefault="00BB0D21" w:rsidP="002C43B5">
      <w:pPr>
        <w:rPr>
          <w:rFonts w:ascii="Arial" w:hAnsi="Arial" w:cs="Arial"/>
          <w:sz w:val="20"/>
          <w:szCs w:val="20"/>
        </w:rPr>
      </w:pPr>
    </w:p>
    <w:p w14:paraId="71E04431" w14:textId="6A5ADD99" w:rsidR="00BB0D21" w:rsidRPr="00C03047" w:rsidRDefault="003A4124" w:rsidP="003A4124">
      <w:pPr>
        <w:pStyle w:val="Ttulo3"/>
        <w:numPr>
          <w:ilvl w:val="2"/>
          <w:numId w:val="24"/>
        </w:numPr>
        <w:ind w:left="851" w:hanging="851"/>
        <w:rPr>
          <w:rFonts w:ascii="Arial" w:hAnsi="Arial" w:cs="Arial"/>
          <w:b w:val="0"/>
          <w:i/>
          <w:iCs/>
          <w:sz w:val="20"/>
          <w:szCs w:val="20"/>
        </w:rPr>
      </w:pPr>
      <w:r w:rsidRPr="00C03047">
        <w:rPr>
          <w:rFonts w:ascii="Arial" w:hAnsi="Arial" w:cs="Arial"/>
          <w:sz w:val="20"/>
          <w:szCs w:val="20"/>
        </w:rPr>
        <w:t xml:space="preserve">Media geométrica </w:t>
      </w:r>
    </w:p>
    <w:p w14:paraId="43A4FD18" w14:textId="77777777" w:rsidR="00BB0D21" w:rsidRPr="00C03047" w:rsidRDefault="00BB0D21" w:rsidP="002C43B5">
      <w:pPr>
        <w:ind w:left="1418"/>
        <w:rPr>
          <w:rFonts w:ascii="Arial" w:hAnsi="Arial" w:cs="Arial"/>
          <w:sz w:val="20"/>
          <w:szCs w:val="20"/>
        </w:rPr>
      </w:pPr>
      <w:r w:rsidRPr="00C03047">
        <w:rPr>
          <w:rFonts w:ascii="Arial" w:hAnsi="Arial" w:cs="Arial"/>
          <w:sz w:val="20"/>
          <w:szCs w:val="20"/>
        </w:rPr>
        <w:t xml:space="preserve"> </w:t>
      </w:r>
    </w:p>
    <w:p w14:paraId="0D4A666C" w14:textId="6B984266"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Consiste en establecer la media geométrica de las ofertas válidas y el presupuesto oficial un número determinado de veces y la asignación de puntos de fusión y la proximidad de las ofertas a dicha media geométrica como resultado de aplicar las fórmulas que se indican en seguida </w:t>
      </w:r>
    </w:p>
    <w:p w14:paraId="2BC6FCC4" w14:textId="77777777" w:rsidR="003A4124" w:rsidRPr="00C03047" w:rsidRDefault="003A4124" w:rsidP="002C43B5">
      <w:pPr>
        <w:ind w:right="115"/>
        <w:jc w:val="both"/>
        <w:rPr>
          <w:rFonts w:ascii="Arial" w:hAnsi="Arial" w:cs="Arial"/>
          <w:sz w:val="20"/>
          <w:szCs w:val="20"/>
        </w:rPr>
      </w:pPr>
    </w:p>
    <w:p w14:paraId="7A47E744" w14:textId="508F7D4E"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Para el cálculo de la media geométrica con presupuesto oficial se tendrá en cuenta el número de ofertas válidas y se incluirán el presupuesto oficial del proceso en el cálculo Tantas veces como se indica en el siguiente cuadro: </w:t>
      </w:r>
    </w:p>
    <w:p w14:paraId="33801816" w14:textId="4B382CC7" w:rsidR="00BB0D21" w:rsidRPr="00C03047" w:rsidRDefault="00BB0D21" w:rsidP="002C43B5">
      <w:pPr>
        <w:rPr>
          <w:rFonts w:ascii="Arial" w:hAnsi="Arial" w:cs="Arial"/>
          <w:sz w:val="20"/>
          <w:szCs w:val="20"/>
        </w:rPr>
      </w:pPr>
    </w:p>
    <w:tbl>
      <w:tblPr>
        <w:tblStyle w:val="TableGrid"/>
        <w:tblW w:w="7655" w:type="dxa"/>
        <w:tblInd w:w="704" w:type="dxa"/>
        <w:tblCellMar>
          <w:top w:w="7" w:type="dxa"/>
          <w:left w:w="115" w:type="dxa"/>
          <w:right w:w="115" w:type="dxa"/>
        </w:tblCellMar>
        <w:tblLook w:val="04A0" w:firstRow="1" w:lastRow="0" w:firstColumn="1" w:lastColumn="0" w:noHBand="0" w:noVBand="1"/>
      </w:tblPr>
      <w:tblGrid>
        <w:gridCol w:w="3544"/>
        <w:gridCol w:w="4111"/>
      </w:tblGrid>
      <w:tr w:rsidR="00BB0D21" w:rsidRPr="00C03047" w14:paraId="257F0CCB" w14:textId="77777777" w:rsidTr="003A4124">
        <w:trPr>
          <w:trHeight w:val="516"/>
        </w:trPr>
        <w:tc>
          <w:tcPr>
            <w:tcW w:w="3544"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5428CB8C" w14:textId="77777777" w:rsidR="00BB0D21" w:rsidRPr="00C03047" w:rsidRDefault="00BB0D21" w:rsidP="002C43B5">
            <w:pPr>
              <w:ind w:right="7"/>
              <w:jc w:val="center"/>
              <w:rPr>
                <w:rFonts w:ascii="Arial" w:hAnsi="Arial" w:cs="Arial"/>
                <w:sz w:val="20"/>
                <w:szCs w:val="20"/>
              </w:rPr>
            </w:pPr>
            <w:r w:rsidRPr="00C03047">
              <w:rPr>
                <w:rFonts w:ascii="Arial" w:hAnsi="Arial" w:cs="Arial"/>
                <w:b/>
                <w:sz w:val="20"/>
                <w:szCs w:val="20"/>
              </w:rPr>
              <w:t xml:space="preserve">Número de Ofertas (n) </w:t>
            </w:r>
          </w:p>
        </w:tc>
        <w:tc>
          <w:tcPr>
            <w:tcW w:w="4111"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3C15A59B" w14:textId="77777777" w:rsidR="00BB0D21" w:rsidRPr="00C03047" w:rsidRDefault="00BB0D21" w:rsidP="002C43B5">
            <w:pPr>
              <w:jc w:val="center"/>
              <w:rPr>
                <w:rFonts w:ascii="Arial" w:hAnsi="Arial" w:cs="Arial"/>
                <w:sz w:val="20"/>
                <w:szCs w:val="20"/>
              </w:rPr>
            </w:pPr>
            <w:r w:rsidRPr="00C03047">
              <w:rPr>
                <w:rFonts w:ascii="Arial" w:hAnsi="Arial" w:cs="Arial"/>
                <w:b/>
                <w:sz w:val="20"/>
                <w:szCs w:val="20"/>
              </w:rPr>
              <w:t>Número de veces que se incluye el presupuesto oficial (</w:t>
            </w:r>
            <w:proofErr w:type="spellStart"/>
            <w:r w:rsidRPr="00C03047">
              <w:rPr>
                <w:rFonts w:ascii="Arial" w:hAnsi="Arial" w:cs="Arial"/>
                <w:b/>
                <w:sz w:val="20"/>
                <w:szCs w:val="20"/>
              </w:rPr>
              <w:t>nv</w:t>
            </w:r>
            <w:proofErr w:type="spellEnd"/>
            <w:r w:rsidRPr="00C03047">
              <w:rPr>
                <w:rFonts w:ascii="Arial" w:hAnsi="Arial" w:cs="Arial"/>
                <w:b/>
                <w:sz w:val="20"/>
                <w:szCs w:val="20"/>
              </w:rPr>
              <w:t xml:space="preserve">) </w:t>
            </w:r>
          </w:p>
        </w:tc>
      </w:tr>
      <w:tr w:rsidR="00BB0D21" w:rsidRPr="00C03047" w14:paraId="2467FA07"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161A874A" w14:textId="77777777" w:rsidR="00BB0D21" w:rsidRPr="00C03047" w:rsidRDefault="00BB0D21" w:rsidP="002C43B5">
            <w:pPr>
              <w:ind w:right="4"/>
              <w:jc w:val="center"/>
              <w:rPr>
                <w:rFonts w:ascii="Arial" w:hAnsi="Arial" w:cs="Arial"/>
                <w:sz w:val="20"/>
                <w:szCs w:val="20"/>
              </w:rPr>
            </w:pPr>
            <w:r w:rsidRPr="00C03047">
              <w:rPr>
                <w:rFonts w:ascii="Arial" w:hAnsi="Arial" w:cs="Arial"/>
                <w:sz w:val="20"/>
                <w:szCs w:val="20"/>
              </w:rPr>
              <w:t xml:space="preserve">1-3 </w:t>
            </w:r>
          </w:p>
        </w:tc>
        <w:tc>
          <w:tcPr>
            <w:tcW w:w="4111" w:type="dxa"/>
            <w:tcBorders>
              <w:top w:val="single" w:sz="4" w:space="0" w:color="000000"/>
              <w:left w:val="single" w:sz="4" w:space="0" w:color="000000"/>
              <w:bottom w:val="single" w:sz="4" w:space="0" w:color="000000"/>
              <w:right w:val="single" w:sz="4" w:space="0" w:color="000000"/>
            </w:tcBorders>
            <w:vAlign w:val="center"/>
          </w:tcPr>
          <w:p w14:paraId="12C4D68F" w14:textId="77777777" w:rsidR="00BB0D21" w:rsidRPr="00C03047" w:rsidRDefault="00BB0D21" w:rsidP="002C43B5">
            <w:pPr>
              <w:ind w:right="7"/>
              <w:jc w:val="center"/>
              <w:rPr>
                <w:rFonts w:ascii="Arial" w:hAnsi="Arial" w:cs="Arial"/>
                <w:sz w:val="20"/>
                <w:szCs w:val="20"/>
              </w:rPr>
            </w:pPr>
            <w:r w:rsidRPr="00C03047">
              <w:rPr>
                <w:rFonts w:ascii="Arial" w:hAnsi="Arial" w:cs="Arial"/>
                <w:sz w:val="20"/>
                <w:szCs w:val="20"/>
              </w:rPr>
              <w:t xml:space="preserve">1 </w:t>
            </w:r>
          </w:p>
        </w:tc>
      </w:tr>
      <w:tr w:rsidR="00BB0D21" w:rsidRPr="00C03047" w14:paraId="086BF8B7" w14:textId="77777777" w:rsidTr="00537927">
        <w:trPr>
          <w:trHeight w:val="262"/>
        </w:trPr>
        <w:tc>
          <w:tcPr>
            <w:tcW w:w="3544" w:type="dxa"/>
            <w:tcBorders>
              <w:top w:val="single" w:sz="4" w:space="0" w:color="000000"/>
              <w:left w:val="single" w:sz="4" w:space="0" w:color="000000"/>
              <w:bottom w:val="single" w:sz="4" w:space="0" w:color="000000"/>
              <w:right w:val="single" w:sz="4" w:space="0" w:color="000000"/>
            </w:tcBorders>
            <w:vAlign w:val="center"/>
          </w:tcPr>
          <w:p w14:paraId="43EF9C5C" w14:textId="77777777" w:rsidR="00BB0D21" w:rsidRPr="00C03047" w:rsidRDefault="00BB0D21" w:rsidP="002C43B5">
            <w:pPr>
              <w:ind w:right="4"/>
              <w:jc w:val="center"/>
              <w:rPr>
                <w:rFonts w:ascii="Arial" w:hAnsi="Arial" w:cs="Arial"/>
                <w:sz w:val="20"/>
                <w:szCs w:val="20"/>
              </w:rPr>
            </w:pPr>
            <w:r w:rsidRPr="00C03047">
              <w:rPr>
                <w:rFonts w:ascii="Arial" w:hAnsi="Arial" w:cs="Arial"/>
                <w:sz w:val="20"/>
                <w:szCs w:val="20"/>
              </w:rPr>
              <w:t xml:space="preserve">4-6 </w:t>
            </w:r>
          </w:p>
        </w:tc>
        <w:tc>
          <w:tcPr>
            <w:tcW w:w="4111" w:type="dxa"/>
            <w:tcBorders>
              <w:top w:val="single" w:sz="4" w:space="0" w:color="000000"/>
              <w:left w:val="single" w:sz="4" w:space="0" w:color="000000"/>
              <w:bottom w:val="single" w:sz="4" w:space="0" w:color="000000"/>
              <w:right w:val="single" w:sz="4" w:space="0" w:color="000000"/>
            </w:tcBorders>
            <w:vAlign w:val="center"/>
          </w:tcPr>
          <w:p w14:paraId="5A4E49A4" w14:textId="77777777" w:rsidR="00BB0D21" w:rsidRPr="00C03047" w:rsidRDefault="00BB0D21" w:rsidP="002C43B5">
            <w:pPr>
              <w:ind w:right="7"/>
              <w:jc w:val="center"/>
              <w:rPr>
                <w:rFonts w:ascii="Arial" w:hAnsi="Arial" w:cs="Arial"/>
                <w:sz w:val="20"/>
                <w:szCs w:val="20"/>
              </w:rPr>
            </w:pPr>
            <w:r w:rsidRPr="00C03047">
              <w:rPr>
                <w:rFonts w:ascii="Arial" w:hAnsi="Arial" w:cs="Arial"/>
                <w:sz w:val="20"/>
                <w:szCs w:val="20"/>
              </w:rPr>
              <w:t xml:space="preserve">2 </w:t>
            </w:r>
          </w:p>
        </w:tc>
      </w:tr>
      <w:tr w:rsidR="00BB0D21" w:rsidRPr="00C03047" w14:paraId="3CE7E0B9"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313139AE" w14:textId="77777777" w:rsidR="00BB0D21" w:rsidRPr="00C03047" w:rsidRDefault="00BB0D21" w:rsidP="002C43B5">
            <w:pPr>
              <w:ind w:right="4"/>
              <w:jc w:val="center"/>
              <w:rPr>
                <w:rFonts w:ascii="Arial" w:hAnsi="Arial" w:cs="Arial"/>
                <w:sz w:val="20"/>
                <w:szCs w:val="20"/>
              </w:rPr>
            </w:pPr>
            <w:r w:rsidRPr="00C03047">
              <w:rPr>
                <w:rFonts w:ascii="Arial" w:hAnsi="Arial" w:cs="Arial"/>
                <w:sz w:val="20"/>
                <w:szCs w:val="20"/>
              </w:rPr>
              <w:t xml:space="preserve">7-9 </w:t>
            </w:r>
          </w:p>
        </w:tc>
        <w:tc>
          <w:tcPr>
            <w:tcW w:w="4111" w:type="dxa"/>
            <w:tcBorders>
              <w:top w:val="single" w:sz="4" w:space="0" w:color="000000"/>
              <w:left w:val="single" w:sz="4" w:space="0" w:color="000000"/>
              <w:bottom w:val="single" w:sz="4" w:space="0" w:color="000000"/>
              <w:right w:val="single" w:sz="4" w:space="0" w:color="000000"/>
            </w:tcBorders>
            <w:vAlign w:val="center"/>
          </w:tcPr>
          <w:p w14:paraId="487EA0B3" w14:textId="77777777" w:rsidR="00BB0D21" w:rsidRPr="00C03047" w:rsidRDefault="00BB0D21" w:rsidP="002C43B5">
            <w:pPr>
              <w:ind w:right="7"/>
              <w:jc w:val="center"/>
              <w:rPr>
                <w:rFonts w:ascii="Arial" w:hAnsi="Arial" w:cs="Arial"/>
                <w:sz w:val="20"/>
                <w:szCs w:val="20"/>
              </w:rPr>
            </w:pPr>
            <w:r w:rsidRPr="00C03047">
              <w:rPr>
                <w:rFonts w:ascii="Arial" w:hAnsi="Arial" w:cs="Arial"/>
                <w:sz w:val="20"/>
                <w:szCs w:val="20"/>
              </w:rPr>
              <w:t xml:space="preserve">3 </w:t>
            </w:r>
          </w:p>
        </w:tc>
      </w:tr>
      <w:tr w:rsidR="00BB0D21" w:rsidRPr="00C03047" w14:paraId="4BBAB1AB"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26A4F00D" w14:textId="77777777" w:rsidR="00BB0D21" w:rsidRPr="00C03047" w:rsidRDefault="00BB0D21" w:rsidP="002C43B5">
            <w:pPr>
              <w:ind w:right="4"/>
              <w:jc w:val="center"/>
              <w:rPr>
                <w:rFonts w:ascii="Arial" w:hAnsi="Arial" w:cs="Arial"/>
                <w:sz w:val="20"/>
                <w:szCs w:val="20"/>
              </w:rPr>
            </w:pPr>
            <w:r w:rsidRPr="00C03047">
              <w:rPr>
                <w:rFonts w:ascii="Arial" w:hAnsi="Arial" w:cs="Arial"/>
                <w:sz w:val="20"/>
                <w:szCs w:val="20"/>
              </w:rPr>
              <w:t xml:space="preserve">10 -12 </w:t>
            </w:r>
          </w:p>
        </w:tc>
        <w:tc>
          <w:tcPr>
            <w:tcW w:w="4111" w:type="dxa"/>
            <w:tcBorders>
              <w:top w:val="single" w:sz="4" w:space="0" w:color="000000"/>
              <w:left w:val="single" w:sz="4" w:space="0" w:color="000000"/>
              <w:bottom w:val="single" w:sz="4" w:space="0" w:color="000000"/>
              <w:right w:val="single" w:sz="4" w:space="0" w:color="000000"/>
            </w:tcBorders>
            <w:vAlign w:val="center"/>
          </w:tcPr>
          <w:p w14:paraId="2099EA35" w14:textId="77777777" w:rsidR="00BB0D21" w:rsidRPr="00C03047" w:rsidRDefault="00BB0D21" w:rsidP="002C43B5">
            <w:pPr>
              <w:ind w:right="7"/>
              <w:jc w:val="center"/>
              <w:rPr>
                <w:rFonts w:ascii="Arial" w:hAnsi="Arial" w:cs="Arial"/>
                <w:sz w:val="20"/>
                <w:szCs w:val="20"/>
              </w:rPr>
            </w:pPr>
            <w:r w:rsidRPr="00C03047">
              <w:rPr>
                <w:rFonts w:ascii="Arial" w:hAnsi="Arial" w:cs="Arial"/>
                <w:sz w:val="20"/>
                <w:szCs w:val="20"/>
              </w:rPr>
              <w:t xml:space="preserve">4 </w:t>
            </w:r>
          </w:p>
        </w:tc>
      </w:tr>
      <w:tr w:rsidR="00BB0D21" w:rsidRPr="00C03047" w14:paraId="34BB52DB" w14:textId="77777777" w:rsidTr="00537927">
        <w:trPr>
          <w:trHeight w:val="262"/>
        </w:trPr>
        <w:tc>
          <w:tcPr>
            <w:tcW w:w="3544" w:type="dxa"/>
            <w:tcBorders>
              <w:top w:val="single" w:sz="4" w:space="0" w:color="000000"/>
              <w:left w:val="single" w:sz="4" w:space="0" w:color="000000"/>
              <w:bottom w:val="single" w:sz="4" w:space="0" w:color="000000"/>
              <w:right w:val="single" w:sz="4" w:space="0" w:color="000000"/>
            </w:tcBorders>
            <w:vAlign w:val="center"/>
          </w:tcPr>
          <w:p w14:paraId="543ED2B9" w14:textId="77777777" w:rsidR="00BB0D21" w:rsidRPr="00C03047" w:rsidRDefault="00BB0D21" w:rsidP="002C43B5">
            <w:pPr>
              <w:ind w:right="4"/>
              <w:jc w:val="center"/>
              <w:rPr>
                <w:rFonts w:ascii="Arial" w:hAnsi="Arial" w:cs="Arial"/>
                <w:sz w:val="20"/>
                <w:szCs w:val="20"/>
              </w:rPr>
            </w:pPr>
            <w:r w:rsidRPr="00C03047">
              <w:rPr>
                <w:rFonts w:ascii="Arial" w:hAnsi="Arial" w:cs="Arial"/>
                <w:sz w:val="20"/>
                <w:szCs w:val="20"/>
              </w:rPr>
              <w:t xml:space="preserve">13 -15 </w:t>
            </w:r>
          </w:p>
        </w:tc>
        <w:tc>
          <w:tcPr>
            <w:tcW w:w="4111" w:type="dxa"/>
            <w:tcBorders>
              <w:top w:val="single" w:sz="4" w:space="0" w:color="000000"/>
              <w:left w:val="single" w:sz="4" w:space="0" w:color="000000"/>
              <w:bottom w:val="single" w:sz="4" w:space="0" w:color="000000"/>
              <w:right w:val="single" w:sz="4" w:space="0" w:color="000000"/>
            </w:tcBorders>
            <w:vAlign w:val="center"/>
          </w:tcPr>
          <w:p w14:paraId="0926E8BD" w14:textId="77777777" w:rsidR="00BB0D21" w:rsidRPr="00C03047" w:rsidRDefault="00BB0D21" w:rsidP="002C43B5">
            <w:pPr>
              <w:ind w:right="7"/>
              <w:jc w:val="center"/>
              <w:rPr>
                <w:rFonts w:ascii="Arial" w:hAnsi="Arial" w:cs="Arial"/>
                <w:sz w:val="20"/>
                <w:szCs w:val="20"/>
              </w:rPr>
            </w:pPr>
            <w:r w:rsidRPr="00C03047">
              <w:rPr>
                <w:rFonts w:ascii="Arial" w:hAnsi="Arial" w:cs="Arial"/>
                <w:sz w:val="20"/>
                <w:szCs w:val="20"/>
              </w:rPr>
              <w:t xml:space="preserve">5 </w:t>
            </w:r>
          </w:p>
        </w:tc>
      </w:tr>
      <w:tr w:rsidR="00BB0D21" w:rsidRPr="00C03047" w14:paraId="0D81D710"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11667E3E" w14:textId="77777777" w:rsidR="00BB0D21" w:rsidRPr="00C03047" w:rsidRDefault="00BB0D21" w:rsidP="002C43B5">
            <w:pPr>
              <w:ind w:right="3"/>
              <w:jc w:val="center"/>
              <w:rPr>
                <w:rFonts w:ascii="Arial" w:hAnsi="Arial" w:cs="Arial"/>
                <w:sz w:val="20"/>
                <w:szCs w:val="20"/>
              </w:rPr>
            </w:pPr>
            <w:r w:rsidRPr="00C03047">
              <w:rPr>
                <w:rFonts w:ascii="Arial" w:hAnsi="Arial" w:cs="Arial"/>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14:paraId="2405CC78" w14:textId="77777777" w:rsidR="00BB0D21" w:rsidRPr="00C03047" w:rsidRDefault="00BB0D21" w:rsidP="002C43B5">
            <w:pPr>
              <w:ind w:right="6"/>
              <w:jc w:val="center"/>
              <w:rPr>
                <w:rFonts w:ascii="Arial" w:hAnsi="Arial" w:cs="Arial"/>
                <w:sz w:val="20"/>
                <w:szCs w:val="20"/>
              </w:rPr>
            </w:pPr>
            <w:r w:rsidRPr="00C03047">
              <w:rPr>
                <w:rFonts w:ascii="Arial" w:hAnsi="Arial" w:cs="Arial"/>
                <w:sz w:val="20"/>
                <w:szCs w:val="20"/>
              </w:rPr>
              <w:t xml:space="preserve">(…) </w:t>
            </w:r>
          </w:p>
        </w:tc>
      </w:tr>
    </w:tbl>
    <w:p w14:paraId="49242E85" w14:textId="5B5B2F08" w:rsidR="00BB0D21" w:rsidRPr="00C03047" w:rsidRDefault="00BB0D21" w:rsidP="003A4124">
      <w:pPr>
        <w:jc w:val="both"/>
        <w:rPr>
          <w:rFonts w:ascii="Arial" w:hAnsi="Arial" w:cs="Arial"/>
          <w:sz w:val="20"/>
          <w:szCs w:val="20"/>
        </w:rPr>
      </w:pPr>
    </w:p>
    <w:p w14:paraId="47E46365" w14:textId="2C65DE5E" w:rsidR="00BB0D21" w:rsidRPr="00C03047" w:rsidRDefault="00BB0D21" w:rsidP="003A4124">
      <w:pPr>
        <w:jc w:val="both"/>
        <w:rPr>
          <w:rFonts w:ascii="Arial" w:hAnsi="Arial" w:cs="Arial"/>
          <w:sz w:val="20"/>
          <w:szCs w:val="20"/>
        </w:rPr>
      </w:pPr>
      <w:r w:rsidRPr="00C03047">
        <w:rPr>
          <w:rFonts w:ascii="Arial" w:hAnsi="Arial" w:cs="Arial"/>
          <w:sz w:val="20"/>
          <w:szCs w:val="20"/>
        </w:rPr>
        <w:t xml:space="preserve">Y así sucesivamente, por cada tres ofertas válidas se incluirá una vez el presupuesto oficial del presente proceso. </w:t>
      </w:r>
    </w:p>
    <w:p w14:paraId="26B201E2" w14:textId="77777777" w:rsidR="003A4124" w:rsidRPr="00C03047" w:rsidRDefault="003A4124" w:rsidP="003A4124">
      <w:pPr>
        <w:jc w:val="both"/>
        <w:rPr>
          <w:rFonts w:ascii="Arial" w:hAnsi="Arial" w:cs="Arial"/>
          <w:sz w:val="20"/>
          <w:szCs w:val="20"/>
        </w:rPr>
      </w:pPr>
    </w:p>
    <w:p w14:paraId="07CBFDB4" w14:textId="5B1088F3" w:rsidR="00BB0D21" w:rsidRPr="00C03047" w:rsidRDefault="00BB0D21" w:rsidP="003A4124">
      <w:pPr>
        <w:ind w:right="115"/>
        <w:jc w:val="both"/>
        <w:rPr>
          <w:rFonts w:ascii="Arial" w:hAnsi="Arial" w:cs="Arial"/>
          <w:sz w:val="20"/>
          <w:szCs w:val="20"/>
        </w:rPr>
      </w:pPr>
      <w:r w:rsidRPr="00C03047">
        <w:rPr>
          <w:rFonts w:ascii="Arial" w:hAnsi="Arial" w:cs="Arial"/>
          <w:sz w:val="20"/>
          <w:szCs w:val="20"/>
        </w:rPr>
        <w:t xml:space="preserve">Posteriormente, se determinará la media geométrica con la inclusión del presupuesto oficial de acuerdo a lo determinado en el cuadro anterior, mediante la siguiente fórmula: </w:t>
      </w:r>
    </w:p>
    <w:p w14:paraId="71D9A100" w14:textId="77777777" w:rsidR="003A4124" w:rsidRPr="00C03047" w:rsidRDefault="003A4124" w:rsidP="002C43B5">
      <w:pPr>
        <w:ind w:right="115"/>
        <w:rPr>
          <w:rFonts w:ascii="Arial" w:hAnsi="Arial" w:cs="Arial"/>
          <w:sz w:val="20"/>
          <w:szCs w:val="20"/>
        </w:rPr>
      </w:pPr>
    </w:p>
    <w:p w14:paraId="37D095B8" w14:textId="77777777" w:rsidR="00BB0D21" w:rsidRPr="00C03047" w:rsidRDefault="0006540A" w:rsidP="002C43B5">
      <w:pPr>
        <w:ind w:left="709"/>
        <w:rPr>
          <w:rFonts w:ascii="Arial" w:hAnsi="Arial" w:cs="Arial"/>
          <w:sz w:val="20"/>
          <w:szCs w:val="20"/>
        </w:rPr>
      </w:pPr>
      <m:oMathPara>
        <m:oMath>
          <m:sSub>
            <m:sSubPr>
              <m:ctrlPr>
                <w:rPr>
                  <w:rFonts w:ascii="Cambria Math" w:hAnsi="Cambria Math" w:cs="Arial"/>
                  <w:sz w:val="20"/>
                  <w:szCs w:val="20"/>
                </w:rPr>
              </m:ctrlPr>
            </m:sSubPr>
            <m:e>
              <m:r>
                <m:rPr>
                  <m:sty m:val="p"/>
                </m:rPr>
                <w:rPr>
                  <w:rFonts w:ascii="Cambria Math" w:hAnsi="Cambria Math" w:cs="Arial"/>
                  <w:sz w:val="20"/>
                  <w:szCs w:val="20"/>
                </w:rPr>
                <m:t>G</m:t>
              </m:r>
            </m:e>
            <m:sub>
              <m:r>
                <m:rPr>
                  <m:sty m:val="p"/>
                </m:rPr>
                <w:rPr>
                  <w:rFonts w:ascii="Cambria Math" w:hAnsi="Cambria Math" w:cs="Arial"/>
                  <w:sz w:val="20"/>
                  <w:szCs w:val="20"/>
                </w:rPr>
                <m:t>PO</m:t>
              </m:r>
            </m:sub>
          </m:sSub>
          <m:rad>
            <m:radPr>
              <m:ctrlPr>
                <w:rPr>
                  <w:rFonts w:ascii="Cambria Math" w:hAnsi="Cambria Math" w:cs="Arial"/>
                  <w:sz w:val="20"/>
                  <w:szCs w:val="20"/>
                </w:rPr>
              </m:ctrlPr>
            </m:radPr>
            <m:deg>
              <m:sSup>
                <m:sSupPr>
                  <m:ctrlPr>
                    <w:rPr>
                      <w:rFonts w:ascii="Cambria Math" w:hAnsi="Cambria Math" w:cs="Arial"/>
                      <w:sz w:val="20"/>
                      <w:szCs w:val="20"/>
                    </w:rPr>
                  </m:ctrlPr>
                </m:sSupPr>
                <m:e/>
                <m:sup>
                  <m:r>
                    <m:rPr>
                      <m:sty m:val="p"/>
                    </m:rPr>
                    <w:rPr>
                      <w:rFonts w:ascii="Cambria Math" w:hAnsi="Cambria Math" w:cs="Arial"/>
                      <w:sz w:val="20"/>
                      <w:szCs w:val="20"/>
                    </w:rPr>
                    <m:t>nv+n</m:t>
                  </m:r>
                </m:sup>
              </m:sSup>
            </m:deg>
            <m:e>
              <m:r>
                <m:rPr>
                  <m:sty m:val="p"/>
                </m:rPr>
                <w:rPr>
                  <w:rFonts w:ascii="Cambria Math" w:hAnsi="Cambria Math" w:cs="Arial"/>
                  <w:sz w:val="20"/>
                  <w:szCs w:val="20"/>
                </w:rPr>
                <m:t>PO×PO×…</m:t>
              </m:r>
            </m:e>
          </m:rad>
          <m:r>
            <m:rPr>
              <m:sty m:val="p"/>
            </m:rP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O</m:t>
              </m:r>
            </m:e>
            <m:sub>
              <m:r>
                <m:rPr>
                  <m:sty m:val="p"/>
                </m:rPr>
                <w:rPr>
                  <w:rFonts w:ascii="Cambria Math" w:hAnsi="Cambria Math" w:cs="Arial"/>
                  <w:sz w:val="20"/>
                  <w:szCs w:val="20"/>
                </w:rPr>
                <m:t>nv</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P</m:t>
              </m:r>
            </m:e>
            <m:sub>
              <m:r>
                <m:rPr>
                  <m:sty m:val="p"/>
                </m:rPr>
                <w:rPr>
                  <w:rFonts w:ascii="Cambria Math" w:hAnsi="Cambria Math" w:cs="Arial"/>
                  <w:sz w:val="20"/>
                  <w:szCs w:val="20"/>
                </w:rPr>
                <m:t>1</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P</m:t>
              </m:r>
            </m:e>
            <m:sub>
              <m:r>
                <m:rPr>
                  <m:sty m:val="p"/>
                </m:rPr>
                <w:rPr>
                  <w:rFonts w:ascii="Cambria Math" w:hAnsi="Cambria Math" w:cs="Arial"/>
                  <w:sz w:val="20"/>
                  <w:szCs w:val="20"/>
                </w:rPr>
                <m:t>2</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P</m:t>
              </m:r>
            </m:e>
            <m:sub>
              <m:r>
                <m:rPr>
                  <m:sty m:val="p"/>
                </m:rPr>
                <w:rPr>
                  <w:rFonts w:ascii="Cambria Math" w:hAnsi="Cambria Math" w:cs="Arial"/>
                  <w:sz w:val="20"/>
                  <w:szCs w:val="20"/>
                </w:rPr>
                <m:t>n</m:t>
              </m:r>
            </m:sub>
          </m:sSub>
        </m:oMath>
      </m:oMathPara>
    </w:p>
    <w:p w14:paraId="580C7794" w14:textId="77777777" w:rsidR="00BB0D21" w:rsidRPr="00C03047" w:rsidRDefault="00BB0D21" w:rsidP="003A4124">
      <w:pPr>
        <w:jc w:val="both"/>
        <w:rPr>
          <w:rFonts w:ascii="Arial" w:hAnsi="Arial" w:cs="Arial"/>
          <w:sz w:val="20"/>
          <w:szCs w:val="20"/>
        </w:rPr>
      </w:pPr>
    </w:p>
    <w:p w14:paraId="49B6F888" w14:textId="797D208A"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Donde, </w:t>
      </w:r>
    </w:p>
    <w:p w14:paraId="0BA1049B" w14:textId="77777777" w:rsidR="003A4124" w:rsidRPr="00C03047" w:rsidRDefault="003A4124" w:rsidP="002C43B5">
      <w:pPr>
        <w:ind w:right="115"/>
        <w:jc w:val="both"/>
        <w:rPr>
          <w:rFonts w:ascii="Arial" w:hAnsi="Arial" w:cs="Arial"/>
          <w:b/>
          <w:sz w:val="20"/>
          <w:szCs w:val="20"/>
        </w:rPr>
      </w:pPr>
    </w:p>
    <w:p w14:paraId="0B694C5B" w14:textId="45027DCD"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lastRenderedPageBreak/>
        <w:t>G</w:t>
      </w:r>
      <w:r w:rsidRPr="00C03047">
        <w:rPr>
          <w:rFonts w:ascii="Arial" w:hAnsi="Arial" w:cs="Arial"/>
          <w:b/>
          <w:sz w:val="20"/>
          <w:szCs w:val="20"/>
          <w:vertAlign w:val="subscript"/>
        </w:rPr>
        <w:t>PO</w:t>
      </w:r>
      <w:r w:rsidRPr="00C03047">
        <w:rPr>
          <w:rFonts w:ascii="Arial" w:hAnsi="Arial" w:cs="Arial"/>
          <w:sz w:val="20"/>
          <w:szCs w:val="20"/>
        </w:rPr>
        <w:t xml:space="preserve"> = Media geométrica con presupuesto oficial. </w:t>
      </w:r>
    </w:p>
    <w:p w14:paraId="61A2F574" w14:textId="77777777" w:rsidR="00BB0D21" w:rsidRPr="00C03047" w:rsidRDefault="00BB0D21" w:rsidP="002C43B5">
      <w:pPr>
        <w:ind w:right="48"/>
        <w:jc w:val="both"/>
        <w:rPr>
          <w:rFonts w:ascii="Arial" w:hAnsi="Arial" w:cs="Arial"/>
          <w:sz w:val="20"/>
          <w:szCs w:val="20"/>
        </w:rPr>
      </w:pPr>
      <w:proofErr w:type="spellStart"/>
      <w:r w:rsidRPr="00C03047">
        <w:rPr>
          <w:rFonts w:ascii="Arial" w:hAnsi="Arial" w:cs="Arial"/>
          <w:b/>
          <w:sz w:val="20"/>
          <w:szCs w:val="20"/>
        </w:rPr>
        <w:t>nv</w:t>
      </w:r>
      <w:proofErr w:type="spellEnd"/>
      <w:r w:rsidRPr="00C03047">
        <w:rPr>
          <w:rFonts w:ascii="Arial" w:hAnsi="Arial" w:cs="Arial"/>
          <w:sz w:val="20"/>
          <w:szCs w:val="20"/>
        </w:rPr>
        <w:t xml:space="preserve"> = Número de veces que se incluye el presupuesto oficial (PO). </w:t>
      </w:r>
    </w:p>
    <w:p w14:paraId="43AF5E66" w14:textId="77777777" w:rsidR="00BB0D21" w:rsidRPr="00C03047" w:rsidRDefault="00BB0D21" w:rsidP="002C43B5">
      <w:pPr>
        <w:ind w:right="48"/>
        <w:jc w:val="both"/>
        <w:rPr>
          <w:rFonts w:ascii="Arial" w:hAnsi="Arial" w:cs="Arial"/>
          <w:sz w:val="20"/>
          <w:szCs w:val="20"/>
        </w:rPr>
      </w:pPr>
      <w:r w:rsidRPr="00C03047">
        <w:rPr>
          <w:rFonts w:ascii="Arial" w:hAnsi="Arial" w:cs="Arial"/>
          <w:b/>
          <w:sz w:val="20"/>
          <w:szCs w:val="20"/>
        </w:rPr>
        <w:t>n</w:t>
      </w:r>
      <w:r w:rsidRPr="00C03047">
        <w:rPr>
          <w:rFonts w:ascii="Arial" w:hAnsi="Arial" w:cs="Arial"/>
          <w:sz w:val="20"/>
          <w:szCs w:val="20"/>
        </w:rPr>
        <w:t xml:space="preserve"> = Número de ofertas válidas. </w:t>
      </w:r>
    </w:p>
    <w:p w14:paraId="39C5412D" w14:textId="77777777" w:rsidR="00BB0D21" w:rsidRPr="00C03047" w:rsidRDefault="00BB0D21" w:rsidP="002C43B5">
      <w:pPr>
        <w:ind w:right="48"/>
        <w:jc w:val="both"/>
        <w:rPr>
          <w:rFonts w:ascii="Arial" w:hAnsi="Arial" w:cs="Arial"/>
          <w:sz w:val="20"/>
          <w:szCs w:val="20"/>
        </w:rPr>
      </w:pPr>
      <w:r w:rsidRPr="00C03047">
        <w:rPr>
          <w:rFonts w:ascii="Arial" w:hAnsi="Arial" w:cs="Arial"/>
          <w:b/>
          <w:sz w:val="20"/>
          <w:szCs w:val="20"/>
        </w:rPr>
        <w:t>PO</w:t>
      </w:r>
      <w:r w:rsidRPr="00C03047">
        <w:rPr>
          <w:rFonts w:ascii="Arial" w:hAnsi="Arial" w:cs="Arial"/>
          <w:sz w:val="20"/>
          <w:szCs w:val="20"/>
        </w:rPr>
        <w:t xml:space="preserve"> = Presupuesto oficial del proceso </w:t>
      </w:r>
    </w:p>
    <w:p w14:paraId="56123EEF" w14:textId="1A052B32"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t xml:space="preserve">Pi </w:t>
      </w:r>
      <w:r w:rsidRPr="00C03047">
        <w:rPr>
          <w:rFonts w:ascii="Arial" w:hAnsi="Arial" w:cs="Arial"/>
          <w:sz w:val="20"/>
          <w:szCs w:val="20"/>
        </w:rPr>
        <w:t xml:space="preserve">= Valor de la oferta económica sin decimales del proponente </w:t>
      </w:r>
      <w:r w:rsidRPr="00C03047">
        <w:rPr>
          <w:rFonts w:ascii="Arial" w:hAnsi="Arial" w:cs="Arial"/>
          <w:b/>
          <w:sz w:val="20"/>
          <w:szCs w:val="20"/>
        </w:rPr>
        <w:t>i</w:t>
      </w:r>
      <w:r w:rsidRPr="00C03047">
        <w:rPr>
          <w:rFonts w:ascii="Arial" w:hAnsi="Arial" w:cs="Arial"/>
          <w:sz w:val="20"/>
          <w:szCs w:val="20"/>
        </w:rPr>
        <w:t xml:space="preserve"> </w:t>
      </w:r>
    </w:p>
    <w:p w14:paraId="4B8F3921" w14:textId="77777777" w:rsidR="003A4124" w:rsidRPr="00C03047" w:rsidRDefault="003A4124" w:rsidP="002C43B5">
      <w:pPr>
        <w:ind w:right="115"/>
        <w:jc w:val="both"/>
        <w:rPr>
          <w:rFonts w:ascii="Arial" w:hAnsi="Arial" w:cs="Arial"/>
          <w:sz w:val="20"/>
          <w:szCs w:val="20"/>
        </w:rPr>
      </w:pPr>
    </w:p>
    <w:p w14:paraId="15054B31" w14:textId="3B3A6DB3"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Establecida la media geométrica se procederá a determinar el puntaje para cada proponente mediante el siguiente procedimiento: </w:t>
      </w:r>
    </w:p>
    <w:p w14:paraId="07224DA7" w14:textId="77777777" w:rsidR="00BB0D21" w:rsidRPr="00C03047" w:rsidRDefault="00BB0D21" w:rsidP="00F71180">
      <w:pPr>
        <w:rPr>
          <w:rFonts w:ascii="Arial" w:hAnsi="Arial" w:cs="Arial"/>
          <w:sz w:val="20"/>
          <w:szCs w:val="20"/>
        </w:rPr>
      </w:pPr>
    </w:p>
    <w:p w14:paraId="4A09B1A5" w14:textId="77777777" w:rsidR="00BB0D21" w:rsidRPr="00C03047" w:rsidRDefault="00BB0D21" w:rsidP="00F71180">
      <w:pPr>
        <w:rPr>
          <w:rFonts w:ascii="Arial" w:hAnsi="Arial" w:cs="Arial"/>
          <w:sz w:val="20"/>
          <w:szCs w:val="20"/>
        </w:rPr>
      </w:pPr>
      <w:r w:rsidRPr="00C03047">
        <w:rPr>
          <w:rFonts w:ascii="Arial" w:eastAsia="Calibri" w:hAnsi="Arial" w:cs="Arial"/>
          <w:noProof/>
          <w:sz w:val="20"/>
          <w:szCs w:val="20"/>
          <w:lang w:eastAsia="es-CO"/>
        </w:rPr>
        <mc:AlternateContent>
          <mc:Choice Requires="wpg">
            <w:drawing>
              <wp:anchor distT="0" distB="0" distL="114300" distR="114300" simplePos="0" relativeHeight="251683840" behindDoc="0" locked="0" layoutInCell="1" allowOverlap="1" wp14:anchorId="2CEF8DD2" wp14:editId="7D2082E2">
                <wp:simplePos x="0" y="0"/>
                <wp:positionH relativeFrom="column">
                  <wp:posOffset>596265</wp:posOffset>
                </wp:positionH>
                <wp:positionV relativeFrom="paragraph">
                  <wp:posOffset>38100</wp:posOffset>
                </wp:positionV>
                <wp:extent cx="4629150" cy="1009650"/>
                <wp:effectExtent l="0" t="0" r="0" b="0"/>
                <wp:wrapSquare wrapText="bothSides"/>
                <wp:docPr id="128259" name="Group 128259"/>
                <wp:cNvGraphicFramePr/>
                <a:graphic xmlns:a="http://schemas.openxmlformats.org/drawingml/2006/main">
                  <a:graphicData uri="http://schemas.microsoft.com/office/word/2010/wordprocessingGroup">
                    <wpg:wgp>
                      <wpg:cNvGrpSpPr/>
                      <wpg:grpSpPr>
                        <a:xfrm>
                          <a:off x="0" y="0"/>
                          <a:ext cx="4629150" cy="1009650"/>
                          <a:chOff x="0" y="0"/>
                          <a:chExt cx="6346190" cy="1116965"/>
                        </a:xfrm>
                      </wpg:grpSpPr>
                      <wps:wsp>
                        <wps:cNvPr id="18760" name="Rectangle 18760"/>
                        <wps:cNvSpPr/>
                        <wps:spPr>
                          <a:xfrm>
                            <a:off x="2167001" y="250454"/>
                            <a:ext cx="51809" cy="207921"/>
                          </a:xfrm>
                          <a:prstGeom prst="rect">
                            <a:avLst/>
                          </a:prstGeom>
                          <a:ln>
                            <a:noFill/>
                          </a:ln>
                        </wps:spPr>
                        <wps:txbx>
                          <w:txbxContent>
                            <w:p w14:paraId="2009FFB3"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1" name="Rectangle 18761"/>
                        <wps:cNvSpPr/>
                        <wps:spPr>
                          <a:xfrm>
                            <a:off x="33071" y="379994"/>
                            <a:ext cx="51809" cy="207922"/>
                          </a:xfrm>
                          <a:prstGeom prst="rect">
                            <a:avLst/>
                          </a:prstGeom>
                          <a:ln>
                            <a:noFill/>
                          </a:ln>
                        </wps:spPr>
                        <wps:txbx>
                          <w:txbxContent>
                            <w:p w14:paraId="21060554"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2" name="Rectangle 18762"/>
                        <wps:cNvSpPr/>
                        <wps:spPr>
                          <a:xfrm>
                            <a:off x="33071" y="541538"/>
                            <a:ext cx="51809" cy="207921"/>
                          </a:xfrm>
                          <a:prstGeom prst="rect">
                            <a:avLst/>
                          </a:prstGeom>
                          <a:ln>
                            <a:noFill/>
                          </a:ln>
                        </wps:spPr>
                        <wps:txbx>
                          <w:txbxContent>
                            <w:p w14:paraId="536BDCDA"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3" name="Rectangle 18763"/>
                        <wps:cNvSpPr/>
                        <wps:spPr>
                          <a:xfrm>
                            <a:off x="33071" y="701558"/>
                            <a:ext cx="51809" cy="207922"/>
                          </a:xfrm>
                          <a:prstGeom prst="rect">
                            <a:avLst/>
                          </a:prstGeom>
                          <a:ln>
                            <a:noFill/>
                          </a:ln>
                        </wps:spPr>
                        <wps:txbx>
                          <w:txbxContent>
                            <w:p w14:paraId="02BEA8F2"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4" name="Rectangle 18764"/>
                        <wps:cNvSpPr/>
                        <wps:spPr>
                          <a:xfrm>
                            <a:off x="33071" y="863051"/>
                            <a:ext cx="51809" cy="207921"/>
                          </a:xfrm>
                          <a:prstGeom prst="rect">
                            <a:avLst/>
                          </a:prstGeom>
                          <a:ln>
                            <a:noFill/>
                          </a:ln>
                        </wps:spPr>
                        <wps:txbx>
                          <w:txbxContent>
                            <w:p w14:paraId="7F979009" w14:textId="77777777" w:rsidR="00537927" w:rsidRDefault="00537927" w:rsidP="00BB0D21">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18766" name="Picture 18766"/>
                          <pic:cNvPicPr/>
                        </pic:nvPicPr>
                        <pic:blipFill>
                          <a:blip r:embed="rId57"/>
                          <a:stretch>
                            <a:fillRect/>
                          </a:stretch>
                        </pic:blipFill>
                        <pic:spPr>
                          <a:xfrm>
                            <a:off x="32385" y="147980"/>
                            <a:ext cx="2124075" cy="228600"/>
                          </a:xfrm>
                          <a:prstGeom prst="rect">
                            <a:avLst/>
                          </a:prstGeom>
                        </pic:spPr>
                      </pic:pic>
                      <pic:pic xmlns:pic="http://schemas.openxmlformats.org/drawingml/2006/picture">
                        <pic:nvPicPr>
                          <pic:cNvPr id="18767" name="Picture 18767"/>
                          <pic:cNvPicPr/>
                        </pic:nvPicPr>
                        <pic:blipFill>
                          <a:blip r:embed="rId58"/>
                          <a:stretch>
                            <a:fillRect/>
                          </a:stretch>
                        </pic:blipFill>
                        <pic:spPr>
                          <a:xfrm>
                            <a:off x="0" y="0"/>
                            <a:ext cx="6346190" cy="1116965"/>
                          </a:xfrm>
                          <a:prstGeom prst="rect">
                            <a:avLst/>
                          </a:prstGeom>
                        </pic:spPr>
                      </pic:pic>
                      <pic:pic xmlns:pic="http://schemas.openxmlformats.org/drawingml/2006/picture">
                        <pic:nvPicPr>
                          <pic:cNvPr id="18768" name="Picture 18768"/>
                          <pic:cNvPicPr/>
                        </pic:nvPicPr>
                        <pic:blipFill>
                          <a:blip r:embed="rId57"/>
                          <a:stretch>
                            <a:fillRect/>
                          </a:stretch>
                        </pic:blipFill>
                        <pic:spPr>
                          <a:xfrm>
                            <a:off x="899098" y="122782"/>
                            <a:ext cx="2406015" cy="315215"/>
                          </a:xfrm>
                          <a:prstGeom prst="rect">
                            <a:avLst/>
                          </a:prstGeom>
                        </pic:spPr>
                      </pic:pic>
                      <pic:pic xmlns:pic="http://schemas.openxmlformats.org/drawingml/2006/picture">
                        <pic:nvPicPr>
                          <pic:cNvPr id="18769" name="Picture 18769"/>
                          <pic:cNvPicPr/>
                        </pic:nvPicPr>
                        <pic:blipFill>
                          <a:blip r:embed="rId57"/>
                          <a:stretch>
                            <a:fillRect/>
                          </a:stretch>
                        </pic:blipFill>
                        <pic:spPr>
                          <a:xfrm>
                            <a:off x="899098" y="617870"/>
                            <a:ext cx="2406015" cy="3255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EF8DD2" id="Group 128259" o:spid="_x0000_s1028" style="position:absolute;margin-left:46.95pt;margin-top:3pt;width:364.5pt;height:79.5pt;z-index:251683840;mso-width-relative:margin;mso-height-relative:margin" coordsize="63461,111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sLxR488NeB/sZ8R+ItJ0AXsohtf7UvYrbz5CVUIm9hubLKMD&#10;nLD1rjP+Gpvgv5Ec/wDwt7wH5MjtGkn/AAk1ltZlCllB83kgMuR23D1oA9Qoryqf9qb4RNHF9i+K&#10;fgW6lkiN0qHxJajNuhJmkG1mJ2IsrYxyYyCVALLj+JP2s/h/ptnLeaT47+H+r20djNqe3/hK0M8t&#10;pCGaeWKGCKZ5diQ3JKoCcxY7naAe2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">
                <v:rect id="Rectangle 18760" o:spid="_x0000_s1029" style="position:absolute;left:21670;top:25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" filled="f" stroked="f">
                  <v:textbox inset="0,0,0,0">
                    <w:txbxContent>
                      <w:p w14:paraId="2009FFB3" w14:textId="77777777" w:rsidR="00537927" w:rsidRDefault="00537927" w:rsidP="00BB0D21">
                        <w:pPr>
                          <w:spacing w:line="259" w:lineRule="auto"/>
                        </w:pPr>
                        <w:r>
                          <w:t xml:space="preserve"> </w:t>
                        </w:r>
                      </w:p>
                    </w:txbxContent>
                  </v:textbox>
                </v:rect>
                <v:rect id="Rectangle 18761" o:spid="_x0000_s1030" style="position:absolute;left:330;top:379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" filled="f" stroked="f">
                  <v:textbox inset="0,0,0,0">
                    <w:txbxContent>
                      <w:p w14:paraId="21060554" w14:textId="77777777" w:rsidR="00537927" w:rsidRDefault="00537927" w:rsidP="00BB0D21">
                        <w:pPr>
                          <w:spacing w:line="259" w:lineRule="auto"/>
                        </w:pPr>
                        <w:r>
                          <w:t xml:space="preserve"> </w:t>
                        </w:r>
                      </w:p>
                    </w:txbxContent>
                  </v:textbox>
                </v:rect>
                <v:rect id="Rectangle 18762" o:spid="_x0000_s1031" style="position:absolute;left:330;top:54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" filled="f" stroked="f">
                  <v:textbox inset="0,0,0,0">
                    <w:txbxContent>
                      <w:p w14:paraId="536BDCDA" w14:textId="77777777" w:rsidR="00537927" w:rsidRDefault="00537927" w:rsidP="00BB0D21">
                        <w:pPr>
                          <w:spacing w:line="259" w:lineRule="auto"/>
                        </w:pPr>
                        <w:r>
                          <w:t xml:space="preserve"> </w:t>
                        </w:r>
                      </w:p>
                    </w:txbxContent>
                  </v:textbox>
                </v:rect>
                <v:rect id="Rectangle 18763" o:spid="_x0000_s1032" style="position:absolute;left:330;top:7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QxQAAAN4AAAAPAAAAZHJzL2Rvd25yZXYueG1sRE9Na8JA&#10;EL0X+h+WKXhrNrVg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A+QodQxQAAAN4AAAAP&#10;AAAAAAAAAAAAAAAAAAcCAABkcnMvZG93bnJldi54bWxQSwUGAAAAAAMAAwC3AAAA+QIAAAAA&#10;" filled="f" stroked="f">
                  <v:textbox inset="0,0,0,0">
                    <w:txbxContent>
                      <w:p w14:paraId="02BEA8F2" w14:textId="77777777" w:rsidR="00537927" w:rsidRDefault="00537927" w:rsidP="00BB0D21">
                        <w:pPr>
                          <w:spacing w:line="259" w:lineRule="auto"/>
                        </w:pPr>
                        <w:r>
                          <w:t xml:space="preserve"> </w:t>
                        </w:r>
                      </w:p>
                    </w:txbxContent>
                  </v:textbox>
                </v:rect>
                <v:rect id="Rectangle 18764" o:spid="_x0000_s1033" style="position:absolute;left:330;top:86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8kxQAAAN4AAAAPAAAAZHJzL2Rvd25yZXYueG1sRE9Na8JA&#10;EL0X+h+WKXhrNpVi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Cxqx8kxQAAAN4AAAAP&#10;AAAAAAAAAAAAAAAAAAcCAABkcnMvZG93bnJldi54bWxQSwUGAAAAAAMAAwC3AAAA+QIAAAAA&#10;" filled="f" stroked="f">
                  <v:textbox inset="0,0,0,0">
                    <w:txbxContent>
                      <w:p w14:paraId="7F979009" w14:textId="77777777" w:rsidR="00537927" w:rsidRDefault="00537927" w:rsidP="00BB0D21">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6" o:spid="_x0000_s1034" type="#_x0000_t75" style="position:absolute;left:323;top:1479;width:2124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">
                  <v:imagedata r:id="rId59" o:title=""/>
                </v:shape>
                <v:shape id="Picture 18767" o:spid="_x0000_s1035" type="#_x0000_t75" style="position:absolute;width:63461;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">
                  <v:imagedata r:id="rId60" o:title=""/>
                </v:shape>
                <v:shape id="Picture 18768" o:spid="_x0000_s1036" type="#_x0000_t75" style="position:absolute;left:8990;top:1227;width:24061;height: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">
                  <v:imagedata r:id="rId59" o:title=""/>
                </v:shape>
                <v:shape id="Picture 18769" o:spid="_x0000_s1037" type="#_x0000_t75" style="position:absolute;left:8990;top:6178;width:24061;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">
                  <v:imagedata r:id="rId59" o:title=""/>
                </v:shape>
                <w10:wrap type="square"/>
              </v:group>
            </w:pict>
          </mc:Fallback>
        </mc:AlternateContent>
      </w:r>
    </w:p>
    <w:p w14:paraId="70F0E6B2" w14:textId="77777777" w:rsidR="00BB0D21" w:rsidRPr="00C03047" w:rsidRDefault="00BB0D21" w:rsidP="00F71180">
      <w:pPr>
        <w:rPr>
          <w:rFonts w:ascii="Arial" w:hAnsi="Arial" w:cs="Arial"/>
          <w:sz w:val="20"/>
          <w:szCs w:val="20"/>
        </w:rPr>
      </w:pPr>
    </w:p>
    <w:p w14:paraId="64CF401C" w14:textId="77777777" w:rsidR="00BB0D21" w:rsidRPr="00C03047" w:rsidRDefault="00BB0D21" w:rsidP="00F71180">
      <w:pPr>
        <w:rPr>
          <w:rFonts w:ascii="Arial" w:hAnsi="Arial" w:cs="Arial"/>
          <w:sz w:val="20"/>
          <w:szCs w:val="20"/>
        </w:rPr>
      </w:pPr>
    </w:p>
    <w:p w14:paraId="7DDB5F57" w14:textId="77777777" w:rsidR="00BB0D21" w:rsidRPr="00C03047" w:rsidRDefault="00BB0D21" w:rsidP="002C43B5">
      <w:pPr>
        <w:jc w:val="both"/>
        <w:rPr>
          <w:rFonts w:ascii="Arial" w:hAnsi="Arial" w:cs="Arial"/>
          <w:sz w:val="20"/>
          <w:szCs w:val="20"/>
        </w:rPr>
      </w:pPr>
    </w:p>
    <w:p w14:paraId="3C39E3F9" w14:textId="77777777" w:rsidR="00BB0D21" w:rsidRPr="00C03047" w:rsidRDefault="00BB0D21" w:rsidP="00F71180">
      <w:pPr>
        <w:ind w:right="115"/>
        <w:jc w:val="both"/>
        <w:rPr>
          <w:rFonts w:ascii="Arial" w:hAnsi="Arial" w:cs="Arial"/>
          <w:sz w:val="20"/>
          <w:szCs w:val="20"/>
        </w:rPr>
      </w:pPr>
    </w:p>
    <w:p w14:paraId="68CFC93A" w14:textId="77777777" w:rsidR="00F71180" w:rsidRPr="00C03047" w:rsidRDefault="00F71180" w:rsidP="002C43B5">
      <w:pPr>
        <w:ind w:right="115"/>
        <w:jc w:val="both"/>
        <w:rPr>
          <w:rFonts w:ascii="Arial" w:hAnsi="Arial" w:cs="Arial"/>
          <w:sz w:val="20"/>
          <w:szCs w:val="20"/>
        </w:rPr>
      </w:pPr>
    </w:p>
    <w:p w14:paraId="4E5C0B91" w14:textId="77777777" w:rsidR="00F71180" w:rsidRPr="00C03047" w:rsidRDefault="00F71180" w:rsidP="002C43B5">
      <w:pPr>
        <w:ind w:right="115"/>
        <w:jc w:val="both"/>
        <w:rPr>
          <w:rFonts w:ascii="Arial" w:hAnsi="Arial" w:cs="Arial"/>
          <w:sz w:val="20"/>
          <w:szCs w:val="20"/>
        </w:rPr>
      </w:pPr>
    </w:p>
    <w:p w14:paraId="47512908" w14:textId="77777777" w:rsidR="00F71180" w:rsidRPr="00C03047" w:rsidRDefault="00F71180" w:rsidP="002C43B5">
      <w:pPr>
        <w:ind w:right="115"/>
        <w:jc w:val="both"/>
        <w:rPr>
          <w:rFonts w:ascii="Arial" w:hAnsi="Arial" w:cs="Arial"/>
          <w:sz w:val="20"/>
          <w:szCs w:val="20"/>
        </w:rPr>
      </w:pPr>
    </w:p>
    <w:p w14:paraId="13EB9F80" w14:textId="3C348EA5"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Donde, </w:t>
      </w:r>
    </w:p>
    <w:p w14:paraId="5152B562" w14:textId="77777777" w:rsidR="00BB0D21" w:rsidRPr="00C03047" w:rsidRDefault="00BB0D21" w:rsidP="002C43B5">
      <w:pPr>
        <w:jc w:val="both"/>
        <w:rPr>
          <w:rFonts w:ascii="Arial" w:hAnsi="Arial" w:cs="Arial"/>
          <w:sz w:val="20"/>
          <w:szCs w:val="20"/>
        </w:rPr>
      </w:pPr>
      <w:r w:rsidRPr="00C03047">
        <w:rPr>
          <w:rFonts w:ascii="Arial" w:hAnsi="Arial" w:cs="Arial"/>
          <w:sz w:val="20"/>
          <w:szCs w:val="20"/>
        </w:rPr>
        <w:t xml:space="preserve"> </w:t>
      </w:r>
    </w:p>
    <w:p w14:paraId="6D05602B" w14:textId="77777777"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t>G</w:t>
      </w:r>
      <w:r w:rsidRPr="00C03047">
        <w:rPr>
          <w:rFonts w:ascii="Arial" w:hAnsi="Arial" w:cs="Arial"/>
          <w:b/>
          <w:sz w:val="20"/>
          <w:szCs w:val="20"/>
          <w:vertAlign w:val="subscript"/>
        </w:rPr>
        <w:t>PO</w:t>
      </w:r>
      <w:r w:rsidRPr="00C03047">
        <w:rPr>
          <w:rFonts w:ascii="Arial" w:hAnsi="Arial" w:cs="Arial"/>
          <w:b/>
          <w:sz w:val="20"/>
          <w:szCs w:val="20"/>
        </w:rPr>
        <w:t xml:space="preserve"> </w:t>
      </w:r>
      <w:r w:rsidRPr="00C03047">
        <w:rPr>
          <w:rFonts w:ascii="Arial" w:hAnsi="Arial" w:cs="Arial"/>
          <w:sz w:val="20"/>
          <w:szCs w:val="20"/>
        </w:rPr>
        <w:t xml:space="preserve">= Media geométrica con presupuesto oficial. </w:t>
      </w:r>
    </w:p>
    <w:p w14:paraId="02473D39" w14:textId="77777777"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t xml:space="preserve">Vi = </w:t>
      </w:r>
      <w:r w:rsidRPr="00C03047">
        <w:rPr>
          <w:rFonts w:ascii="Arial" w:hAnsi="Arial" w:cs="Arial"/>
          <w:sz w:val="20"/>
          <w:szCs w:val="20"/>
        </w:rPr>
        <w:t xml:space="preserve">Valor total sin decimales de cada una de las ofertas </w:t>
      </w:r>
      <w:r w:rsidRPr="00C03047">
        <w:rPr>
          <w:rFonts w:ascii="Arial" w:hAnsi="Arial" w:cs="Arial"/>
          <w:b/>
          <w:sz w:val="20"/>
          <w:szCs w:val="20"/>
        </w:rPr>
        <w:t>i</w:t>
      </w:r>
      <w:r w:rsidRPr="00C03047">
        <w:rPr>
          <w:rFonts w:ascii="Arial" w:hAnsi="Arial" w:cs="Arial"/>
          <w:sz w:val="20"/>
          <w:szCs w:val="20"/>
        </w:rPr>
        <w:t xml:space="preserve">. </w:t>
      </w:r>
    </w:p>
    <w:p w14:paraId="020460E5" w14:textId="77777777"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t xml:space="preserve">i </w:t>
      </w:r>
      <w:r w:rsidRPr="00C03047">
        <w:rPr>
          <w:rFonts w:ascii="Arial" w:hAnsi="Arial" w:cs="Arial"/>
          <w:sz w:val="20"/>
          <w:szCs w:val="20"/>
        </w:rPr>
        <w:t>= Número de ofertas.</w:t>
      </w:r>
      <w:r w:rsidRPr="00C03047">
        <w:rPr>
          <w:rFonts w:ascii="Arial" w:hAnsi="Arial" w:cs="Arial"/>
          <w:b/>
          <w:sz w:val="20"/>
          <w:szCs w:val="20"/>
        </w:rPr>
        <w:t xml:space="preserve"> </w:t>
      </w:r>
    </w:p>
    <w:p w14:paraId="7D05D29C" w14:textId="77777777" w:rsidR="00BB0D21" w:rsidRPr="00C03047" w:rsidRDefault="00BB0D21" w:rsidP="002C43B5">
      <w:pPr>
        <w:jc w:val="both"/>
        <w:rPr>
          <w:rFonts w:ascii="Arial" w:hAnsi="Arial" w:cs="Arial"/>
          <w:sz w:val="20"/>
          <w:szCs w:val="20"/>
        </w:rPr>
      </w:pPr>
      <w:r w:rsidRPr="00C03047">
        <w:rPr>
          <w:rFonts w:ascii="Arial" w:hAnsi="Arial" w:cs="Arial"/>
          <w:sz w:val="20"/>
          <w:szCs w:val="20"/>
        </w:rPr>
        <w:t xml:space="preserve"> </w:t>
      </w:r>
    </w:p>
    <w:p w14:paraId="636D9BF5" w14:textId="77777777"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En el caso de ofertas económicas con valores mayores a la media geométrica con presupuesto oficial si tomara el valor absoluto de la siguiente la diferencia entre la media geométrica con presupuesto oficial y el valor de la oferta como se observa en la fórmula de ponderación </w:t>
      </w:r>
    </w:p>
    <w:p w14:paraId="7F04F0EC" w14:textId="11C3ECE9" w:rsidR="00BB0D21" w:rsidRPr="00C03047" w:rsidRDefault="00BB0D21" w:rsidP="00F71180">
      <w:pPr>
        <w:rPr>
          <w:rFonts w:ascii="Arial" w:hAnsi="Arial" w:cs="Arial"/>
          <w:sz w:val="20"/>
          <w:szCs w:val="20"/>
        </w:rPr>
      </w:pPr>
    </w:p>
    <w:p w14:paraId="7B9B95A7" w14:textId="69A54069" w:rsidR="00BB0D21" w:rsidRPr="00C03047" w:rsidRDefault="00A60F1F" w:rsidP="008A5E44">
      <w:pPr>
        <w:pStyle w:val="Ttulo3"/>
        <w:numPr>
          <w:ilvl w:val="2"/>
          <w:numId w:val="24"/>
        </w:numPr>
        <w:ind w:left="851" w:hanging="851"/>
        <w:rPr>
          <w:rFonts w:ascii="Arial" w:hAnsi="Arial" w:cs="Arial"/>
          <w:b w:val="0"/>
          <w:i/>
          <w:iCs/>
          <w:sz w:val="20"/>
          <w:szCs w:val="20"/>
        </w:rPr>
      </w:pPr>
      <w:r w:rsidRPr="00C03047">
        <w:rPr>
          <w:rFonts w:ascii="Arial" w:hAnsi="Arial" w:cs="Arial"/>
          <w:sz w:val="20"/>
          <w:szCs w:val="20"/>
        </w:rPr>
        <w:t xml:space="preserve">Menor valor </w:t>
      </w:r>
    </w:p>
    <w:p w14:paraId="1AC914B1" w14:textId="77777777" w:rsidR="00BB0D21" w:rsidRPr="00C03047" w:rsidRDefault="00BB0D21" w:rsidP="002C43B5">
      <w:pPr>
        <w:ind w:left="709"/>
        <w:rPr>
          <w:rFonts w:ascii="Arial" w:hAnsi="Arial" w:cs="Arial"/>
          <w:sz w:val="20"/>
          <w:szCs w:val="20"/>
        </w:rPr>
      </w:pPr>
      <w:r w:rsidRPr="00C03047">
        <w:rPr>
          <w:rFonts w:ascii="Arial" w:hAnsi="Arial" w:cs="Arial"/>
          <w:sz w:val="20"/>
          <w:szCs w:val="20"/>
        </w:rPr>
        <w:t xml:space="preserve"> </w:t>
      </w:r>
    </w:p>
    <w:p w14:paraId="2F2B88DE" w14:textId="77777777"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Consiste en establecer la oferta de menor valor y la asignación de puntos en función de la proximidad de las ofertas a dicha oferta de menor valor, como resultado de aplicar las fórmulas que se indican en seguida.  </w:t>
      </w:r>
    </w:p>
    <w:p w14:paraId="342E79D3" w14:textId="77777777" w:rsidR="00BB0D21" w:rsidRPr="00C03047" w:rsidRDefault="00BB0D21" w:rsidP="002C43B5">
      <w:pPr>
        <w:jc w:val="both"/>
        <w:rPr>
          <w:rFonts w:ascii="Arial" w:hAnsi="Arial" w:cs="Arial"/>
          <w:sz w:val="20"/>
          <w:szCs w:val="20"/>
        </w:rPr>
      </w:pPr>
      <w:r w:rsidRPr="00C03047">
        <w:rPr>
          <w:rFonts w:ascii="Arial" w:hAnsi="Arial" w:cs="Arial"/>
          <w:sz w:val="20"/>
          <w:szCs w:val="20"/>
        </w:rPr>
        <w:t xml:space="preserve"> </w:t>
      </w:r>
    </w:p>
    <w:p w14:paraId="3BCD91C6" w14:textId="5356E23F"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Para la aplicación de este método La EMPRESA procederá a determinar el menor valor de las ofertas válidas y se procederá a la ponderación, de acuerdo a la siguiente fórmula: </w:t>
      </w:r>
    </w:p>
    <w:p w14:paraId="6A1D8C20" w14:textId="77777777" w:rsidR="002F3678" w:rsidRPr="00C03047" w:rsidRDefault="002F3678" w:rsidP="002C43B5">
      <w:pPr>
        <w:ind w:right="115"/>
        <w:jc w:val="both"/>
        <w:rPr>
          <w:rFonts w:ascii="Arial" w:hAnsi="Arial" w:cs="Arial"/>
          <w:sz w:val="20"/>
          <w:szCs w:val="20"/>
        </w:rPr>
      </w:pPr>
    </w:p>
    <w:p w14:paraId="351495D0" w14:textId="77777777" w:rsidR="002F3678" w:rsidRPr="00C03047" w:rsidRDefault="002F3678" w:rsidP="002C43B5">
      <w:pPr>
        <w:ind w:right="115"/>
        <w:jc w:val="both"/>
        <w:rPr>
          <w:rFonts w:ascii="Arial" w:hAnsi="Arial" w:cs="Arial"/>
          <w:sz w:val="20"/>
          <w:szCs w:val="20"/>
        </w:rPr>
      </w:pPr>
    </w:p>
    <w:p w14:paraId="585E3863" w14:textId="0A9597CC" w:rsidR="00BB0D21" w:rsidRPr="00C03047" w:rsidRDefault="00BB0D21" w:rsidP="002F3678">
      <w:pPr>
        <w:jc w:val="center"/>
        <w:rPr>
          <w:rFonts w:ascii="Arial" w:hAnsi="Arial" w:cs="Arial"/>
          <w:sz w:val="20"/>
          <w:szCs w:val="20"/>
        </w:rPr>
      </w:pPr>
      <w:r w:rsidRPr="00C03047">
        <w:rPr>
          <w:rFonts w:ascii="Arial" w:hAnsi="Arial" w:cs="Arial"/>
          <w:sz w:val="20"/>
          <w:szCs w:val="20"/>
        </w:rPr>
        <w:t>Puntaje</w:t>
      </w:r>
      <w:r w:rsidRPr="00C03047">
        <w:rPr>
          <w:rFonts w:ascii="Arial" w:hAnsi="Arial" w:cs="Arial"/>
          <w:noProof/>
          <w:sz w:val="20"/>
          <w:szCs w:val="20"/>
          <w:lang w:eastAsia="es-CO"/>
        </w:rPr>
        <w:drawing>
          <wp:inline distT="0" distB="0" distL="0" distR="0" wp14:anchorId="634A10E2" wp14:editId="2B76A6D0">
            <wp:extent cx="2676144" cy="259080"/>
            <wp:effectExtent l="0" t="0" r="0" b="0"/>
            <wp:docPr id="136295" name="Picture 136295"/>
            <wp:cNvGraphicFramePr/>
            <a:graphic xmlns:a="http://schemas.openxmlformats.org/drawingml/2006/main">
              <a:graphicData uri="http://schemas.openxmlformats.org/drawingml/2006/picture">
                <pic:pic xmlns:pic="http://schemas.openxmlformats.org/drawingml/2006/picture">
                  <pic:nvPicPr>
                    <pic:cNvPr id="136295" name="Picture 136295"/>
                    <pic:cNvPicPr/>
                  </pic:nvPicPr>
                  <pic:blipFill>
                    <a:blip r:embed="rId61"/>
                    <a:stretch>
                      <a:fillRect/>
                    </a:stretch>
                  </pic:blipFill>
                  <pic:spPr>
                    <a:xfrm>
                      <a:off x="0" y="0"/>
                      <a:ext cx="2676144" cy="259080"/>
                    </a:xfrm>
                    <a:prstGeom prst="rect">
                      <a:avLst/>
                    </a:prstGeom>
                  </pic:spPr>
                </pic:pic>
              </a:graphicData>
            </a:graphic>
          </wp:inline>
        </w:drawing>
      </w:r>
    </w:p>
    <w:p w14:paraId="4BE1E059" w14:textId="77777777" w:rsidR="00BB0D21" w:rsidRPr="00C03047" w:rsidRDefault="00BB0D21" w:rsidP="002C43B5">
      <w:pPr>
        <w:ind w:left="-709" w:right="2313"/>
        <w:jc w:val="both"/>
        <w:rPr>
          <w:rFonts w:ascii="Arial" w:hAnsi="Arial" w:cs="Arial"/>
          <w:sz w:val="20"/>
          <w:szCs w:val="20"/>
        </w:rPr>
      </w:pPr>
    </w:p>
    <w:p w14:paraId="4E8C51B9" w14:textId="77777777" w:rsidR="002F3678" w:rsidRPr="00C03047" w:rsidRDefault="002F3678" w:rsidP="002C43B5">
      <w:pPr>
        <w:ind w:right="115"/>
        <w:jc w:val="both"/>
        <w:rPr>
          <w:rFonts w:ascii="Arial" w:hAnsi="Arial" w:cs="Arial"/>
          <w:sz w:val="20"/>
          <w:szCs w:val="20"/>
        </w:rPr>
      </w:pPr>
    </w:p>
    <w:p w14:paraId="4FE81D34" w14:textId="27ED1D5D" w:rsidR="00BB0D21" w:rsidRPr="00C03047" w:rsidRDefault="00BB0D21" w:rsidP="002C43B5">
      <w:pPr>
        <w:ind w:right="115"/>
        <w:jc w:val="both"/>
        <w:rPr>
          <w:rFonts w:ascii="Arial" w:hAnsi="Arial" w:cs="Arial"/>
          <w:sz w:val="20"/>
          <w:szCs w:val="20"/>
        </w:rPr>
      </w:pPr>
      <w:r w:rsidRPr="00C03047">
        <w:rPr>
          <w:rFonts w:ascii="Arial" w:hAnsi="Arial" w:cs="Arial"/>
          <w:sz w:val="20"/>
          <w:szCs w:val="20"/>
        </w:rPr>
        <w:t xml:space="preserve">Donde, </w:t>
      </w:r>
    </w:p>
    <w:p w14:paraId="0A9AEAC5" w14:textId="77777777" w:rsidR="002F3678" w:rsidRPr="00C03047" w:rsidRDefault="002F3678" w:rsidP="002C43B5">
      <w:pPr>
        <w:ind w:right="115"/>
        <w:jc w:val="both"/>
        <w:rPr>
          <w:rFonts w:ascii="Arial" w:hAnsi="Arial" w:cs="Arial"/>
          <w:b/>
          <w:sz w:val="20"/>
          <w:szCs w:val="20"/>
        </w:rPr>
      </w:pPr>
    </w:p>
    <w:p w14:paraId="16B53B5F" w14:textId="71C4165D"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t>V</w:t>
      </w:r>
      <w:r w:rsidRPr="00C03047">
        <w:rPr>
          <w:rFonts w:ascii="Arial" w:hAnsi="Arial" w:cs="Arial"/>
          <w:b/>
          <w:sz w:val="20"/>
          <w:szCs w:val="20"/>
          <w:vertAlign w:val="subscript"/>
        </w:rPr>
        <w:t xml:space="preserve">MIN </w:t>
      </w:r>
      <w:r w:rsidRPr="00C03047">
        <w:rPr>
          <w:rFonts w:ascii="Arial" w:hAnsi="Arial" w:cs="Arial"/>
          <w:b/>
          <w:sz w:val="20"/>
          <w:szCs w:val="20"/>
        </w:rPr>
        <w:t xml:space="preserve">= </w:t>
      </w:r>
      <w:r w:rsidRPr="00C03047">
        <w:rPr>
          <w:rFonts w:ascii="Arial" w:hAnsi="Arial" w:cs="Arial"/>
          <w:sz w:val="20"/>
          <w:szCs w:val="20"/>
        </w:rPr>
        <w:t xml:space="preserve">Menor Valor de las ofertas válidas. </w:t>
      </w:r>
    </w:p>
    <w:p w14:paraId="41B35911" w14:textId="77777777"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t xml:space="preserve">Vi = </w:t>
      </w:r>
      <w:r w:rsidRPr="00C03047">
        <w:rPr>
          <w:rFonts w:ascii="Arial" w:hAnsi="Arial" w:cs="Arial"/>
          <w:sz w:val="20"/>
          <w:szCs w:val="20"/>
        </w:rPr>
        <w:t xml:space="preserve">Valor total sin decimales de cada una de las ofertas </w:t>
      </w:r>
      <w:r w:rsidRPr="00C03047">
        <w:rPr>
          <w:rFonts w:ascii="Arial" w:hAnsi="Arial" w:cs="Arial"/>
          <w:b/>
          <w:sz w:val="20"/>
          <w:szCs w:val="20"/>
        </w:rPr>
        <w:t>i</w:t>
      </w:r>
      <w:r w:rsidRPr="00C03047">
        <w:rPr>
          <w:rFonts w:ascii="Arial" w:hAnsi="Arial" w:cs="Arial"/>
          <w:sz w:val="20"/>
          <w:szCs w:val="20"/>
        </w:rPr>
        <w:t xml:space="preserve">. </w:t>
      </w:r>
    </w:p>
    <w:p w14:paraId="20D33D28" w14:textId="0A234956" w:rsidR="00BB0D21" w:rsidRPr="00C03047" w:rsidRDefault="00BB0D21" w:rsidP="002C43B5">
      <w:pPr>
        <w:ind w:right="115"/>
        <w:jc w:val="both"/>
        <w:rPr>
          <w:rFonts w:ascii="Arial" w:hAnsi="Arial" w:cs="Arial"/>
          <w:sz w:val="20"/>
          <w:szCs w:val="20"/>
        </w:rPr>
      </w:pPr>
      <w:r w:rsidRPr="00C03047">
        <w:rPr>
          <w:rFonts w:ascii="Arial" w:hAnsi="Arial" w:cs="Arial"/>
          <w:b/>
          <w:sz w:val="20"/>
          <w:szCs w:val="20"/>
        </w:rPr>
        <w:t xml:space="preserve">i </w:t>
      </w:r>
      <w:r w:rsidRPr="00C03047">
        <w:rPr>
          <w:rFonts w:ascii="Arial" w:hAnsi="Arial" w:cs="Arial"/>
          <w:sz w:val="20"/>
          <w:szCs w:val="20"/>
        </w:rPr>
        <w:t>= Número de ofertas.</w:t>
      </w:r>
      <w:r w:rsidRPr="00C03047">
        <w:rPr>
          <w:rFonts w:ascii="Arial" w:hAnsi="Arial" w:cs="Arial"/>
          <w:b/>
          <w:sz w:val="20"/>
          <w:szCs w:val="20"/>
        </w:rPr>
        <w:t xml:space="preserve"> </w:t>
      </w:r>
    </w:p>
    <w:p w14:paraId="061C6839" w14:textId="77777777" w:rsidR="002F3678" w:rsidRPr="00C03047" w:rsidRDefault="002F3678" w:rsidP="002C43B5">
      <w:pPr>
        <w:ind w:right="115"/>
        <w:jc w:val="both"/>
        <w:rPr>
          <w:rFonts w:ascii="Arial" w:hAnsi="Arial" w:cs="Arial"/>
          <w:sz w:val="20"/>
          <w:szCs w:val="20"/>
        </w:rPr>
      </w:pPr>
    </w:p>
    <w:p w14:paraId="797A3018" w14:textId="742D3A24" w:rsidR="00BB0D21" w:rsidRPr="00C03047" w:rsidRDefault="00BB0D21" w:rsidP="002C43B5">
      <w:pPr>
        <w:ind w:right="115"/>
        <w:jc w:val="both"/>
        <w:rPr>
          <w:rFonts w:ascii="Arial" w:hAnsi="Arial" w:cs="Arial"/>
          <w:sz w:val="20"/>
          <w:szCs w:val="20"/>
        </w:rPr>
      </w:pPr>
      <w:r w:rsidRPr="00C03047">
        <w:rPr>
          <w:rFonts w:ascii="Arial" w:hAnsi="Arial" w:cs="Arial"/>
          <w:sz w:val="20"/>
          <w:szCs w:val="20"/>
        </w:rPr>
        <w:lastRenderedPageBreak/>
        <w:t xml:space="preserve">En este caso se tomará el valor absoluto de la diferencia entre el menor valor y el valor de la oferta cómo se observa en la fórmula de ponderación. </w:t>
      </w:r>
    </w:p>
    <w:p w14:paraId="77B2F81F" w14:textId="77777777" w:rsidR="002F3678" w:rsidRPr="00C03047" w:rsidRDefault="002F3678" w:rsidP="002C43B5">
      <w:pPr>
        <w:ind w:right="115"/>
        <w:jc w:val="both"/>
        <w:rPr>
          <w:rFonts w:ascii="Arial" w:hAnsi="Arial" w:cs="Arial"/>
          <w:b/>
          <w:sz w:val="20"/>
          <w:szCs w:val="20"/>
        </w:rPr>
      </w:pPr>
    </w:p>
    <w:p w14:paraId="088264CB" w14:textId="593C395B" w:rsidR="00BB0D21" w:rsidRPr="00C03047" w:rsidRDefault="002F3678" w:rsidP="002C43B5">
      <w:pPr>
        <w:ind w:right="115"/>
        <w:jc w:val="both"/>
        <w:rPr>
          <w:rFonts w:ascii="Arial" w:hAnsi="Arial" w:cs="Arial"/>
          <w:sz w:val="20"/>
          <w:szCs w:val="20"/>
        </w:rPr>
      </w:pPr>
      <w:r w:rsidRPr="00C03047">
        <w:rPr>
          <w:rFonts w:ascii="Arial" w:hAnsi="Arial" w:cs="Arial"/>
          <w:b/>
          <w:sz w:val="20"/>
          <w:szCs w:val="20"/>
        </w:rPr>
        <w:t>Nota</w:t>
      </w:r>
      <w:r w:rsidR="00BB0D21" w:rsidRPr="00C03047">
        <w:rPr>
          <w:rFonts w:ascii="Arial" w:hAnsi="Arial" w:cs="Arial"/>
          <w:b/>
          <w:sz w:val="20"/>
          <w:szCs w:val="20"/>
        </w:rPr>
        <w:t xml:space="preserve"> 1</w:t>
      </w:r>
      <w:r w:rsidR="00BB0D21" w:rsidRPr="00C03047">
        <w:rPr>
          <w:rFonts w:ascii="Arial" w:hAnsi="Arial" w:cs="Arial"/>
          <w:sz w:val="20"/>
          <w:szCs w:val="20"/>
        </w:rPr>
        <w:t xml:space="preserve">: para todos los métodos que se determinen se tendrá en cuenta hasta el segundo decimal del valor obtenido como puntaje. </w:t>
      </w:r>
    </w:p>
    <w:p w14:paraId="42175752" w14:textId="77777777" w:rsidR="0056433F" w:rsidRPr="00C03047" w:rsidRDefault="0056433F" w:rsidP="002C43B5">
      <w:pPr>
        <w:ind w:right="115"/>
        <w:jc w:val="both"/>
        <w:rPr>
          <w:rFonts w:ascii="Arial" w:hAnsi="Arial" w:cs="Arial"/>
          <w:sz w:val="20"/>
          <w:szCs w:val="20"/>
        </w:rPr>
      </w:pPr>
    </w:p>
    <w:p w14:paraId="3789D175" w14:textId="77777777" w:rsidR="0056433F" w:rsidRPr="00C03047" w:rsidRDefault="0056433F" w:rsidP="002C43B5">
      <w:pPr>
        <w:ind w:right="115"/>
        <w:jc w:val="both"/>
        <w:rPr>
          <w:rFonts w:ascii="Arial" w:hAnsi="Arial" w:cs="Arial"/>
          <w:sz w:val="20"/>
          <w:szCs w:val="20"/>
        </w:rPr>
      </w:pPr>
    </w:p>
    <w:p w14:paraId="71A38E1A" w14:textId="04B04FA7" w:rsidR="00BB0D21" w:rsidRPr="00C03047" w:rsidRDefault="000C3D96" w:rsidP="00A60F1F">
      <w:pPr>
        <w:pStyle w:val="Ttulo2"/>
        <w:numPr>
          <w:ilvl w:val="1"/>
          <w:numId w:val="24"/>
        </w:numPr>
        <w:ind w:left="851" w:hanging="851"/>
        <w:rPr>
          <w:rFonts w:ascii="Arial" w:hAnsi="Arial" w:cs="Arial"/>
          <w:b w:val="0"/>
          <w:bCs/>
          <w:i/>
          <w:iCs/>
          <w:sz w:val="20"/>
          <w:szCs w:val="20"/>
        </w:rPr>
      </w:pPr>
      <w:r w:rsidRPr="00C03047">
        <w:rPr>
          <w:rFonts w:ascii="Arial" w:hAnsi="Arial" w:cs="Arial"/>
          <w:bCs/>
          <w:sz w:val="20"/>
          <w:szCs w:val="20"/>
        </w:rPr>
        <w:t>DEDUCIBLES (100 PUNTOS)</w:t>
      </w:r>
    </w:p>
    <w:p w14:paraId="2A8F7967" w14:textId="77777777" w:rsidR="00BB0D21" w:rsidRPr="00C03047" w:rsidRDefault="00BB0D21" w:rsidP="002C43B5">
      <w:pPr>
        <w:adjustRightInd w:val="0"/>
        <w:rPr>
          <w:rFonts w:ascii="Arial" w:hAnsi="Arial" w:cs="Arial"/>
          <w:sz w:val="20"/>
          <w:szCs w:val="20"/>
        </w:rPr>
      </w:pPr>
    </w:p>
    <w:p w14:paraId="4162A75C" w14:textId="6F76F8E7" w:rsidR="00BB0D21" w:rsidRPr="00C03047" w:rsidRDefault="00BB0D21" w:rsidP="002C43B5">
      <w:pPr>
        <w:adjustRightInd w:val="0"/>
        <w:jc w:val="both"/>
        <w:rPr>
          <w:rFonts w:ascii="Arial" w:hAnsi="Arial" w:cs="Arial"/>
          <w:sz w:val="20"/>
          <w:szCs w:val="20"/>
        </w:rPr>
      </w:pPr>
      <w:r w:rsidRPr="00C03047">
        <w:rPr>
          <w:rFonts w:ascii="Arial" w:hAnsi="Arial" w:cs="Arial"/>
          <w:sz w:val="20"/>
          <w:szCs w:val="20"/>
        </w:rPr>
        <w:t xml:space="preserve">Este aspecto se evaluará y calificará de conformidad con los criterios y puntajes establecidos en las tablas contenidas en el Anexo de Condiciones Técnicas complementarias de cada una de las pólizas y en las cuales se fijan los puntajes específicos a asignar.  </w:t>
      </w:r>
    </w:p>
    <w:p w14:paraId="2E6B1E5B" w14:textId="42379AC6" w:rsidR="00BB0D21" w:rsidRPr="00C03047" w:rsidRDefault="00BB0D21" w:rsidP="002C43B5">
      <w:pPr>
        <w:adjustRightInd w:val="0"/>
        <w:jc w:val="both"/>
        <w:rPr>
          <w:rFonts w:ascii="Arial" w:hAnsi="Arial" w:cs="Arial"/>
          <w:sz w:val="20"/>
          <w:szCs w:val="20"/>
        </w:rPr>
      </w:pPr>
      <w:r w:rsidRPr="00C03047">
        <w:rPr>
          <w:rFonts w:ascii="Arial" w:hAnsi="Arial" w:cs="Arial"/>
          <w:b/>
          <w:sz w:val="20"/>
          <w:szCs w:val="20"/>
        </w:rPr>
        <w:t xml:space="preserve">Nota 1.  </w:t>
      </w:r>
      <w:r w:rsidRPr="00C03047">
        <w:rPr>
          <w:rFonts w:ascii="Arial" w:hAnsi="Arial" w:cs="Arial"/>
          <w:sz w:val="20"/>
          <w:szCs w:val="20"/>
        </w:rPr>
        <w:t>Los oferentes deben ceñirse al esquema que se plantea en los anexos técnicos, de lo contrario no será asignado puntaje al deducible.  Sin embargo, en caso de resultar la oferta seleccionada y ser mejor el deducible presentado con respecto a las condiciones obligatorias, aunque no reciba puntaje, será el que se aplique.</w:t>
      </w:r>
    </w:p>
    <w:p w14:paraId="3A6CD8D6" w14:textId="77777777" w:rsidR="009269B6" w:rsidRPr="00C03047" w:rsidRDefault="00BB0D21" w:rsidP="002C43B5">
      <w:pPr>
        <w:adjustRightInd w:val="0"/>
        <w:jc w:val="both"/>
        <w:rPr>
          <w:rFonts w:ascii="Arial" w:hAnsi="Arial" w:cs="Arial"/>
          <w:sz w:val="20"/>
          <w:szCs w:val="20"/>
        </w:rPr>
      </w:pPr>
      <w:r w:rsidRPr="00C03047">
        <w:rPr>
          <w:rFonts w:ascii="Arial" w:hAnsi="Arial" w:cs="Arial"/>
          <w:b/>
          <w:sz w:val="20"/>
          <w:szCs w:val="20"/>
        </w:rPr>
        <w:t xml:space="preserve">Nota 2. </w:t>
      </w:r>
      <w:r w:rsidRPr="00C03047">
        <w:rPr>
          <w:rFonts w:ascii="Arial" w:hAnsi="Arial" w:cs="Arial"/>
          <w:sz w:val="20"/>
          <w:szCs w:val="20"/>
        </w:rPr>
        <w:t>Para los</w:t>
      </w:r>
      <w:r w:rsidRPr="00C03047">
        <w:rPr>
          <w:rFonts w:ascii="Arial" w:hAnsi="Arial" w:cs="Arial"/>
          <w:b/>
          <w:sz w:val="20"/>
          <w:szCs w:val="20"/>
        </w:rPr>
        <w:t xml:space="preserve"> </w:t>
      </w:r>
      <w:r w:rsidRPr="00C03047">
        <w:rPr>
          <w:rFonts w:ascii="Arial" w:hAnsi="Arial" w:cs="Arial"/>
          <w:sz w:val="20"/>
          <w:szCs w:val="20"/>
        </w:rPr>
        <w:t>ramos que no apliquen deducibles, el puntaje de este aspecto será sumado al puntaje establecido para la evaluación económica, por lo cual tendrá un puntaje total de 400 puntos.</w:t>
      </w:r>
    </w:p>
    <w:p w14:paraId="0769A6A2" w14:textId="77777777" w:rsidR="009269B6" w:rsidRPr="00C03047" w:rsidRDefault="009269B6" w:rsidP="002C43B5">
      <w:pPr>
        <w:adjustRightInd w:val="0"/>
        <w:jc w:val="both"/>
        <w:rPr>
          <w:rFonts w:ascii="Arial" w:hAnsi="Arial" w:cs="Arial"/>
          <w:sz w:val="20"/>
          <w:szCs w:val="20"/>
        </w:rPr>
      </w:pPr>
    </w:p>
    <w:p w14:paraId="34434894" w14:textId="2C411BAF" w:rsidR="009269B6" w:rsidRPr="00C03047" w:rsidRDefault="000C3D96" w:rsidP="000F2722">
      <w:pPr>
        <w:pStyle w:val="Ttulo2"/>
        <w:numPr>
          <w:ilvl w:val="1"/>
          <w:numId w:val="24"/>
        </w:numPr>
        <w:ind w:left="851" w:hanging="851"/>
        <w:rPr>
          <w:rFonts w:ascii="Arial" w:hAnsi="Arial" w:cs="Arial"/>
          <w:bCs/>
          <w:sz w:val="20"/>
          <w:szCs w:val="20"/>
        </w:rPr>
      </w:pPr>
      <w:bookmarkStart w:id="30" w:name="_Toc92271552"/>
      <w:bookmarkStart w:id="31" w:name="_Toc93473464"/>
      <w:r w:rsidRPr="00C03047">
        <w:rPr>
          <w:rFonts w:ascii="Arial" w:hAnsi="Arial" w:cs="Arial"/>
          <w:sz w:val="20"/>
          <w:szCs w:val="20"/>
        </w:rPr>
        <w:t>CALIFICACIÓN DEL FACTOR TÉCNICO – CONDICIONES TÉCNICAS COMPLEMENTARIAS</w:t>
      </w:r>
      <w:bookmarkEnd w:id="30"/>
      <w:bookmarkEnd w:id="31"/>
      <w:r w:rsidRPr="00C03047">
        <w:rPr>
          <w:rFonts w:ascii="Arial" w:hAnsi="Arial" w:cs="Arial"/>
          <w:sz w:val="20"/>
          <w:szCs w:val="20"/>
        </w:rPr>
        <w:t xml:space="preserve"> </w:t>
      </w:r>
    </w:p>
    <w:p w14:paraId="144423B2" w14:textId="77777777" w:rsidR="009269B6" w:rsidRPr="00C03047" w:rsidRDefault="009269B6" w:rsidP="009269B6">
      <w:pPr>
        <w:ind w:left="709" w:right="57"/>
        <w:jc w:val="both"/>
        <w:rPr>
          <w:rFonts w:ascii="Arial" w:hAnsi="Arial" w:cs="Arial"/>
          <w:sz w:val="20"/>
          <w:szCs w:val="20"/>
        </w:rPr>
      </w:pPr>
    </w:p>
    <w:p w14:paraId="151A138C" w14:textId="77777777" w:rsidR="009269B6" w:rsidRPr="00C03047" w:rsidRDefault="009269B6" w:rsidP="009269B6">
      <w:pPr>
        <w:ind w:right="57"/>
        <w:jc w:val="both"/>
        <w:rPr>
          <w:rFonts w:ascii="Arial" w:hAnsi="Arial" w:cs="Arial"/>
          <w:sz w:val="20"/>
          <w:szCs w:val="20"/>
        </w:rPr>
      </w:pPr>
      <w:r w:rsidRPr="00C03047">
        <w:rPr>
          <w:rFonts w:ascii="Arial" w:hAnsi="Arial" w:cs="Arial"/>
          <w:sz w:val="20"/>
          <w:szCs w:val="20"/>
        </w:rPr>
        <w:t xml:space="preserve">Se realizará la evaluación y ponderación de los aspectos técnicos, correspondientes a las Condiciones Técnicas Complementarias, basadas en los criterios contenidos en el </w:t>
      </w:r>
      <w:r w:rsidRPr="00C03047">
        <w:rPr>
          <w:rFonts w:ascii="Arial" w:hAnsi="Arial" w:cs="Arial"/>
          <w:b/>
          <w:sz w:val="20"/>
          <w:szCs w:val="20"/>
        </w:rPr>
        <w:t>ANEXO TÉCNICO DE CONDICIONES TÉCNICAS COMPLEMENTARIAS DE LOS SEGUROS A CONTRATAR.</w:t>
      </w:r>
    </w:p>
    <w:p w14:paraId="5917360A" w14:textId="77777777" w:rsidR="004511F0" w:rsidRPr="00C03047" w:rsidRDefault="004511F0" w:rsidP="009269B6">
      <w:pPr>
        <w:ind w:right="57"/>
        <w:jc w:val="both"/>
        <w:rPr>
          <w:rFonts w:ascii="Arial" w:hAnsi="Arial" w:cs="Arial"/>
          <w:sz w:val="20"/>
          <w:szCs w:val="20"/>
        </w:rPr>
      </w:pPr>
    </w:p>
    <w:p w14:paraId="246C97F6" w14:textId="5AA723DA" w:rsidR="009269B6" w:rsidRPr="00C03047" w:rsidRDefault="009269B6" w:rsidP="009269B6">
      <w:pPr>
        <w:ind w:right="57"/>
        <w:jc w:val="both"/>
        <w:rPr>
          <w:rFonts w:ascii="Arial" w:hAnsi="Arial" w:cs="Arial"/>
          <w:b/>
          <w:sz w:val="20"/>
          <w:szCs w:val="20"/>
        </w:rPr>
      </w:pPr>
      <w:r w:rsidRPr="00C03047">
        <w:rPr>
          <w:rFonts w:ascii="Arial" w:hAnsi="Arial" w:cs="Arial"/>
          <w:sz w:val="20"/>
          <w:szCs w:val="20"/>
        </w:rPr>
        <w:t xml:space="preserve">Las Condiciones Técnicas Complementarias, corresponden a coberturas, cláusulas y condiciones particulares, que se detallan en el </w:t>
      </w:r>
      <w:r w:rsidRPr="00C03047">
        <w:rPr>
          <w:rFonts w:ascii="Arial" w:hAnsi="Arial" w:cs="Arial"/>
          <w:b/>
          <w:sz w:val="20"/>
          <w:szCs w:val="20"/>
        </w:rPr>
        <w:t>ANEXO TÉCNICO DE CONDICIONES TÉCNICAS COMPLEMENTARIAS DE LOS SEGUROS A CONTRATAR,</w:t>
      </w:r>
      <w:r w:rsidRPr="00C03047">
        <w:rPr>
          <w:rFonts w:ascii="Arial" w:hAnsi="Arial" w:cs="Arial"/>
          <w:sz w:val="20"/>
          <w:szCs w:val="20"/>
        </w:rPr>
        <w:t xml:space="preserve"> las cuales no son de obligatorio ofrecimiento por los proponentes, pero que serán objeto de asignación de puntos a los proponentes que las otorguen, de conformidad con los criterios y puntajes que se estipulan en el citado</w:t>
      </w:r>
      <w:r w:rsidRPr="00C03047">
        <w:rPr>
          <w:rFonts w:ascii="Arial" w:hAnsi="Arial" w:cs="Arial"/>
          <w:b/>
          <w:sz w:val="20"/>
          <w:szCs w:val="20"/>
        </w:rPr>
        <w:t xml:space="preserve"> Anexo </w:t>
      </w:r>
      <w:r w:rsidRPr="00C03047">
        <w:rPr>
          <w:rFonts w:ascii="Arial" w:hAnsi="Arial" w:cs="Arial"/>
          <w:sz w:val="20"/>
          <w:szCs w:val="20"/>
        </w:rPr>
        <w:t>en cada una de las pólizas que conforman cada grupo.</w:t>
      </w:r>
      <w:r w:rsidRPr="00C03047">
        <w:rPr>
          <w:rFonts w:ascii="Arial" w:hAnsi="Arial" w:cs="Arial"/>
          <w:b/>
          <w:sz w:val="20"/>
          <w:szCs w:val="20"/>
        </w:rPr>
        <w:t xml:space="preserve"> </w:t>
      </w:r>
    </w:p>
    <w:p w14:paraId="721B3DAF" w14:textId="77777777" w:rsidR="004511F0" w:rsidRPr="00C03047" w:rsidRDefault="004511F0" w:rsidP="009269B6">
      <w:pPr>
        <w:ind w:right="54"/>
        <w:jc w:val="both"/>
        <w:rPr>
          <w:rFonts w:ascii="Arial" w:hAnsi="Arial" w:cs="Arial"/>
          <w:b/>
          <w:sz w:val="20"/>
          <w:szCs w:val="20"/>
          <w:u w:val="single"/>
        </w:rPr>
      </w:pPr>
    </w:p>
    <w:p w14:paraId="750E7162" w14:textId="6A810149" w:rsidR="009269B6" w:rsidRPr="00C03047" w:rsidRDefault="009269B6" w:rsidP="009269B6">
      <w:pPr>
        <w:ind w:right="54"/>
        <w:jc w:val="both"/>
        <w:rPr>
          <w:rFonts w:ascii="Arial" w:hAnsi="Arial" w:cs="Arial"/>
          <w:b/>
          <w:sz w:val="20"/>
          <w:szCs w:val="20"/>
          <w:u w:val="single"/>
        </w:rPr>
      </w:pPr>
      <w:r w:rsidRPr="00C03047">
        <w:rPr>
          <w:rFonts w:ascii="Arial" w:hAnsi="Arial" w:cs="Arial"/>
          <w:b/>
          <w:sz w:val="20"/>
          <w:szCs w:val="20"/>
          <w:u w:val="single"/>
        </w:rPr>
        <w:t>En caso de error u omisión en relación con una condición complementaria en perjuicio de una condición establecida como básica obligatoria habilitante, se tendrá por no escrita y prevalecerá la obligatoria en beneficio de la entidad y su programa de seguros.</w:t>
      </w:r>
    </w:p>
    <w:p w14:paraId="5B9D1534" w14:textId="77777777" w:rsidR="009269B6" w:rsidRPr="00C03047" w:rsidRDefault="009269B6" w:rsidP="002C43B5">
      <w:pPr>
        <w:adjustRightInd w:val="0"/>
        <w:jc w:val="both"/>
        <w:rPr>
          <w:rFonts w:ascii="Arial" w:hAnsi="Arial" w:cs="Arial"/>
          <w:sz w:val="20"/>
          <w:szCs w:val="20"/>
        </w:rPr>
      </w:pPr>
    </w:p>
    <w:p w14:paraId="4982C53B" w14:textId="669BB06B" w:rsidR="00682959" w:rsidRPr="00C03047" w:rsidRDefault="00BB0D21" w:rsidP="002C43B5">
      <w:pPr>
        <w:adjustRightInd w:val="0"/>
        <w:jc w:val="both"/>
        <w:rPr>
          <w:rFonts w:ascii="Arial" w:hAnsi="Arial" w:cs="Arial"/>
          <w:sz w:val="20"/>
          <w:szCs w:val="20"/>
        </w:rPr>
      </w:pPr>
      <w:r w:rsidRPr="00C03047">
        <w:rPr>
          <w:rFonts w:ascii="Arial" w:hAnsi="Arial" w:cs="Arial"/>
          <w:sz w:val="20"/>
          <w:szCs w:val="20"/>
        </w:rPr>
        <w:t xml:space="preserve"> </w:t>
      </w:r>
    </w:p>
    <w:p w14:paraId="7DCBEDAE" w14:textId="77777777" w:rsidR="00682959" w:rsidRPr="00C03047" w:rsidRDefault="00682959">
      <w:pPr>
        <w:rPr>
          <w:rFonts w:ascii="Arial" w:hAnsi="Arial" w:cs="Arial"/>
          <w:sz w:val="20"/>
          <w:szCs w:val="20"/>
        </w:rPr>
      </w:pPr>
      <w:r w:rsidRPr="00C03047">
        <w:rPr>
          <w:rFonts w:ascii="Arial" w:hAnsi="Arial" w:cs="Arial"/>
          <w:sz w:val="20"/>
          <w:szCs w:val="20"/>
        </w:rPr>
        <w:br w:type="page"/>
      </w:r>
    </w:p>
    <w:p w14:paraId="1EDB8576" w14:textId="77777777" w:rsidR="00BB0D21" w:rsidRPr="00C03047" w:rsidRDefault="00BB0D21" w:rsidP="002C43B5">
      <w:pPr>
        <w:adjustRightInd w:val="0"/>
        <w:jc w:val="both"/>
        <w:rPr>
          <w:rFonts w:ascii="Arial" w:hAnsi="Arial" w:cs="Arial"/>
          <w:sz w:val="20"/>
          <w:szCs w:val="20"/>
        </w:rPr>
      </w:pPr>
    </w:p>
    <w:p w14:paraId="38D54499" w14:textId="5BE935A3" w:rsidR="00BB0D21" w:rsidRPr="00C03047" w:rsidRDefault="000C3D96" w:rsidP="00761C53">
      <w:pPr>
        <w:pStyle w:val="Ttulo2"/>
        <w:numPr>
          <w:ilvl w:val="1"/>
          <w:numId w:val="24"/>
        </w:numPr>
        <w:ind w:left="851" w:hanging="851"/>
        <w:rPr>
          <w:rFonts w:ascii="Arial" w:hAnsi="Arial" w:cs="Arial"/>
          <w:b w:val="0"/>
          <w:bCs/>
          <w:i/>
          <w:iCs/>
          <w:sz w:val="20"/>
          <w:szCs w:val="20"/>
        </w:rPr>
      </w:pPr>
      <w:bookmarkStart w:id="32" w:name="_Toc92271555"/>
      <w:bookmarkStart w:id="33" w:name="_Toc93473467"/>
      <w:r w:rsidRPr="00C03047">
        <w:rPr>
          <w:rFonts w:ascii="Arial" w:hAnsi="Arial" w:cs="Arial"/>
          <w:bCs/>
          <w:sz w:val="20"/>
          <w:szCs w:val="20"/>
        </w:rPr>
        <w:t>LEY 816 DE 2003 (100 PUNTOS)</w:t>
      </w:r>
      <w:bookmarkEnd w:id="32"/>
      <w:bookmarkEnd w:id="33"/>
      <w:r w:rsidRPr="00C03047">
        <w:rPr>
          <w:rFonts w:ascii="Arial" w:hAnsi="Arial" w:cs="Arial"/>
          <w:bCs/>
          <w:sz w:val="20"/>
          <w:szCs w:val="20"/>
        </w:rPr>
        <w:t xml:space="preserve"> </w:t>
      </w:r>
    </w:p>
    <w:p w14:paraId="68B56517" w14:textId="77777777" w:rsidR="00BB0D21" w:rsidRPr="00C03047" w:rsidRDefault="00BB0D21" w:rsidP="002C43B5">
      <w:pPr>
        <w:rPr>
          <w:rFonts w:ascii="Arial" w:hAnsi="Arial" w:cs="Arial"/>
          <w:sz w:val="20"/>
          <w:szCs w:val="20"/>
        </w:rPr>
      </w:pPr>
    </w:p>
    <w:p w14:paraId="11F41673" w14:textId="77777777" w:rsidR="00BB0D21" w:rsidRPr="00C03047" w:rsidRDefault="00BB0D21" w:rsidP="002C43B5">
      <w:pPr>
        <w:ind w:right="54"/>
        <w:jc w:val="both"/>
        <w:rPr>
          <w:rFonts w:ascii="Arial" w:hAnsi="Arial" w:cs="Arial"/>
          <w:sz w:val="20"/>
          <w:szCs w:val="20"/>
        </w:rPr>
      </w:pPr>
      <w:r w:rsidRPr="00C03047">
        <w:rPr>
          <w:rFonts w:ascii="Arial" w:hAnsi="Arial" w:cs="Arial"/>
          <w:sz w:val="20"/>
          <w:szCs w:val="20"/>
        </w:rPr>
        <w:t xml:space="preserve">De conformidad con el </w:t>
      </w:r>
      <w:r w:rsidRPr="00C03047">
        <w:rPr>
          <w:rFonts w:ascii="Arial" w:hAnsi="Arial" w:cs="Arial"/>
          <w:b/>
          <w:sz w:val="20"/>
          <w:szCs w:val="20"/>
        </w:rPr>
        <w:t xml:space="preserve">ARTÍCULO 2.2.1.2.4.2.1. DEL DECRETO 1082 DE 2015, ARTICULO 51 DEL DECRETO 019 DE 2012, PARAGRAFO DEL ARTICULO 1 DE LA LEY 816 DE 2003, </w:t>
      </w:r>
      <w:r w:rsidRPr="00C03047">
        <w:rPr>
          <w:rFonts w:ascii="Arial" w:hAnsi="Arial" w:cs="Arial"/>
          <w:sz w:val="20"/>
          <w:szCs w:val="20"/>
        </w:rPr>
        <w:t xml:space="preserve">se dará un incentivo a la contratación pública para los servicios y oferentes nacionales o aquellos considerados nacionales con la ocasión de la existencia de un trato nacional, por lo tanto, la Entidad ha determinado la siguiente asignación de puntaje para las propuestas que se presenten en desarrollo del proceso contractual. </w:t>
      </w:r>
    </w:p>
    <w:p w14:paraId="5C0DED40" w14:textId="77777777" w:rsidR="00BB0D21" w:rsidRPr="00C03047" w:rsidRDefault="00BB0D21" w:rsidP="002C43B5">
      <w:pPr>
        <w:ind w:left="709"/>
        <w:jc w:val="both"/>
        <w:rPr>
          <w:rFonts w:ascii="Arial" w:hAnsi="Arial" w:cs="Arial"/>
          <w:sz w:val="20"/>
          <w:szCs w:val="20"/>
        </w:rPr>
      </w:pPr>
      <w:r w:rsidRPr="00C03047">
        <w:rPr>
          <w:rFonts w:ascii="Arial" w:hAnsi="Arial" w:cs="Arial"/>
          <w:sz w:val="20"/>
          <w:szCs w:val="20"/>
        </w:rPr>
        <w:t xml:space="preserve"> </w:t>
      </w:r>
    </w:p>
    <w:p w14:paraId="2D6BD1E9" w14:textId="6C61A538" w:rsidR="00BB0D21" w:rsidRPr="00C03047" w:rsidRDefault="00BB0D21" w:rsidP="002C43B5">
      <w:pPr>
        <w:numPr>
          <w:ilvl w:val="0"/>
          <w:numId w:val="20"/>
        </w:numPr>
        <w:ind w:left="709" w:right="54" w:hanging="567"/>
        <w:jc w:val="both"/>
        <w:rPr>
          <w:rFonts w:ascii="Arial" w:hAnsi="Arial" w:cs="Arial"/>
          <w:sz w:val="20"/>
          <w:szCs w:val="20"/>
        </w:rPr>
      </w:pPr>
      <w:r w:rsidRPr="00C03047">
        <w:rPr>
          <w:rFonts w:ascii="Arial" w:hAnsi="Arial" w:cs="Arial"/>
          <w:sz w:val="20"/>
          <w:szCs w:val="20"/>
        </w:rPr>
        <w:t>Las ofertas presentadas por proponentes nacionales y que involucren servicios 100% nacionales, obtendrán cien puntos (100) puntos.</w:t>
      </w:r>
    </w:p>
    <w:p w14:paraId="42C827C4" w14:textId="54BF96D1" w:rsidR="00BB0D21" w:rsidRPr="00C03047" w:rsidRDefault="00BB0D21" w:rsidP="002C43B5">
      <w:pPr>
        <w:numPr>
          <w:ilvl w:val="0"/>
          <w:numId w:val="20"/>
        </w:numPr>
        <w:ind w:left="709" w:right="54" w:hanging="567"/>
        <w:jc w:val="both"/>
        <w:rPr>
          <w:rFonts w:ascii="Arial" w:hAnsi="Arial" w:cs="Arial"/>
          <w:sz w:val="20"/>
          <w:szCs w:val="20"/>
        </w:rPr>
      </w:pPr>
      <w:r w:rsidRPr="00C03047">
        <w:rPr>
          <w:rFonts w:ascii="Arial" w:hAnsi="Arial" w:cs="Arial"/>
          <w:sz w:val="20"/>
          <w:szCs w:val="20"/>
        </w:rPr>
        <w:t xml:space="preserve">Las ofertas presentadas por proponentes nacionales y que involucren servicios nacionales superiores al 50% de los recursos y menor al 100% de estos, obtendrán setenta y cinco (75) puntos </w:t>
      </w:r>
    </w:p>
    <w:p w14:paraId="08B90399" w14:textId="7559D616" w:rsidR="00BB0D21" w:rsidRPr="00C03047" w:rsidRDefault="00BB0D21" w:rsidP="002C43B5">
      <w:pPr>
        <w:numPr>
          <w:ilvl w:val="0"/>
          <w:numId w:val="20"/>
        </w:numPr>
        <w:ind w:left="709" w:right="54" w:hanging="567"/>
        <w:jc w:val="both"/>
        <w:rPr>
          <w:rFonts w:ascii="Arial" w:hAnsi="Arial" w:cs="Arial"/>
          <w:sz w:val="20"/>
          <w:szCs w:val="20"/>
        </w:rPr>
      </w:pPr>
      <w:r w:rsidRPr="00C03047">
        <w:rPr>
          <w:rFonts w:ascii="Arial" w:hAnsi="Arial" w:cs="Arial"/>
          <w:sz w:val="20"/>
          <w:szCs w:val="20"/>
        </w:rPr>
        <w:t xml:space="preserve">Las ofertas presentadas por proponentes nacionales que involucren servicios de origen nacional, inferior al 50% de los recursos, obtendrán sesenta (60) puntos </w:t>
      </w:r>
    </w:p>
    <w:p w14:paraId="6D94D24D" w14:textId="788191F5" w:rsidR="00BB0D21" w:rsidRPr="00C03047" w:rsidRDefault="00BB0D21" w:rsidP="002C43B5">
      <w:pPr>
        <w:numPr>
          <w:ilvl w:val="0"/>
          <w:numId w:val="20"/>
        </w:numPr>
        <w:ind w:left="709" w:right="54" w:hanging="567"/>
        <w:jc w:val="both"/>
        <w:rPr>
          <w:rFonts w:ascii="Arial" w:hAnsi="Arial" w:cs="Arial"/>
          <w:sz w:val="20"/>
          <w:szCs w:val="20"/>
        </w:rPr>
      </w:pPr>
      <w:r w:rsidRPr="00C03047">
        <w:rPr>
          <w:rFonts w:ascii="Arial" w:hAnsi="Arial" w:cs="Arial"/>
          <w:sz w:val="20"/>
          <w:szCs w:val="20"/>
        </w:rPr>
        <w:t xml:space="preserve">Las ofertas presentadas por proponentes extranjeros y que involucren servicios 100%, nacionales, obtendrán setenta y cinco (75) puntos </w:t>
      </w:r>
    </w:p>
    <w:p w14:paraId="2C264DA6" w14:textId="6E45D4B4" w:rsidR="00BB0D21" w:rsidRPr="00C03047" w:rsidRDefault="00BB0D21" w:rsidP="002C43B5">
      <w:pPr>
        <w:numPr>
          <w:ilvl w:val="0"/>
          <w:numId w:val="20"/>
        </w:numPr>
        <w:ind w:left="709" w:right="54" w:hanging="567"/>
        <w:jc w:val="both"/>
        <w:rPr>
          <w:rFonts w:ascii="Arial" w:hAnsi="Arial" w:cs="Arial"/>
          <w:sz w:val="20"/>
          <w:szCs w:val="20"/>
        </w:rPr>
      </w:pPr>
      <w:r w:rsidRPr="00C03047">
        <w:rPr>
          <w:rFonts w:ascii="Arial" w:hAnsi="Arial" w:cs="Arial"/>
          <w:sz w:val="20"/>
          <w:szCs w:val="20"/>
        </w:rPr>
        <w:t xml:space="preserve">Las propuestas presentadas por proponentes extranjeros y que involucren servicios nacionales, superiores al 50% de los recursos y menor al 100% de estos obtendrán sesenta (60) puntos </w:t>
      </w:r>
      <w:r w:rsidRPr="00C03047">
        <w:rPr>
          <w:rFonts w:ascii="Arial" w:eastAsia="Times New Roman" w:hAnsi="Arial" w:cs="Arial"/>
          <w:sz w:val="20"/>
          <w:szCs w:val="20"/>
        </w:rPr>
        <w:t xml:space="preserve"> </w:t>
      </w:r>
    </w:p>
    <w:p w14:paraId="547DA07D" w14:textId="77777777" w:rsidR="00BB0D21" w:rsidRPr="00C03047" w:rsidRDefault="00BB0D21" w:rsidP="002C43B5">
      <w:pPr>
        <w:numPr>
          <w:ilvl w:val="0"/>
          <w:numId w:val="20"/>
        </w:numPr>
        <w:ind w:left="709" w:right="54" w:hanging="567"/>
        <w:jc w:val="both"/>
        <w:rPr>
          <w:rFonts w:ascii="Arial" w:hAnsi="Arial" w:cs="Arial"/>
          <w:sz w:val="20"/>
          <w:szCs w:val="20"/>
        </w:rPr>
      </w:pPr>
      <w:r w:rsidRPr="00C03047">
        <w:rPr>
          <w:rFonts w:ascii="Arial" w:hAnsi="Arial" w:cs="Arial"/>
          <w:sz w:val="20"/>
          <w:szCs w:val="20"/>
        </w:rPr>
        <w:t xml:space="preserve">Las propuestas presentadas por proponentes extranjeros que involucren servicios de origen nacional inferior al 50% de los recursos, obtendrán cincuenta (50) puntos </w:t>
      </w:r>
    </w:p>
    <w:p w14:paraId="7282AFD0" w14:textId="77777777" w:rsidR="00BB0D21" w:rsidRPr="00C03047" w:rsidRDefault="00BB0D21" w:rsidP="002C43B5">
      <w:pPr>
        <w:jc w:val="both"/>
        <w:rPr>
          <w:rFonts w:ascii="Arial" w:hAnsi="Arial" w:cs="Arial"/>
          <w:sz w:val="20"/>
          <w:szCs w:val="20"/>
        </w:rPr>
      </w:pPr>
      <w:r w:rsidRPr="00C03047">
        <w:rPr>
          <w:rFonts w:ascii="Arial" w:hAnsi="Arial" w:cs="Arial"/>
          <w:sz w:val="20"/>
          <w:szCs w:val="20"/>
        </w:rPr>
        <w:t xml:space="preserve"> </w:t>
      </w:r>
    </w:p>
    <w:p w14:paraId="7E158EFC" w14:textId="6EB0DDF7" w:rsidR="00BB0D21" w:rsidRPr="00C03047" w:rsidRDefault="00BB0D21" w:rsidP="002C43B5">
      <w:pPr>
        <w:ind w:right="54"/>
        <w:jc w:val="both"/>
        <w:rPr>
          <w:rFonts w:ascii="Arial" w:hAnsi="Arial" w:cs="Arial"/>
          <w:sz w:val="20"/>
          <w:szCs w:val="20"/>
        </w:rPr>
      </w:pPr>
      <w:r w:rsidRPr="00C03047">
        <w:rPr>
          <w:rFonts w:ascii="Arial" w:hAnsi="Arial" w:cs="Arial"/>
          <w:sz w:val="20"/>
          <w:szCs w:val="20"/>
        </w:rPr>
        <w:t>La evaluación se hará en consideración al porcentaje que determine el proponente en la carta de presentación de la propuesta.</w:t>
      </w:r>
    </w:p>
    <w:p w14:paraId="484FD916" w14:textId="77777777" w:rsidR="00761C53" w:rsidRPr="00C03047" w:rsidRDefault="00761C53" w:rsidP="002C43B5">
      <w:pPr>
        <w:ind w:right="54"/>
        <w:jc w:val="both"/>
        <w:rPr>
          <w:rFonts w:ascii="Arial" w:hAnsi="Arial" w:cs="Arial"/>
          <w:sz w:val="20"/>
          <w:szCs w:val="20"/>
        </w:rPr>
      </w:pPr>
    </w:p>
    <w:p w14:paraId="5D1031F2" w14:textId="26641BE5" w:rsidR="00BB0D21" w:rsidRPr="00C03047" w:rsidRDefault="00BB0D21" w:rsidP="002C43B5">
      <w:pPr>
        <w:ind w:right="54"/>
        <w:jc w:val="both"/>
        <w:rPr>
          <w:rFonts w:ascii="Arial" w:hAnsi="Arial" w:cs="Arial"/>
          <w:sz w:val="20"/>
          <w:szCs w:val="20"/>
        </w:rPr>
      </w:pPr>
      <w:r w:rsidRPr="00C03047">
        <w:rPr>
          <w:rFonts w:ascii="Arial" w:hAnsi="Arial" w:cs="Arial"/>
          <w:sz w:val="20"/>
          <w:szCs w:val="20"/>
        </w:rPr>
        <w:t>Son servicios de origen nacional, aquellos definidos en el decreto 743 de 2012 y en decreto 2680 de 2009.</w:t>
      </w:r>
    </w:p>
    <w:p w14:paraId="74E4C0C4" w14:textId="77777777" w:rsidR="00761C53" w:rsidRPr="00C03047" w:rsidRDefault="00761C53" w:rsidP="002C43B5">
      <w:pPr>
        <w:ind w:right="54"/>
        <w:jc w:val="both"/>
        <w:rPr>
          <w:rFonts w:ascii="Arial" w:hAnsi="Arial" w:cs="Arial"/>
          <w:sz w:val="20"/>
          <w:szCs w:val="20"/>
        </w:rPr>
      </w:pPr>
    </w:p>
    <w:p w14:paraId="5D7A4588" w14:textId="698EE87F" w:rsidR="00BB0D21" w:rsidRPr="00C03047" w:rsidRDefault="00BB0D21" w:rsidP="002C43B5">
      <w:pPr>
        <w:ind w:right="54"/>
        <w:jc w:val="both"/>
        <w:rPr>
          <w:rFonts w:ascii="Arial" w:hAnsi="Arial" w:cs="Arial"/>
          <w:sz w:val="20"/>
          <w:szCs w:val="20"/>
        </w:rPr>
      </w:pPr>
      <w:r w:rsidRPr="00C03047">
        <w:rPr>
          <w:rFonts w:ascii="Arial" w:hAnsi="Arial" w:cs="Arial"/>
          <w:sz w:val="20"/>
          <w:szCs w:val="20"/>
        </w:rPr>
        <w:t xml:space="preserve">Se exceptúan para la asignación de este puntaje los bienes, por cuanto por las características técnicas de los mismos, no son de producción, ni origen nacional.   </w:t>
      </w:r>
    </w:p>
    <w:p w14:paraId="2B439DFC" w14:textId="77777777" w:rsidR="00761C53" w:rsidRPr="00C03047" w:rsidRDefault="00761C53" w:rsidP="002C43B5">
      <w:pPr>
        <w:ind w:right="54"/>
        <w:jc w:val="both"/>
        <w:rPr>
          <w:rFonts w:ascii="Arial" w:hAnsi="Arial" w:cs="Arial"/>
          <w:sz w:val="20"/>
          <w:szCs w:val="20"/>
        </w:rPr>
      </w:pPr>
    </w:p>
    <w:p w14:paraId="0AE73289" w14:textId="2A7A34D8" w:rsidR="00BB0D21" w:rsidRPr="00C03047" w:rsidRDefault="00BB0D21" w:rsidP="002C43B5">
      <w:pPr>
        <w:ind w:right="54"/>
        <w:jc w:val="both"/>
        <w:rPr>
          <w:rFonts w:ascii="Arial" w:hAnsi="Arial" w:cs="Arial"/>
          <w:sz w:val="20"/>
          <w:szCs w:val="20"/>
        </w:rPr>
      </w:pPr>
      <w:r w:rsidRPr="00C03047">
        <w:rPr>
          <w:rFonts w:ascii="Arial" w:hAnsi="Arial" w:cs="Arial"/>
          <w:sz w:val="20"/>
          <w:szCs w:val="20"/>
        </w:rPr>
        <w:t xml:space="preserve">El artículo 51 del Decreto 019 de 2012, que modifica el parágrafo del artículo 1 de la ley 816 de 2003, establece que se otorgará tratamiento de servicios nacionales a aquellos servicios originarios de los países con los que Colombia ha negociado trato nacional en materia de compras estatales y de aquellos países en los cuales a las ofertas de servicios colombianos se les conceda el mismo tratamiento otorgado a sus bienes y servicios nacionales. La acreditación o demostración de tal circunstancia se hará en los términos que señale el reglamento.  </w:t>
      </w:r>
    </w:p>
    <w:p w14:paraId="013FCA05" w14:textId="77777777" w:rsidR="00761C53" w:rsidRPr="00C03047" w:rsidRDefault="00761C53" w:rsidP="002C43B5">
      <w:pPr>
        <w:ind w:right="54"/>
        <w:jc w:val="both"/>
        <w:rPr>
          <w:rFonts w:ascii="Arial" w:hAnsi="Arial" w:cs="Arial"/>
          <w:sz w:val="20"/>
          <w:szCs w:val="20"/>
        </w:rPr>
      </w:pPr>
    </w:p>
    <w:p w14:paraId="628A652B" w14:textId="77777777" w:rsidR="00BB0D21" w:rsidRPr="00C03047" w:rsidRDefault="00BB0D21" w:rsidP="002C43B5">
      <w:pPr>
        <w:ind w:right="54"/>
        <w:jc w:val="both"/>
        <w:rPr>
          <w:rFonts w:ascii="Arial" w:hAnsi="Arial" w:cs="Arial"/>
          <w:sz w:val="20"/>
          <w:szCs w:val="20"/>
        </w:rPr>
      </w:pPr>
      <w:r w:rsidRPr="00C03047">
        <w:rPr>
          <w:rFonts w:ascii="Arial" w:hAnsi="Arial" w:cs="Arial"/>
          <w:b/>
          <w:sz w:val="20"/>
          <w:szCs w:val="20"/>
        </w:rPr>
        <w:t xml:space="preserve">El Porcentaje Mínimo de Valor Agregado Nacional: </w:t>
      </w:r>
      <w:r w:rsidRPr="00C03047">
        <w:rPr>
          <w:rFonts w:ascii="Arial" w:hAnsi="Arial" w:cs="Arial"/>
          <w:sz w:val="20"/>
          <w:szCs w:val="20"/>
        </w:rPr>
        <w:t xml:space="preserve">Un bien se considera nacional cuando su valor agregado nacional sea igual o superior a 40%. </w:t>
      </w:r>
    </w:p>
    <w:p w14:paraId="725813AF" w14:textId="77777777" w:rsidR="00BB0D21" w:rsidRPr="00C03047" w:rsidRDefault="00BB0D21" w:rsidP="002C43B5">
      <w:pPr>
        <w:jc w:val="both"/>
        <w:rPr>
          <w:rFonts w:ascii="Arial" w:hAnsi="Arial" w:cs="Arial"/>
          <w:sz w:val="20"/>
          <w:szCs w:val="20"/>
        </w:rPr>
      </w:pPr>
      <w:r w:rsidRPr="00C03047">
        <w:rPr>
          <w:rFonts w:ascii="Arial" w:hAnsi="Arial" w:cs="Arial"/>
          <w:sz w:val="20"/>
          <w:szCs w:val="20"/>
        </w:rPr>
        <w:t xml:space="preserve"> </w:t>
      </w:r>
    </w:p>
    <w:p w14:paraId="5E207A09" w14:textId="23A30E74" w:rsidR="00761C53" w:rsidRPr="00C03047" w:rsidRDefault="00BB0D21" w:rsidP="00761C53">
      <w:pPr>
        <w:ind w:right="54"/>
        <w:jc w:val="both"/>
        <w:rPr>
          <w:rFonts w:ascii="Arial" w:hAnsi="Arial" w:cs="Arial"/>
          <w:sz w:val="20"/>
          <w:szCs w:val="20"/>
        </w:rPr>
      </w:pPr>
      <w:r w:rsidRPr="00C03047">
        <w:rPr>
          <w:rFonts w:ascii="Arial" w:hAnsi="Arial" w:cs="Arial"/>
          <w:sz w:val="20"/>
          <w:szCs w:val="20"/>
        </w:rPr>
        <w:lastRenderedPageBreak/>
        <w:t>Para propósitos de establecer el valor de un material adquirido por el productor en el territorio nacional se utilizará el valor determinado de conformidad con lo dispuesto en el Acuerdo de Valoración Aduanera de la OMC (</w:t>
      </w:r>
      <w:hyperlink r:id="rId62">
        <w:r w:rsidRPr="00C03047">
          <w:rPr>
            <w:rFonts w:ascii="Arial" w:hAnsi="Arial" w:cs="Arial"/>
            <w:sz w:val="20"/>
            <w:szCs w:val="20"/>
          </w:rPr>
          <w:t>Ley 170 de 1994)</w:t>
        </w:r>
      </w:hyperlink>
      <w:r w:rsidRPr="00C03047">
        <w:rPr>
          <w:rFonts w:ascii="Arial" w:hAnsi="Arial" w:cs="Arial"/>
          <w:sz w:val="20"/>
          <w:szCs w:val="20"/>
        </w:rPr>
        <w:t xml:space="preserve"> mutatis mutand</w:t>
      </w:r>
      <w:bookmarkStart w:id="34" w:name="_Toc92271556"/>
      <w:bookmarkStart w:id="35" w:name="_Toc93473468"/>
      <w:r w:rsidR="00761C53" w:rsidRPr="00C03047">
        <w:rPr>
          <w:rFonts w:ascii="Arial" w:hAnsi="Arial" w:cs="Arial"/>
          <w:sz w:val="20"/>
          <w:szCs w:val="20"/>
        </w:rPr>
        <w:t>is</w:t>
      </w:r>
    </w:p>
    <w:p w14:paraId="76D5615E" w14:textId="77777777" w:rsidR="00761C53" w:rsidRPr="00C03047" w:rsidRDefault="00761C53" w:rsidP="00761C53">
      <w:pPr>
        <w:ind w:right="54"/>
        <w:jc w:val="both"/>
        <w:rPr>
          <w:rFonts w:ascii="Arial" w:hAnsi="Arial" w:cs="Arial"/>
          <w:sz w:val="20"/>
          <w:szCs w:val="20"/>
        </w:rPr>
      </w:pPr>
    </w:p>
    <w:p w14:paraId="2FB465ED" w14:textId="77777777" w:rsidR="00761C53" w:rsidRPr="00C03047" w:rsidRDefault="00761C53" w:rsidP="00761C53">
      <w:pPr>
        <w:ind w:right="54"/>
        <w:jc w:val="both"/>
        <w:rPr>
          <w:rFonts w:ascii="Arial" w:hAnsi="Arial" w:cs="Arial"/>
          <w:sz w:val="20"/>
          <w:szCs w:val="20"/>
        </w:rPr>
      </w:pPr>
    </w:p>
    <w:p w14:paraId="6ACC78C3" w14:textId="675E6E4F" w:rsidR="00BB0D21" w:rsidRPr="00C03047" w:rsidRDefault="000C3D96" w:rsidP="00507DD2">
      <w:pPr>
        <w:pStyle w:val="Ttulo2"/>
        <w:numPr>
          <w:ilvl w:val="1"/>
          <w:numId w:val="24"/>
        </w:numPr>
        <w:ind w:left="851" w:hanging="851"/>
        <w:rPr>
          <w:rFonts w:ascii="Arial" w:hAnsi="Arial" w:cs="Arial"/>
          <w:b w:val="0"/>
          <w:sz w:val="20"/>
          <w:szCs w:val="20"/>
        </w:rPr>
      </w:pPr>
      <w:r w:rsidRPr="00C03047">
        <w:rPr>
          <w:rFonts w:ascii="Arial" w:hAnsi="Arial" w:cs="Arial"/>
          <w:bCs/>
          <w:sz w:val="20"/>
          <w:szCs w:val="20"/>
        </w:rPr>
        <w:t>EVALUACIÓN ASPECTOS DE VALOR AGREGADO: (190 PUNTOS)</w:t>
      </w:r>
      <w:bookmarkEnd w:id="34"/>
      <w:bookmarkEnd w:id="35"/>
    </w:p>
    <w:p w14:paraId="4141B16C" w14:textId="77777777" w:rsidR="00BB0D21" w:rsidRPr="00C03047" w:rsidRDefault="00BB0D21" w:rsidP="00507DD2">
      <w:pPr>
        <w:ind w:right="54"/>
        <w:rPr>
          <w:rFonts w:ascii="Arial" w:hAnsi="Arial" w:cs="Arial"/>
          <w:bCs/>
          <w:sz w:val="20"/>
          <w:szCs w:val="20"/>
        </w:rPr>
      </w:pPr>
    </w:p>
    <w:p w14:paraId="10405B52" w14:textId="77777777" w:rsidR="00BB0D21" w:rsidRPr="00C03047" w:rsidRDefault="00BB0D21" w:rsidP="00507DD2">
      <w:pPr>
        <w:rPr>
          <w:rFonts w:ascii="Arial" w:hAnsi="Arial" w:cs="Arial"/>
          <w:b/>
          <w:bCs/>
          <w:i/>
          <w:iCs/>
          <w:sz w:val="20"/>
          <w:szCs w:val="20"/>
        </w:rPr>
      </w:pPr>
      <w:bookmarkStart w:id="36" w:name="_Toc92271557"/>
      <w:bookmarkStart w:id="37" w:name="_Toc93473469"/>
      <w:r w:rsidRPr="00C03047">
        <w:rPr>
          <w:rFonts w:ascii="Arial" w:hAnsi="Arial" w:cs="Arial"/>
          <w:b/>
          <w:bCs/>
          <w:sz w:val="20"/>
          <w:szCs w:val="20"/>
        </w:rPr>
        <w:t>Requisitos para el pago de las indemnizaciones</w:t>
      </w:r>
      <w:bookmarkEnd w:id="36"/>
      <w:bookmarkEnd w:id="37"/>
    </w:p>
    <w:p w14:paraId="0FFC1F86" w14:textId="77777777" w:rsidR="00BB0D21" w:rsidRPr="00C03047" w:rsidRDefault="00BB0D21" w:rsidP="00507DD2">
      <w:pPr>
        <w:ind w:right="54"/>
        <w:rPr>
          <w:rFonts w:ascii="Arial" w:hAnsi="Arial" w:cs="Arial"/>
          <w:sz w:val="20"/>
          <w:szCs w:val="20"/>
        </w:rPr>
      </w:pPr>
    </w:p>
    <w:p w14:paraId="2734B02B" w14:textId="7F0BF048" w:rsidR="00BB0D21" w:rsidRPr="00C03047" w:rsidRDefault="00BB0D21" w:rsidP="002C43B5">
      <w:pPr>
        <w:ind w:right="54"/>
        <w:jc w:val="both"/>
        <w:rPr>
          <w:rFonts w:ascii="Arial" w:hAnsi="Arial" w:cs="Arial"/>
          <w:sz w:val="20"/>
          <w:szCs w:val="20"/>
        </w:rPr>
      </w:pPr>
      <w:r w:rsidRPr="00C03047">
        <w:rPr>
          <w:rFonts w:ascii="Arial" w:hAnsi="Arial" w:cs="Arial"/>
          <w:sz w:val="20"/>
          <w:szCs w:val="20"/>
        </w:rPr>
        <w:t>El proponente deberá aceptar el formato No. 9 de atención, trámite y pago de siniestros, para todos y cada uno de los seguros ofertados, incluido en el Anexo de Condiciones Técnicas obligatorio. En dicho formulario se detalla cada uno de los documentos que exigirá para el pago de siniestros, el cual corresponde a los actualmente exigibles por el asegurador de la entidad.</w:t>
      </w:r>
    </w:p>
    <w:p w14:paraId="37D1707C" w14:textId="77777777" w:rsidR="00507DD2" w:rsidRPr="00C03047" w:rsidRDefault="00507DD2" w:rsidP="002C43B5">
      <w:pPr>
        <w:ind w:right="54"/>
        <w:jc w:val="both"/>
        <w:rPr>
          <w:rFonts w:ascii="Arial" w:hAnsi="Arial" w:cs="Arial"/>
          <w:sz w:val="20"/>
          <w:szCs w:val="20"/>
        </w:rPr>
      </w:pPr>
    </w:p>
    <w:p w14:paraId="4801E40C" w14:textId="080DF1E5" w:rsidR="00BB0D21" w:rsidRPr="00C03047" w:rsidRDefault="00BB0D21" w:rsidP="002C43B5">
      <w:pPr>
        <w:ind w:right="54"/>
        <w:jc w:val="both"/>
        <w:rPr>
          <w:rFonts w:ascii="Arial" w:hAnsi="Arial" w:cs="Arial"/>
          <w:sz w:val="20"/>
          <w:szCs w:val="20"/>
        </w:rPr>
      </w:pPr>
      <w:r w:rsidRPr="00C03047">
        <w:rPr>
          <w:rFonts w:ascii="Arial" w:hAnsi="Arial" w:cs="Arial"/>
          <w:sz w:val="20"/>
          <w:szCs w:val="20"/>
        </w:rPr>
        <w:t xml:space="preserve">Si el proponente encuentra necesario incluir requerimientos adicionales, lo indicará dentro del formato No. 10, en cada póliza, para lo cual se descontará 10 puntos por cada requerimiento hasta descontar como máximo los 90 puntos asignables. </w:t>
      </w:r>
    </w:p>
    <w:p w14:paraId="12FDA67E" w14:textId="77777777" w:rsidR="000C3D96" w:rsidRPr="00C03047" w:rsidRDefault="000C3D96" w:rsidP="002C43B5">
      <w:pPr>
        <w:ind w:right="54"/>
        <w:jc w:val="both"/>
        <w:rPr>
          <w:rFonts w:ascii="Arial" w:hAnsi="Arial" w:cs="Arial"/>
          <w:sz w:val="20"/>
          <w:szCs w:val="20"/>
        </w:rPr>
      </w:pPr>
    </w:p>
    <w:p w14:paraId="0B966AEB" w14:textId="7BBC6C43" w:rsidR="00BB0D21" w:rsidRPr="00C03047" w:rsidRDefault="00BB0D21" w:rsidP="002C43B5">
      <w:pPr>
        <w:jc w:val="both"/>
        <w:rPr>
          <w:rFonts w:ascii="Arial" w:hAnsi="Arial" w:cs="Arial"/>
          <w:sz w:val="20"/>
          <w:szCs w:val="20"/>
        </w:rPr>
      </w:pPr>
      <w:r w:rsidRPr="00C03047">
        <w:rPr>
          <w:rFonts w:ascii="Arial" w:hAnsi="Arial" w:cs="Arial"/>
          <w:sz w:val="20"/>
          <w:szCs w:val="20"/>
        </w:rPr>
        <w:t>La utilización de expresiones que permitan a la aseguradora solicitar un mayor número de documentos de los que se relacionan en el formulario o de los que se indican en la oferta, tales como “los demás que la compañía requiera”, “cualquier otro necesario para el trámite”, “los requeridos para acreditar la ocurrencia del siniestro y cuantía de la pérdida”, entre otros, dará lugar al no otorgamiento de puntaje en la calificación de siniestros del respectivo ramo</w:t>
      </w:r>
      <w:r w:rsidR="009005AB" w:rsidRPr="00C03047">
        <w:rPr>
          <w:rFonts w:ascii="Arial" w:hAnsi="Arial" w:cs="Arial"/>
          <w:sz w:val="20"/>
          <w:szCs w:val="20"/>
        </w:rPr>
        <w:t xml:space="preserve"> </w:t>
      </w:r>
      <w:r w:rsidRPr="00C03047">
        <w:rPr>
          <w:rFonts w:ascii="Arial" w:hAnsi="Arial" w:cs="Arial"/>
          <w:sz w:val="20"/>
          <w:szCs w:val="20"/>
        </w:rPr>
        <w:t>/ póliza.</w:t>
      </w:r>
    </w:p>
    <w:p w14:paraId="24AFAE19" w14:textId="77777777" w:rsidR="0011141A" w:rsidRPr="00C03047" w:rsidRDefault="0011141A" w:rsidP="002C43B5">
      <w:pPr>
        <w:jc w:val="both"/>
        <w:rPr>
          <w:rFonts w:ascii="Arial" w:hAnsi="Arial" w:cs="Arial"/>
          <w:sz w:val="20"/>
          <w:szCs w:val="20"/>
        </w:rPr>
      </w:pPr>
    </w:p>
    <w:p w14:paraId="6922BA49" w14:textId="1A071DC2" w:rsidR="0053405F" w:rsidRPr="00C03047" w:rsidRDefault="0062024B" w:rsidP="0062024B">
      <w:pPr>
        <w:pStyle w:val="Ttulo2"/>
        <w:numPr>
          <w:ilvl w:val="1"/>
          <w:numId w:val="24"/>
        </w:numPr>
        <w:ind w:left="851" w:hanging="851"/>
        <w:rPr>
          <w:rFonts w:ascii="Arial" w:hAnsi="Arial" w:cs="Arial"/>
          <w:sz w:val="20"/>
          <w:szCs w:val="20"/>
          <w:lang w:eastAsia="ar-SA"/>
        </w:rPr>
      </w:pPr>
      <w:bookmarkStart w:id="38" w:name="_Toc279683809"/>
      <w:bookmarkEnd w:id="29"/>
      <w:r w:rsidRPr="00C03047">
        <w:rPr>
          <w:rFonts w:ascii="Arial" w:hAnsi="Arial" w:cs="Arial"/>
          <w:sz w:val="20"/>
          <w:szCs w:val="20"/>
          <w:lang w:eastAsia="ar-SA"/>
        </w:rPr>
        <w:t>CLÁUSULAS Y/O CONDICIONES COMPLEMENTARIAS CALIFICABLES (400 PUNTOS)</w:t>
      </w:r>
      <w:bookmarkEnd w:id="38"/>
      <w:r w:rsidRPr="00C03047">
        <w:rPr>
          <w:rFonts w:ascii="Arial" w:hAnsi="Arial" w:cs="Arial"/>
          <w:sz w:val="20"/>
          <w:szCs w:val="20"/>
          <w:lang w:eastAsia="ar-SA"/>
        </w:rPr>
        <w:t>:</w:t>
      </w:r>
    </w:p>
    <w:p w14:paraId="0F6F4C05" w14:textId="77777777" w:rsidR="0011141A" w:rsidRPr="00C03047" w:rsidRDefault="0011141A" w:rsidP="002C43B5">
      <w:pPr>
        <w:jc w:val="both"/>
        <w:rPr>
          <w:rFonts w:ascii="Arial" w:hAnsi="Arial" w:cs="Arial"/>
          <w:sz w:val="20"/>
          <w:szCs w:val="20"/>
          <w:lang w:eastAsia="ar-SA"/>
        </w:rPr>
      </w:pPr>
    </w:p>
    <w:p w14:paraId="745179CD" w14:textId="04AA2C39"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adición a lo establecido en las condiciones técnicas básicas obligatorias de cada una de las pólizas que integran cada grupo, el cual se constituye en el ofrecimiento mínimo que no es objeto de evaluación, en documento adjunto Anexo Técnico de Condiciones Complementarias Formato No 11, se indican las cláusulas y/o condiciones y/o sublímites que NO SON DE OBLIGATORIO OFRECIMIENTO, y en consecuencia son adicionales a las condiciones técnicas básicas obligatorias, y que serán objeto de evaluación en cada uno de los ramos, de acuerdo con cada propuesta, teniendo como parámetros para efectos de otorgar el puntaje, los siguientes aspectos, los cuales son excluyentes entre sí.</w:t>
      </w:r>
    </w:p>
    <w:p w14:paraId="005B4FA7" w14:textId="77777777" w:rsidR="0062024B" w:rsidRPr="00C03047" w:rsidRDefault="0062024B" w:rsidP="002C43B5">
      <w:pPr>
        <w:jc w:val="both"/>
        <w:rPr>
          <w:rFonts w:ascii="Arial" w:hAnsi="Arial" w:cs="Arial"/>
          <w:sz w:val="20"/>
          <w:szCs w:val="20"/>
          <w:lang w:eastAsia="ar-SA"/>
        </w:rPr>
      </w:pPr>
    </w:p>
    <w:p w14:paraId="74BAB444" w14:textId="1E0D53FA"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Los siguientes aspectos de evaluación, son excluyentes entre sí, y tan solo se podrá aplicar uno de ellos, de allí que es importante tener en cuenta lo expresado en cada condición adicional que se solicita, para efectos de establecer de determinar si la cláusula se evalúa según el literal a, o b, o c.</w:t>
      </w:r>
    </w:p>
    <w:p w14:paraId="323363F4" w14:textId="77777777" w:rsidR="0062024B" w:rsidRPr="00C03047" w:rsidRDefault="0062024B" w:rsidP="002C43B5">
      <w:pPr>
        <w:jc w:val="both"/>
        <w:rPr>
          <w:rFonts w:ascii="Arial" w:hAnsi="Arial" w:cs="Arial"/>
          <w:sz w:val="20"/>
          <w:szCs w:val="20"/>
          <w:lang w:eastAsia="ar-SA"/>
        </w:rPr>
      </w:pPr>
    </w:p>
    <w:p w14:paraId="39A28C3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Cualquier condición que desmejore las señaladas en las básicas obligatorias no será tenida en cuenta y será entendida como no escrita, incluso si es error del Anexo, por lo cual aplicara la obligatoria.</w:t>
      </w:r>
    </w:p>
    <w:p w14:paraId="086CA6CD" w14:textId="77777777" w:rsidR="0062024B" w:rsidRPr="00C03047" w:rsidRDefault="0062024B" w:rsidP="002C43B5">
      <w:pPr>
        <w:jc w:val="both"/>
        <w:rPr>
          <w:rFonts w:ascii="Arial" w:hAnsi="Arial" w:cs="Arial"/>
          <w:sz w:val="20"/>
          <w:szCs w:val="20"/>
          <w:lang w:eastAsia="ar-SA"/>
        </w:rPr>
      </w:pPr>
    </w:p>
    <w:p w14:paraId="2BE9E908" w14:textId="7784C7F3" w:rsidR="0053405F" w:rsidRPr="00C03047" w:rsidRDefault="0053405F" w:rsidP="0062024B">
      <w:pPr>
        <w:pStyle w:val="Prrafodelista"/>
        <w:numPr>
          <w:ilvl w:val="0"/>
          <w:numId w:val="29"/>
        </w:numPr>
        <w:ind w:left="851" w:hanging="851"/>
        <w:jc w:val="both"/>
        <w:rPr>
          <w:rFonts w:ascii="Arial" w:hAnsi="Arial" w:cs="Arial"/>
          <w:b/>
          <w:sz w:val="20"/>
          <w:szCs w:val="20"/>
          <w:lang w:eastAsia="ar-SA"/>
        </w:rPr>
      </w:pPr>
      <w:r w:rsidRPr="00C03047">
        <w:rPr>
          <w:rFonts w:ascii="Arial" w:hAnsi="Arial" w:cs="Arial"/>
          <w:b/>
          <w:sz w:val="20"/>
          <w:szCs w:val="20"/>
          <w:lang w:eastAsia="ar-SA"/>
        </w:rPr>
        <w:t>Cláusulas que Requieren Indicar Solamente su Aceptación:</w:t>
      </w:r>
    </w:p>
    <w:p w14:paraId="333013B2" w14:textId="77777777" w:rsidR="0062024B" w:rsidRPr="00C03047" w:rsidRDefault="0062024B" w:rsidP="002C43B5">
      <w:pPr>
        <w:jc w:val="both"/>
        <w:rPr>
          <w:rFonts w:ascii="Arial" w:hAnsi="Arial" w:cs="Arial"/>
          <w:sz w:val="20"/>
          <w:szCs w:val="20"/>
          <w:lang w:eastAsia="ar-SA"/>
        </w:rPr>
      </w:pPr>
    </w:p>
    <w:p w14:paraId="479DA395" w14:textId="7F211503"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lastRenderedPageBreak/>
        <w:t>Si la cláusula y/o condición es ofrecido en idénticas condiciones al requerimiento o en mejores condiciones para la Entidad, el puntaje será el indicado para cada cláusula y/o condición, según el slip de la póliza.</w:t>
      </w:r>
    </w:p>
    <w:p w14:paraId="2E546B82" w14:textId="77777777" w:rsidR="0062024B" w:rsidRPr="00C03047" w:rsidRDefault="0062024B" w:rsidP="002C43B5">
      <w:pPr>
        <w:jc w:val="both"/>
        <w:rPr>
          <w:rFonts w:ascii="Arial" w:hAnsi="Arial" w:cs="Arial"/>
          <w:sz w:val="20"/>
          <w:szCs w:val="20"/>
          <w:lang w:eastAsia="ar-SA"/>
        </w:rPr>
      </w:pPr>
    </w:p>
    <w:p w14:paraId="05997681" w14:textId="5670540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Cuando se presente una mejora a la cláusula, para efectos del puntaje solo se considerará hacer la comparación con los demás oferentes, cuando la mejora se refiera a límites en pesos y/o días y/o porcentajes y la cláusula admita ofrecer límite en pesos y/o días y/o porcentajes, en los demás casos, no habrá comparación y cada oferente obtendrá el mismo puntaje.</w:t>
      </w:r>
    </w:p>
    <w:p w14:paraId="47E4A22E" w14:textId="77777777" w:rsidR="0062024B" w:rsidRPr="00C03047" w:rsidRDefault="0062024B" w:rsidP="002C43B5">
      <w:pPr>
        <w:jc w:val="both"/>
        <w:rPr>
          <w:rFonts w:ascii="Arial" w:hAnsi="Arial" w:cs="Arial"/>
          <w:sz w:val="20"/>
          <w:szCs w:val="20"/>
          <w:lang w:eastAsia="ar-SA"/>
        </w:rPr>
      </w:pPr>
    </w:p>
    <w:p w14:paraId="6B63F180" w14:textId="77AD2155"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Si el ofrecimiento se presenta haciendo variaciones o modificaciones al texto original (desmejorando) o presentando condicionamientos, la calificación será el 50% de los puntos de la cláusula indicada en los cuadros de condiciones técnicas para cada una de las pólizas.</w:t>
      </w:r>
    </w:p>
    <w:p w14:paraId="7AB9353D" w14:textId="77777777" w:rsidR="0062024B" w:rsidRPr="00C03047" w:rsidRDefault="0062024B" w:rsidP="002C43B5">
      <w:pPr>
        <w:jc w:val="both"/>
        <w:rPr>
          <w:rFonts w:ascii="Arial" w:hAnsi="Arial" w:cs="Arial"/>
          <w:sz w:val="20"/>
          <w:szCs w:val="20"/>
          <w:lang w:eastAsia="ar-SA"/>
        </w:rPr>
      </w:pPr>
    </w:p>
    <w:p w14:paraId="7434B601" w14:textId="292E928F"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Estas cláusulas pueden hacer o no mención a un límite o sublímite. Cuando haga mención a un límite o sublímite, o incluya un sublímite o límite en pesos y/o días y/o porcentaje, esté solo se tendrá en cuenta si se cumple lo exigido en el segundo párrafo del presente literal (mejora).</w:t>
      </w:r>
    </w:p>
    <w:p w14:paraId="5AB99589" w14:textId="77777777" w:rsidR="0062024B" w:rsidRPr="00C03047" w:rsidRDefault="0062024B" w:rsidP="0062024B">
      <w:pPr>
        <w:jc w:val="both"/>
        <w:rPr>
          <w:rFonts w:ascii="Arial" w:hAnsi="Arial" w:cs="Arial"/>
          <w:b/>
          <w:sz w:val="20"/>
          <w:szCs w:val="20"/>
          <w:lang w:eastAsia="ar-SA"/>
        </w:rPr>
      </w:pPr>
    </w:p>
    <w:p w14:paraId="253743F8" w14:textId="0913E15E" w:rsidR="0053405F" w:rsidRPr="00C03047" w:rsidRDefault="0053405F" w:rsidP="0062024B">
      <w:pPr>
        <w:pStyle w:val="Prrafodelista"/>
        <w:numPr>
          <w:ilvl w:val="0"/>
          <w:numId w:val="29"/>
        </w:numPr>
        <w:ind w:left="851" w:hanging="851"/>
        <w:jc w:val="both"/>
        <w:rPr>
          <w:rFonts w:ascii="Arial" w:hAnsi="Arial" w:cs="Arial"/>
          <w:b/>
          <w:sz w:val="20"/>
          <w:szCs w:val="20"/>
          <w:lang w:eastAsia="ar-SA"/>
        </w:rPr>
      </w:pPr>
      <w:r w:rsidRPr="00C03047">
        <w:rPr>
          <w:rFonts w:ascii="Arial" w:hAnsi="Arial" w:cs="Arial"/>
          <w:b/>
          <w:sz w:val="20"/>
          <w:szCs w:val="20"/>
          <w:lang w:eastAsia="ar-SA"/>
        </w:rPr>
        <w:t xml:space="preserve">Cláusulas que Requieren Indicar un Límite o Sublímite: </w:t>
      </w:r>
    </w:p>
    <w:p w14:paraId="15DE8318" w14:textId="77777777" w:rsidR="0062024B" w:rsidRPr="00C03047" w:rsidRDefault="0062024B" w:rsidP="002C43B5">
      <w:pPr>
        <w:jc w:val="both"/>
        <w:rPr>
          <w:rFonts w:ascii="Arial" w:hAnsi="Arial" w:cs="Arial"/>
          <w:sz w:val="20"/>
          <w:szCs w:val="20"/>
          <w:lang w:eastAsia="ar-SA"/>
        </w:rPr>
      </w:pPr>
    </w:p>
    <w:p w14:paraId="54374175" w14:textId="4F875541"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Cuando la cláusula solicite la presentación de un límite o sublimite, ya sea en días y/o en dinero y/o porcentajes, obtendrá el máximo puntaje indicado para la cláusula, el oferente que ofrezca las mejores condiciones y los demás de manera proporcional, utilizando una regla de tres.</w:t>
      </w:r>
    </w:p>
    <w:p w14:paraId="53FFB0BD" w14:textId="77777777" w:rsidR="0062024B" w:rsidRPr="00C03047" w:rsidRDefault="0062024B" w:rsidP="002C43B5">
      <w:pPr>
        <w:jc w:val="both"/>
        <w:rPr>
          <w:rFonts w:ascii="Arial" w:hAnsi="Arial" w:cs="Arial"/>
          <w:sz w:val="20"/>
          <w:szCs w:val="20"/>
          <w:lang w:eastAsia="ar-SA"/>
        </w:rPr>
      </w:pPr>
    </w:p>
    <w:p w14:paraId="66D70077" w14:textId="1CAA8010"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el evento en que la oferta tan solo indique “se otorga” o “se ofrece” o una expresión similar que haga entender que ofrece la condición, pero SIN INDICAR EL LÍMITE o exprese un porcentaje sin establecer sobre que se aplica o como se debe calcular, la cláusula será calificada con cero puntos, salvo que el texto de la cláusula señale sobre qué debe aplicarse el ofrecimiento.</w:t>
      </w:r>
    </w:p>
    <w:p w14:paraId="21FD01C1" w14:textId="77777777" w:rsidR="0062024B" w:rsidRPr="00C03047" w:rsidRDefault="0062024B" w:rsidP="002C43B5">
      <w:pPr>
        <w:jc w:val="both"/>
        <w:rPr>
          <w:rFonts w:ascii="Arial" w:hAnsi="Arial" w:cs="Arial"/>
          <w:sz w:val="20"/>
          <w:szCs w:val="20"/>
          <w:lang w:eastAsia="ar-SA"/>
        </w:rPr>
      </w:pPr>
    </w:p>
    <w:p w14:paraId="6139C2B3" w14:textId="132C3514"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Siempre se evaluará el límite en pesos o porcentaje o días, salvo que la cláusula señale de forma expresa que evaluará el sublímite en pesos y/o porcentaje y/o en días, para lo cual se hará la distribución del puntaje de la cláusula entre los aspectos de forma equitativa.</w:t>
      </w:r>
    </w:p>
    <w:p w14:paraId="63948C9B" w14:textId="77777777" w:rsidR="0062024B" w:rsidRPr="00C03047" w:rsidRDefault="0062024B" w:rsidP="002C43B5">
      <w:pPr>
        <w:jc w:val="both"/>
        <w:rPr>
          <w:rFonts w:ascii="Arial" w:hAnsi="Arial" w:cs="Arial"/>
          <w:sz w:val="20"/>
          <w:szCs w:val="20"/>
          <w:lang w:eastAsia="ar-SA"/>
        </w:rPr>
      </w:pPr>
    </w:p>
    <w:p w14:paraId="7FEF3553" w14:textId="02391984"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 se aceptarán en este tipo de cláusulas y/o condiciones, comentarios o limitaciones, en caso de efectuarse se otorgará cero puntos.</w:t>
      </w:r>
    </w:p>
    <w:p w14:paraId="242627D2" w14:textId="77777777" w:rsidR="0062024B" w:rsidRPr="00C03047" w:rsidRDefault="0062024B" w:rsidP="002C43B5">
      <w:pPr>
        <w:jc w:val="both"/>
        <w:rPr>
          <w:rFonts w:ascii="Arial" w:hAnsi="Arial" w:cs="Arial"/>
          <w:sz w:val="20"/>
          <w:szCs w:val="20"/>
          <w:lang w:eastAsia="ar-SA"/>
        </w:rPr>
      </w:pPr>
    </w:p>
    <w:p w14:paraId="16DDAB5D" w14:textId="54E3043B" w:rsidR="0053405F" w:rsidRPr="00C03047" w:rsidRDefault="0053405F" w:rsidP="0062024B">
      <w:pPr>
        <w:pStyle w:val="Prrafodelista"/>
        <w:numPr>
          <w:ilvl w:val="0"/>
          <w:numId w:val="29"/>
        </w:numPr>
        <w:ind w:left="851" w:hanging="851"/>
        <w:jc w:val="both"/>
        <w:rPr>
          <w:rFonts w:ascii="Arial" w:hAnsi="Arial" w:cs="Arial"/>
          <w:b/>
          <w:bCs/>
          <w:sz w:val="20"/>
          <w:szCs w:val="20"/>
          <w:lang w:eastAsia="ar-SA"/>
        </w:rPr>
      </w:pPr>
      <w:r w:rsidRPr="00C03047">
        <w:rPr>
          <w:rFonts w:ascii="Arial" w:hAnsi="Arial" w:cs="Arial"/>
          <w:b/>
          <w:bCs/>
          <w:sz w:val="20"/>
          <w:szCs w:val="20"/>
          <w:lang w:eastAsia="ar-SA"/>
        </w:rPr>
        <w:t>Cláusulas que Requieren Sublímite entre los Rangos Sugeridos:</w:t>
      </w:r>
    </w:p>
    <w:p w14:paraId="33E08F1E" w14:textId="77777777" w:rsidR="0062024B" w:rsidRPr="00C03047" w:rsidRDefault="0062024B" w:rsidP="002C43B5">
      <w:pPr>
        <w:jc w:val="both"/>
        <w:rPr>
          <w:rFonts w:ascii="Arial" w:hAnsi="Arial" w:cs="Arial"/>
          <w:sz w:val="20"/>
          <w:szCs w:val="20"/>
          <w:lang w:eastAsia="ar-SA"/>
        </w:rPr>
      </w:pPr>
    </w:p>
    <w:p w14:paraId="5103CC27" w14:textId="66D27BB4"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Cuando la cláusula indique un rango de mínimos y máximos, obtendrá la máxima calificación el mejor límite (mayor o menor) que ofrezca cada oferente, siendo necesario para efectos de la evaluación, expresar de forma clara el límite que ofrece dentro del rango de la cláusula, en el evento de no expresar el límite ofrecido, la Entidad entenderá que se ofrece el rango más favorable en la cláusula, sin que posteriormente el oferente pueda hacer aclaración o modificación y esa será la calificación que obtendrá.</w:t>
      </w:r>
    </w:p>
    <w:p w14:paraId="39948165" w14:textId="77777777" w:rsidR="0062024B" w:rsidRPr="00C03047" w:rsidRDefault="0062024B" w:rsidP="002C43B5">
      <w:pPr>
        <w:jc w:val="both"/>
        <w:rPr>
          <w:rFonts w:ascii="Arial" w:hAnsi="Arial" w:cs="Arial"/>
          <w:sz w:val="20"/>
          <w:szCs w:val="20"/>
          <w:lang w:eastAsia="ar-SA"/>
        </w:rPr>
      </w:pPr>
    </w:p>
    <w:p w14:paraId="19BBC4F1" w14:textId="45163513"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Si la cláusula es modificada en detrimento del objeto de </w:t>
      </w:r>
      <w:r w:rsidR="001B538B" w:rsidRPr="00C03047">
        <w:rPr>
          <w:rFonts w:ascii="Arial" w:hAnsi="Arial" w:cs="Arial"/>
          <w:sz w:val="20"/>
          <w:szCs w:val="20"/>
          <w:lang w:eastAsia="ar-SA"/>
        </w:rPr>
        <w:t>esta</w:t>
      </w:r>
      <w:r w:rsidRPr="00C03047">
        <w:rPr>
          <w:rFonts w:ascii="Arial" w:hAnsi="Arial" w:cs="Arial"/>
          <w:sz w:val="20"/>
          <w:szCs w:val="20"/>
          <w:lang w:eastAsia="ar-SA"/>
        </w:rPr>
        <w:t xml:space="preserve"> o estableciendo condiciones que la desmejoran o condicionen, el puntaje se reducirá a la mitad, respecto del puntaje máximo correspondiente. Lo anterior sin que represente desmejorar el básico obligatorio.</w:t>
      </w:r>
    </w:p>
    <w:p w14:paraId="2FF51156" w14:textId="77777777" w:rsidR="0062024B" w:rsidRPr="00C03047" w:rsidRDefault="0062024B" w:rsidP="002C43B5">
      <w:pPr>
        <w:jc w:val="both"/>
        <w:rPr>
          <w:rFonts w:ascii="Arial" w:hAnsi="Arial" w:cs="Arial"/>
          <w:sz w:val="20"/>
          <w:szCs w:val="20"/>
          <w:lang w:eastAsia="ar-SA"/>
        </w:rPr>
      </w:pPr>
    </w:p>
    <w:p w14:paraId="537F240C" w14:textId="1134C1A2"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Para las cláusulas donde se establezcan sublímites por evento y/o persona y en el agregado, la calificación se realizará acorde con lo señalado en el respectivo anexo. </w:t>
      </w:r>
    </w:p>
    <w:p w14:paraId="0527CA94" w14:textId="77777777" w:rsidR="0062024B" w:rsidRPr="00C03047" w:rsidRDefault="0062024B" w:rsidP="002C43B5">
      <w:pPr>
        <w:jc w:val="both"/>
        <w:rPr>
          <w:rFonts w:ascii="Arial" w:hAnsi="Arial" w:cs="Arial"/>
          <w:sz w:val="20"/>
          <w:szCs w:val="20"/>
          <w:lang w:eastAsia="ar-SA"/>
        </w:rPr>
      </w:pPr>
    </w:p>
    <w:p w14:paraId="4F96B9AC" w14:textId="67A6CD88" w:rsidR="0053405F" w:rsidRPr="00C03047" w:rsidRDefault="0053405F" w:rsidP="002C43B5">
      <w:pPr>
        <w:jc w:val="both"/>
        <w:rPr>
          <w:rFonts w:ascii="Arial" w:hAnsi="Arial" w:cs="Arial"/>
          <w:b/>
          <w:bCs/>
          <w:sz w:val="20"/>
          <w:szCs w:val="20"/>
          <w:lang w:eastAsia="ar-SA"/>
        </w:rPr>
      </w:pPr>
      <w:r w:rsidRPr="00C03047">
        <w:rPr>
          <w:rFonts w:ascii="Arial" w:hAnsi="Arial" w:cs="Arial"/>
          <w:b/>
          <w:bCs/>
          <w:sz w:val="20"/>
          <w:szCs w:val="20"/>
          <w:lang w:eastAsia="ar-SA"/>
        </w:rPr>
        <w:t>Notas generales para el factor técnico complementario:</w:t>
      </w:r>
    </w:p>
    <w:p w14:paraId="460BD8C2" w14:textId="77777777" w:rsidR="0062024B" w:rsidRPr="00C03047" w:rsidRDefault="0062024B" w:rsidP="002C43B5">
      <w:pPr>
        <w:jc w:val="both"/>
        <w:rPr>
          <w:rFonts w:ascii="Arial" w:hAnsi="Arial" w:cs="Arial"/>
          <w:b/>
          <w:bCs/>
          <w:sz w:val="20"/>
          <w:szCs w:val="20"/>
          <w:lang w:eastAsia="ar-SA"/>
        </w:rPr>
      </w:pPr>
    </w:p>
    <w:p w14:paraId="645DE91A" w14:textId="62934005"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NOTA 1:</w:t>
      </w:r>
      <w:r w:rsidRPr="00C03047">
        <w:rPr>
          <w:rFonts w:ascii="Arial" w:hAnsi="Arial" w:cs="Arial"/>
          <w:sz w:val="20"/>
          <w:szCs w:val="20"/>
          <w:lang w:eastAsia="ar-SA"/>
        </w:rPr>
        <w:t xml:space="preserve"> En el evento en que el resultado del cálculo de proporcionalidad, al hacer la comparación de los ofrecimientos entre los oferentes, se obtiene un puntaje menor a un punto, se asignará como calificación 1 punto cuando sea igual o mayor a 0,5 y de cero cuando sea menor a 0,5. </w:t>
      </w:r>
    </w:p>
    <w:p w14:paraId="74777F12" w14:textId="77777777" w:rsidR="001B538B" w:rsidRPr="00C03047" w:rsidRDefault="001B538B" w:rsidP="002C43B5">
      <w:pPr>
        <w:jc w:val="both"/>
        <w:rPr>
          <w:rFonts w:ascii="Arial" w:hAnsi="Arial" w:cs="Arial"/>
          <w:sz w:val="20"/>
          <w:szCs w:val="20"/>
          <w:lang w:eastAsia="ar-SA"/>
        </w:rPr>
      </w:pPr>
    </w:p>
    <w:p w14:paraId="01C480B0" w14:textId="77777777" w:rsidR="0053405F" w:rsidRPr="00C03047" w:rsidRDefault="0053405F" w:rsidP="002C43B5">
      <w:pPr>
        <w:jc w:val="both"/>
        <w:rPr>
          <w:rFonts w:ascii="Arial" w:hAnsi="Arial" w:cs="Arial"/>
          <w:sz w:val="20"/>
          <w:szCs w:val="20"/>
          <w:lang w:eastAsia="ar-SA"/>
        </w:rPr>
      </w:pPr>
      <w:r w:rsidRPr="00C03047">
        <w:rPr>
          <w:rFonts w:ascii="Arial" w:hAnsi="Arial" w:cs="Arial"/>
          <w:b/>
          <w:noProof/>
          <w:sz w:val="20"/>
          <w:szCs w:val="20"/>
          <w:lang w:eastAsia="es-CO"/>
        </w:rPr>
        <mc:AlternateContent>
          <mc:Choice Requires="wpg">
            <w:drawing>
              <wp:anchor distT="0" distB="0" distL="114300" distR="114300" simplePos="0" relativeHeight="251659264" behindDoc="0" locked="0" layoutInCell="0" allowOverlap="1" wp14:anchorId="36FDB0A9" wp14:editId="3D6F02B6">
                <wp:simplePos x="0" y="0"/>
                <wp:positionH relativeFrom="margin">
                  <wp:posOffset>106045</wp:posOffset>
                </wp:positionH>
                <wp:positionV relativeFrom="margin">
                  <wp:posOffset>9015730</wp:posOffset>
                </wp:positionV>
                <wp:extent cx="5638165" cy="25400"/>
                <wp:effectExtent l="5080" t="8890" r="0" b="0"/>
                <wp:wrapTopAndBottom/>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165" cy="25400"/>
                          <a:chOff x="167" y="14198"/>
                          <a:chExt cx="8879" cy="40"/>
                        </a:xfrm>
                      </wpg:grpSpPr>
                      <wps:wsp>
                        <wps:cNvPr id="2" name="Line 5"/>
                        <wps:cNvCnPr>
                          <a:cxnSpLocks noChangeShapeType="1"/>
                        </wps:cNvCnPr>
                        <wps:spPr bwMode="auto">
                          <a:xfrm flipH="1" flipV="1">
                            <a:off x="167" y="14198"/>
                            <a:ext cx="88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28AF1A2" id="Group 4" o:spid="_x0000_s1026" style="position:absolute;margin-left:8.35pt;margin-top:709.9pt;width:443.95pt;height:2pt;z-index:251659264;mso-position-horizontal-relative:margin;mso-position-vertical-relative:margin" coordorigin="167,14198" coordsize="88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" o:allowincell="f">
                <v:line id="Line 5" o:spid="_x0000_s1027" style="position:absolute;flip:x y;visibility:visible;mso-wrap-style:square" from="167,14198" to="9006,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" strokeweight=".5pt"/>
                <w10:wrap type="topAndBottom" anchorx="margin" anchory="margin"/>
              </v:group>
            </w:pict>
          </mc:Fallback>
        </mc:AlternateContent>
      </w:r>
      <w:r w:rsidRPr="00C03047">
        <w:rPr>
          <w:rFonts w:ascii="Arial" w:hAnsi="Arial" w:cs="Arial"/>
          <w:b/>
          <w:sz w:val="20"/>
          <w:szCs w:val="20"/>
          <w:lang w:eastAsia="ar-SA"/>
        </w:rPr>
        <w:t>NOTA 2:</w:t>
      </w:r>
      <w:r w:rsidRPr="00C03047">
        <w:rPr>
          <w:rFonts w:ascii="Arial" w:hAnsi="Arial" w:cs="Arial"/>
          <w:sz w:val="20"/>
          <w:szCs w:val="20"/>
          <w:lang w:eastAsia="ar-SA"/>
        </w:rPr>
        <w:t xml:space="preserve"> Si la totalidad de la cláusula y/o condición y/o sublímite NO es ofrecido o no se evidencia que se haya realizado el ofrecimiento, el puntaje será CERO para cada cláusula y/o condición y/o sublímite. </w:t>
      </w:r>
    </w:p>
    <w:p w14:paraId="2D214B54" w14:textId="77777777" w:rsidR="001B538B" w:rsidRPr="00C03047" w:rsidRDefault="001B538B" w:rsidP="002C43B5">
      <w:pPr>
        <w:jc w:val="both"/>
        <w:rPr>
          <w:rFonts w:ascii="Arial" w:hAnsi="Arial" w:cs="Arial"/>
          <w:b/>
          <w:sz w:val="20"/>
          <w:szCs w:val="20"/>
          <w:lang w:eastAsia="ar-SA"/>
        </w:rPr>
      </w:pPr>
    </w:p>
    <w:p w14:paraId="6A89852D" w14:textId="2752C376"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NOTA 3:</w:t>
      </w:r>
      <w:r w:rsidRPr="00C03047">
        <w:rPr>
          <w:rFonts w:ascii="Arial" w:hAnsi="Arial" w:cs="Arial"/>
          <w:sz w:val="20"/>
          <w:szCs w:val="20"/>
          <w:lang w:eastAsia="ar-SA"/>
        </w:rPr>
        <w:t xml:space="preserve"> Las modificaciones realizadas por el oferente a las cláusulas y/o condiciones calificables, deben ser expresadas claramente en el documento donde se indica si las ofrece, dejando constancia del ajuste o modificación que otorga a la cláusula y/o condición y/o sublímite. </w:t>
      </w:r>
    </w:p>
    <w:p w14:paraId="2EEBD0BA" w14:textId="77777777" w:rsidR="001B538B" w:rsidRPr="00C03047" w:rsidRDefault="001B538B" w:rsidP="002C43B5">
      <w:pPr>
        <w:jc w:val="both"/>
        <w:rPr>
          <w:rFonts w:ascii="Arial" w:hAnsi="Arial" w:cs="Arial"/>
          <w:sz w:val="20"/>
          <w:szCs w:val="20"/>
          <w:lang w:eastAsia="ar-SA"/>
        </w:rPr>
      </w:pPr>
    </w:p>
    <w:p w14:paraId="38C6F3C1" w14:textId="7153979A" w:rsidR="0053405F" w:rsidRPr="00C03047" w:rsidRDefault="0053405F" w:rsidP="002C43B5">
      <w:pPr>
        <w:jc w:val="both"/>
        <w:rPr>
          <w:rFonts w:ascii="Arial" w:hAnsi="Arial" w:cs="Arial"/>
          <w:sz w:val="20"/>
          <w:szCs w:val="20"/>
          <w:lang w:eastAsia="ar-SA"/>
        </w:rPr>
      </w:pPr>
      <w:r w:rsidRPr="00C03047">
        <w:rPr>
          <w:rFonts w:ascii="Arial" w:hAnsi="Arial" w:cs="Arial"/>
          <w:b/>
          <w:bCs/>
          <w:sz w:val="20"/>
          <w:szCs w:val="20"/>
          <w:lang w:eastAsia="ar-SA"/>
        </w:rPr>
        <w:t>NOTA 4</w:t>
      </w:r>
      <w:r w:rsidRPr="00C03047">
        <w:rPr>
          <w:rFonts w:ascii="Arial" w:hAnsi="Arial" w:cs="Arial"/>
          <w:sz w:val="20"/>
          <w:szCs w:val="20"/>
          <w:lang w:eastAsia="ar-SA"/>
        </w:rPr>
        <w:t xml:space="preserve">: En el evento en que los slips presenten formas de otorgar los puntos, distintos a los expresados en el presente numeral, prevalecerá para efectos de eliminar las contradicciones, los aspectos indicados en los slips. </w:t>
      </w:r>
    </w:p>
    <w:p w14:paraId="68257653" w14:textId="77777777" w:rsidR="001B538B" w:rsidRPr="00C03047" w:rsidRDefault="001B538B" w:rsidP="001B538B">
      <w:pPr>
        <w:jc w:val="both"/>
        <w:rPr>
          <w:rFonts w:ascii="Arial" w:hAnsi="Arial" w:cs="Arial"/>
          <w:b/>
          <w:sz w:val="20"/>
          <w:szCs w:val="20"/>
          <w:lang w:eastAsia="ar-SA"/>
        </w:rPr>
      </w:pPr>
    </w:p>
    <w:p w14:paraId="30661768" w14:textId="77777777" w:rsidR="001B538B" w:rsidRPr="00C03047" w:rsidRDefault="001B538B" w:rsidP="001B538B">
      <w:pPr>
        <w:jc w:val="both"/>
        <w:rPr>
          <w:rFonts w:ascii="Arial" w:hAnsi="Arial" w:cs="Arial"/>
          <w:b/>
          <w:sz w:val="20"/>
          <w:szCs w:val="20"/>
          <w:lang w:eastAsia="ar-SA"/>
        </w:rPr>
      </w:pPr>
    </w:p>
    <w:p w14:paraId="43820CE1" w14:textId="00394704" w:rsidR="0053405F" w:rsidRPr="00C03047" w:rsidRDefault="0053405F" w:rsidP="00551038">
      <w:pPr>
        <w:pStyle w:val="Ttulo1"/>
        <w:numPr>
          <w:ilvl w:val="0"/>
          <w:numId w:val="24"/>
        </w:numPr>
        <w:ind w:left="851" w:hanging="851"/>
        <w:rPr>
          <w:rFonts w:ascii="Arial" w:hAnsi="Arial" w:cs="Arial"/>
          <w:sz w:val="20"/>
          <w:szCs w:val="20"/>
          <w:lang w:eastAsia="ar-SA"/>
        </w:rPr>
      </w:pPr>
      <w:r w:rsidRPr="00C03047">
        <w:rPr>
          <w:rFonts w:ascii="Arial" w:hAnsi="Arial" w:cs="Arial"/>
          <w:sz w:val="20"/>
          <w:szCs w:val="20"/>
          <w:lang w:eastAsia="ar-SA"/>
        </w:rPr>
        <w:t>DESEMPATE</w:t>
      </w:r>
    </w:p>
    <w:p w14:paraId="3C31712C" w14:textId="77777777" w:rsidR="00C265B1" w:rsidRPr="00C03047" w:rsidRDefault="00C265B1" w:rsidP="002C43B5">
      <w:pPr>
        <w:jc w:val="both"/>
        <w:rPr>
          <w:rFonts w:ascii="Arial" w:hAnsi="Arial" w:cs="Arial"/>
          <w:sz w:val="20"/>
          <w:szCs w:val="20"/>
          <w:lang w:eastAsia="es-ES"/>
        </w:rPr>
      </w:pPr>
    </w:p>
    <w:p w14:paraId="3C607FB5" w14:textId="77777777" w:rsidR="00E15EA1" w:rsidRPr="00C03047" w:rsidRDefault="00E15EA1" w:rsidP="00682959">
      <w:pPr>
        <w:ind w:right="54"/>
        <w:jc w:val="both"/>
        <w:rPr>
          <w:rFonts w:ascii="Arial" w:hAnsi="Arial" w:cs="Arial"/>
          <w:sz w:val="20"/>
          <w:szCs w:val="20"/>
        </w:rPr>
      </w:pPr>
      <w:r w:rsidRPr="00C03047">
        <w:rPr>
          <w:rFonts w:ascii="Arial" w:hAnsi="Arial" w:cs="Arial"/>
          <w:sz w:val="20"/>
          <w:szCs w:val="20"/>
        </w:rPr>
        <w:t xml:space="preserve">El orden de elegibilidad de las propuestas que cumplan con los requisitos establecidos para el efecto se realizará teniendo como referencia el mayor puntaje obtenido, en orden descendente de mayor a menor.  </w:t>
      </w:r>
    </w:p>
    <w:p w14:paraId="5D101014" w14:textId="77777777" w:rsidR="00E15EA1" w:rsidRPr="00C03047" w:rsidRDefault="00E15EA1" w:rsidP="00682959">
      <w:pPr>
        <w:jc w:val="both"/>
        <w:rPr>
          <w:rFonts w:ascii="Arial" w:hAnsi="Arial" w:cs="Arial"/>
          <w:sz w:val="20"/>
          <w:szCs w:val="20"/>
        </w:rPr>
      </w:pPr>
    </w:p>
    <w:p w14:paraId="4C45BA7D" w14:textId="77777777" w:rsidR="00E15EA1" w:rsidRPr="00C03047" w:rsidRDefault="00E15EA1" w:rsidP="00682959">
      <w:pPr>
        <w:pStyle w:val="Default"/>
        <w:jc w:val="both"/>
        <w:rPr>
          <w:rFonts w:ascii="Arial" w:hAnsi="Arial"/>
          <w:sz w:val="20"/>
          <w:szCs w:val="20"/>
        </w:rPr>
      </w:pPr>
      <w:r w:rsidRPr="00C03047">
        <w:rPr>
          <w:rFonts w:ascii="Arial" w:hAnsi="Arial"/>
          <w:sz w:val="20"/>
          <w:szCs w:val="20"/>
        </w:rPr>
        <w:t xml:space="preserve">En caso de que el resultado de un proceso de contratación pública sea el empate entre dos o más oferentes, el Estado Colombiano a través de la ley 2069 de 2020, en su artículo 35 ha establecido los criterios para resolver el empate a través de 12 causales, las cuales se enuncian a continuación y de conformidad con la norma, en el evento de un resultado de empate, tienen </w:t>
      </w:r>
      <w:proofErr w:type="gramStart"/>
      <w:r w:rsidRPr="00C03047">
        <w:rPr>
          <w:rFonts w:ascii="Arial" w:hAnsi="Arial"/>
          <w:sz w:val="20"/>
          <w:szCs w:val="20"/>
        </w:rPr>
        <w:t>estas plena aplicabilidad</w:t>
      </w:r>
      <w:proofErr w:type="gramEnd"/>
      <w:r w:rsidRPr="00C03047">
        <w:rPr>
          <w:rFonts w:ascii="Arial" w:hAnsi="Arial"/>
          <w:sz w:val="20"/>
          <w:szCs w:val="20"/>
        </w:rPr>
        <w:t xml:space="preserve"> dentro del presente proceso:</w:t>
      </w:r>
    </w:p>
    <w:p w14:paraId="2A10247A" w14:textId="77777777" w:rsidR="00E15EA1" w:rsidRPr="00C03047" w:rsidRDefault="00E15EA1" w:rsidP="00E15EA1">
      <w:pPr>
        <w:pStyle w:val="Default"/>
        <w:ind w:left="709"/>
        <w:jc w:val="both"/>
        <w:rPr>
          <w:rFonts w:ascii="Arial" w:hAnsi="Arial"/>
          <w:sz w:val="20"/>
          <w:szCs w:val="20"/>
        </w:rPr>
      </w:pPr>
    </w:p>
    <w:p w14:paraId="485438B5"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 ARTÍCULO  35. FACTORES DE DESEMPATE. En caso de empate en el puntaje total de dos o más ofertas en los Procesos de Contratación realizados con cargo a recursos públicos, los Procesos de Contratación realizados por las Entidades Estatales indistintamente de su régimen de contratación, así como los celebrados por los Procesos de Contratación de los patrimonios autónomos constituidos por Entidades Estatales, el contratante deberá utilizar las siguientes reglas de forma sucesiva y excluyente para seleccionar al oferente favorecido, respetando en todo caso los compromisos internacionales vigentes.</w:t>
      </w:r>
    </w:p>
    <w:p w14:paraId="6210502B" w14:textId="77777777" w:rsidR="00E15EA1" w:rsidRPr="00C03047" w:rsidRDefault="00E15EA1" w:rsidP="008E2FAC">
      <w:pPr>
        <w:pStyle w:val="Default"/>
        <w:ind w:left="284"/>
        <w:jc w:val="both"/>
        <w:rPr>
          <w:rFonts w:ascii="Arial" w:hAnsi="Arial"/>
          <w:i/>
          <w:iCs/>
          <w:sz w:val="20"/>
          <w:szCs w:val="20"/>
        </w:rPr>
      </w:pPr>
    </w:p>
    <w:p w14:paraId="26E0685A"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1. Preferir la oferta de bienes o servicios nacionales frente a la oferta de bienes o servicios extranjeros.</w:t>
      </w:r>
    </w:p>
    <w:p w14:paraId="0A0FF94C" w14:textId="77777777" w:rsidR="00E15EA1" w:rsidRPr="00C03047" w:rsidRDefault="00E15EA1" w:rsidP="008E2FAC">
      <w:pPr>
        <w:pStyle w:val="Default"/>
        <w:ind w:left="284"/>
        <w:jc w:val="both"/>
        <w:rPr>
          <w:rFonts w:ascii="Arial" w:hAnsi="Arial"/>
          <w:i/>
          <w:iCs/>
          <w:sz w:val="20"/>
          <w:szCs w:val="20"/>
        </w:rPr>
      </w:pPr>
    </w:p>
    <w:p w14:paraId="21DB9FB8"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lastRenderedPageBreak/>
        <w:t>2. Preferir la propuesta de la mujer cabeza de familia, mujeres víctimas de la violencia intrafamiliar o de la persona jurídica en la cual participe o participen mayoritariamente; o, la de un proponente plural constituido por mujeres cabeza de familia, mujeres víctimas de violencia intrafamiliar y/o personas jurídicas en las cuales participe o participen mayoritariamente.</w:t>
      </w:r>
    </w:p>
    <w:p w14:paraId="018B17C9" w14:textId="77777777" w:rsidR="00E15EA1" w:rsidRPr="00C03047" w:rsidRDefault="00E15EA1" w:rsidP="008E2FAC">
      <w:pPr>
        <w:pStyle w:val="Default"/>
        <w:ind w:left="284"/>
        <w:jc w:val="both"/>
        <w:rPr>
          <w:rFonts w:ascii="Arial" w:hAnsi="Arial"/>
          <w:i/>
          <w:iCs/>
          <w:sz w:val="20"/>
          <w:szCs w:val="20"/>
        </w:rPr>
      </w:pPr>
    </w:p>
    <w:p w14:paraId="501C2780"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3. Preferir la propuesta presentada por el oferente que acredite en las condiciones establecidas en la ley que por lo menos el diez por ciento (10%) de su nómina está en condición de discapacidad a la que se refiere la Ley 361 de 1997. Si la oferta es presentada por un proponente plural, el integrante del oferente que acredite que el diez por ciento (10%) de su nómina está en condición de discapacidad en los términos del presente numeral, debe tener una participación de por lo menos el veinticinco por ciento (25%) en el consorcio, unión temporal o promesa de sociedad futura y aportar mínimo el veinticinco por ciento (25%) de la experiencia acreditada en la oferta.</w:t>
      </w:r>
    </w:p>
    <w:p w14:paraId="63243D27" w14:textId="77777777" w:rsidR="00E15EA1" w:rsidRPr="00C03047" w:rsidRDefault="00E15EA1" w:rsidP="008E2FAC">
      <w:pPr>
        <w:pStyle w:val="Default"/>
        <w:ind w:left="284"/>
        <w:jc w:val="both"/>
        <w:rPr>
          <w:rFonts w:ascii="Arial" w:hAnsi="Arial"/>
          <w:i/>
          <w:iCs/>
          <w:sz w:val="20"/>
          <w:szCs w:val="20"/>
        </w:rPr>
      </w:pPr>
    </w:p>
    <w:p w14:paraId="004AFCCE"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4. Preferir la propuesta presentada por el oferente que acredite la vinculación en mayor proporción de personas mayores que no sean beneficiarios de la pensión de vejez, familiar o de sobrevivencia y que hayan cumplido el requisito de edad de pensión establecido en la Ley.</w:t>
      </w:r>
    </w:p>
    <w:p w14:paraId="57D11312" w14:textId="77777777" w:rsidR="00E15EA1" w:rsidRPr="00C03047" w:rsidRDefault="00E15EA1" w:rsidP="008E2FAC">
      <w:pPr>
        <w:pStyle w:val="Default"/>
        <w:ind w:left="284"/>
        <w:jc w:val="both"/>
        <w:rPr>
          <w:rFonts w:ascii="Arial" w:hAnsi="Arial"/>
          <w:i/>
          <w:iCs/>
          <w:sz w:val="20"/>
          <w:szCs w:val="20"/>
        </w:rPr>
      </w:pPr>
    </w:p>
    <w:p w14:paraId="0AD58823"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 xml:space="preserve">5. Preferir la propuesta presentada por el oferente que acredite, en las condiciones establecidas en la ley, que por lo menos diez por ciento (10%) de su nómina pertenece a población indígena, negra, afrocolombiana, raizal, palanquera, </w:t>
      </w:r>
      <w:proofErr w:type="spellStart"/>
      <w:r w:rsidRPr="00C03047">
        <w:rPr>
          <w:rFonts w:ascii="Arial" w:hAnsi="Arial"/>
          <w:i/>
          <w:iCs/>
          <w:sz w:val="20"/>
          <w:szCs w:val="20"/>
        </w:rPr>
        <w:t>Rrom</w:t>
      </w:r>
      <w:proofErr w:type="spellEnd"/>
      <w:r w:rsidRPr="00C03047">
        <w:rPr>
          <w:rFonts w:ascii="Arial" w:hAnsi="Arial"/>
          <w:i/>
          <w:iCs/>
          <w:sz w:val="20"/>
          <w:szCs w:val="20"/>
        </w:rPr>
        <w:t xml:space="preserve"> o gitanas.</w:t>
      </w:r>
    </w:p>
    <w:p w14:paraId="3CD46C79" w14:textId="77777777" w:rsidR="00E15EA1" w:rsidRPr="00C03047" w:rsidRDefault="00E15EA1" w:rsidP="008E2FAC">
      <w:pPr>
        <w:pStyle w:val="Default"/>
        <w:ind w:left="284"/>
        <w:jc w:val="both"/>
        <w:rPr>
          <w:rFonts w:ascii="Arial" w:hAnsi="Arial"/>
          <w:i/>
          <w:iCs/>
          <w:sz w:val="20"/>
          <w:szCs w:val="20"/>
        </w:rPr>
      </w:pPr>
    </w:p>
    <w:p w14:paraId="3C523BEB"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6. Preferir la propuesta de personas en proceso de reintegración o reincorporación o de la persona jurídica en la cual participe o participen mayoritariamente; o, la de un proponente plural constituido por personas en proceso de reincorporación, y/o personas jurídicas en las cuales participe o participen mayoritariamente.</w:t>
      </w:r>
    </w:p>
    <w:p w14:paraId="39D177AB" w14:textId="77777777" w:rsidR="00E15EA1" w:rsidRPr="00C03047" w:rsidRDefault="00E15EA1" w:rsidP="008E2FAC">
      <w:pPr>
        <w:pStyle w:val="Default"/>
        <w:ind w:left="284"/>
        <w:jc w:val="both"/>
        <w:rPr>
          <w:rFonts w:ascii="Arial" w:hAnsi="Arial"/>
          <w:i/>
          <w:iCs/>
          <w:sz w:val="20"/>
          <w:szCs w:val="20"/>
        </w:rPr>
      </w:pPr>
    </w:p>
    <w:p w14:paraId="33E8B809"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7. Preferir la oferta presentada por un proponente plural siempre que:</w:t>
      </w:r>
    </w:p>
    <w:p w14:paraId="01E8EDBE" w14:textId="77777777" w:rsidR="00E15EA1" w:rsidRPr="00C03047" w:rsidRDefault="00E15EA1" w:rsidP="008E2FAC">
      <w:pPr>
        <w:pStyle w:val="Default"/>
        <w:ind w:left="284"/>
        <w:jc w:val="both"/>
        <w:rPr>
          <w:rFonts w:ascii="Arial" w:hAnsi="Arial"/>
          <w:i/>
          <w:iCs/>
          <w:sz w:val="20"/>
          <w:szCs w:val="20"/>
        </w:rPr>
      </w:pPr>
    </w:p>
    <w:p w14:paraId="5FF5358A"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(a) esté conformado por al menos una madre cabeza de familia y/o una persona en proceso de reincorporación o reintegración, o una persona jurídica en la cual participe o participen mayoritariamente, y, que tenga una participación de por lo menos el veinticinco por ciento (25%) en el proponente plural;</w:t>
      </w:r>
    </w:p>
    <w:p w14:paraId="5D13CCB8" w14:textId="77777777" w:rsidR="00E15EA1" w:rsidRPr="00C03047" w:rsidRDefault="00E15EA1" w:rsidP="008E2FAC">
      <w:pPr>
        <w:pStyle w:val="Default"/>
        <w:ind w:left="284"/>
        <w:jc w:val="both"/>
        <w:rPr>
          <w:rFonts w:ascii="Arial" w:hAnsi="Arial"/>
          <w:i/>
          <w:iCs/>
          <w:sz w:val="20"/>
          <w:szCs w:val="20"/>
        </w:rPr>
      </w:pPr>
    </w:p>
    <w:p w14:paraId="5BA19AAA"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(b) la madre cabeza de familia, la persona en proceso de reincorporación o reintegración, o la persona jurídica aporte mínimo el veinticinco por ciento (25%) de la experiencia acreditada en la oferta; y</w:t>
      </w:r>
    </w:p>
    <w:p w14:paraId="61B75435" w14:textId="77777777" w:rsidR="00E15EA1" w:rsidRPr="00C03047" w:rsidRDefault="00E15EA1" w:rsidP="008E2FAC">
      <w:pPr>
        <w:pStyle w:val="Default"/>
        <w:ind w:left="284"/>
        <w:jc w:val="both"/>
        <w:rPr>
          <w:rFonts w:ascii="Arial" w:hAnsi="Arial"/>
          <w:i/>
          <w:iCs/>
          <w:sz w:val="20"/>
          <w:szCs w:val="20"/>
        </w:rPr>
      </w:pPr>
    </w:p>
    <w:p w14:paraId="51265709"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(c) ni la madre cabeza de familia o persona en proceso de reincorporación o reintegración, ni la persona jurídica, ni sus accionistas, socios o representantes legales sean empleados, socios o accionistas de los miembros del proponente plural.</w:t>
      </w:r>
    </w:p>
    <w:p w14:paraId="46E5CFAF" w14:textId="77777777" w:rsidR="00E15EA1" w:rsidRPr="00C03047" w:rsidRDefault="00E15EA1" w:rsidP="008E2FAC">
      <w:pPr>
        <w:pStyle w:val="Default"/>
        <w:ind w:left="284"/>
        <w:jc w:val="both"/>
        <w:rPr>
          <w:rFonts w:ascii="Arial" w:hAnsi="Arial"/>
          <w:i/>
          <w:iCs/>
          <w:sz w:val="20"/>
          <w:szCs w:val="20"/>
        </w:rPr>
      </w:pPr>
    </w:p>
    <w:p w14:paraId="795D3720" w14:textId="6C3C448F"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 xml:space="preserve">8. Preferir la oferta presentada por una MiPymes o cooperativas o asociaciones mutuales; o un proponente plural constituido por </w:t>
      </w:r>
      <w:r w:rsidR="00682959" w:rsidRPr="00C03047">
        <w:rPr>
          <w:rFonts w:ascii="Arial" w:hAnsi="Arial"/>
          <w:i/>
          <w:iCs/>
          <w:sz w:val="20"/>
          <w:szCs w:val="20"/>
        </w:rPr>
        <w:t>MiPymes</w:t>
      </w:r>
      <w:r w:rsidRPr="00C03047">
        <w:rPr>
          <w:rFonts w:ascii="Arial" w:hAnsi="Arial"/>
          <w:i/>
          <w:iCs/>
          <w:sz w:val="20"/>
          <w:szCs w:val="20"/>
        </w:rPr>
        <w:t>, cooperativas o asociaciones mutuales.</w:t>
      </w:r>
    </w:p>
    <w:p w14:paraId="0818BC91" w14:textId="77777777" w:rsidR="00E15EA1" w:rsidRPr="00C03047" w:rsidRDefault="00E15EA1" w:rsidP="008E2FAC">
      <w:pPr>
        <w:pStyle w:val="Default"/>
        <w:ind w:left="284"/>
        <w:jc w:val="both"/>
        <w:rPr>
          <w:rFonts w:ascii="Arial" w:hAnsi="Arial"/>
          <w:i/>
          <w:iCs/>
          <w:sz w:val="20"/>
          <w:szCs w:val="20"/>
        </w:rPr>
      </w:pPr>
    </w:p>
    <w:p w14:paraId="3806B68E"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9. Preferir la oferta presentada por el proponente plural constituido por micro y/o pequeñas empresas, cooperativas o asociaciones mutuales.</w:t>
      </w:r>
    </w:p>
    <w:p w14:paraId="7496420B" w14:textId="77777777" w:rsidR="00E15EA1" w:rsidRPr="00C03047" w:rsidRDefault="00E15EA1" w:rsidP="008E2FAC">
      <w:pPr>
        <w:pStyle w:val="Default"/>
        <w:ind w:left="284"/>
        <w:jc w:val="both"/>
        <w:rPr>
          <w:rFonts w:ascii="Arial" w:hAnsi="Arial"/>
          <w:i/>
          <w:iCs/>
          <w:sz w:val="20"/>
          <w:szCs w:val="20"/>
        </w:rPr>
      </w:pPr>
    </w:p>
    <w:p w14:paraId="4370A5BE"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10. Preferir al oferente que acredite de acuerdo con sus estados financieros o información contable con corte a 31 de diciembre del año anterior, por lo menos el veinticinco por ciento (25%) del total de pagos realizados a MiPymes, cooperativas o asociaciones mutuales por concepto de proveeduría del oferente, realizados durante el año anterior; o, la oferta presentada por un proponente plural siempre que:</w:t>
      </w:r>
    </w:p>
    <w:p w14:paraId="53934CB4" w14:textId="77777777" w:rsidR="00E15EA1" w:rsidRPr="00C03047" w:rsidRDefault="00E15EA1" w:rsidP="008E2FAC">
      <w:pPr>
        <w:pStyle w:val="Default"/>
        <w:ind w:left="284"/>
        <w:jc w:val="both"/>
        <w:rPr>
          <w:rFonts w:ascii="Arial" w:hAnsi="Arial"/>
          <w:i/>
          <w:iCs/>
          <w:sz w:val="20"/>
          <w:szCs w:val="20"/>
        </w:rPr>
      </w:pPr>
    </w:p>
    <w:p w14:paraId="54F277B2"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(a) esté conformado por al menos una MIPYME, cooperativa o asociación mutual que tenga una participación de por lo menos el veinticinco por ciento (25%);</w:t>
      </w:r>
    </w:p>
    <w:p w14:paraId="74E6CD7D" w14:textId="77777777" w:rsidR="00E15EA1" w:rsidRPr="00C03047" w:rsidRDefault="00E15EA1" w:rsidP="008E2FAC">
      <w:pPr>
        <w:pStyle w:val="Default"/>
        <w:ind w:left="284"/>
        <w:jc w:val="both"/>
        <w:rPr>
          <w:rFonts w:ascii="Arial" w:hAnsi="Arial"/>
          <w:i/>
          <w:iCs/>
          <w:sz w:val="20"/>
          <w:szCs w:val="20"/>
        </w:rPr>
      </w:pPr>
    </w:p>
    <w:p w14:paraId="55662ED8"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(b) la MIPYME, cooperativa o asociación mutual aporte mínimo el veinticinco por ciento (25%) de la experiencia acreditada en la oferta; y</w:t>
      </w:r>
    </w:p>
    <w:p w14:paraId="4C1FE6D1" w14:textId="77777777" w:rsidR="00E15EA1" w:rsidRPr="00C03047" w:rsidRDefault="00E15EA1" w:rsidP="008E2FAC">
      <w:pPr>
        <w:pStyle w:val="Default"/>
        <w:ind w:left="284"/>
        <w:jc w:val="both"/>
        <w:rPr>
          <w:rFonts w:ascii="Arial" w:hAnsi="Arial"/>
          <w:i/>
          <w:iCs/>
          <w:sz w:val="20"/>
          <w:szCs w:val="20"/>
        </w:rPr>
      </w:pPr>
    </w:p>
    <w:p w14:paraId="7EE6AB4D"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(c) ni la MIPYME, cooperativa o asociación mutual ni sus accionistas, socios o representantes legales sean empleados, socios o accionistas de los miembros del proponente plural.</w:t>
      </w:r>
    </w:p>
    <w:p w14:paraId="72469ED5" w14:textId="77777777" w:rsidR="00E15EA1" w:rsidRPr="00C03047" w:rsidRDefault="00E15EA1" w:rsidP="008E2FAC">
      <w:pPr>
        <w:pStyle w:val="Default"/>
        <w:ind w:left="284"/>
        <w:jc w:val="both"/>
        <w:rPr>
          <w:rFonts w:ascii="Arial" w:hAnsi="Arial"/>
          <w:i/>
          <w:iCs/>
          <w:sz w:val="20"/>
          <w:szCs w:val="20"/>
        </w:rPr>
      </w:pPr>
    </w:p>
    <w:p w14:paraId="1A4846F2"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11. Preferir las empresas reconocidas y establecidas como Sociedad de Beneficio e Interés Colectivo o Sociedad BIC, del segmento MIPYMES.</w:t>
      </w:r>
    </w:p>
    <w:p w14:paraId="61D6653D" w14:textId="77777777" w:rsidR="00E15EA1" w:rsidRPr="00C03047" w:rsidRDefault="00E15EA1" w:rsidP="008E2FAC">
      <w:pPr>
        <w:pStyle w:val="Default"/>
        <w:ind w:left="284"/>
        <w:jc w:val="both"/>
        <w:rPr>
          <w:rFonts w:ascii="Arial" w:hAnsi="Arial"/>
          <w:i/>
          <w:iCs/>
          <w:sz w:val="20"/>
          <w:szCs w:val="20"/>
        </w:rPr>
      </w:pPr>
    </w:p>
    <w:p w14:paraId="78F6BF41"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12. Utilizar un método aleatorio para seleccionar el oferente, método que deberá haber sido previsto previamente en los Documentos del Proceso. (…)”</w:t>
      </w:r>
    </w:p>
    <w:p w14:paraId="2D14289C" w14:textId="77777777" w:rsidR="00E15EA1" w:rsidRPr="00C03047" w:rsidRDefault="00E15EA1" w:rsidP="008E2FAC">
      <w:pPr>
        <w:pStyle w:val="Default"/>
        <w:ind w:left="284"/>
        <w:jc w:val="both"/>
        <w:rPr>
          <w:rFonts w:ascii="Arial" w:hAnsi="Arial"/>
          <w:i/>
          <w:iCs/>
          <w:sz w:val="20"/>
          <w:szCs w:val="20"/>
        </w:rPr>
      </w:pPr>
    </w:p>
    <w:p w14:paraId="7966B638" w14:textId="77777777" w:rsidR="00E15EA1" w:rsidRPr="00C03047" w:rsidRDefault="00E15EA1" w:rsidP="008E2FAC">
      <w:pPr>
        <w:pStyle w:val="Default"/>
        <w:jc w:val="both"/>
        <w:rPr>
          <w:rFonts w:ascii="Arial" w:hAnsi="Arial"/>
          <w:sz w:val="20"/>
          <w:szCs w:val="20"/>
        </w:rPr>
      </w:pPr>
      <w:r w:rsidRPr="00C03047">
        <w:rPr>
          <w:rFonts w:ascii="Arial" w:hAnsi="Arial"/>
          <w:sz w:val="20"/>
          <w:szCs w:val="20"/>
        </w:rPr>
        <w:t>Cursiva fuera de texto.</w:t>
      </w:r>
    </w:p>
    <w:p w14:paraId="74698278" w14:textId="77777777" w:rsidR="00E15EA1" w:rsidRPr="00C03047" w:rsidRDefault="00E15EA1" w:rsidP="00E15EA1">
      <w:pPr>
        <w:pStyle w:val="Default"/>
        <w:jc w:val="both"/>
        <w:rPr>
          <w:rFonts w:ascii="Arial" w:hAnsi="Arial"/>
          <w:i/>
          <w:iCs/>
          <w:sz w:val="20"/>
          <w:szCs w:val="20"/>
        </w:rPr>
      </w:pPr>
    </w:p>
    <w:p w14:paraId="0EBF26D0" w14:textId="77777777" w:rsidR="00E15EA1" w:rsidRPr="00C03047" w:rsidRDefault="00E15EA1" w:rsidP="008E2FAC">
      <w:pPr>
        <w:pStyle w:val="Default"/>
        <w:jc w:val="both"/>
        <w:rPr>
          <w:rFonts w:ascii="Arial" w:hAnsi="Arial"/>
          <w:sz w:val="20"/>
          <w:szCs w:val="20"/>
        </w:rPr>
      </w:pPr>
      <w:r w:rsidRPr="00C03047">
        <w:rPr>
          <w:rFonts w:ascii="Arial" w:hAnsi="Arial"/>
          <w:sz w:val="20"/>
          <w:szCs w:val="20"/>
        </w:rPr>
        <w:t>La misma norma en sus parágrafos adicionales establece la forma como los oferentes pueden acreditar, en caso de empate, las causales de desempate que eventualmente resolverían a su favor el resultado final del concurso, estas se enuncian a continuación:</w:t>
      </w:r>
    </w:p>
    <w:p w14:paraId="5640BEB8" w14:textId="77777777" w:rsidR="00E15EA1" w:rsidRPr="00C03047" w:rsidRDefault="00E15EA1" w:rsidP="00E15EA1">
      <w:pPr>
        <w:pStyle w:val="Default"/>
        <w:ind w:left="709"/>
        <w:jc w:val="both"/>
        <w:rPr>
          <w:rFonts w:ascii="Arial" w:hAnsi="Arial"/>
          <w:sz w:val="20"/>
          <w:szCs w:val="20"/>
        </w:rPr>
      </w:pPr>
    </w:p>
    <w:p w14:paraId="0CE18BCA"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 PARÁGRAFO  1. Los factores de desempate serán aplicables en el caso de las cooperativas y asociaciones mutuales que cumplan con los criterios de clasificación empresarial, definidos por el Decreto 957 de 2019, priorizando aquellas que sean micro, pequeñas o medianas.</w:t>
      </w:r>
    </w:p>
    <w:p w14:paraId="43BC69EC" w14:textId="77777777" w:rsidR="00E15EA1" w:rsidRPr="00C03047" w:rsidRDefault="00E15EA1" w:rsidP="008E2FAC">
      <w:pPr>
        <w:pStyle w:val="Default"/>
        <w:ind w:left="284"/>
        <w:jc w:val="both"/>
        <w:rPr>
          <w:rFonts w:ascii="Arial" w:hAnsi="Arial"/>
          <w:i/>
          <w:iCs/>
          <w:sz w:val="20"/>
          <w:szCs w:val="20"/>
        </w:rPr>
      </w:pPr>
    </w:p>
    <w:p w14:paraId="2E385CA6"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PARÁGRAFO  2. Para los criterios enunciados que involucren la vinculación de capital humano, el oferente deberá acreditar una antigüedad igual o mayor a un año. Para los casos de constitución inferior a un año se tendrá en cuenta a aquellos trabajadores que hayan estado vinculados desde el momento de constitución de la misma.</w:t>
      </w:r>
    </w:p>
    <w:p w14:paraId="434724F2" w14:textId="77777777" w:rsidR="00E15EA1" w:rsidRPr="00C03047" w:rsidRDefault="00E15EA1" w:rsidP="008E2FAC">
      <w:pPr>
        <w:pStyle w:val="Default"/>
        <w:ind w:left="284"/>
        <w:jc w:val="both"/>
        <w:rPr>
          <w:rFonts w:ascii="Arial" w:hAnsi="Arial"/>
          <w:i/>
          <w:iCs/>
          <w:sz w:val="20"/>
          <w:szCs w:val="20"/>
        </w:rPr>
      </w:pPr>
    </w:p>
    <w:p w14:paraId="1B612D2F" w14:textId="77777777" w:rsidR="00E15EA1" w:rsidRPr="00C03047" w:rsidRDefault="00E15EA1" w:rsidP="008E2FAC">
      <w:pPr>
        <w:pStyle w:val="Default"/>
        <w:ind w:left="284"/>
        <w:jc w:val="both"/>
        <w:rPr>
          <w:rFonts w:ascii="Arial" w:hAnsi="Arial"/>
          <w:i/>
          <w:iCs/>
          <w:sz w:val="20"/>
          <w:szCs w:val="20"/>
        </w:rPr>
      </w:pPr>
      <w:r w:rsidRPr="00C03047">
        <w:rPr>
          <w:rFonts w:ascii="Arial" w:hAnsi="Arial"/>
          <w:i/>
          <w:iCs/>
          <w:sz w:val="20"/>
          <w:szCs w:val="20"/>
        </w:rPr>
        <w:t>PARÁGRAFO  3. El Gobierno Nacional podrá reglamentar la aplicación de factores de desempate en casos en que concurran dos o más de los factores aquí previstos. (…)”</w:t>
      </w:r>
    </w:p>
    <w:p w14:paraId="7A0F32AC" w14:textId="77777777" w:rsidR="00E15EA1" w:rsidRPr="00C03047" w:rsidRDefault="00E15EA1" w:rsidP="008E2FAC">
      <w:pPr>
        <w:pStyle w:val="Default"/>
        <w:ind w:left="284"/>
        <w:rPr>
          <w:rFonts w:ascii="Arial" w:hAnsi="Arial"/>
          <w:sz w:val="20"/>
          <w:szCs w:val="20"/>
        </w:rPr>
      </w:pPr>
    </w:p>
    <w:p w14:paraId="3417DF14" w14:textId="77777777" w:rsidR="00E15EA1" w:rsidRPr="00C03047" w:rsidRDefault="00E15EA1" w:rsidP="008E2FAC">
      <w:pPr>
        <w:pStyle w:val="Default"/>
        <w:jc w:val="both"/>
        <w:rPr>
          <w:rFonts w:ascii="Arial" w:hAnsi="Arial"/>
          <w:sz w:val="20"/>
          <w:szCs w:val="20"/>
        </w:rPr>
      </w:pPr>
      <w:r w:rsidRPr="00C03047">
        <w:rPr>
          <w:rFonts w:ascii="Arial" w:hAnsi="Arial"/>
          <w:sz w:val="20"/>
          <w:szCs w:val="20"/>
        </w:rPr>
        <w:t>Cursiva fuera de texto.</w:t>
      </w:r>
    </w:p>
    <w:p w14:paraId="12D5E001" w14:textId="77777777" w:rsidR="00E15EA1" w:rsidRPr="00C03047" w:rsidRDefault="00E15EA1" w:rsidP="008E2FAC">
      <w:pPr>
        <w:jc w:val="both"/>
        <w:rPr>
          <w:rFonts w:ascii="Arial" w:hAnsi="Arial" w:cs="Arial"/>
          <w:sz w:val="20"/>
          <w:szCs w:val="20"/>
        </w:rPr>
      </w:pPr>
    </w:p>
    <w:p w14:paraId="31FF42C2" w14:textId="77777777" w:rsidR="00E15EA1" w:rsidRPr="00C03047" w:rsidRDefault="00E15EA1" w:rsidP="008E2FAC">
      <w:pPr>
        <w:jc w:val="both"/>
        <w:rPr>
          <w:rFonts w:ascii="Arial" w:hAnsi="Arial" w:cs="Arial"/>
          <w:sz w:val="20"/>
          <w:szCs w:val="20"/>
        </w:rPr>
      </w:pPr>
      <w:r w:rsidRPr="00C03047">
        <w:rPr>
          <w:rFonts w:ascii="Arial" w:hAnsi="Arial" w:cs="Arial"/>
          <w:b/>
          <w:sz w:val="20"/>
          <w:szCs w:val="20"/>
          <w:u w:val="single"/>
        </w:rPr>
        <w:t>De acuerdo a lo preceptuado en el numeral 12 del artículo 35 de la ley 2069 de 2020, y de persistir el empate entre dos o más oferentes luego de observados todos los criterios propuestos por la ley en comento, se utilizará como método aleatorio para seleccionar el oferente, el sorteo por balotas para definir la adjudicación.</w:t>
      </w:r>
    </w:p>
    <w:p w14:paraId="28B0CF64" w14:textId="77777777" w:rsidR="00E15EA1" w:rsidRPr="00C03047" w:rsidRDefault="00E15EA1" w:rsidP="008E2FAC">
      <w:pPr>
        <w:ind w:right="54"/>
        <w:jc w:val="both"/>
        <w:rPr>
          <w:rFonts w:ascii="Arial" w:hAnsi="Arial" w:cs="Arial"/>
          <w:sz w:val="20"/>
          <w:szCs w:val="20"/>
        </w:rPr>
      </w:pPr>
    </w:p>
    <w:p w14:paraId="2210EAAC" w14:textId="4BC39823" w:rsidR="00E15EA1" w:rsidRPr="00C03047" w:rsidRDefault="00E15EA1" w:rsidP="008E2FAC">
      <w:pPr>
        <w:ind w:right="54"/>
        <w:jc w:val="both"/>
        <w:rPr>
          <w:rFonts w:ascii="Arial" w:hAnsi="Arial" w:cs="Arial"/>
          <w:sz w:val="20"/>
          <w:szCs w:val="20"/>
        </w:rPr>
      </w:pPr>
      <w:r w:rsidRPr="00C03047">
        <w:rPr>
          <w:rFonts w:ascii="Arial" w:hAnsi="Arial" w:cs="Arial"/>
          <w:sz w:val="20"/>
          <w:szCs w:val="20"/>
        </w:rPr>
        <w:lastRenderedPageBreak/>
        <w:t xml:space="preserve">La adjudicación se realizará por grupos, de acuerdo con las propuestas que reciba </w:t>
      </w:r>
      <w:r w:rsidR="008E2FAC" w:rsidRPr="00C03047">
        <w:rPr>
          <w:rFonts w:ascii="Arial" w:hAnsi="Arial" w:cs="Arial"/>
          <w:b/>
          <w:sz w:val="20"/>
          <w:szCs w:val="20"/>
        </w:rPr>
        <w:t>la EMPRESA DE LICORES DE CUNDINAMARCA</w:t>
      </w:r>
      <w:r w:rsidRPr="00C03047">
        <w:rPr>
          <w:rFonts w:ascii="Arial" w:hAnsi="Arial" w:cs="Arial"/>
          <w:sz w:val="20"/>
          <w:szCs w:val="20"/>
        </w:rPr>
        <w:t xml:space="preserve"> y la(s) que resulte(n) más favorable(s) a los fines de esta contratación y necesidad a satisfacer con este proceso, en estricto apego al deber de selección objetiva reformulado por la Ley 1150 de 2007 y definido en el Pliego de Condiciones.  </w:t>
      </w:r>
    </w:p>
    <w:p w14:paraId="7E079CED" w14:textId="77777777" w:rsidR="00E15EA1" w:rsidRPr="00C03047" w:rsidRDefault="00E15EA1" w:rsidP="00E15EA1">
      <w:pPr>
        <w:rPr>
          <w:rFonts w:ascii="Arial" w:hAnsi="Arial" w:cs="Arial"/>
          <w:b/>
          <w:sz w:val="20"/>
          <w:szCs w:val="20"/>
        </w:rPr>
      </w:pPr>
    </w:p>
    <w:p w14:paraId="0E21F674" w14:textId="77777777" w:rsidR="00C265B1" w:rsidRPr="00C03047" w:rsidRDefault="00C265B1" w:rsidP="00C265B1">
      <w:pPr>
        <w:jc w:val="both"/>
        <w:rPr>
          <w:rFonts w:ascii="Arial" w:hAnsi="Arial" w:cs="Arial"/>
          <w:b/>
          <w:sz w:val="20"/>
          <w:szCs w:val="20"/>
          <w:lang w:eastAsia="ar-SA"/>
        </w:rPr>
      </w:pPr>
    </w:p>
    <w:p w14:paraId="43ACFF44" w14:textId="77777777" w:rsidR="00551038" w:rsidRPr="00C03047" w:rsidRDefault="00551038" w:rsidP="00C265B1">
      <w:pPr>
        <w:jc w:val="both"/>
        <w:rPr>
          <w:rFonts w:ascii="Arial" w:hAnsi="Arial" w:cs="Arial"/>
          <w:b/>
          <w:sz w:val="20"/>
          <w:szCs w:val="20"/>
          <w:lang w:eastAsia="ar-SA"/>
        </w:rPr>
      </w:pPr>
    </w:p>
    <w:p w14:paraId="1DBBCBED" w14:textId="78451ACC" w:rsidR="0053405F" w:rsidRPr="00C03047" w:rsidRDefault="0053405F" w:rsidP="00551038">
      <w:pPr>
        <w:pStyle w:val="Ttulo1"/>
        <w:numPr>
          <w:ilvl w:val="0"/>
          <w:numId w:val="24"/>
        </w:numPr>
        <w:ind w:left="851" w:hanging="851"/>
        <w:rPr>
          <w:rFonts w:ascii="Arial" w:hAnsi="Arial" w:cs="Arial"/>
          <w:sz w:val="20"/>
          <w:szCs w:val="20"/>
          <w:lang w:eastAsia="ar-SA"/>
        </w:rPr>
      </w:pPr>
      <w:r w:rsidRPr="00C03047">
        <w:rPr>
          <w:rFonts w:ascii="Arial" w:hAnsi="Arial" w:cs="Arial"/>
          <w:sz w:val="20"/>
          <w:szCs w:val="20"/>
          <w:lang w:eastAsia="ar-SA"/>
        </w:rPr>
        <w:t>CAUSALES DE RECHAZO DE LAS OFERTAS</w:t>
      </w:r>
    </w:p>
    <w:p w14:paraId="66CD13FF" w14:textId="77777777" w:rsidR="00E158E5" w:rsidRPr="00C03047" w:rsidRDefault="00E158E5" w:rsidP="002C43B5">
      <w:pPr>
        <w:jc w:val="both"/>
        <w:rPr>
          <w:rFonts w:ascii="Arial" w:hAnsi="Arial" w:cs="Arial"/>
          <w:sz w:val="20"/>
          <w:szCs w:val="20"/>
          <w:lang w:eastAsia="ar-SA"/>
        </w:rPr>
      </w:pPr>
    </w:p>
    <w:p w14:paraId="488AF380" w14:textId="0FD12D8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Son causales de rechazo las siguientes:</w:t>
      </w:r>
    </w:p>
    <w:p w14:paraId="5EDFB4EB" w14:textId="77777777" w:rsidR="00E158E5" w:rsidRPr="00C03047" w:rsidRDefault="00E158E5" w:rsidP="002C43B5">
      <w:pPr>
        <w:jc w:val="both"/>
        <w:rPr>
          <w:rFonts w:ascii="Arial" w:hAnsi="Arial" w:cs="Arial"/>
          <w:sz w:val="20"/>
          <w:szCs w:val="20"/>
        </w:rPr>
      </w:pPr>
    </w:p>
    <w:p w14:paraId="15AC5C61" w14:textId="64850A0E" w:rsidR="00205CED" w:rsidRPr="00C03047" w:rsidRDefault="00205CED" w:rsidP="002C43B5">
      <w:pPr>
        <w:jc w:val="both"/>
        <w:rPr>
          <w:rFonts w:ascii="Arial" w:hAnsi="Arial" w:cs="Arial"/>
          <w:sz w:val="20"/>
          <w:szCs w:val="20"/>
        </w:rPr>
      </w:pPr>
      <w:r w:rsidRPr="00C03047">
        <w:rPr>
          <w:rFonts w:ascii="Arial" w:hAnsi="Arial" w:cs="Arial"/>
          <w:sz w:val="20"/>
          <w:szCs w:val="20"/>
        </w:rPr>
        <w:t>Además de los casos contenidos en la ley, son causales de rechazo las siguientes:</w:t>
      </w:r>
    </w:p>
    <w:p w14:paraId="3E7617C3" w14:textId="77777777" w:rsidR="000B6E0D" w:rsidRPr="00C03047" w:rsidRDefault="000B6E0D" w:rsidP="002C43B5">
      <w:pPr>
        <w:jc w:val="both"/>
        <w:rPr>
          <w:rFonts w:ascii="Arial" w:hAnsi="Arial" w:cs="Arial"/>
          <w:sz w:val="20"/>
          <w:szCs w:val="20"/>
        </w:rPr>
      </w:pPr>
    </w:p>
    <w:p w14:paraId="1060B7C7"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al OFERENTE se le haya requerido con el propósito de subsanar o aclarar un documento de la propuesta y no lo efectúe dentro del plazo indicado o no lo realice correctamente o de acuerdo con lo solicitado.  </w:t>
      </w:r>
    </w:p>
    <w:p w14:paraId="69770C28"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se presenten dos o más OFERTAS por un mismo OFERENTE, por sí o por interpuesta persona, o cuando una persona sea parte o miembro de otro OFERENTE.</w:t>
      </w:r>
    </w:p>
    <w:p w14:paraId="171A4395"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el OFERENTE se encuentre incurso en alguna de las causales de inhabilidad o incompatibilidad establecidas en la Constitución Política, Ley 80 de 1993, ley 1474 de 2011 y en las demás disposiciones legales vigentes, o se encuentre en alguno de los eventos de prohibiciones especiales o de conflicto de intereses para contratar.</w:t>
      </w:r>
    </w:p>
    <w:p w14:paraId="659F77EE"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la OFERTA se presente de forma extemporánea, es decir con posterioridad a la fecha y hora fijada para el cierre.</w:t>
      </w:r>
    </w:p>
    <w:p w14:paraId="31C8C645"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la OFERTA sea enviada por correo, correo electrónico, medio magnético o fax. </w:t>
      </w:r>
    </w:p>
    <w:p w14:paraId="7E6B129D"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se presente la OFERTA en forma subsidiaria al cumplimiento de cualquier condición o modalidad. </w:t>
      </w:r>
    </w:p>
    <w:p w14:paraId="6CB61129"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el OFERENTE o algunos de los integrantes del consorcio o unión temporal se encuentre incurso en alguna de las causales de disolución y/o liquidación de sociedades.</w:t>
      </w:r>
    </w:p>
    <w:p w14:paraId="1FBD431D"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el OFERENTE o alguno de los integrantes del consorcio o unión temporal se encuentre reportado en el boletín de responsables fiscales que expide la Contraloría General de la República. </w:t>
      </w:r>
    </w:p>
    <w:p w14:paraId="3AC474B2"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el objeto social principal del OFERENTE o de cada uno de los miembros de la unión temporal o consorcio no tenga una relación directa con el objeto de la contratación. </w:t>
      </w:r>
    </w:p>
    <w:p w14:paraId="1DBD9D3E"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la OFERTA incluya información o datos inexactos que le permitan al oferente cumplir con un requisito habilitante, salvo que expresamente se diga que son subsanables. </w:t>
      </w:r>
    </w:p>
    <w:p w14:paraId="0E461F6E"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la sociedad no se encuentre legalmente constituida.</w:t>
      </w:r>
    </w:p>
    <w:p w14:paraId="33307283"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se compruebe colusión entre los OFERENTES, que altere la garantía de selección objetiva del proceso de selección.</w:t>
      </w:r>
    </w:p>
    <w:p w14:paraId="64A5E43A"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se compruebe interferencia, influencia o la obtención de correspondencia interna, proyectos de concepto de evaluación o de respuesta a observaciones no enviados oficialmente a los OFERENTES, bien sea de oficio o a petición de parte.</w:t>
      </w:r>
    </w:p>
    <w:p w14:paraId="4B3180B4"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Cuando el OFERENTE no allegue la Garantía de Seriedad de la OFERTA.</w:t>
      </w:r>
    </w:p>
    <w:p w14:paraId="452347FE"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con la OFERTA no se alleguen los documentos y las declaraciones establecidas en esta Invitación, que permitan a la EMPRESA realizar la verificación jurídica, técnica, económica o financiera de la OFERTA, salvo que expresamente se diga que son subsanables. </w:t>
      </w:r>
    </w:p>
    <w:p w14:paraId="758DA380"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lastRenderedPageBreak/>
        <w:t>Cuando el OFERENTE sea declarado como NO CUMPLE en alguno de los aspectos jurídicos, financieros, económicos o técnicos de verificación de la OFERTA.</w:t>
      </w:r>
    </w:p>
    <w:p w14:paraId="55C66999"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El no diligenciamiento de los formularios y/o anexos requeridos o que los mismos no se encuentren suscritos cuando ello se requiera.</w:t>
      </w:r>
    </w:p>
    <w:p w14:paraId="37CDF56A" w14:textId="77777777" w:rsidR="00205CED" w:rsidRPr="00C03047" w:rsidRDefault="00205CED" w:rsidP="002C43B5">
      <w:pPr>
        <w:pStyle w:val="Prrafodelista"/>
        <w:numPr>
          <w:ilvl w:val="0"/>
          <w:numId w:val="5"/>
        </w:numPr>
        <w:jc w:val="both"/>
        <w:rPr>
          <w:rFonts w:ascii="Arial" w:hAnsi="Arial" w:cs="Arial"/>
          <w:sz w:val="20"/>
          <w:szCs w:val="20"/>
        </w:rPr>
      </w:pPr>
      <w:r w:rsidRPr="00C03047">
        <w:rPr>
          <w:rFonts w:ascii="Arial" w:hAnsi="Arial" w:cs="Arial"/>
          <w:sz w:val="20"/>
          <w:szCs w:val="20"/>
        </w:rPr>
        <w:t xml:space="preserve">Cuando la Oferta exceda el presupuesto Oficial total o por Ítems. </w:t>
      </w:r>
    </w:p>
    <w:p w14:paraId="734CAD62" w14:textId="77777777" w:rsidR="00205CED" w:rsidRPr="00C03047" w:rsidRDefault="00205CED" w:rsidP="002C43B5">
      <w:pPr>
        <w:jc w:val="both"/>
        <w:rPr>
          <w:rFonts w:ascii="Arial" w:hAnsi="Arial" w:cs="Arial"/>
          <w:b/>
          <w:sz w:val="20"/>
          <w:szCs w:val="20"/>
          <w:lang w:eastAsia="ar-SA"/>
        </w:rPr>
      </w:pPr>
    </w:p>
    <w:p w14:paraId="6E3AEE31" w14:textId="77777777" w:rsidR="00551038" w:rsidRPr="00C03047" w:rsidRDefault="00551038" w:rsidP="002C43B5">
      <w:pPr>
        <w:jc w:val="both"/>
        <w:rPr>
          <w:rFonts w:ascii="Arial" w:hAnsi="Arial" w:cs="Arial"/>
          <w:b/>
          <w:sz w:val="20"/>
          <w:szCs w:val="20"/>
          <w:lang w:eastAsia="ar-SA"/>
        </w:rPr>
      </w:pPr>
    </w:p>
    <w:p w14:paraId="5FA48C8C" w14:textId="5EC9AD2A" w:rsidR="0053405F" w:rsidRPr="00C03047" w:rsidRDefault="0053405F" w:rsidP="00551038">
      <w:pPr>
        <w:pStyle w:val="Ttulo1"/>
        <w:numPr>
          <w:ilvl w:val="0"/>
          <w:numId w:val="24"/>
        </w:numPr>
        <w:ind w:left="851" w:hanging="851"/>
        <w:rPr>
          <w:rFonts w:ascii="Arial" w:hAnsi="Arial" w:cs="Arial"/>
          <w:sz w:val="20"/>
          <w:szCs w:val="20"/>
          <w:lang w:eastAsia="ar-SA"/>
        </w:rPr>
      </w:pPr>
      <w:r w:rsidRPr="00C03047">
        <w:rPr>
          <w:rFonts w:ascii="Arial" w:hAnsi="Arial" w:cs="Arial"/>
          <w:sz w:val="20"/>
          <w:szCs w:val="20"/>
          <w:lang w:eastAsia="ar-SA"/>
        </w:rPr>
        <w:t>DECLARATORIA DE DESIERTO DEL PROCESO DE SELECCIÓN</w:t>
      </w:r>
    </w:p>
    <w:p w14:paraId="2A1219FE" w14:textId="77777777" w:rsidR="00551038" w:rsidRPr="00C03047" w:rsidRDefault="00551038" w:rsidP="002C43B5">
      <w:pPr>
        <w:jc w:val="both"/>
        <w:rPr>
          <w:rFonts w:ascii="Arial" w:hAnsi="Arial" w:cs="Arial"/>
          <w:sz w:val="20"/>
          <w:szCs w:val="20"/>
        </w:rPr>
      </w:pPr>
    </w:p>
    <w:p w14:paraId="46B0D21E" w14:textId="0504F405" w:rsidR="00205CED" w:rsidRPr="00C03047" w:rsidRDefault="00205CED" w:rsidP="002C43B5">
      <w:pPr>
        <w:jc w:val="both"/>
        <w:rPr>
          <w:rFonts w:ascii="Arial" w:hAnsi="Arial" w:cs="Arial"/>
          <w:sz w:val="20"/>
          <w:szCs w:val="20"/>
        </w:rPr>
      </w:pPr>
      <w:r w:rsidRPr="00C03047">
        <w:rPr>
          <w:rFonts w:ascii="Arial" w:hAnsi="Arial" w:cs="Arial"/>
          <w:sz w:val="20"/>
          <w:szCs w:val="20"/>
        </w:rPr>
        <w:t>La Empresa de Licores de Cundinamarca declarará desierta la invitación en los siguientes casos:</w:t>
      </w:r>
    </w:p>
    <w:p w14:paraId="131719D4" w14:textId="77777777" w:rsidR="00551038" w:rsidRPr="00C03047" w:rsidRDefault="00551038" w:rsidP="002C43B5">
      <w:pPr>
        <w:jc w:val="both"/>
        <w:rPr>
          <w:rFonts w:ascii="Arial" w:hAnsi="Arial" w:cs="Arial"/>
          <w:sz w:val="20"/>
          <w:szCs w:val="20"/>
        </w:rPr>
      </w:pPr>
    </w:p>
    <w:p w14:paraId="08799B06" w14:textId="77777777" w:rsidR="00205CED" w:rsidRPr="00C03047" w:rsidRDefault="00205CED" w:rsidP="002C43B5">
      <w:pPr>
        <w:pStyle w:val="Prrafodelista"/>
        <w:numPr>
          <w:ilvl w:val="0"/>
          <w:numId w:val="6"/>
        </w:numPr>
        <w:jc w:val="both"/>
        <w:rPr>
          <w:rFonts w:ascii="Arial" w:hAnsi="Arial" w:cs="Arial"/>
          <w:sz w:val="20"/>
          <w:szCs w:val="20"/>
        </w:rPr>
      </w:pPr>
      <w:r w:rsidRPr="00C03047">
        <w:rPr>
          <w:rFonts w:ascii="Arial" w:hAnsi="Arial" w:cs="Arial"/>
          <w:sz w:val="20"/>
          <w:szCs w:val="20"/>
        </w:rPr>
        <w:t xml:space="preserve">Cuando se impida la escogencia objetiva de una OFERTA. </w:t>
      </w:r>
    </w:p>
    <w:p w14:paraId="3C3CEBA7" w14:textId="4F6A8C96" w:rsidR="00205CED" w:rsidRPr="00C03047" w:rsidRDefault="00205CED" w:rsidP="002C43B5">
      <w:pPr>
        <w:pStyle w:val="Prrafodelista"/>
        <w:numPr>
          <w:ilvl w:val="0"/>
          <w:numId w:val="6"/>
        </w:numPr>
        <w:jc w:val="both"/>
        <w:rPr>
          <w:rFonts w:ascii="Arial" w:hAnsi="Arial" w:cs="Arial"/>
          <w:sz w:val="20"/>
          <w:szCs w:val="20"/>
        </w:rPr>
      </w:pPr>
      <w:r w:rsidRPr="00C03047">
        <w:rPr>
          <w:rFonts w:ascii="Arial" w:hAnsi="Arial" w:cs="Arial"/>
          <w:sz w:val="20"/>
          <w:szCs w:val="20"/>
        </w:rPr>
        <w:t>Cuando se ha</w:t>
      </w:r>
      <w:r w:rsidR="005A2B3E" w:rsidRPr="00C03047">
        <w:rPr>
          <w:rFonts w:ascii="Arial" w:hAnsi="Arial" w:cs="Arial"/>
          <w:sz w:val="20"/>
          <w:szCs w:val="20"/>
        </w:rPr>
        <w:t>y</w:t>
      </w:r>
      <w:r w:rsidRPr="00C03047">
        <w:rPr>
          <w:rFonts w:ascii="Arial" w:hAnsi="Arial" w:cs="Arial"/>
          <w:sz w:val="20"/>
          <w:szCs w:val="20"/>
        </w:rPr>
        <w:t>a presentado únicamente una propuesta, y esta incurra en alguna causal de rechazo, no cumpla con los requisitos mínimos, o se compruebe que hay colusión.</w:t>
      </w:r>
    </w:p>
    <w:p w14:paraId="08294189" w14:textId="77777777" w:rsidR="00205CED" w:rsidRPr="00C03047" w:rsidRDefault="00205CED" w:rsidP="002C43B5">
      <w:pPr>
        <w:pStyle w:val="Prrafodelista"/>
        <w:numPr>
          <w:ilvl w:val="0"/>
          <w:numId w:val="6"/>
        </w:numPr>
        <w:jc w:val="both"/>
        <w:rPr>
          <w:rFonts w:ascii="Arial" w:hAnsi="Arial" w:cs="Arial"/>
          <w:sz w:val="20"/>
          <w:szCs w:val="20"/>
        </w:rPr>
      </w:pPr>
      <w:r w:rsidRPr="00C03047">
        <w:rPr>
          <w:rFonts w:ascii="Arial" w:hAnsi="Arial" w:cs="Arial"/>
          <w:sz w:val="20"/>
          <w:szCs w:val="20"/>
        </w:rPr>
        <w:t xml:space="preserve">Cuando no se presente ninguna OFERTA. </w:t>
      </w:r>
    </w:p>
    <w:p w14:paraId="31C3CC68" w14:textId="77777777" w:rsidR="00205CED" w:rsidRPr="00C03047" w:rsidRDefault="00205CED" w:rsidP="002C43B5">
      <w:pPr>
        <w:pStyle w:val="Prrafodelista"/>
        <w:numPr>
          <w:ilvl w:val="0"/>
          <w:numId w:val="6"/>
        </w:numPr>
        <w:jc w:val="both"/>
        <w:rPr>
          <w:rFonts w:ascii="Arial" w:hAnsi="Arial" w:cs="Arial"/>
          <w:sz w:val="20"/>
          <w:szCs w:val="20"/>
        </w:rPr>
      </w:pPr>
      <w:r w:rsidRPr="00C03047">
        <w:rPr>
          <w:rFonts w:ascii="Arial" w:hAnsi="Arial" w:cs="Arial"/>
          <w:sz w:val="20"/>
          <w:szCs w:val="20"/>
        </w:rPr>
        <w:t xml:space="preserve">Cuando habiéndose presentado más de una OFERTA, ninguna de ellas se ajuste a los requerimientos y condiciones consignadas en la presente invitación o habiendo cumplido con los requisitos habilitantes, se encuentra inmersa en causal de rechazo. </w:t>
      </w:r>
    </w:p>
    <w:p w14:paraId="3F858EFE" w14:textId="77777777" w:rsidR="0063189B" w:rsidRPr="00C03047" w:rsidRDefault="0063189B" w:rsidP="002C43B5">
      <w:pPr>
        <w:jc w:val="both"/>
        <w:rPr>
          <w:rFonts w:ascii="Arial" w:hAnsi="Arial" w:cs="Arial"/>
          <w:b/>
          <w:sz w:val="20"/>
          <w:szCs w:val="20"/>
          <w:lang w:eastAsia="ar-SA"/>
        </w:rPr>
      </w:pPr>
    </w:p>
    <w:p w14:paraId="43541412" w14:textId="77777777" w:rsidR="005A2B3E" w:rsidRPr="00C03047" w:rsidRDefault="005A2B3E" w:rsidP="002C43B5">
      <w:pPr>
        <w:jc w:val="both"/>
        <w:rPr>
          <w:rFonts w:ascii="Arial" w:hAnsi="Arial" w:cs="Arial"/>
          <w:b/>
          <w:sz w:val="20"/>
          <w:szCs w:val="20"/>
          <w:lang w:eastAsia="ar-SA"/>
        </w:rPr>
      </w:pPr>
    </w:p>
    <w:p w14:paraId="01CB7E9E" w14:textId="7E2A999D" w:rsidR="0053405F" w:rsidRPr="00C03047" w:rsidRDefault="0053405F" w:rsidP="005A2B3E">
      <w:pPr>
        <w:pStyle w:val="Ttulo1"/>
        <w:numPr>
          <w:ilvl w:val="0"/>
          <w:numId w:val="24"/>
        </w:numPr>
        <w:ind w:left="851" w:hanging="851"/>
        <w:rPr>
          <w:rFonts w:ascii="Arial" w:hAnsi="Arial" w:cs="Arial"/>
          <w:b w:val="0"/>
          <w:sz w:val="20"/>
          <w:szCs w:val="20"/>
          <w:lang w:eastAsia="ar-SA"/>
        </w:rPr>
      </w:pPr>
      <w:r w:rsidRPr="00C03047">
        <w:rPr>
          <w:rFonts w:ascii="Arial" w:hAnsi="Arial" w:cs="Arial"/>
          <w:sz w:val="20"/>
          <w:szCs w:val="20"/>
          <w:lang w:eastAsia="ar-SA"/>
        </w:rPr>
        <w:t>CONDICIONES GENERALES DE LA CONTRATACIÓN</w:t>
      </w:r>
    </w:p>
    <w:p w14:paraId="2DA50152" w14:textId="77777777" w:rsidR="005A2B3E" w:rsidRPr="00C03047" w:rsidRDefault="005A2B3E" w:rsidP="002C43B5">
      <w:pPr>
        <w:jc w:val="both"/>
        <w:rPr>
          <w:rFonts w:ascii="Arial" w:hAnsi="Arial" w:cs="Arial"/>
          <w:b/>
          <w:sz w:val="20"/>
          <w:szCs w:val="20"/>
          <w:lang w:eastAsia="ar-SA"/>
        </w:rPr>
      </w:pPr>
    </w:p>
    <w:p w14:paraId="76C52CCA" w14:textId="168CABBC" w:rsidR="0053405F" w:rsidRPr="00C03047" w:rsidRDefault="0053405F" w:rsidP="00D86C73">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eastAsia="ar-SA"/>
        </w:rPr>
        <w:t>PLAZO DE EJECUCIÓN Y VIGENCIA</w:t>
      </w:r>
    </w:p>
    <w:p w14:paraId="158CD49F" w14:textId="77777777" w:rsidR="005A2B3E" w:rsidRPr="00C03047" w:rsidRDefault="005A2B3E" w:rsidP="002C43B5">
      <w:pPr>
        <w:jc w:val="both"/>
        <w:rPr>
          <w:rFonts w:ascii="Arial" w:hAnsi="Arial" w:cs="Arial"/>
          <w:sz w:val="20"/>
          <w:szCs w:val="20"/>
          <w:lang w:val="es-MX" w:eastAsia="ar-SA"/>
        </w:rPr>
      </w:pPr>
    </w:p>
    <w:p w14:paraId="055446D6" w14:textId="07B6FB14" w:rsidR="0053405F" w:rsidRPr="00C03047" w:rsidRDefault="0053405F" w:rsidP="002C43B5">
      <w:pPr>
        <w:jc w:val="both"/>
        <w:rPr>
          <w:rFonts w:ascii="Arial" w:hAnsi="Arial" w:cs="Arial"/>
          <w:sz w:val="20"/>
          <w:szCs w:val="20"/>
          <w:lang w:val="es-MX" w:eastAsia="ar-SA"/>
        </w:rPr>
      </w:pPr>
      <w:r w:rsidRPr="00C03047">
        <w:rPr>
          <w:rFonts w:ascii="Arial" w:hAnsi="Arial" w:cs="Arial"/>
          <w:sz w:val="20"/>
          <w:szCs w:val="20"/>
          <w:lang w:val="es-MX" w:eastAsia="ar-SA"/>
        </w:rPr>
        <w:t xml:space="preserve">El término de duración de las pólizas inicia a </w:t>
      </w:r>
      <w:r w:rsidR="007B556F" w:rsidRPr="00C03047">
        <w:rPr>
          <w:rFonts w:ascii="Arial" w:hAnsi="Arial" w:cs="Arial"/>
          <w:sz w:val="20"/>
          <w:szCs w:val="20"/>
          <w:lang w:val="es-MX" w:eastAsia="ar-SA"/>
        </w:rPr>
        <w:t xml:space="preserve">partir del </w:t>
      </w:r>
      <w:r w:rsidR="00F9045A" w:rsidRPr="00C03047">
        <w:rPr>
          <w:rFonts w:ascii="Arial" w:hAnsi="Arial" w:cs="Arial"/>
          <w:sz w:val="20"/>
          <w:szCs w:val="20"/>
          <w:lang w:val="es-MX" w:eastAsia="ar-SA"/>
        </w:rPr>
        <w:t>10</w:t>
      </w:r>
      <w:r w:rsidR="007B556F" w:rsidRPr="00C03047">
        <w:rPr>
          <w:rFonts w:ascii="Arial" w:hAnsi="Arial" w:cs="Arial"/>
          <w:sz w:val="20"/>
          <w:szCs w:val="20"/>
          <w:lang w:val="es-MX" w:eastAsia="ar-SA"/>
        </w:rPr>
        <w:t xml:space="preserve"> de </w:t>
      </w:r>
      <w:r w:rsidR="00F9045A" w:rsidRPr="00C03047">
        <w:rPr>
          <w:rFonts w:ascii="Arial" w:hAnsi="Arial" w:cs="Arial"/>
          <w:sz w:val="20"/>
          <w:szCs w:val="20"/>
          <w:lang w:val="es-MX" w:eastAsia="ar-SA"/>
        </w:rPr>
        <w:t>marzo</w:t>
      </w:r>
      <w:r w:rsidR="007B556F" w:rsidRPr="00C03047">
        <w:rPr>
          <w:rFonts w:ascii="Arial" w:hAnsi="Arial" w:cs="Arial"/>
          <w:sz w:val="20"/>
          <w:szCs w:val="20"/>
          <w:lang w:val="es-MX" w:eastAsia="ar-SA"/>
        </w:rPr>
        <w:t xml:space="preserve"> </w:t>
      </w:r>
      <w:r w:rsidRPr="00C03047">
        <w:rPr>
          <w:rFonts w:ascii="Arial" w:hAnsi="Arial" w:cs="Arial"/>
          <w:sz w:val="20"/>
          <w:szCs w:val="20"/>
          <w:lang w:val="es-MX" w:eastAsia="ar-SA"/>
        </w:rPr>
        <w:t>de 202</w:t>
      </w:r>
      <w:r w:rsidR="00D03102" w:rsidRPr="00C03047">
        <w:rPr>
          <w:rFonts w:ascii="Arial" w:hAnsi="Arial" w:cs="Arial"/>
          <w:sz w:val="20"/>
          <w:szCs w:val="20"/>
          <w:lang w:val="es-MX" w:eastAsia="ar-SA"/>
        </w:rPr>
        <w:t>3</w:t>
      </w:r>
      <w:r w:rsidRPr="00C03047">
        <w:rPr>
          <w:rFonts w:ascii="Arial" w:hAnsi="Arial" w:cs="Arial"/>
          <w:sz w:val="20"/>
          <w:szCs w:val="20"/>
          <w:lang w:val="es-MX" w:eastAsia="ar-SA"/>
        </w:rPr>
        <w:t xml:space="preserve"> a las 00:00 y por el término de un a año los días en meses completos adicionales que otorguen los oferentes dentro del proceso de calificación. En caso de que la Empresa requiera prórrogas de sus contratos de seguros, las mismas se realizarán de acuerdo con la tasa anual a prorrata ofertada.</w:t>
      </w:r>
    </w:p>
    <w:p w14:paraId="73A692E4" w14:textId="77777777" w:rsidR="005A2B3E" w:rsidRPr="00C03047" w:rsidRDefault="005A2B3E" w:rsidP="002C43B5">
      <w:pPr>
        <w:jc w:val="both"/>
        <w:rPr>
          <w:rFonts w:ascii="Arial" w:hAnsi="Arial" w:cs="Arial"/>
          <w:sz w:val="20"/>
          <w:szCs w:val="20"/>
          <w:lang w:val="es-MX" w:eastAsia="ar-SA"/>
        </w:rPr>
      </w:pPr>
    </w:p>
    <w:p w14:paraId="0D2E371E" w14:textId="56C58C5C" w:rsidR="0053405F" w:rsidRPr="00C03047" w:rsidRDefault="0053405F" w:rsidP="002C43B5">
      <w:pPr>
        <w:jc w:val="both"/>
        <w:rPr>
          <w:rFonts w:ascii="Arial" w:hAnsi="Arial" w:cs="Arial"/>
          <w:sz w:val="20"/>
          <w:szCs w:val="20"/>
          <w:lang w:val="es-MX" w:eastAsia="ar-SA"/>
        </w:rPr>
      </w:pPr>
      <w:r w:rsidRPr="00C03047">
        <w:rPr>
          <w:rFonts w:ascii="Arial" w:hAnsi="Arial" w:cs="Arial"/>
          <w:sz w:val="20"/>
          <w:szCs w:val="20"/>
          <w:lang w:val="es-MX" w:eastAsia="ar-SA"/>
        </w:rPr>
        <w:t>No obstante, la EMPRESA DE LICORES DE CUNDINAMARCA, se reserva el derecho de hacer uso de las cláusulas de revocación en los términos estipulados por el Código de Comercio pudiendo dar por terminado total o parcialmente su vínculo con la aseguradora en cualquier momento y en los términos de la Ley.</w:t>
      </w:r>
    </w:p>
    <w:p w14:paraId="19225AFA" w14:textId="3E38D82F" w:rsidR="00682959" w:rsidRPr="00C03047" w:rsidRDefault="00682959">
      <w:pPr>
        <w:rPr>
          <w:rFonts w:ascii="Arial" w:hAnsi="Arial" w:cs="Arial"/>
          <w:sz w:val="20"/>
          <w:szCs w:val="20"/>
          <w:lang w:val="es-MX" w:eastAsia="ar-SA"/>
        </w:rPr>
      </w:pPr>
      <w:r w:rsidRPr="00C03047">
        <w:rPr>
          <w:rFonts w:ascii="Arial" w:hAnsi="Arial" w:cs="Arial"/>
          <w:sz w:val="20"/>
          <w:szCs w:val="20"/>
          <w:lang w:val="es-MX" w:eastAsia="ar-SA"/>
        </w:rPr>
        <w:br w:type="page"/>
      </w:r>
    </w:p>
    <w:p w14:paraId="25CA5F03" w14:textId="77777777" w:rsidR="00D86C73" w:rsidRPr="00C03047" w:rsidRDefault="00D86C73" w:rsidP="002C43B5">
      <w:pPr>
        <w:jc w:val="both"/>
        <w:rPr>
          <w:rFonts w:ascii="Arial" w:hAnsi="Arial" w:cs="Arial"/>
          <w:sz w:val="20"/>
          <w:szCs w:val="20"/>
          <w:lang w:val="es-MX" w:eastAsia="ar-SA"/>
        </w:rPr>
      </w:pPr>
    </w:p>
    <w:p w14:paraId="4105364A" w14:textId="423D4981" w:rsidR="0053405F" w:rsidRPr="00C03047" w:rsidRDefault="0053405F" w:rsidP="00D86C73">
      <w:pPr>
        <w:pStyle w:val="Ttulo2"/>
        <w:numPr>
          <w:ilvl w:val="1"/>
          <w:numId w:val="24"/>
        </w:numPr>
        <w:ind w:left="851" w:hanging="851"/>
        <w:rPr>
          <w:rFonts w:ascii="Arial" w:hAnsi="Arial" w:cs="Arial"/>
          <w:sz w:val="20"/>
          <w:szCs w:val="20"/>
          <w:lang w:eastAsia="ar-SA"/>
        </w:rPr>
      </w:pPr>
      <w:r w:rsidRPr="00C03047">
        <w:rPr>
          <w:rFonts w:ascii="Arial" w:hAnsi="Arial" w:cs="Arial"/>
          <w:sz w:val="20"/>
          <w:szCs w:val="20"/>
          <w:lang w:eastAsia="ar-SA"/>
        </w:rPr>
        <w:t xml:space="preserve">LUGAR DE EJECUCIÓN </w:t>
      </w:r>
    </w:p>
    <w:p w14:paraId="34905058" w14:textId="77777777" w:rsidR="00A35204" w:rsidRPr="00C03047" w:rsidRDefault="00A35204" w:rsidP="00A35204">
      <w:pPr>
        <w:rPr>
          <w:rFonts w:ascii="Arial" w:hAnsi="Arial" w:cs="Arial"/>
          <w:sz w:val="20"/>
          <w:szCs w:val="20"/>
          <w:lang w:eastAsia="ar-SA"/>
        </w:rPr>
      </w:pPr>
    </w:p>
    <w:p w14:paraId="00009E29" w14:textId="59A9959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lugar de ejecución será </w:t>
      </w:r>
      <w:r w:rsidR="007B556F" w:rsidRPr="00C03047">
        <w:rPr>
          <w:rFonts w:ascii="Arial" w:hAnsi="Arial" w:cs="Arial"/>
          <w:sz w:val="20"/>
          <w:szCs w:val="20"/>
          <w:lang w:eastAsia="ar-SA"/>
        </w:rPr>
        <w:t xml:space="preserve">la Empresa de Licores de Cundinamarca, Autopista </w:t>
      </w:r>
      <w:r w:rsidR="00F9045A" w:rsidRPr="00C03047">
        <w:rPr>
          <w:rFonts w:ascii="Arial" w:hAnsi="Arial" w:cs="Arial"/>
          <w:sz w:val="20"/>
          <w:szCs w:val="20"/>
          <w:lang w:eastAsia="ar-SA"/>
        </w:rPr>
        <w:t>Medellín</w:t>
      </w:r>
      <w:r w:rsidR="007B556F" w:rsidRPr="00C03047">
        <w:rPr>
          <w:rFonts w:ascii="Arial" w:hAnsi="Arial" w:cs="Arial"/>
          <w:sz w:val="20"/>
          <w:szCs w:val="20"/>
          <w:lang w:eastAsia="ar-SA"/>
        </w:rPr>
        <w:t xml:space="preserve"> Kilometro 3.8 vía Siberia-cota.</w:t>
      </w:r>
      <w:r w:rsidRPr="00C03047">
        <w:rPr>
          <w:rFonts w:ascii="Arial" w:hAnsi="Arial" w:cs="Arial"/>
          <w:sz w:val="20"/>
          <w:szCs w:val="20"/>
          <w:lang w:eastAsia="ar-SA"/>
        </w:rPr>
        <w:t xml:space="preserve"> y/o en las sedes donde se realizan operaciones de la E.L.C.</w:t>
      </w:r>
    </w:p>
    <w:p w14:paraId="51EE4504" w14:textId="77777777" w:rsidR="00A35204" w:rsidRPr="00C03047" w:rsidRDefault="00A35204" w:rsidP="002C43B5">
      <w:pPr>
        <w:jc w:val="both"/>
        <w:rPr>
          <w:rFonts w:ascii="Arial" w:hAnsi="Arial" w:cs="Arial"/>
          <w:sz w:val="20"/>
          <w:szCs w:val="20"/>
          <w:lang w:eastAsia="ar-SA"/>
        </w:rPr>
      </w:pPr>
    </w:p>
    <w:p w14:paraId="32C0463D" w14:textId="11CAF3A7" w:rsidR="0053405F" w:rsidRPr="00C03047" w:rsidRDefault="0053405F" w:rsidP="00D86C73">
      <w:pPr>
        <w:pStyle w:val="Ttulo2"/>
        <w:numPr>
          <w:ilvl w:val="1"/>
          <w:numId w:val="24"/>
        </w:numPr>
        <w:ind w:left="851" w:hanging="851"/>
        <w:rPr>
          <w:rFonts w:ascii="Arial" w:hAnsi="Arial" w:cs="Arial"/>
          <w:sz w:val="20"/>
          <w:szCs w:val="20"/>
          <w:lang w:eastAsia="ar-SA"/>
        </w:rPr>
      </w:pPr>
      <w:r w:rsidRPr="00C03047">
        <w:rPr>
          <w:rFonts w:ascii="Arial" w:hAnsi="Arial" w:cs="Arial"/>
          <w:sz w:val="20"/>
          <w:szCs w:val="20"/>
          <w:lang w:eastAsia="ar-SA"/>
        </w:rPr>
        <w:t>CONTROL DE EJECUCIÓN DE LA ORDEN DE INICIACIÓN DE ACTIVIDADES</w:t>
      </w:r>
    </w:p>
    <w:p w14:paraId="27C40F64" w14:textId="77777777" w:rsidR="00A35204" w:rsidRPr="00C03047" w:rsidRDefault="00A35204" w:rsidP="00A35204">
      <w:pPr>
        <w:rPr>
          <w:rFonts w:ascii="Arial" w:hAnsi="Arial" w:cs="Arial"/>
          <w:sz w:val="20"/>
          <w:szCs w:val="20"/>
          <w:lang w:eastAsia="ar-SA"/>
        </w:rPr>
      </w:pPr>
    </w:p>
    <w:p w14:paraId="1553669C" w14:textId="2D47ECE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 supervisión de la presente </w:t>
      </w:r>
      <w:r w:rsidR="00D03102" w:rsidRPr="00C03047">
        <w:rPr>
          <w:rFonts w:ascii="Arial" w:hAnsi="Arial" w:cs="Arial"/>
          <w:sz w:val="20"/>
          <w:szCs w:val="20"/>
          <w:lang w:eastAsia="ar-SA"/>
        </w:rPr>
        <w:t>contratación</w:t>
      </w:r>
      <w:r w:rsidRPr="00C03047">
        <w:rPr>
          <w:rFonts w:ascii="Arial" w:hAnsi="Arial" w:cs="Arial"/>
          <w:sz w:val="20"/>
          <w:szCs w:val="20"/>
          <w:lang w:eastAsia="ar-SA"/>
        </w:rPr>
        <w:t xml:space="preserve"> será ejercida por la Subgerencia Administrativa, con el fin de verificar el cumplimiento de la misma.</w:t>
      </w:r>
    </w:p>
    <w:p w14:paraId="3DA0B7AF" w14:textId="77777777" w:rsidR="00A35204" w:rsidRPr="00C03047" w:rsidRDefault="00A35204" w:rsidP="002C43B5">
      <w:pPr>
        <w:jc w:val="both"/>
        <w:rPr>
          <w:rFonts w:ascii="Arial" w:hAnsi="Arial" w:cs="Arial"/>
          <w:sz w:val="20"/>
          <w:szCs w:val="20"/>
          <w:lang w:eastAsia="ar-SA"/>
        </w:rPr>
      </w:pPr>
    </w:p>
    <w:p w14:paraId="3B9424C5" w14:textId="3C757125" w:rsidR="0053405F" w:rsidRPr="00C03047" w:rsidRDefault="0053405F" w:rsidP="00C7495E">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eastAsia="ar-SA"/>
        </w:rPr>
        <w:t>PERFECCIONAMIENTO Y EJECUCIÓN</w:t>
      </w:r>
    </w:p>
    <w:p w14:paraId="571AF94F" w14:textId="77777777" w:rsidR="00A35204" w:rsidRPr="00C03047" w:rsidRDefault="00A35204" w:rsidP="002C43B5">
      <w:pPr>
        <w:jc w:val="both"/>
        <w:rPr>
          <w:rFonts w:ascii="Arial" w:hAnsi="Arial" w:cs="Arial"/>
          <w:b/>
          <w:sz w:val="20"/>
          <w:szCs w:val="20"/>
          <w:lang w:eastAsia="ar-SA"/>
        </w:rPr>
      </w:pPr>
    </w:p>
    <w:p w14:paraId="3D5378F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Los contratos se perfeccionan con la expedición de las pólizas para cada uno de los ramos de seguros establecidos en los grupos 1, 2, 3, 4 y 5. </w:t>
      </w:r>
    </w:p>
    <w:p w14:paraId="356F2BF3" w14:textId="77777777" w:rsidR="00A35204" w:rsidRPr="00C03047" w:rsidRDefault="00A35204" w:rsidP="002C43B5">
      <w:pPr>
        <w:jc w:val="both"/>
        <w:rPr>
          <w:rFonts w:ascii="Arial" w:hAnsi="Arial" w:cs="Arial"/>
          <w:sz w:val="20"/>
          <w:szCs w:val="20"/>
          <w:lang w:eastAsia="ar-SA"/>
        </w:rPr>
      </w:pPr>
    </w:p>
    <w:p w14:paraId="4653E4E2" w14:textId="44DB117D" w:rsidR="0053405F" w:rsidRPr="00C03047" w:rsidRDefault="0053405F" w:rsidP="00B07A54">
      <w:pPr>
        <w:pStyle w:val="Ttulo1"/>
        <w:numPr>
          <w:ilvl w:val="0"/>
          <w:numId w:val="24"/>
        </w:numPr>
        <w:ind w:left="851" w:hanging="851"/>
        <w:rPr>
          <w:rFonts w:ascii="Arial" w:hAnsi="Arial" w:cs="Arial"/>
          <w:b w:val="0"/>
          <w:sz w:val="20"/>
          <w:szCs w:val="20"/>
          <w:lang w:eastAsia="ar-SA"/>
        </w:rPr>
      </w:pPr>
      <w:r w:rsidRPr="00C03047">
        <w:rPr>
          <w:rFonts w:ascii="Arial" w:hAnsi="Arial" w:cs="Arial"/>
          <w:sz w:val="20"/>
          <w:szCs w:val="20"/>
          <w:lang w:eastAsia="ar-SA"/>
        </w:rPr>
        <w:t>OBLIGACIONES DE</w:t>
      </w:r>
      <w:r w:rsidR="0063189B" w:rsidRPr="00C03047">
        <w:rPr>
          <w:rFonts w:ascii="Arial" w:hAnsi="Arial" w:cs="Arial"/>
          <w:sz w:val="20"/>
          <w:szCs w:val="20"/>
          <w:lang w:eastAsia="ar-SA"/>
        </w:rPr>
        <w:t>L</w:t>
      </w:r>
      <w:r w:rsidRPr="00C03047">
        <w:rPr>
          <w:rFonts w:ascii="Arial" w:hAnsi="Arial" w:cs="Arial"/>
          <w:sz w:val="20"/>
          <w:szCs w:val="20"/>
          <w:lang w:eastAsia="ar-SA"/>
        </w:rPr>
        <w:t xml:space="preserve"> CONTRATISTA.</w:t>
      </w:r>
    </w:p>
    <w:p w14:paraId="647C1115" w14:textId="77777777" w:rsidR="00A35204" w:rsidRPr="00C03047" w:rsidRDefault="00A35204" w:rsidP="002C43B5">
      <w:pPr>
        <w:jc w:val="both"/>
        <w:rPr>
          <w:rFonts w:ascii="Arial" w:hAnsi="Arial" w:cs="Arial"/>
          <w:b/>
          <w:sz w:val="20"/>
          <w:szCs w:val="20"/>
          <w:lang w:eastAsia="ar-SA"/>
        </w:rPr>
      </w:pPr>
    </w:p>
    <w:p w14:paraId="1B808D71" w14:textId="66307A86" w:rsidR="0053405F" w:rsidRPr="00C03047" w:rsidRDefault="0053405F" w:rsidP="00B07A54">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eastAsia="ar-SA"/>
        </w:rPr>
        <w:t>OBLIGACIONES GENERALES DEL CONTRATISTA</w:t>
      </w:r>
    </w:p>
    <w:p w14:paraId="10CFC859" w14:textId="77777777" w:rsidR="00C7495E" w:rsidRPr="00C03047" w:rsidRDefault="00C7495E" w:rsidP="002C43B5">
      <w:pPr>
        <w:jc w:val="both"/>
        <w:rPr>
          <w:rFonts w:ascii="Arial" w:hAnsi="Arial" w:cs="Arial"/>
          <w:sz w:val="20"/>
          <w:szCs w:val="20"/>
          <w:lang w:eastAsia="ar-SA"/>
        </w:rPr>
      </w:pPr>
    </w:p>
    <w:p w14:paraId="2DBEEBA3" w14:textId="22FAF683"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Estar bajo la supervisión del funcionario delegado, quien velará por el cumplimiento de las obligaciones aquí establecidas.</w:t>
      </w:r>
    </w:p>
    <w:p w14:paraId="24E82B2C" w14:textId="77777777" w:rsidR="00C7495E" w:rsidRPr="00C03047" w:rsidRDefault="00C7495E" w:rsidP="002C43B5">
      <w:pPr>
        <w:jc w:val="both"/>
        <w:rPr>
          <w:rFonts w:ascii="Arial" w:hAnsi="Arial" w:cs="Arial"/>
          <w:sz w:val="20"/>
          <w:szCs w:val="20"/>
          <w:lang w:eastAsia="ar-SA"/>
        </w:rPr>
      </w:pPr>
    </w:p>
    <w:p w14:paraId="10629FEA" w14:textId="77777777" w:rsidR="0053405F" w:rsidRPr="00C03047" w:rsidRDefault="0053405F" w:rsidP="00B07A54">
      <w:pPr>
        <w:pStyle w:val="Prrafodelista"/>
        <w:numPr>
          <w:ilvl w:val="0"/>
          <w:numId w:val="7"/>
        </w:numPr>
        <w:ind w:hanging="578"/>
        <w:jc w:val="both"/>
        <w:rPr>
          <w:rFonts w:ascii="Arial" w:hAnsi="Arial" w:cs="Arial"/>
          <w:sz w:val="20"/>
          <w:szCs w:val="20"/>
          <w:lang w:eastAsia="ar-SA"/>
        </w:rPr>
      </w:pPr>
      <w:r w:rsidRPr="00C03047">
        <w:rPr>
          <w:rFonts w:ascii="Arial" w:hAnsi="Arial" w:cs="Arial"/>
          <w:sz w:val="20"/>
          <w:szCs w:val="20"/>
          <w:lang w:eastAsia="ar-SA"/>
        </w:rPr>
        <w:t>Cumplir con el objeto contractual dentro de las especificaciones técnicas y condiciones contractuales requeridas.</w:t>
      </w:r>
    </w:p>
    <w:p w14:paraId="329D835D" w14:textId="77777777" w:rsidR="0053405F" w:rsidRPr="00C03047" w:rsidRDefault="0053405F" w:rsidP="00B07A54">
      <w:pPr>
        <w:pStyle w:val="Prrafodelista"/>
        <w:numPr>
          <w:ilvl w:val="0"/>
          <w:numId w:val="7"/>
        </w:numPr>
        <w:ind w:hanging="578"/>
        <w:jc w:val="both"/>
        <w:rPr>
          <w:rFonts w:ascii="Arial" w:hAnsi="Arial" w:cs="Arial"/>
          <w:sz w:val="20"/>
          <w:szCs w:val="20"/>
          <w:lang w:eastAsia="ar-SA"/>
        </w:rPr>
      </w:pPr>
      <w:r w:rsidRPr="00C03047">
        <w:rPr>
          <w:rFonts w:ascii="Arial" w:hAnsi="Arial" w:cs="Arial"/>
          <w:sz w:val="20"/>
          <w:szCs w:val="20"/>
          <w:lang w:eastAsia="ar-SA"/>
        </w:rPr>
        <w:t>Acatar las instrucciones que durante el desarrollo del contrato que se le impartan por parte de la EMPRESA, a través del supervisor.</w:t>
      </w:r>
    </w:p>
    <w:p w14:paraId="5FC558D4" w14:textId="77777777" w:rsidR="0053405F" w:rsidRPr="00C03047" w:rsidRDefault="0053405F" w:rsidP="00B07A54">
      <w:pPr>
        <w:pStyle w:val="Prrafodelista"/>
        <w:numPr>
          <w:ilvl w:val="0"/>
          <w:numId w:val="7"/>
        </w:numPr>
        <w:ind w:hanging="578"/>
        <w:jc w:val="both"/>
        <w:rPr>
          <w:rFonts w:ascii="Arial" w:hAnsi="Arial" w:cs="Arial"/>
          <w:sz w:val="20"/>
          <w:szCs w:val="20"/>
          <w:lang w:eastAsia="ar-SA"/>
        </w:rPr>
      </w:pPr>
      <w:r w:rsidRPr="00C03047">
        <w:rPr>
          <w:rFonts w:ascii="Arial" w:hAnsi="Arial" w:cs="Arial"/>
          <w:sz w:val="20"/>
          <w:szCs w:val="20"/>
          <w:lang w:eastAsia="ar-SA"/>
        </w:rPr>
        <w:t>Obrar con lealtad y buena fe en las distintas etapas contractuales, evitando dilaciones y trabas.</w:t>
      </w:r>
    </w:p>
    <w:p w14:paraId="30EDB93F" w14:textId="77777777" w:rsidR="0053405F" w:rsidRPr="00C03047" w:rsidRDefault="0053405F" w:rsidP="00B07A54">
      <w:pPr>
        <w:pStyle w:val="Prrafodelista"/>
        <w:numPr>
          <w:ilvl w:val="0"/>
          <w:numId w:val="7"/>
        </w:numPr>
        <w:ind w:hanging="578"/>
        <w:jc w:val="both"/>
        <w:rPr>
          <w:rFonts w:ascii="Arial" w:hAnsi="Arial" w:cs="Arial"/>
          <w:sz w:val="20"/>
          <w:szCs w:val="20"/>
          <w:lang w:eastAsia="ar-SA"/>
        </w:rPr>
      </w:pPr>
      <w:r w:rsidRPr="00C03047">
        <w:rPr>
          <w:rFonts w:ascii="Arial" w:hAnsi="Arial" w:cs="Arial"/>
          <w:sz w:val="20"/>
          <w:szCs w:val="20"/>
          <w:lang w:eastAsia="ar-SA"/>
        </w:rPr>
        <w:t>No acceder a peticiones o amenazas de quienes actúen por fuera de la Ley con el fin de hacer u omitir algún hecho.</w:t>
      </w:r>
    </w:p>
    <w:p w14:paraId="2AE885DF" w14:textId="77777777" w:rsidR="0053405F" w:rsidRPr="00C03047" w:rsidRDefault="0053405F" w:rsidP="00B07A54">
      <w:pPr>
        <w:pStyle w:val="Prrafodelista"/>
        <w:numPr>
          <w:ilvl w:val="0"/>
          <w:numId w:val="7"/>
        </w:numPr>
        <w:ind w:hanging="578"/>
        <w:jc w:val="both"/>
        <w:rPr>
          <w:rFonts w:ascii="Arial" w:hAnsi="Arial" w:cs="Arial"/>
          <w:sz w:val="20"/>
          <w:szCs w:val="20"/>
          <w:lang w:eastAsia="ar-SA"/>
        </w:rPr>
      </w:pPr>
      <w:r w:rsidRPr="00C03047">
        <w:rPr>
          <w:rFonts w:ascii="Arial" w:hAnsi="Arial" w:cs="Arial"/>
          <w:sz w:val="20"/>
          <w:szCs w:val="20"/>
          <w:lang w:eastAsia="ar-SA"/>
        </w:rPr>
        <w:t xml:space="preserve">El contratista será responsable ante las autoridades de los actos u omisiones en el ejercicio de las actividades que desarrolle en virtud de la contratación, cuando con ellos cause perjuicio a la EMPRESA o a terceros. </w:t>
      </w:r>
    </w:p>
    <w:p w14:paraId="356489A3" w14:textId="77777777" w:rsidR="0053405F" w:rsidRPr="00C03047" w:rsidRDefault="0053405F" w:rsidP="00B07A54">
      <w:pPr>
        <w:pStyle w:val="Prrafodelista"/>
        <w:numPr>
          <w:ilvl w:val="0"/>
          <w:numId w:val="7"/>
        </w:numPr>
        <w:ind w:hanging="578"/>
        <w:jc w:val="both"/>
        <w:rPr>
          <w:rFonts w:ascii="Arial" w:hAnsi="Arial" w:cs="Arial"/>
          <w:sz w:val="20"/>
          <w:szCs w:val="20"/>
          <w:lang w:eastAsia="ar-SA"/>
        </w:rPr>
      </w:pPr>
      <w:r w:rsidRPr="00C03047">
        <w:rPr>
          <w:rFonts w:ascii="Arial" w:hAnsi="Arial" w:cs="Arial"/>
          <w:sz w:val="20"/>
          <w:szCs w:val="20"/>
          <w:lang w:eastAsia="ar-SA"/>
        </w:rPr>
        <w:t>Cumplir con las afiliaciones y aportes a la Seguridad Social, y con los pagos de aportes parafiscales.</w:t>
      </w:r>
    </w:p>
    <w:p w14:paraId="6D0112F2" w14:textId="77777777" w:rsidR="0053405F" w:rsidRPr="00C03047" w:rsidRDefault="0053405F" w:rsidP="00B07A54">
      <w:pPr>
        <w:pStyle w:val="Prrafodelista"/>
        <w:numPr>
          <w:ilvl w:val="0"/>
          <w:numId w:val="7"/>
        </w:numPr>
        <w:ind w:hanging="578"/>
        <w:jc w:val="both"/>
        <w:rPr>
          <w:rFonts w:ascii="Arial" w:hAnsi="Arial" w:cs="Arial"/>
          <w:sz w:val="20"/>
          <w:szCs w:val="20"/>
          <w:lang w:eastAsia="ar-SA"/>
        </w:rPr>
      </w:pPr>
      <w:r w:rsidRPr="00C03047">
        <w:rPr>
          <w:rFonts w:ascii="Arial" w:hAnsi="Arial" w:cs="Arial"/>
          <w:sz w:val="20"/>
          <w:szCs w:val="20"/>
          <w:lang w:eastAsia="ar-SA"/>
        </w:rPr>
        <w:t xml:space="preserve">Las demás que se deriven de la naturaleza de la contratación. </w:t>
      </w:r>
    </w:p>
    <w:p w14:paraId="305B3813" w14:textId="77777777" w:rsidR="00ED0292" w:rsidRPr="00C03047" w:rsidRDefault="00ED0292" w:rsidP="002C43B5">
      <w:pPr>
        <w:jc w:val="both"/>
        <w:rPr>
          <w:rFonts w:ascii="Arial" w:hAnsi="Arial" w:cs="Arial"/>
          <w:b/>
          <w:sz w:val="20"/>
          <w:szCs w:val="20"/>
          <w:lang w:eastAsia="ar-SA"/>
        </w:rPr>
      </w:pPr>
    </w:p>
    <w:p w14:paraId="5D40BADC" w14:textId="51FEA05F" w:rsidR="0053405F" w:rsidRPr="00C03047" w:rsidRDefault="0053405F" w:rsidP="00C806CC">
      <w:pPr>
        <w:pStyle w:val="Ttulo2"/>
        <w:numPr>
          <w:ilvl w:val="1"/>
          <w:numId w:val="24"/>
        </w:numPr>
        <w:ind w:left="851" w:hanging="851"/>
        <w:rPr>
          <w:rFonts w:ascii="Arial" w:hAnsi="Arial" w:cs="Arial"/>
          <w:b w:val="0"/>
          <w:sz w:val="20"/>
          <w:szCs w:val="20"/>
          <w:lang w:eastAsia="ar-SA"/>
        </w:rPr>
      </w:pPr>
      <w:r w:rsidRPr="00C03047">
        <w:rPr>
          <w:rFonts w:ascii="Arial" w:hAnsi="Arial" w:cs="Arial"/>
          <w:sz w:val="20"/>
          <w:szCs w:val="20"/>
          <w:lang w:eastAsia="ar-SA"/>
        </w:rPr>
        <w:t>OBLIGACIONES ESPECÍFICAS DEL CONTRATISTA</w:t>
      </w:r>
    </w:p>
    <w:p w14:paraId="5C0C2F06" w14:textId="77777777" w:rsidR="00ED0292" w:rsidRPr="00C03047" w:rsidRDefault="00ED0292" w:rsidP="002C43B5">
      <w:pPr>
        <w:jc w:val="both"/>
        <w:rPr>
          <w:rFonts w:ascii="Arial" w:hAnsi="Arial" w:cs="Arial"/>
          <w:b/>
          <w:sz w:val="20"/>
          <w:szCs w:val="20"/>
          <w:lang w:eastAsia="ar-SA"/>
        </w:rPr>
      </w:pPr>
    </w:p>
    <w:p w14:paraId="07F883B1" w14:textId="77777777" w:rsidR="00D12B29" w:rsidRDefault="00D12B29" w:rsidP="00D12B29">
      <w:pPr>
        <w:pStyle w:val="Prrafodelista"/>
        <w:numPr>
          <w:ilvl w:val="0"/>
          <w:numId w:val="33"/>
        </w:numPr>
        <w:ind w:left="360"/>
        <w:jc w:val="both"/>
        <w:rPr>
          <w:rFonts w:ascii="Arial" w:hAnsi="Arial" w:cs="Arial"/>
          <w:sz w:val="20"/>
          <w:szCs w:val="20"/>
          <w:lang w:eastAsia="ar-SA"/>
        </w:rPr>
      </w:pPr>
      <w:r w:rsidRPr="00D12B29">
        <w:rPr>
          <w:rFonts w:ascii="Arial" w:hAnsi="Arial" w:cs="Arial"/>
          <w:sz w:val="20"/>
          <w:szCs w:val="20"/>
          <w:lang w:eastAsia="ar-SA"/>
        </w:rPr>
        <w:t>1.Expedir las pólizas objeto del contrato y demás documentos a que esté obligada de manera pronta y oportuna, cumpliendo con las condiciones técnicas, jurídicas, económicas, financieras y comerciales presentadas en la propuesta.</w:t>
      </w:r>
    </w:p>
    <w:p w14:paraId="6A992A0D" w14:textId="77777777" w:rsidR="00D12B29" w:rsidRDefault="00D12B29" w:rsidP="00D12B29">
      <w:pPr>
        <w:pStyle w:val="Prrafodelista"/>
        <w:numPr>
          <w:ilvl w:val="0"/>
          <w:numId w:val="33"/>
        </w:numPr>
        <w:ind w:left="360"/>
        <w:jc w:val="both"/>
        <w:rPr>
          <w:rFonts w:ascii="Arial" w:hAnsi="Arial" w:cs="Arial"/>
          <w:sz w:val="20"/>
          <w:szCs w:val="20"/>
          <w:lang w:eastAsia="ar-SA"/>
        </w:rPr>
      </w:pPr>
      <w:r w:rsidRPr="00D12B29">
        <w:rPr>
          <w:rFonts w:ascii="Arial" w:hAnsi="Arial" w:cs="Arial"/>
          <w:sz w:val="20"/>
          <w:szCs w:val="20"/>
          <w:lang w:eastAsia="ar-SA"/>
        </w:rPr>
        <w:t xml:space="preserve"> Manejar la información en forma sistematizada y actualizada conforme a los requerimientos de LA ELC, garantizando información ágil y oportuna.</w:t>
      </w:r>
    </w:p>
    <w:p w14:paraId="39EBF31E" w14:textId="662C57B9" w:rsidR="00D12B29" w:rsidRPr="00D12B29" w:rsidRDefault="00D12B29" w:rsidP="00D12B29">
      <w:pPr>
        <w:pStyle w:val="Prrafodelista"/>
        <w:numPr>
          <w:ilvl w:val="0"/>
          <w:numId w:val="33"/>
        </w:numPr>
        <w:ind w:left="360"/>
        <w:jc w:val="both"/>
        <w:rPr>
          <w:rFonts w:ascii="Arial" w:hAnsi="Arial" w:cs="Arial"/>
          <w:sz w:val="20"/>
          <w:szCs w:val="20"/>
          <w:lang w:eastAsia="ar-SA"/>
        </w:rPr>
      </w:pPr>
      <w:r w:rsidRPr="00D12B29">
        <w:rPr>
          <w:rFonts w:ascii="Arial" w:hAnsi="Arial" w:cs="Arial"/>
          <w:sz w:val="20"/>
          <w:szCs w:val="20"/>
          <w:lang w:eastAsia="ar-SA"/>
        </w:rPr>
        <w:lastRenderedPageBreak/>
        <w:t>Presentar informe trimestral de siniestros o cuando la Entidad requiera informes sobre el comportamiento de las pólizas, reclamaciones, beneficiarios de la póliza, actividades de divulgación de la póliza y los demás que le solicite LA ELC.</w:t>
      </w:r>
    </w:p>
    <w:p w14:paraId="7BDE9676" w14:textId="66584E29"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Pronunciarse dentro de un plazo no mayor a un mes, sobre la existencia o no de cobertura en cada uno de los siniestros que se les presenten.</w:t>
      </w:r>
    </w:p>
    <w:p w14:paraId="01245A92" w14:textId="009AF04F"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Pagar el valor de las indemnizaciones dentro del plazo legal o el convenido contractualmente.</w:t>
      </w:r>
    </w:p>
    <w:p w14:paraId="7CCA0EEC" w14:textId="02CCE298"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Entregar copias o duplicados de las pólizas cuando ELC lo solicite.</w:t>
      </w:r>
    </w:p>
    <w:p w14:paraId="41385F32" w14:textId="177C2C87"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Abstenerse de solicitar documentos, que no fueron indicados en la propuesta, aun en el caso en que los mismos hagan parte de su sistema de gestión de calidad, para efectos de trasladar o entregar los recursos derivados de una indemnización.</w:t>
      </w:r>
    </w:p>
    <w:p w14:paraId="2A065120" w14:textId="64FAEC2B"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Acordar por solicitud de La ELC los cambios en las condiciones de contratación que sean benéficas para LA ELC.</w:t>
      </w:r>
    </w:p>
    <w:p w14:paraId="2324DACE" w14:textId="029DAE62"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Dar respuesta a las inquietudes que se presenten, ya sea de manera directa o a través del intermediario, en un plazo no mayor a 5 días corrientes.</w:t>
      </w:r>
    </w:p>
    <w:p w14:paraId="69090E3A" w14:textId="1FB6B632"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Cumplir con los requerimientos contenidos en el Anexo de condiciones Técnicas básicas obligatorias.</w:t>
      </w:r>
    </w:p>
    <w:p w14:paraId="4018C37C" w14:textId="06E85FE5"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Abstenerse de exigir la denuncia penal cuando se trate del extravío de los bienes, documento que será reemplazado por una declaración extra juicio por parte del responsable del bien. (APLICABLE SOLO A POLIZA DE TODO RIESGO DAÑO MATERIAL Y DEMÁS A LAS QUE RESULTE APLICABLE ESTA CONDICIÓN SI EL RAMO CORRESPONDIENTE FORMA PARTE DEL GRUPO ADJUDICADO).</w:t>
      </w:r>
    </w:p>
    <w:p w14:paraId="3A6C8F15" w14:textId="51CAC513"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Ejecutar el objeto del contrato en los términos previstos en la oferta presentada a la presente invitación.</w:t>
      </w:r>
    </w:p>
    <w:p w14:paraId="05A336C1" w14:textId="626239D5"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Informar inmediatamente a la ELC y demás autoridades competentes cuando se presenten peticiones o amenazas de quienes actúan por fuera de la ley con el fin de obligar al ASEGURADOR a omitir algún acto o hecho que le competa o que resulte determinante para el adecuado cumplimiento del presente contrato.</w:t>
      </w:r>
    </w:p>
    <w:p w14:paraId="5A5BB87F" w14:textId="66320825"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Mantener la reserva profesional sobre la información que le sea suministrada o a la que tenga acceso para el desarrollo del objeto del contrato.</w:t>
      </w:r>
    </w:p>
    <w:p w14:paraId="22533A22" w14:textId="4806D470"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Realizar comités técnicos y de siniestros en conjunto con el intermediario de seguros cuando lo requiera la Empresa.</w:t>
      </w:r>
    </w:p>
    <w:p w14:paraId="410F52C1" w14:textId="33476440"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La aseguradora deberá expedir las notas de cobertura antes del vencimiento de las pólizas en caso de estar emitidas en su totalidad</w:t>
      </w:r>
    </w:p>
    <w:p w14:paraId="6C63A974" w14:textId="6B05479A"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Mantener bajo confidencialidad información sensible le de la empresa en virtud del contrato suscrito</w:t>
      </w:r>
    </w:p>
    <w:p w14:paraId="3C66B022" w14:textId="480ABD12"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 xml:space="preserve">En el momento de expedición de pólizas de vida deudores e incendios deudores se requiere </w:t>
      </w:r>
      <w:proofErr w:type="spellStart"/>
      <w:r w:rsidRPr="00D12B29">
        <w:rPr>
          <w:rFonts w:ascii="Arial" w:hAnsi="Arial" w:cs="Arial"/>
          <w:sz w:val="20"/>
          <w:szCs w:val="20"/>
          <w:lang w:eastAsia="ar-SA"/>
        </w:rPr>
        <w:t>el</w:t>
      </w:r>
      <w:proofErr w:type="spellEnd"/>
      <w:r w:rsidRPr="00D12B29">
        <w:rPr>
          <w:rFonts w:ascii="Arial" w:hAnsi="Arial" w:cs="Arial"/>
          <w:sz w:val="20"/>
          <w:szCs w:val="20"/>
          <w:lang w:eastAsia="ar-SA"/>
        </w:rPr>
        <w:t xml:space="preserve"> envió inmediato desglosado listado desglosado de cada uno de los funcionarios.</w:t>
      </w:r>
    </w:p>
    <w:p w14:paraId="26716AD9" w14:textId="671B070D" w:rsidR="00D12B29"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La aseguradora será responsable de recibir, atender y dar respuesta a las reclamaciones presentadas por la Empresa de manera prioritaria y en los términos establecidos en la ley.</w:t>
      </w:r>
    </w:p>
    <w:p w14:paraId="79E0E034" w14:textId="55F333F1" w:rsidR="00C37D0D" w:rsidRPr="00D12B29" w:rsidRDefault="00D12B29" w:rsidP="00D12B29">
      <w:pPr>
        <w:pStyle w:val="Prrafodelista"/>
        <w:numPr>
          <w:ilvl w:val="0"/>
          <w:numId w:val="4"/>
        </w:numPr>
        <w:ind w:left="360"/>
        <w:jc w:val="both"/>
        <w:rPr>
          <w:rFonts w:ascii="Arial" w:hAnsi="Arial" w:cs="Arial"/>
          <w:sz w:val="20"/>
          <w:szCs w:val="20"/>
          <w:lang w:eastAsia="ar-SA"/>
        </w:rPr>
      </w:pPr>
      <w:r w:rsidRPr="00D12B29">
        <w:rPr>
          <w:rFonts w:ascii="Arial" w:hAnsi="Arial" w:cs="Arial"/>
          <w:sz w:val="20"/>
          <w:szCs w:val="20"/>
          <w:lang w:eastAsia="ar-SA"/>
        </w:rPr>
        <w:t>Las demás que se le asignen, relacionadas con el cumplimiento de las obligaciones derivadas del contrato de seguro y con la póliza que lo instrumenta.</w:t>
      </w:r>
    </w:p>
    <w:p w14:paraId="5D2476F7" w14:textId="77777777" w:rsidR="00C37D0D" w:rsidRPr="00C03047" w:rsidRDefault="00C37D0D" w:rsidP="00C37D0D">
      <w:pPr>
        <w:jc w:val="both"/>
        <w:rPr>
          <w:rFonts w:ascii="Arial" w:hAnsi="Arial" w:cs="Arial"/>
          <w:sz w:val="20"/>
          <w:szCs w:val="20"/>
          <w:lang w:eastAsia="ar-SA"/>
        </w:rPr>
      </w:pPr>
    </w:p>
    <w:p w14:paraId="2AD4D653" w14:textId="4C789A9D" w:rsidR="0053405F" w:rsidRPr="00C03047" w:rsidRDefault="0053405F" w:rsidP="00D12B29">
      <w:pPr>
        <w:pStyle w:val="Ttulo2"/>
        <w:numPr>
          <w:ilvl w:val="1"/>
          <w:numId w:val="34"/>
        </w:numPr>
        <w:rPr>
          <w:rFonts w:ascii="Arial" w:hAnsi="Arial" w:cs="Arial"/>
          <w:sz w:val="20"/>
          <w:szCs w:val="20"/>
          <w:lang w:eastAsia="ar-SA"/>
        </w:rPr>
      </w:pPr>
      <w:r w:rsidRPr="00C03047">
        <w:rPr>
          <w:rFonts w:ascii="Arial" w:hAnsi="Arial" w:cs="Arial"/>
          <w:sz w:val="20"/>
          <w:szCs w:val="20"/>
          <w:lang w:eastAsia="ar-SA"/>
        </w:rPr>
        <w:t>OBLIGACIONES GENERALES DE LA EMPRESA DE LICORES DE CUNDINAMARCA</w:t>
      </w:r>
    </w:p>
    <w:p w14:paraId="2B7151C9" w14:textId="77777777" w:rsidR="00C37D0D" w:rsidRPr="00C03047" w:rsidRDefault="00C37D0D" w:rsidP="00C37D0D">
      <w:pPr>
        <w:rPr>
          <w:rFonts w:ascii="Arial" w:hAnsi="Arial" w:cs="Arial"/>
          <w:sz w:val="20"/>
          <w:szCs w:val="20"/>
          <w:lang w:eastAsia="ar-SA"/>
        </w:rPr>
      </w:pPr>
    </w:p>
    <w:p w14:paraId="422F060B" w14:textId="77777777"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t>Ejercer la supervisión y seguimiento permanente del contrato.</w:t>
      </w:r>
    </w:p>
    <w:p w14:paraId="2107B04F" w14:textId="77777777"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t>Exigir el cumplimiento de las condiciones de contratación, la OFERTA y las obligaciones del CONTRATISTA.</w:t>
      </w:r>
    </w:p>
    <w:p w14:paraId="3F039826" w14:textId="77777777"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lastRenderedPageBreak/>
        <w:t>Expedir y tramitar los certificados de cumplimento del objeto contractual.</w:t>
      </w:r>
    </w:p>
    <w:p w14:paraId="07F0AE4B" w14:textId="77777777"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t>Pagar el valor en los términos pactados.</w:t>
      </w:r>
    </w:p>
    <w:p w14:paraId="375B2779" w14:textId="77777777"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t>Adelantar las gestiones necesarias para el reconocimiento y cobro de las sanciones pecuniarias y de las garantías a que haya lugar.</w:t>
      </w:r>
    </w:p>
    <w:p w14:paraId="3F061796" w14:textId="77777777"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t xml:space="preserve">Actuar de tal modo </w:t>
      </w:r>
      <w:proofErr w:type="gramStart"/>
      <w:r w:rsidRPr="00C03047">
        <w:rPr>
          <w:rFonts w:ascii="Arial" w:hAnsi="Arial" w:cs="Arial"/>
          <w:sz w:val="20"/>
          <w:szCs w:val="20"/>
          <w:lang w:eastAsia="ar-SA"/>
        </w:rPr>
        <w:t>que</w:t>
      </w:r>
      <w:proofErr w:type="gramEnd"/>
      <w:r w:rsidRPr="00C03047">
        <w:rPr>
          <w:rFonts w:ascii="Arial" w:hAnsi="Arial" w:cs="Arial"/>
          <w:sz w:val="20"/>
          <w:szCs w:val="20"/>
          <w:lang w:eastAsia="ar-SA"/>
        </w:rPr>
        <w:t xml:space="preserv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67C3AC08" w14:textId="77777777"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t>Pronunciarse sobre los documentos que someta el CONTRATISTA a su consideración.</w:t>
      </w:r>
    </w:p>
    <w:p w14:paraId="58ABA73D" w14:textId="07C331DE" w:rsidR="0053405F" w:rsidRPr="00C03047" w:rsidRDefault="0053405F" w:rsidP="00163AB2">
      <w:pPr>
        <w:pStyle w:val="Prrafodelista"/>
        <w:numPr>
          <w:ilvl w:val="0"/>
          <w:numId w:val="31"/>
        </w:numPr>
        <w:ind w:hanging="578"/>
        <w:jc w:val="both"/>
        <w:rPr>
          <w:rFonts w:ascii="Arial" w:hAnsi="Arial" w:cs="Arial"/>
          <w:sz w:val="20"/>
          <w:szCs w:val="20"/>
          <w:lang w:eastAsia="ar-SA"/>
        </w:rPr>
      </w:pPr>
      <w:r w:rsidRPr="00C03047">
        <w:rPr>
          <w:rFonts w:ascii="Arial" w:hAnsi="Arial" w:cs="Arial"/>
          <w:sz w:val="20"/>
          <w:szCs w:val="20"/>
          <w:lang w:eastAsia="ar-SA"/>
        </w:rPr>
        <w:t>Colaborar con el CONTRATISTA en la ejecución del objeto contratado.</w:t>
      </w:r>
    </w:p>
    <w:p w14:paraId="665CB4F0" w14:textId="77777777" w:rsidR="009005AB" w:rsidRPr="00C03047" w:rsidRDefault="009005AB" w:rsidP="003E2650">
      <w:pPr>
        <w:jc w:val="both"/>
        <w:rPr>
          <w:rFonts w:ascii="Arial" w:hAnsi="Arial" w:cs="Arial"/>
          <w:sz w:val="20"/>
          <w:szCs w:val="20"/>
          <w:lang w:eastAsia="ar-SA"/>
        </w:rPr>
      </w:pPr>
    </w:p>
    <w:p w14:paraId="2C54B71D" w14:textId="77777777" w:rsidR="003E2650" w:rsidRPr="00C03047" w:rsidRDefault="003E2650" w:rsidP="003E2650">
      <w:pPr>
        <w:jc w:val="both"/>
        <w:rPr>
          <w:rFonts w:ascii="Arial" w:hAnsi="Arial" w:cs="Arial"/>
          <w:sz w:val="20"/>
          <w:szCs w:val="20"/>
          <w:lang w:eastAsia="ar-SA"/>
        </w:rPr>
      </w:pPr>
    </w:p>
    <w:p w14:paraId="4C3BC46C" w14:textId="6DE232B9" w:rsidR="0053405F" w:rsidRPr="00C03047" w:rsidRDefault="0053405F" w:rsidP="00D12B29">
      <w:pPr>
        <w:pStyle w:val="Ttulo1"/>
        <w:numPr>
          <w:ilvl w:val="1"/>
          <w:numId w:val="34"/>
        </w:numPr>
        <w:rPr>
          <w:rFonts w:ascii="Arial" w:hAnsi="Arial" w:cs="Arial"/>
          <w:sz w:val="20"/>
          <w:szCs w:val="20"/>
          <w:lang w:eastAsia="ar-SA"/>
        </w:rPr>
      </w:pPr>
      <w:r w:rsidRPr="00C03047">
        <w:rPr>
          <w:rFonts w:ascii="Arial" w:hAnsi="Arial" w:cs="Arial"/>
          <w:sz w:val="20"/>
          <w:szCs w:val="20"/>
          <w:lang w:eastAsia="ar-SA"/>
        </w:rPr>
        <w:t>GARANTÍAS</w:t>
      </w:r>
    </w:p>
    <w:p w14:paraId="0276052E" w14:textId="77777777" w:rsidR="00261ABC" w:rsidRPr="00C03047" w:rsidRDefault="00261ABC" w:rsidP="002C43B5">
      <w:pPr>
        <w:jc w:val="both"/>
        <w:rPr>
          <w:rFonts w:ascii="Arial" w:hAnsi="Arial" w:cs="Arial"/>
          <w:sz w:val="20"/>
          <w:szCs w:val="20"/>
          <w:lang w:eastAsia="ar-SA"/>
        </w:rPr>
      </w:pPr>
    </w:p>
    <w:p w14:paraId="4FAD84ED" w14:textId="77777777" w:rsidR="00261ABC" w:rsidRPr="00C03047" w:rsidRDefault="0053405F" w:rsidP="00261ABC">
      <w:pPr>
        <w:jc w:val="both"/>
        <w:rPr>
          <w:rFonts w:ascii="Arial" w:hAnsi="Arial" w:cs="Arial"/>
          <w:sz w:val="20"/>
          <w:szCs w:val="20"/>
          <w:lang w:eastAsia="ar-SA"/>
        </w:rPr>
      </w:pPr>
      <w:r w:rsidRPr="00C03047">
        <w:rPr>
          <w:rFonts w:ascii="Arial" w:hAnsi="Arial" w:cs="Arial"/>
          <w:sz w:val="20"/>
          <w:szCs w:val="20"/>
          <w:lang w:eastAsia="ar-SA"/>
        </w:rPr>
        <w:t>No se requieren para este proceso según lo establece el decreto 1082 de 2015. Contratos de Seguros.</w:t>
      </w:r>
    </w:p>
    <w:p w14:paraId="5088E71E" w14:textId="77777777" w:rsidR="00261ABC" w:rsidRPr="00C03047" w:rsidRDefault="00261ABC" w:rsidP="00261ABC">
      <w:pPr>
        <w:jc w:val="both"/>
        <w:rPr>
          <w:rFonts w:ascii="Arial" w:hAnsi="Arial" w:cs="Arial"/>
          <w:sz w:val="20"/>
          <w:szCs w:val="20"/>
          <w:lang w:eastAsia="ar-SA"/>
        </w:rPr>
      </w:pPr>
    </w:p>
    <w:p w14:paraId="64AAC6DF" w14:textId="77777777" w:rsidR="00261ABC" w:rsidRPr="00C03047" w:rsidRDefault="00261ABC" w:rsidP="00261ABC">
      <w:pPr>
        <w:jc w:val="both"/>
        <w:rPr>
          <w:rFonts w:ascii="Arial" w:hAnsi="Arial" w:cs="Arial"/>
          <w:sz w:val="20"/>
          <w:szCs w:val="20"/>
          <w:lang w:eastAsia="ar-SA"/>
        </w:rPr>
      </w:pPr>
    </w:p>
    <w:p w14:paraId="7C1CA1DA" w14:textId="4E8AFBA7" w:rsidR="0053405F" w:rsidRPr="00C03047" w:rsidRDefault="0053405F" w:rsidP="00D12B29">
      <w:pPr>
        <w:pStyle w:val="Ttulo1"/>
        <w:numPr>
          <w:ilvl w:val="1"/>
          <w:numId w:val="34"/>
        </w:numPr>
        <w:rPr>
          <w:rFonts w:ascii="Arial" w:hAnsi="Arial" w:cs="Arial"/>
          <w:b w:val="0"/>
          <w:sz w:val="20"/>
          <w:szCs w:val="20"/>
          <w:lang w:eastAsia="ar-SA"/>
        </w:rPr>
      </w:pPr>
      <w:r w:rsidRPr="00C03047">
        <w:rPr>
          <w:rFonts w:ascii="Arial" w:hAnsi="Arial" w:cs="Arial"/>
          <w:sz w:val="20"/>
          <w:szCs w:val="20"/>
          <w:lang w:eastAsia="ar-SA"/>
        </w:rPr>
        <w:t xml:space="preserve">CLÁUSULA INDEMNIDAD </w:t>
      </w:r>
    </w:p>
    <w:p w14:paraId="29130C68" w14:textId="77777777" w:rsidR="00261ABC" w:rsidRPr="00C03047" w:rsidRDefault="00261ABC" w:rsidP="002C43B5">
      <w:pPr>
        <w:jc w:val="both"/>
        <w:rPr>
          <w:rFonts w:ascii="Arial" w:hAnsi="Arial" w:cs="Arial"/>
          <w:sz w:val="20"/>
          <w:szCs w:val="20"/>
          <w:lang w:eastAsia="ar-SA"/>
        </w:rPr>
      </w:pPr>
    </w:p>
    <w:p w14:paraId="717A32CF" w14:textId="2F1739D9"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suministro objeto de la Orden de Iniciación y terminados éstos, durante su permanencia y hasta la liquidación definitiva de la Orden de Iniciación.</w:t>
      </w:r>
    </w:p>
    <w:p w14:paraId="6BFADB86" w14:textId="77777777" w:rsidR="00261ABC" w:rsidRPr="00C03047" w:rsidRDefault="00261ABC" w:rsidP="002C43B5">
      <w:pPr>
        <w:jc w:val="both"/>
        <w:rPr>
          <w:rFonts w:ascii="Arial" w:hAnsi="Arial" w:cs="Arial"/>
          <w:sz w:val="20"/>
          <w:szCs w:val="20"/>
          <w:lang w:eastAsia="ar-SA"/>
        </w:rPr>
      </w:pPr>
    </w:p>
    <w:p w14:paraId="77FC30E6" w14:textId="5ACFABB3"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3E5FF767" w14:textId="77777777" w:rsidR="00261ABC" w:rsidRPr="00C03047" w:rsidRDefault="00261ABC" w:rsidP="002C43B5">
      <w:pPr>
        <w:jc w:val="both"/>
        <w:rPr>
          <w:rFonts w:ascii="Arial" w:hAnsi="Arial" w:cs="Arial"/>
          <w:sz w:val="20"/>
          <w:szCs w:val="20"/>
          <w:lang w:eastAsia="ar-SA"/>
        </w:rPr>
      </w:pPr>
    </w:p>
    <w:p w14:paraId="20ECD195" w14:textId="11C49A4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277E9430" w14:textId="77777777" w:rsidR="00930473" w:rsidRPr="00C03047" w:rsidRDefault="00930473" w:rsidP="002C43B5">
      <w:pPr>
        <w:jc w:val="both"/>
        <w:rPr>
          <w:rFonts w:ascii="Arial" w:hAnsi="Arial" w:cs="Arial"/>
          <w:sz w:val="20"/>
          <w:szCs w:val="20"/>
          <w:lang w:eastAsia="ar-SA"/>
        </w:rPr>
      </w:pPr>
    </w:p>
    <w:p w14:paraId="62465100" w14:textId="5334DC73" w:rsidR="00930473" w:rsidRPr="00C03047" w:rsidRDefault="0053405F" w:rsidP="00930473">
      <w:pPr>
        <w:jc w:val="both"/>
        <w:rPr>
          <w:rFonts w:ascii="Arial" w:hAnsi="Arial" w:cs="Arial"/>
          <w:sz w:val="20"/>
          <w:szCs w:val="20"/>
          <w:lang w:eastAsia="ar-SA"/>
        </w:rPr>
      </w:pPr>
      <w:r w:rsidRPr="00C03047">
        <w:rPr>
          <w:rFonts w:ascii="Arial" w:hAnsi="Arial" w:cs="Arial"/>
          <w:sz w:val="20"/>
          <w:szCs w:val="20"/>
          <w:lang w:eastAsia="ar-SA"/>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suministro objeto de la Orden de Iniciación o a utilizar cualquier otro mecanismo legal para tal propósito.</w:t>
      </w:r>
    </w:p>
    <w:p w14:paraId="048148CD" w14:textId="77777777" w:rsidR="00930473" w:rsidRPr="00C03047" w:rsidRDefault="00930473" w:rsidP="00930473">
      <w:pPr>
        <w:jc w:val="both"/>
        <w:rPr>
          <w:rFonts w:ascii="Arial" w:hAnsi="Arial" w:cs="Arial"/>
          <w:b/>
          <w:sz w:val="20"/>
          <w:szCs w:val="20"/>
          <w:lang w:eastAsia="ar-SA"/>
        </w:rPr>
      </w:pPr>
    </w:p>
    <w:p w14:paraId="210F511B" w14:textId="77777777" w:rsidR="00930473" w:rsidRPr="00C03047" w:rsidRDefault="00930473" w:rsidP="00930473">
      <w:pPr>
        <w:jc w:val="both"/>
        <w:rPr>
          <w:rFonts w:ascii="Arial" w:hAnsi="Arial" w:cs="Arial"/>
          <w:b/>
          <w:sz w:val="20"/>
          <w:szCs w:val="20"/>
          <w:lang w:eastAsia="ar-SA"/>
        </w:rPr>
      </w:pPr>
    </w:p>
    <w:p w14:paraId="0F54CD57" w14:textId="7F374E07" w:rsidR="00930473" w:rsidRPr="00D12B29" w:rsidRDefault="0053405F" w:rsidP="00D12B29">
      <w:pPr>
        <w:pStyle w:val="Ttulo1"/>
        <w:numPr>
          <w:ilvl w:val="1"/>
          <w:numId w:val="34"/>
        </w:numPr>
        <w:rPr>
          <w:rFonts w:ascii="Arial" w:hAnsi="Arial" w:cs="Arial"/>
          <w:sz w:val="20"/>
          <w:szCs w:val="20"/>
          <w:lang w:eastAsia="ar-SA"/>
        </w:rPr>
      </w:pPr>
      <w:r w:rsidRPr="00C03047">
        <w:rPr>
          <w:rFonts w:ascii="Arial" w:hAnsi="Arial" w:cs="Arial"/>
          <w:sz w:val="20"/>
          <w:szCs w:val="20"/>
          <w:lang w:eastAsia="ar-SA"/>
        </w:rPr>
        <w:lastRenderedPageBreak/>
        <w:t>SOLUCIÓN DIRECTA DE CONTROVERSIAS CONTRACTUALES</w:t>
      </w:r>
    </w:p>
    <w:p w14:paraId="4ACD0043" w14:textId="3E459AEA"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4BDDB880" w14:textId="77777777" w:rsidR="00930473" w:rsidRPr="00C03047" w:rsidRDefault="00930473" w:rsidP="00930473">
      <w:pPr>
        <w:jc w:val="both"/>
        <w:rPr>
          <w:rFonts w:ascii="Arial" w:hAnsi="Arial" w:cs="Arial"/>
          <w:b/>
          <w:sz w:val="20"/>
          <w:szCs w:val="20"/>
          <w:lang w:eastAsia="ar-SA"/>
        </w:rPr>
      </w:pPr>
    </w:p>
    <w:p w14:paraId="3EF47122" w14:textId="77777777" w:rsidR="00930473" w:rsidRPr="00C03047" w:rsidRDefault="00930473" w:rsidP="00930473">
      <w:pPr>
        <w:jc w:val="both"/>
        <w:rPr>
          <w:rFonts w:ascii="Arial" w:hAnsi="Arial" w:cs="Arial"/>
          <w:b/>
          <w:sz w:val="20"/>
          <w:szCs w:val="20"/>
          <w:lang w:eastAsia="ar-SA"/>
        </w:rPr>
      </w:pPr>
    </w:p>
    <w:p w14:paraId="358FDD10" w14:textId="0D7A938D" w:rsidR="0053405F" w:rsidRPr="00C03047" w:rsidRDefault="0053405F" w:rsidP="00D12B29">
      <w:pPr>
        <w:pStyle w:val="Ttulo1"/>
        <w:numPr>
          <w:ilvl w:val="1"/>
          <w:numId w:val="34"/>
        </w:numPr>
        <w:rPr>
          <w:rFonts w:ascii="Arial" w:hAnsi="Arial" w:cs="Arial"/>
          <w:sz w:val="20"/>
          <w:szCs w:val="20"/>
          <w:lang w:eastAsia="ar-SA"/>
        </w:rPr>
      </w:pPr>
      <w:r w:rsidRPr="00C03047">
        <w:rPr>
          <w:rFonts w:ascii="Arial" w:hAnsi="Arial" w:cs="Arial"/>
          <w:sz w:val="20"/>
          <w:szCs w:val="20"/>
          <w:lang w:eastAsia="ar-SA"/>
        </w:rPr>
        <w:t>SANCIONES CONTRACTUALES</w:t>
      </w:r>
    </w:p>
    <w:p w14:paraId="6B2076AB" w14:textId="43563D46"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EMPRESA podrá imponer al CONTRATISTA en caso de incumplimiento de cualquiera de las obligaciones que éste asume, o de su cumplimiento imperfecto o inoportuno, las siguientes sanciones:</w:t>
      </w:r>
    </w:p>
    <w:p w14:paraId="1F212243" w14:textId="77777777" w:rsidR="00930473" w:rsidRPr="00C03047" w:rsidRDefault="00930473" w:rsidP="00930473">
      <w:pPr>
        <w:jc w:val="both"/>
        <w:rPr>
          <w:rFonts w:ascii="Arial" w:hAnsi="Arial" w:cs="Arial"/>
          <w:b/>
          <w:sz w:val="20"/>
          <w:szCs w:val="20"/>
          <w:lang w:eastAsia="ar-SA"/>
        </w:rPr>
      </w:pPr>
    </w:p>
    <w:p w14:paraId="57755F60" w14:textId="3440069A" w:rsidR="0053405F" w:rsidRPr="00C03047" w:rsidRDefault="0053405F" w:rsidP="00D12B29">
      <w:pPr>
        <w:pStyle w:val="Ttulo1"/>
        <w:numPr>
          <w:ilvl w:val="2"/>
          <w:numId w:val="34"/>
        </w:numPr>
        <w:rPr>
          <w:rFonts w:ascii="Arial" w:hAnsi="Arial" w:cs="Arial"/>
          <w:sz w:val="20"/>
          <w:szCs w:val="20"/>
          <w:lang w:eastAsia="ar-SA"/>
        </w:rPr>
      </w:pPr>
      <w:r w:rsidRPr="00C03047">
        <w:rPr>
          <w:rFonts w:ascii="Arial" w:hAnsi="Arial" w:cs="Arial"/>
          <w:sz w:val="20"/>
          <w:szCs w:val="20"/>
          <w:lang w:eastAsia="ar-SA"/>
        </w:rPr>
        <w:t>MULTAS</w:t>
      </w:r>
    </w:p>
    <w:p w14:paraId="4CD8DD63" w14:textId="778539DD" w:rsidR="008A0C91"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En caso de incumplimiento parcial de las obligaciones contractuales, entre ellas la que hace relación con el plazo de ejecución del Contrato y, en general con las pactadas en las condiciones de contratación, El CONTRATISTA autoriza expresamente al E.L.C. para que, como  tasación anticipada y definitiva de perjuicios, imponga multas diarias sucesivas de hasta el punto uno por ciento (0.1%) del valor total del contrato, sin que sobrepasen el diez por ciento (10%) del valor total de la misma, contadas a partir del momento en que ha debido cumplirse la prestación y hasta el momento en que efectivamente se cumpla, sin perjuicio de la facultad de hacer efectiva la cláusula penal pecuniaria. </w:t>
      </w:r>
    </w:p>
    <w:p w14:paraId="41828977" w14:textId="77777777" w:rsidR="00930473" w:rsidRPr="00C03047" w:rsidRDefault="00930473" w:rsidP="002C43B5">
      <w:pPr>
        <w:jc w:val="both"/>
        <w:rPr>
          <w:rFonts w:ascii="Arial" w:hAnsi="Arial" w:cs="Arial"/>
          <w:b/>
          <w:sz w:val="20"/>
          <w:szCs w:val="20"/>
          <w:lang w:eastAsia="ar-SA"/>
        </w:rPr>
      </w:pPr>
    </w:p>
    <w:p w14:paraId="36B1EDF1" w14:textId="0AE9AC45"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eastAsia="ar-SA"/>
        </w:rPr>
        <w:t>PARAGRAFO</w:t>
      </w:r>
      <w:r w:rsidRPr="00C03047">
        <w:rPr>
          <w:rFonts w:ascii="Arial" w:hAnsi="Arial" w:cs="Arial"/>
          <w:sz w:val="20"/>
          <w:szCs w:val="20"/>
          <w:lang w:eastAsia="ar-SA"/>
        </w:rPr>
        <w:t>: La imposición de las multas contractuales se hará efectiva mediante resolución motivada por parte del E.L.C. Dicha resolución prestará mérito ejecutivo contra EL CONTRATISTA y las personas que hayan constituido las respectivas garantías y su valor se hará efectivo tomándolo de las sumas de dinero que se le adeuden al CONTRATISTA o, en su defecto, por jurisdicción competente. De las multas impuestas se informará a la Cámara de Comercio.</w:t>
      </w:r>
    </w:p>
    <w:p w14:paraId="7A2FF40E" w14:textId="77777777" w:rsidR="00930473" w:rsidRPr="00C03047" w:rsidRDefault="00930473" w:rsidP="00930473">
      <w:pPr>
        <w:jc w:val="both"/>
        <w:rPr>
          <w:rFonts w:ascii="Arial" w:hAnsi="Arial" w:cs="Arial"/>
          <w:b/>
          <w:sz w:val="20"/>
          <w:szCs w:val="20"/>
          <w:lang w:eastAsia="ar-SA"/>
        </w:rPr>
      </w:pPr>
    </w:p>
    <w:p w14:paraId="6301FB42" w14:textId="7D7E1931" w:rsidR="0053405F" w:rsidRPr="00C03047" w:rsidRDefault="0053405F" w:rsidP="00D12B29">
      <w:pPr>
        <w:pStyle w:val="Ttulo1"/>
        <w:numPr>
          <w:ilvl w:val="2"/>
          <w:numId w:val="34"/>
        </w:numPr>
        <w:rPr>
          <w:rFonts w:ascii="Arial" w:hAnsi="Arial" w:cs="Arial"/>
          <w:sz w:val="20"/>
          <w:szCs w:val="20"/>
          <w:lang w:eastAsia="ar-SA"/>
        </w:rPr>
      </w:pPr>
      <w:r w:rsidRPr="00C03047">
        <w:rPr>
          <w:rFonts w:ascii="Arial" w:hAnsi="Arial" w:cs="Arial"/>
          <w:sz w:val="20"/>
          <w:szCs w:val="20"/>
          <w:lang w:eastAsia="ar-SA"/>
        </w:rPr>
        <w:t>CLÁUSULA PENAL PECUNIARIA</w:t>
      </w:r>
    </w:p>
    <w:p w14:paraId="5E110278" w14:textId="162D7C1E" w:rsidR="0053405F" w:rsidRPr="00C03047" w:rsidRDefault="0053405F" w:rsidP="002C43B5">
      <w:pPr>
        <w:jc w:val="both"/>
        <w:rPr>
          <w:rFonts w:ascii="Arial" w:hAnsi="Arial" w:cs="Arial"/>
          <w:sz w:val="20"/>
          <w:szCs w:val="20"/>
          <w:lang w:eastAsia="es-ES"/>
        </w:rPr>
      </w:pPr>
      <w:r w:rsidRPr="00C03047">
        <w:rPr>
          <w:rFonts w:ascii="Arial" w:hAnsi="Arial" w:cs="Arial"/>
          <w:sz w:val="20"/>
          <w:szCs w:val="20"/>
          <w:lang w:eastAsia="es-ES"/>
        </w:rPr>
        <w:t>En caso de incumplimiento definitivo por parte del contratista, de cualquiera de las obligaciones contraídas o de declaratoria de incumplimiento, el contratista pagará a la Empresa de Licores de Cundinamarca a título de pena, una suma equivalente al veinte por ciento (20%) del valor total de la contratación, suma que la Empresa hará efectiva por vía judicial. La aplicación de la cláusula penal no excluye la indemnización de perjuicios.</w:t>
      </w:r>
    </w:p>
    <w:p w14:paraId="75B015F3" w14:textId="63009448" w:rsidR="00EF7D5A" w:rsidRPr="00C03047" w:rsidRDefault="00EF7D5A" w:rsidP="00EF7D5A">
      <w:pPr>
        <w:jc w:val="both"/>
        <w:rPr>
          <w:rFonts w:ascii="Arial" w:hAnsi="Arial" w:cs="Arial"/>
          <w:b/>
          <w:sz w:val="20"/>
          <w:szCs w:val="20"/>
          <w:lang w:eastAsia="ar-SA"/>
        </w:rPr>
      </w:pPr>
    </w:p>
    <w:p w14:paraId="4D989A39" w14:textId="211DF165" w:rsidR="0053405F" w:rsidRPr="00C03047" w:rsidRDefault="0053405F" w:rsidP="00D12B29">
      <w:pPr>
        <w:pStyle w:val="Ttulo1"/>
        <w:numPr>
          <w:ilvl w:val="1"/>
          <w:numId w:val="34"/>
        </w:numPr>
        <w:rPr>
          <w:rFonts w:ascii="Arial" w:hAnsi="Arial" w:cs="Arial"/>
          <w:sz w:val="20"/>
          <w:szCs w:val="20"/>
          <w:lang w:eastAsia="ar-SA"/>
        </w:rPr>
      </w:pPr>
      <w:r w:rsidRPr="00C03047">
        <w:rPr>
          <w:rFonts w:ascii="Arial" w:hAnsi="Arial" w:cs="Arial"/>
          <w:sz w:val="20"/>
          <w:szCs w:val="20"/>
          <w:lang w:eastAsia="ar-SA"/>
        </w:rPr>
        <w:t>DOCUMENTOS DEL CONTRATO</w:t>
      </w:r>
    </w:p>
    <w:p w14:paraId="346A70CD" w14:textId="77777777" w:rsidR="00BF4BC0" w:rsidRPr="00C03047" w:rsidRDefault="00BF4BC0" w:rsidP="002C43B5">
      <w:pPr>
        <w:jc w:val="both"/>
        <w:rPr>
          <w:rFonts w:ascii="Arial" w:hAnsi="Arial" w:cs="Arial"/>
          <w:sz w:val="20"/>
          <w:szCs w:val="20"/>
          <w:lang w:eastAsia="ar-SA"/>
        </w:rPr>
      </w:pPr>
    </w:p>
    <w:p w14:paraId="7261545F" w14:textId="59267BD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Hacen parte integrante de esta la OFERTA y la Orden de Iniciación que resulte de la misma, y por lo tanto se tendrán en cuenta para su interpretación, los siguientes documentos: </w:t>
      </w:r>
    </w:p>
    <w:p w14:paraId="580581CE" w14:textId="77777777" w:rsidR="009E206F" w:rsidRPr="00C03047" w:rsidRDefault="009E206F" w:rsidP="002C43B5">
      <w:pPr>
        <w:jc w:val="both"/>
        <w:rPr>
          <w:rFonts w:ascii="Arial" w:hAnsi="Arial" w:cs="Arial"/>
          <w:sz w:val="20"/>
          <w:szCs w:val="20"/>
          <w:lang w:eastAsia="ar-SA"/>
        </w:rPr>
      </w:pPr>
    </w:p>
    <w:p w14:paraId="51A0DE0A" w14:textId="14830ACA" w:rsidR="00567FA1" w:rsidRPr="00D12B29" w:rsidRDefault="0053405F" w:rsidP="00D12B29">
      <w:pPr>
        <w:pStyle w:val="Prrafodelista"/>
        <w:numPr>
          <w:ilvl w:val="0"/>
          <w:numId w:val="10"/>
        </w:numPr>
        <w:jc w:val="both"/>
        <w:rPr>
          <w:rFonts w:ascii="Arial" w:hAnsi="Arial" w:cs="Arial"/>
          <w:sz w:val="20"/>
          <w:szCs w:val="20"/>
          <w:lang w:eastAsia="ar-SA"/>
        </w:rPr>
      </w:pPr>
      <w:r w:rsidRPr="00C03047">
        <w:rPr>
          <w:rFonts w:ascii="Arial" w:hAnsi="Arial" w:cs="Arial"/>
          <w:sz w:val="20"/>
          <w:szCs w:val="20"/>
          <w:lang w:eastAsia="ar-SA"/>
        </w:rPr>
        <w:t>La OFERTA aceptada por la EMPRESA;</w:t>
      </w:r>
    </w:p>
    <w:p w14:paraId="112C4F30" w14:textId="41C7FFE7" w:rsidR="00567FA1" w:rsidRPr="00D12B29" w:rsidRDefault="0053405F" w:rsidP="00D12B29">
      <w:pPr>
        <w:pStyle w:val="Prrafodelista"/>
        <w:numPr>
          <w:ilvl w:val="0"/>
          <w:numId w:val="10"/>
        </w:numPr>
        <w:jc w:val="both"/>
        <w:rPr>
          <w:rFonts w:ascii="Arial" w:hAnsi="Arial" w:cs="Arial"/>
          <w:sz w:val="20"/>
          <w:szCs w:val="20"/>
          <w:lang w:eastAsia="ar-SA"/>
        </w:rPr>
      </w:pPr>
      <w:r w:rsidRPr="00C03047">
        <w:rPr>
          <w:rFonts w:ascii="Arial" w:hAnsi="Arial" w:cs="Arial"/>
          <w:sz w:val="20"/>
          <w:szCs w:val="20"/>
          <w:lang w:eastAsia="ar-SA"/>
        </w:rPr>
        <w:t xml:space="preserve">La Invitación y las Condiciones de Contratación con sus Adendas; </w:t>
      </w:r>
    </w:p>
    <w:p w14:paraId="6BE6A087" w14:textId="77777777" w:rsidR="0053405F" w:rsidRPr="00C03047" w:rsidRDefault="0053405F" w:rsidP="002C43B5">
      <w:pPr>
        <w:pStyle w:val="Prrafodelista"/>
        <w:numPr>
          <w:ilvl w:val="0"/>
          <w:numId w:val="10"/>
        </w:numPr>
        <w:jc w:val="both"/>
        <w:rPr>
          <w:rFonts w:ascii="Arial" w:hAnsi="Arial" w:cs="Arial"/>
          <w:sz w:val="20"/>
          <w:szCs w:val="20"/>
          <w:lang w:eastAsia="ar-SA"/>
        </w:rPr>
      </w:pPr>
      <w:r w:rsidRPr="00C03047">
        <w:rPr>
          <w:rFonts w:ascii="Arial" w:hAnsi="Arial" w:cs="Arial"/>
          <w:sz w:val="20"/>
          <w:szCs w:val="20"/>
          <w:lang w:eastAsia="ar-SA"/>
        </w:rPr>
        <w:t xml:space="preserve">El Manual Interno de Contratación de la EMPRESA. </w:t>
      </w:r>
    </w:p>
    <w:p w14:paraId="09A94ED0" w14:textId="6EEC63BA" w:rsidR="00777890" w:rsidRPr="00C03047" w:rsidRDefault="00777890">
      <w:pPr>
        <w:rPr>
          <w:rFonts w:ascii="Arial" w:hAnsi="Arial" w:cs="Arial"/>
          <w:b/>
          <w:sz w:val="20"/>
          <w:szCs w:val="20"/>
          <w:lang w:eastAsia="ar-SA"/>
        </w:rPr>
      </w:pPr>
      <w:r w:rsidRPr="00C03047">
        <w:rPr>
          <w:rFonts w:ascii="Arial" w:hAnsi="Arial" w:cs="Arial"/>
          <w:b/>
          <w:sz w:val="20"/>
          <w:szCs w:val="20"/>
          <w:lang w:eastAsia="ar-SA"/>
        </w:rPr>
        <w:br w:type="page"/>
      </w:r>
    </w:p>
    <w:p w14:paraId="7DBAC948" w14:textId="77777777" w:rsidR="00567FA1" w:rsidRPr="00C03047" w:rsidRDefault="00567FA1" w:rsidP="002C43B5">
      <w:pPr>
        <w:jc w:val="both"/>
        <w:rPr>
          <w:rFonts w:ascii="Arial" w:hAnsi="Arial" w:cs="Arial"/>
          <w:b/>
          <w:sz w:val="20"/>
          <w:szCs w:val="20"/>
          <w:lang w:eastAsia="ar-SA"/>
        </w:rPr>
      </w:pPr>
    </w:p>
    <w:p w14:paraId="7E9FBB5A" w14:textId="7824FCBB" w:rsidR="00252F18" w:rsidRPr="00C03047" w:rsidRDefault="0053405F" w:rsidP="00D12B29">
      <w:pPr>
        <w:pStyle w:val="Ttulo1"/>
        <w:numPr>
          <w:ilvl w:val="1"/>
          <w:numId w:val="34"/>
        </w:numPr>
        <w:rPr>
          <w:rFonts w:ascii="Arial" w:hAnsi="Arial" w:cs="Arial"/>
          <w:b w:val="0"/>
          <w:sz w:val="20"/>
          <w:szCs w:val="20"/>
          <w:lang w:eastAsia="ar-SA"/>
        </w:rPr>
      </w:pPr>
      <w:r w:rsidRPr="00C03047">
        <w:rPr>
          <w:rFonts w:ascii="Arial" w:hAnsi="Arial" w:cs="Arial"/>
          <w:sz w:val="20"/>
          <w:szCs w:val="20"/>
          <w:lang w:eastAsia="ar-SA"/>
        </w:rPr>
        <w:t>CESIONES Y SUBCONTRATOS</w:t>
      </w:r>
    </w:p>
    <w:p w14:paraId="55F65F83" w14:textId="77777777" w:rsidR="00252F18" w:rsidRPr="00C03047" w:rsidRDefault="00252F18" w:rsidP="002C43B5">
      <w:pPr>
        <w:jc w:val="both"/>
        <w:rPr>
          <w:rFonts w:ascii="Arial" w:hAnsi="Arial" w:cs="Arial"/>
          <w:b/>
          <w:sz w:val="20"/>
          <w:szCs w:val="20"/>
          <w:lang w:eastAsia="ar-SA"/>
        </w:rPr>
      </w:pPr>
    </w:p>
    <w:p w14:paraId="4185EA5C" w14:textId="4BB396F7" w:rsidR="0053405F" w:rsidRPr="00C03047" w:rsidRDefault="0053405F" w:rsidP="00D12B29">
      <w:pPr>
        <w:pStyle w:val="Ttulo2"/>
        <w:numPr>
          <w:ilvl w:val="2"/>
          <w:numId w:val="34"/>
        </w:numPr>
        <w:rPr>
          <w:rFonts w:ascii="Arial" w:hAnsi="Arial" w:cs="Arial"/>
          <w:b w:val="0"/>
          <w:sz w:val="20"/>
          <w:szCs w:val="20"/>
          <w:lang w:eastAsia="ar-SA"/>
        </w:rPr>
      </w:pPr>
      <w:r w:rsidRPr="00C03047">
        <w:rPr>
          <w:rFonts w:ascii="Arial" w:hAnsi="Arial" w:cs="Arial"/>
          <w:sz w:val="20"/>
          <w:szCs w:val="20"/>
          <w:lang w:eastAsia="ar-SA"/>
        </w:rPr>
        <w:t xml:space="preserve">CESIÓN: </w:t>
      </w:r>
    </w:p>
    <w:p w14:paraId="47CA9585" w14:textId="77777777" w:rsidR="00252F18" w:rsidRPr="00C03047" w:rsidRDefault="0053405F" w:rsidP="00252F18">
      <w:pPr>
        <w:jc w:val="both"/>
        <w:rPr>
          <w:rFonts w:ascii="Arial" w:hAnsi="Arial" w:cs="Arial"/>
          <w:sz w:val="20"/>
          <w:szCs w:val="20"/>
          <w:lang w:eastAsia="ar-SA"/>
        </w:rPr>
      </w:pPr>
      <w:r w:rsidRPr="00C03047">
        <w:rPr>
          <w:rFonts w:ascii="Arial" w:hAnsi="Arial" w:cs="Arial"/>
          <w:sz w:val="20"/>
          <w:szCs w:val="20"/>
          <w:lang w:eastAsia="ar-SA"/>
        </w:rPr>
        <w:t>La aseguradora no podrá ceder el contrato a persona jurídica alguna sin previo consentimiento por escrito del Gerente General de la Empresa de Licores de Cundinamarca.</w:t>
      </w:r>
    </w:p>
    <w:p w14:paraId="2CBE4340" w14:textId="77777777" w:rsidR="00D12B29" w:rsidRDefault="00D12B29" w:rsidP="00D12B29">
      <w:pPr>
        <w:pStyle w:val="Ttulo2"/>
        <w:rPr>
          <w:rFonts w:ascii="Arial" w:hAnsi="Arial" w:cs="Arial"/>
          <w:sz w:val="20"/>
          <w:szCs w:val="20"/>
          <w:lang w:eastAsia="ar-SA"/>
        </w:rPr>
      </w:pPr>
    </w:p>
    <w:p w14:paraId="4DAECF15" w14:textId="4F0672CE" w:rsidR="0053405F" w:rsidRPr="00C03047" w:rsidRDefault="0053405F" w:rsidP="00D12B29">
      <w:pPr>
        <w:pStyle w:val="Ttulo2"/>
        <w:numPr>
          <w:ilvl w:val="2"/>
          <w:numId w:val="34"/>
        </w:numPr>
        <w:rPr>
          <w:rFonts w:ascii="Arial" w:hAnsi="Arial" w:cs="Arial"/>
          <w:b w:val="0"/>
          <w:sz w:val="20"/>
          <w:szCs w:val="20"/>
          <w:lang w:eastAsia="ar-SA"/>
        </w:rPr>
      </w:pPr>
      <w:r w:rsidRPr="00C03047">
        <w:rPr>
          <w:rFonts w:ascii="Arial" w:hAnsi="Arial" w:cs="Arial"/>
          <w:sz w:val="20"/>
          <w:szCs w:val="20"/>
          <w:lang w:eastAsia="ar-SA"/>
        </w:rPr>
        <w:t xml:space="preserve">SUBCONTRATACIÓN: </w:t>
      </w:r>
    </w:p>
    <w:p w14:paraId="0EE17B03" w14:textId="725A0B7D" w:rsidR="00252F18" w:rsidRPr="00C03047" w:rsidRDefault="0053405F" w:rsidP="00252F18">
      <w:pPr>
        <w:jc w:val="both"/>
        <w:rPr>
          <w:rFonts w:ascii="Arial" w:hAnsi="Arial" w:cs="Arial"/>
          <w:sz w:val="20"/>
          <w:szCs w:val="20"/>
          <w:lang w:eastAsia="ar-SA"/>
        </w:rPr>
      </w:pPr>
      <w:r w:rsidRPr="00C03047">
        <w:rPr>
          <w:rFonts w:ascii="Arial" w:hAnsi="Arial" w:cs="Arial"/>
          <w:sz w:val="20"/>
          <w:szCs w:val="20"/>
          <w:lang w:eastAsia="ar-SA"/>
        </w:rPr>
        <w:t>No aplica para este proceso.</w:t>
      </w:r>
    </w:p>
    <w:p w14:paraId="21D1E6AC" w14:textId="77777777" w:rsidR="00252F18" w:rsidRPr="00C03047" w:rsidRDefault="00252F18" w:rsidP="00252F18">
      <w:pPr>
        <w:jc w:val="both"/>
        <w:rPr>
          <w:rFonts w:ascii="Arial" w:hAnsi="Arial" w:cs="Arial"/>
          <w:b/>
          <w:sz w:val="20"/>
          <w:szCs w:val="20"/>
          <w:lang w:eastAsia="ar-SA"/>
        </w:rPr>
      </w:pPr>
    </w:p>
    <w:p w14:paraId="50357214" w14:textId="77777777" w:rsidR="00252F18" w:rsidRPr="00C03047" w:rsidRDefault="00252F18" w:rsidP="00252F18">
      <w:pPr>
        <w:jc w:val="both"/>
        <w:rPr>
          <w:rFonts w:ascii="Arial" w:hAnsi="Arial" w:cs="Arial"/>
          <w:b/>
          <w:sz w:val="20"/>
          <w:szCs w:val="20"/>
          <w:lang w:eastAsia="ar-SA"/>
        </w:rPr>
      </w:pPr>
    </w:p>
    <w:p w14:paraId="6D67B97E" w14:textId="0C8B1F1E" w:rsidR="0053405F" w:rsidRPr="00C03047" w:rsidRDefault="0053405F" w:rsidP="00D12B29">
      <w:pPr>
        <w:pStyle w:val="Ttulo2"/>
        <w:numPr>
          <w:ilvl w:val="1"/>
          <w:numId w:val="34"/>
        </w:numPr>
        <w:ind w:left="851" w:hanging="851"/>
        <w:rPr>
          <w:rFonts w:ascii="Arial" w:hAnsi="Arial" w:cs="Arial"/>
          <w:sz w:val="20"/>
          <w:szCs w:val="20"/>
          <w:lang w:eastAsia="ar-SA"/>
        </w:rPr>
      </w:pPr>
      <w:r w:rsidRPr="00C03047">
        <w:rPr>
          <w:rFonts w:ascii="Arial" w:hAnsi="Arial" w:cs="Arial"/>
          <w:sz w:val="20"/>
          <w:szCs w:val="20"/>
          <w:lang w:eastAsia="ar-SA"/>
        </w:rPr>
        <w:t xml:space="preserve">VINCULACIÓN DE PERSONAL Y PRESTACIONES DE LOS TRABAJADORES: </w:t>
      </w:r>
    </w:p>
    <w:p w14:paraId="2384E37B" w14:textId="7B38E11A" w:rsidR="009005AB"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El CONTRATISTA es el único responsable por la vinculación de personal, lo cual realiza en su propio nombre y por su cuenta y riesgo, sin que la EMPRESA adquiera responsabilidad alguna por dichos actos. Por </w:t>
      </w:r>
      <w:r w:rsidR="00E027F2" w:rsidRPr="00C03047">
        <w:rPr>
          <w:rFonts w:ascii="Arial" w:hAnsi="Arial" w:cs="Arial"/>
          <w:sz w:val="20"/>
          <w:szCs w:val="20"/>
          <w:lang w:eastAsia="ar-SA"/>
        </w:rPr>
        <w:t>tanto,</w:t>
      </w:r>
      <w:r w:rsidRPr="00C03047">
        <w:rPr>
          <w:rFonts w:ascii="Arial" w:hAnsi="Arial" w:cs="Arial"/>
          <w:sz w:val="20"/>
          <w:szCs w:val="20"/>
          <w:lang w:eastAsia="ar-SA"/>
        </w:rPr>
        <w:t xml:space="preserve"> corresponde al CONTRATISTA el pago de salarios, prestaciones sociales e indemnizaciones, y demás a que haya lugar. </w:t>
      </w:r>
    </w:p>
    <w:p w14:paraId="53846CEE" w14:textId="77777777" w:rsidR="00252F18" w:rsidRPr="00C03047" w:rsidRDefault="00252F18" w:rsidP="00252F18">
      <w:pPr>
        <w:jc w:val="both"/>
        <w:rPr>
          <w:rFonts w:ascii="Arial" w:hAnsi="Arial" w:cs="Arial"/>
          <w:b/>
          <w:sz w:val="20"/>
          <w:szCs w:val="20"/>
          <w:lang w:eastAsia="ar-SA"/>
        </w:rPr>
      </w:pPr>
    </w:p>
    <w:p w14:paraId="19AEDF87" w14:textId="77777777" w:rsidR="00252F18" w:rsidRPr="00C03047" w:rsidRDefault="00252F18" w:rsidP="00252F18">
      <w:pPr>
        <w:jc w:val="both"/>
        <w:rPr>
          <w:rFonts w:ascii="Arial" w:hAnsi="Arial" w:cs="Arial"/>
          <w:b/>
          <w:sz w:val="20"/>
          <w:szCs w:val="20"/>
          <w:lang w:eastAsia="ar-SA"/>
        </w:rPr>
      </w:pPr>
    </w:p>
    <w:p w14:paraId="2DC89978" w14:textId="1A53BE0E" w:rsidR="0053405F" w:rsidRPr="00C03047" w:rsidRDefault="0053405F" w:rsidP="00D12B29">
      <w:pPr>
        <w:pStyle w:val="Ttulo2"/>
        <w:numPr>
          <w:ilvl w:val="1"/>
          <w:numId w:val="34"/>
        </w:numPr>
        <w:ind w:left="851" w:hanging="851"/>
        <w:rPr>
          <w:rFonts w:ascii="Arial" w:hAnsi="Arial" w:cs="Arial"/>
          <w:sz w:val="20"/>
          <w:szCs w:val="20"/>
          <w:lang w:eastAsia="ar-SA"/>
        </w:rPr>
      </w:pPr>
      <w:r w:rsidRPr="00C03047">
        <w:rPr>
          <w:rFonts w:ascii="Arial" w:hAnsi="Arial" w:cs="Arial"/>
          <w:sz w:val="20"/>
          <w:szCs w:val="20"/>
          <w:lang w:eastAsia="ar-SA"/>
        </w:rPr>
        <w:t>ASIGNACIÓN Y DISTRIBUCIÓN DE RIESGOS DE LA EJECUCIÓN</w:t>
      </w:r>
    </w:p>
    <w:p w14:paraId="4C01D80C" w14:textId="77777777" w:rsidR="00EA25DD" w:rsidRPr="00C03047" w:rsidRDefault="00EA25DD" w:rsidP="00EA25DD">
      <w:pPr>
        <w:rPr>
          <w:rFonts w:ascii="Arial" w:hAnsi="Arial" w:cs="Arial"/>
          <w:sz w:val="20"/>
          <w:szCs w:val="20"/>
          <w:lang w:eastAsia="ar-SA"/>
        </w:rPr>
      </w:pPr>
    </w:p>
    <w:tbl>
      <w:tblPr>
        <w:tblW w:w="5000" w:type="pct"/>
        <w:tblLayout w:type="fixed"/>
        <w:tblCellMar>
          <w:left w:w="70" w:type="dxa"/>
          <w:right w:w="70" w:type="dxa"/>
        </w:tblCellMar>
        <w:tblLook w:val="0000" w:firstRow="0" w:lastRow="0" w:firstColumn="0" w:lastColumn="0" w:noHBand="0" w:noVBand="0"/>
      </w:tblPr>
      <w:tblGrid>
        <w:gridCol w:w="1272"/>
        <w:gridCol w:w="569"/>
        <w:gridCol w:w="1557"/>
        <w:gridCol w:w="1843"/>
        <w:gridCol w:w="851"/>
        <w:gridCol w:w="1354"/>
        <w:gridCol w:w="1382"/>
      </w:tblGrid>
      <w:tr w:rsidR="0053405F" w:rsidRPr="00C03047" w14:paraId="71F7EFC5" w14:textId="77777777" w:rsidTr="001E4BE5">
        <w:trPr>
          <w:cantSplit/>
          <w:trHeight w:val="407"/>
          <w:tblHeader/>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B459E1" w14:textId="77777777" w:rsidR="0053405F" w:rsidRPr="00C03047" w:rsidRDefault="0053405F" w:rsidP="002C43B5">
            <w:pPr>
              <w:jc w:val="both"/>
              <w:rPr>
                <w:rFonts w:ascii="Arial" w:hAnsi="Arial" w:cs="Arial"/>
                <w:b/>
                <w:sz w:val="20"/>
                <w:szCs w:val="20"/>
                <w:lang w:eastAsia="ar-SA"/>
              </w:rPr>
            </w:pPr>
            <w:r w:rsidRPr="00C03047">
              <w:rPr>
                <w:rFonts w:ascii="Arial" w:hAnsi="Arial" w:cs="Arial"/>
                <w:b/>
                <w:sz w:val="20"/>
                <w:szCs w:val="20"/>
                <w:lang w:eastAsia="ar-SA"/>
              </w:rPr>
              <w:t>CLASE DE RIESGOS</w:t>
            </w:r>
          </w:p>
        </w:tc>
        <w:tc>
          <w:tcPr>
            <w:tcW w:w="2248" w:type="pct"/>
            <w:gridSpan w:val="3"/>
            <w:tcBorders>
              <w:top w:val="single" w:sz="4" w:space="0" w:color="auto"/>
              <w:left w:val="nil"/>
              <w:bottom w:val="single" w:sz="4" w:space="0" w:color="auto"/>
              <w:right w:val="single" w:sz="4" w:space="0" w:color="auto"/>
            </w:tcBorders>
            <w:shd w:val="clear" w:color="auto" w:fill="auto"/>
            <w:vAlign w:val="center"/>
          </w:tcPr>
          <w:p w14:paraId="38E8B294" w14:textId="77777777" w:rsidR="0053405F" w:rsidRPr="00C03047" w:rsidRDefault="0053405F" w:rsidP="002C43B5">
            <w:pPr>
              <w:jc w:val="both"/>
              <w:rPr>
                <w:rFonts w:ascii="Arial" w:hAnsi="Arial" w:cs="Arial"/>
                <w:b/>
                <w:sz w:val="20"/>
                <w:szCs w:val="20"/>
                <w:lang w:eastAsia="ar-SA"/>
              </w:rPr>
            </w:pPr>
            <w:r w:rsidRPr="00C03047">
              <w:rPr>
                <w:rFonts w:ascii="Arial" w:hAnsi="Arial" w:cs="Arial"/>
                <w:b/>
                <w:sz w:val="20"/>
                <w:szCs w:val="20"/>
                <w:lang w:eastAsia="ar-SA"/>
              </w:rPr>
              <w:t>TIPIFICACION DEL RIESGO</w:t>
            </w:r>
          </w:p>
        </w:tc>
        <w:tc>
          <w:tcPr>
            <w:tcW w:w="1249" w:type="pct"/>
            <w:gridSpan w:val="2"/>
            <w:tcBorders>
              <w:top w:val="single" w:sz="4" w:space="0" w:color="auto"/>
              <w:left w:val="nil"/>
              <w:bottom w:val="single" w:sz="4" w:space="0" w:color="auto"/>
              <w:right w:val="single" w:sz="4" w:space="0" w:color="auto"/>
            </w:tcBorders>
            <w:shd w:val="clear" w:color="auto" w:fill="auto"/>
            <w:vAlign w:val="center"/>
          </w:tcPr>
          <w:p w14:paraId="5217A730" w14:textId="77777777" w:rsidR="0053405F" w:rsidRPr="00C03047" w:rsidRDefault="0053405F" w:rsidP="002C43B5">
            <w:pPr>
              <w:jc w:val="both"/>
              <w:rPr>
                <w:rFonts w:ascii="Arial" w:hAnsi="Arial" w:cs="Arial"/>
                <w:b/>
                <w:sz w:val="20"/>
                <w:szCs w:val="20"/>
                <w:lang w:eastAsia="ar-SA"/>
              </w:rPr>
            </w:pPr>
            <w:r w:rsidRPr="00C03047">
              <w:rPr>
                <w:rFonts w:ascii="Arial" w:hAnsi="Arial" w:cs="Arial"/>
                <w:b/>
                <w:sz w:val="20"/>
                <w:szCs w:val="20"/>
                <w:lang w:eastAsia="ar-SA"/>
              </w:rPr>
              <w:t>ASIGNACION DEL RIESGO</w:t>
            </w:r>
          </w:p>
        </w:tc>
        <w:tc>
          <w:tcPr>
            <w:tcW w:w="783" w:type="pct"/>
            <w:tcBorders>
              <w:top w:val="single" w:sz="4" w:space="0" w:color="auto"/>
              <w:left w:val="nil"/>
              <w:bottom w:val="single" w:sz="4" w:space="0" w:color="auto"/>
              <w:right w:val="single" w:sz="4" w:space="0" w:color="auto"/>
            </w:tcBorders>
            <w:shd w:val="clear" w:color="auto" w:fill="auto"/>
            <w:vAlign w:val="center"/>
          </w:tcPr>
          <w:p w14:paraId="7075CAF4" w14:textId="77777777" w:rsidR="0053405F" w:rsidRPr="00C03047" w:rsidRDefault="0053405F" w:rsidP="002C43B5">
            <w:pPr>
              <w:jc w:val="both"/>
              <w:rPr>
                <w:rFonts w:ascii="Arial" w:hAnsi="Arial" w:cs="Arial"/>
                <w:b/>
                <w:sz w:val="20"/>
                <w:szCs w:val="20"/>
                <w:lang w:eastAsia="ar-SA"/>
              </w:rPr>
            </w:pPr>
            <w:r w:rsidRPr="00C03047">
              <w:rPr>
                <w:rFonts w:ascii="Arial" w:hAnsi="Arial" w:cs="Arial"/>
                <w:b/>
                <w:sz w:val="20"/>
                <w:szCs w:val="20"/>
                <w:lang w:eastAsia="ar-SA"/>
              </w:rPr>
              <w:t>ESTIMACION DEL RIESGO</w:t>
            </w:r>
          </w:p>
        </w:tc>
      </w:tr>
      <w:tr w:rsidR="0053405F" w:rsidRPr="00C03047" w14:paraId="0F4C0AB6" w14:textId="77777777" w:rsidTr="001E4BE5">
        <w:trPr>
          <w:cantSplit/>
          <w:trHeight w:val="426"/>
          <w:tblHeader/>
        </w:trPr>
        <w:tc>
          <w:tcPr>
            <w:tcW w:w="7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B63F98" w14:textId="77777777" w:rsidR="0053405F" w:rsidRPr="00C03047" w:rsidRDefault="0053405F" w:rsidP="002C43B5">
            <w:pPr>
              <w:jc w:val="both"/>
              <w:rPr>
                <w:rFonts w:ascii="Arial" w:hAnsi="Arial" w:cs="Arial"/>
                <w:sz w:val="20"/>
                <w:szCs w:val="20"/>
                <w:lang w:eastAsia="ar-SA"/>
              </w:rPr>
            </w:pPr>
          </w:p>
        </w:tc>
        <w:tc>
          <w:tcPr>
            <w:tcW w:w="322" w:type="pct"/>
            <w:tcBorders>
              <w:top w:val="single" w:sz="4" w:space="0" w:color="auto"/>
              <w:left w:val="nil"/>
              <w:bottom w:val="single" w:sz="4" w:space="0" w:color="auto"/>
              <w:right w:val="single" w:sz="4" w:space="0" w:color="auto"/>
            </w:tcBorders>
            <w:shd w:val="clear" w:color="auto" w:fill="auto"/>
            <w:vAlign w:val="center"/>
          </w:tcPr>
          <w:p w14:paraId="1DB27AC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w:t>
            </w:r>
          </w:p>
        </w:tc>
        <w:tc>
          <w:tcPr>
            <w:tcW w:w="882" w:type="pct"/>
            <w:tcBorders>
              <w:top w:val="single" w:sz="4" w:space="0" w:color="auto"/>
              <w:left w:val="nil"/>
              <w:bottom w:val="single" w:sz="4" w:space="0" w:color="auto"/>
              <w:right w:val="single" w:sz="4" w:space="0" w:color="auto"/>
            </w:tcBorders>
            <w:shd w:val="clear" w:color="auto" w:fill="auto"/>
            <w:vAlign w:val="center"/>
          </w:tcPr>
          <w:p w14:paraId="631C952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DESCRIPCION</w:t>
            </w:r>
          </w:p>
        </w:tc>
        <w:tc>
          <w:tcPr>
            <w:tcW w:w="1044" w:type="pct"/>
            <w:tcBorders>
              <w:top w:val="single" w:sz="4" w:space="0" w:color="auto"/>
              <w:left w:val="nil"/>
              <w:bottom w:val="single" w:sz="4" w:space="0" w:color="auto"/>
              <w:right w:val="single" w:sz="4" w:space="0" w:color="auto"/>
            </w:tcBorders>
            <w:shd w:val="clear" w:color="auto" w:fill="auto"/>
            <w:vAlign w:val="center"/>
          </w:tcPr>
          <w:p w14:paraId="5A93053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OBSERVACIONES</w:t>
            </w:r>
          </w:p>
        </w:tc>
        <w:tc>
          <w:tcPr>
            <w:tcW w:w="482" w:type="pct"/>
            <w:tcBorders>
              <w:top w:val="single" w:sz="4" w:space="0" w:color="auto"/>
              <w:left w:val="nil"/>
              <w:bottom w:val="single" w:sz="4" w:space="0" w:color="auto"/>
              <w:right w:val="single" w:sz="4" w:space="0" w:color="auto"/>
            </w:tcBorders>
            <w:shd w:val="clear" w:color="auto" w:fill="auto"/>
            <w:vAlign w:val="center"/>
          </w:tcPr>
          <w:p w14:paraId="553BAEC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ENTIDAD</w:t>
            </w:r>
          </w:p>
        </w:tc>
        <w:tc>
          <w:tcPr>
            <w:tcW w:w="767" w:type="pct"/>
            <w:tcBorders>
              <w:top w:val="single" w:sz="4" w:space="0" w:color="auto"/>
              <w:left w:val="nil"/>
              <w:bottom w:val="single" w:sz="4" w:space="0" w:color="auto"/>
              <w:right w:val="single" w:sz="4" w:space="0" w:color="auto"/>
            </w:tcBorders>
            <w:shd w:val="clear" w:color="auto" w:fill="auto"/>
            <w:vAlign w:val="center"/>
          </w:tcPr>
          <w:p w14:paraId="6DABD63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OFERENTE Y/O CONTRATISTA</w:t>
            </w:r>
          </w:p>
        </w:tc>
        <w:tc>
          <w:tcPr>
            <w:tcW w:w="783" w:type="pct"/>
            <w:tcBorders>
              <w:top w:val="single" w:sz="4" w:space="0" w:color="auto"/>
              <w:left w:val="nil"/>
              <w:bottom w:val="single" w:sz="4" w:space="0" w:color="auto"/>
              <w:right w:val="single" w:sz="4" w:space="0" w:color="auto"/>
            </w:tcBorders>
            <w:shd w:val="clear" w:color="auto" w:fill="auto"/>
            <w:vAlign w:val="center"/>
          </w:tcPr>
          <w:p w14:paraId="7444D27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PROBABILIDAD DE OCURENCIA</w:t>
            </w:r>
          </w:p>
        </w:tc>
      </w:tr>
      <w:tr w:rsidR="0053405F" w:rsidRPr="00C03047" w14:paraId="7CB50139" w14:textId="77777777" w:rsidTr="00A63A5E">
        <w:trPr>
          <w:cantSplit/>
          <w:trHeight w:val="690"/>
        </w:trPr>
        <w:tc>
          <w:tcPr>
            <w:tcW w:w="720" w:type="pct"/>
            <w:vMerge w:val="restart"/>
            <w:tcBorders>
              <w:top w:val="nil"/>
              <w:left w:val="single" w:sz="4" w:space="0" w:color="auto"/>
              <w:bottom w:val="single" w:sz="4" w:space="0" w:color="auto"/>
              <w:right w:val="single" w:sz="4" w:space="0" w:color="auto"/>
            </w:tcBorders>
            <w:vAlign w:val="center"/>
          </w:tcPr>
          <w:p w14:paraId="7343A0F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JURIDICOS y/o LEGALES y/o DOCUMENTALES</w:t>
            </w:r>
          </w:p>
        </w:tc>
        <w:tc>
          <w:tcPr>
            <w:tcW w:w="322" w:type="pct"/>
            <w:tcBorders>
              <w:top w:val="nil"/>
              <w:left w:val="nil"/>
              <w:bottom w:val="single" w:sz="4" w:space="0" w:color="auto"/>
              <w:right w:val="single" w:sz="4" w:space="0" w:color="auto"/>
            </w:tcBorders>
            <w:vAlign w:val="center"/>
          </w:tcPr>
          <w:p w14:paraId="0483DE9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1</w:t>
            </w:r>
          </w:p>
        </w:tc>
        <w:tc>
          <w:tcPr>
            <w:tcW w:w="882" w:type="pct"/>
            <w:tcBorders>
              <w:top w:val="nil"/>
              <w:left w:val="nil"/>
              <w:bottom w:val="single" w:sz="4" w:space="0" w:color="auto"/>
              <w:right w:val="single" w:sz="4" w:space="0" w:color="auto"/>
            </w:tcBorders>
            <w:vAlign w:val="center"/>
          </w:tcPr>
          <w:p w14:paraId="51FEB77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Errores involuntarios que hayan quedado en los pliegos de condiciones, estudios previos, anexos técnicos, operaciones aritméticas y/o demás documentos del proceso.</w:t>
            </w:r>
          </w:p>
        </w:tc>
        <w:tc>
          <w:tcPr>
            <w:tcW w:w="1044" w:type="pct"/>
            <w:tcBorders>
              <w:top w:val="nil"/>
              <w:left w:val="nil"/>
              <w:bottom w:val="single" w:sz="4" w:space="0" w:color="auto"/>
              <w:right w:val="single" w:sz="4" w:space="0" w:color="auto"/>
            </w:tcBorders>
            <w:vAlign w:val="center"/>
          </w:tcPr>
          <w:p w14:paraId="33D253E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Hace referencia a cualquier error que se pueda presentar en los archivos publicados en la página WEB. Riesgo que asume la ENTIDAD y el CONTRATISTA. Es obligación de las dos partes informar oportunamente y antes del cierre del proceso estos eventos, con el fin de proceder a su solución mediante adendas en caso de ser necesario.</w:t>
            </w:r>
          </w:p>
        </w:tc>
        <w:tc>
          <w:tcPr>
            <w:tcW w:w="482" w:type="pct"/>
            <w:tcBorders>
              <w:top w:val="nil"/>
              <w:left w:val="nil"/>
              <w:bottom w:val="single" w:sz="4" w:space="0" w:color="auto"/>
              <w:right w:val="single" w:sz="4" w:space="0" w:color="auto"/>
            </w:tcBorders>
            <w:vAlign w:val="center"/>
          </w:tcPr>
          <w:p w14:paraId="26E9E42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67" w:type="pct"/>
            <w:tcBorders>
              <w:top w:val="nil"/>
              <w:left w:val="nil"/>
              <w:bottom w:val="single" w:sz="4" w:space="0" w:color="auto"/>
              <w:right w:val="single" w:sz="4" w:space="0" w:color="auto"/>
            </w:tcBorders>
            <w:vAlign w:val="center"/>
          </w:tcPr>
          <w:p w14:paraId="75E2126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7CE873F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B</w:t>
            </w:r>
          </w:p>
        </w:tc>
      </w:tr>
      <w:tr w:rsidR="0053405F" w:rsidRPr="00C03047" w14:paraId="1EA6AD3B" w14:textId="77777777" w:rsidTr="00A63A5E">
        <w:trPr>
          <w:cantSplit/>
          <w:trHeight w:val="629"/>
        </w:trPr>
        <w:tc>
          <w:tcPr>
            <w:tcW w:w="720" w:type="pct"/>
            <w:vMerge/>
            <w:tcBorders>
              <w:top w:val="nil"/>
              <w:left w:val="single" w:sz="4" w:space="0" w:color="auto"/>
              <w:bottom w:val="single" w:sz="4" w:space="0" w:color="auto"/>
              <w:right w:val="single" w:sz="4" w:space="0" w:color="auto"/>
            </w:tcBorders>
            <w:vAlign w:val="center"/>
          </w:tcPr>
          <w:p w14:paraId="46FCE0B7" w14:textId="77777777" w:rsidR="0053405F" w:rsidRPr="00C03047" w:rsidRDefault="0053405F" w:rsidP="002C43B5">
            <w:pPr>
              <w:jc w:val="both"/>
              <w:rPr>
                <w:rFonts w:ascii="Arial" w:hAnsi="Arial" w:cs="Arial"/>
                <w:sz w:val="20"/>
                <w:szCs w:val="20"/>
                <w:lang w:eastAsia="ar-SA"/>
              </w:rPr>
            </w:pPr>
          </w:p>
        </w:tc>
        <w:tc>
          <w:tcPr>
            <w:tcW w:w="322" w:type="pct"/>
            <w:tcBorders>
              <w:top w:val="nil"/>
              <w:left w:val="nil"/>
              <w:bottom w:val="single" w:sz="4" w:space="0" w:color="auto"/>
              <w:right w:val="single" w:sz="4" w:space="0" w:color="auto"/>
            </w:tcBorders>
            <w:vAlign w:val="center"/>
          </w:tcPr>
          <w:p w14:paraId="6E45B3C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2</w:t>
            </w:r>
          </w:p>
        </w:tc>
        <w:tc>
          <w:tcPr>
            <w:tcW w:w="882" w:type="pct"/>
            <w:tcBorders>
              <w:top w:val="nil"/>
              <w:left w:val="nil"/>
              <w:bottom w:val="single" w:sz="4" w:space="0" w:color="auto"/>
              <w:right w:val="single" w:sz="4" w:space="0" w:color="auto"/>
            </w:tcBorders>
            <w:vAlign w:val="center"/>
          </w:tcPr>
          <w:p w14:paraId="030FD23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 suscripción del contrato o cambios en las condiciones ofertadas por el contratista.</w:t>
            </w:r>
          </w:p>
        </w:tc>
        <w:tc>
          <w:tcPr>
            <w:tcW w:w="1044" w:type="pct"/>
            <w:tcBorders>
              <w:top w:val="nil"/>
              <w:left w:val="nil"/>
              <w:bottom w:val="single" w:sz="4" w:space="0" w:color="auto"/>
              <w:right w:val="single" w:sz="4" w:space="0" w:color="auto"/>
            </w:tcBorders>
            <w:vAlign w:val="center"/>
          </w:tcPr>
          <w:p w14:paraId="10FF21B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Riesgo que asume el CONTRATISTA. 100% </w:t>
            </w:r>
          </w:p>
        </w:tc>
        <w:tc>
          <w:tcPr>
            <w:tcW w:w="482" w:type="pct"/>
            <w:tcBorders>
              <w:top w:val="nil"/>
              <w:left w:val="nil"/>
              <w:bottom w:val="single" w:sz="4" w:space="0" w:color="auto"/>
              <w:right w:val="single" w:sz="4" w:space="0" w:color="auto"/>
            </w:tcBorders>
            <w:vAlign w:val="center"/>
          </w:tcPr>
          <w:p w14:paraId="26BDAF72" w14:textId="77777777" w:rsidR="0053405F" w:rsidRPr="00C03047" w:rsidRDefault="0053405F" w:rsidP="002C43B5">
            <w:pPr>
              <w:jc w:val="both"/>
              <w:rPr>
                <w:rFonts w:ascii="Arial" w:hAnsi="Arial" w:cs="Arial"/>
                <w:sz w:val="20"/>
                <w:szCs w:val="20"/>
                <w:lang w:eastAsia="ar-SA"/>
              </w:rPr>
            </w:pPr>
          </w:p>
        </w:tc>
        <w:tc>
          <w:tcPr>
            <w:tcW w:w="767" w:type="pct"/>
            <w:tcBorders>
              <w:top w:val="nil"/>
              <w:left w:val="nil"/>
              <w:bottom w:val="single" w:sz="4" w:space="0" w:color="auto"/>
              <w:right w:val="single" w:sz="4" w:space="0" w:color="auto"/>
            </w:tcBorders>
            <w:vAlign w:val="center"/>
          </w:tcPr>
          <w:p w14:paraId="56006ED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69A94AC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B</w:t>
            </w:r>
          </w:p>
        </w:tc>
      </w:tr>
      <w:tr w:rsidR="0053405F" w:rsidRPr="00C03047" w14:paraId="3167C7CC"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7B506A5A" w14:textId="77777777" w:rsidR="0053405F" w:rsidRPr="00C03047" w:rsidRDefault="0053405F" w:rsidP="002C43B5">
            <w:pPr>
              <w:jc w:val="both"/>
              <w:rPr>
                <w:rFonts w:ascii="Arial" w:hAnsi="Arial" w:cs="Arial"/>
                <w:sz w:val="20"/>
                <w:szCs w:val="20"/>
                <w:lang w:eastAsia="ar-SA"/>
              </w:rPr>
            </w:pPr>
          </w:p>
        </w:tc>
        <w:tc>
          <w:tcPr>
            <w:tcW w:w="322" w:type="pct"/>
            <w:tcBorders>
              <w:top w:val="nil"/>
              <w:left w:val="nil"/>
              <w:bottom w:val="single" w:sz="4" w:space="0" w:color="auto"/>
              <w:right w:val="single" w:sz="4" w:space="0" w:color="auto"/>
            </w:tcBorders>
            <w:vAlign w:val="center"/>
          </w:tcPr>
          <w:p w14:paraId="570CE83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3</w:t>
            </w:r>
          </w:p>
        </w:tc>
        <w:tc>
          <w:tcPr>
            <w:tcW w:w="882" w:type="pct"/>
            <w:tcBorders>
              <w:top w:val="nil"/>
              <w:left w:val="nil"/>
              <w:bottom w:val="single" w:sz="4" w:space="0" w:color="auto"/>
              <w:right w:val="single" w:sz="4" w:space="0" w:color="auto"/>
            </w:tcBorders>
            <w:vAlign w:val="center"/>
          </w:tcPr>
          <w:p w14:paraId="2534966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Cambios en la normatividad de los contratos de seguros que beneficien los intereses del asegurado y que deben ser incorporados en el contrato suscrito.</w:t>
            </w:r>
          </w:p>
        </w:tc>
        <w:tc>
          <w:tcPr>
            <w:tcW w:w="1044" w:type="pct"/>
            <w:tcBorders>
              <w:top w:val="nil"/>
              <w:left w:val="nil"/>
              <w:bottom w:val="single" w:sz="4" w:space="0" w:color="auto"/>
              <w:right w:val="single" w:sz="4" w:space="0" w:color="auto"/>
            </w:tcBorders>
            <w:vAlign w:val="center"/>
          </w:tcPr>
          <w:p w14:paraId="6D7B289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el CONTRATISTA. 100%</w:t>
            </w:r>
          </w:p>
        </w:tc>
        <w:tc>
          <w:tcPr>
            <w:tcW w:w="482" w:type="pct"/>
            <w:tcBorders>
              <w:top w:val="nil"/>
              <w:left w:val="nil"/>
              <w:bottom w:val="single" w:sz="4" w:space="0" w:color="auto"/>
              <w:right w:val="single" w:sz="4" w:space="0" w:color="auto"/>
            </w:tcBorders>
            <w:vAlign w:val="center"/>
          </w:tcPr>
          <w:p w14:paraId="28D0F8A8" w14:textId="77777777" w:rsidR="0053405F" w:rsidRPr="00C03047" w:rsidRDefault="0053405F" w:rsidP="002C43B5">
            <w:pPr>
              <w:jc w:val="both"/>
              <w:rPr>
                <w:rFonts w:ascii="Arial" w:hAnsi="Arial" w:cs="Arial"/>
                <w:sz w:val="20"/>
                <w:szCs w:val="20"/>
                <w:lang w:eastAsia="ar-SA"/>
              </w:rPr>
            </w:pPr>
          </w:p>
        </w:tc>
        <w:tc>
          <w:tcPr>
            <w:tcW w:w="767" w:type="pct"/>
            <w:tcBorders>
              <w:top w:val="nil"/>
              <w:left w:val="nil"/>
              <w:bottom w:val="single" w:sz="4" w:space="0" w:color="auto"/>
              <w:right w:val="single" w:sz="4" w:space="0" w:color="auto"/>
            </w:tcBorders>
            <w:vAlign w:val="center"/>
          </w:tcPr>
          <w:p w14:paraId="73E009B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74E2872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B</w:t>
            </w:r>
          </w:p>
        </w:tc>
      </w:tr>
      <w:tr w:rsidR="0053405F" w:rsidRPr="00C03047" w14:paraId="4A02C4BD" w14:textId="77777777" w:rsidTr="00A63A5E">
        <w:trPr>
          <w:cantSplit/>
          <w:trHeight w:val="510"/>
        </w:trPr>
        <w:tc>
          <w:tcPr>
            <w:tcW w:w="720" w:type="pct"/>
            <w:vMerge w:val="restart"/>
            <w:tcBorders>
              <w:top w:val="nil"/>
              <w:left w:val="single" w:sz="4" w:space="0" w:color="auto"/>
              <w:bottom w:val="single" w:sz="4" w:space="0" w:color="auto"/>
              <w:right w:val="single" w:sz="4" w:space="0" w:color="auto"/>
            </w:tcBorders>
            <w:vAlign w:val="center"/>
          </w:tcPr>
          <w:p w14:paraId="7568B4D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FINANCIEROS y/o DE MERCADO</w:t>
            </w:r>
          </w:p>
        </w:tc>
        <w:tc>
          <w:tcPr>
            <w:tcW w:w="322" w:type="pct"/>
            <w:tcBorders>
              <w:top w:val="nil"/>
              <w:left w:val="nil"/>
              <w:bottom w:val="single" w:sz="4" w:space="0" w:color="auto"/>
              <w:right w:val="single" w:sz="4" w:space="0" w:color="auto"/>
            </w:tcBorders>
            <w:vAlign w:val="center"/>
          </w:tcPr>
          <w:p w14:paraId="4CEEDD9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4</w:t>
            </w:r>
          </w:p>
        </w:tc>
        <w:tc>
          <w:tcPr>
            <w:tcW w:w="882" w:type="pct"/>
            <w:tcBorders>
              <w:top w:val="nil"/>
              <w:left w:val="nil"/>
              <w:bottom w:val="single" w:sz="4" w:space="0" w:color="auto"/>
              <w:right w:val="single" w:sz="4" w:space="0" w:color="auto"/>
            </w:tcBorders>
            <w:vAlign w:val="center"/>
          </w:tcPr>
          <w:p w14:paraId="02B703E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Aumento de la siniestralidad de las principales pólizas y/o aumento de la siniestralidad en clientes del contratista</w:t>
            </w:r>
          </w:p>
        </w:tc>
        <w:tc>
          <w:tcPr>
            <w:tcW w:w="1044" w:type="pct"/>
            <w:tcBorders>
              <w:top w:val="nil"/>
              <w:left w:val="nil"/>
              <w:bottom w:val="single" w:sz="4" w:space="0" w:color="auto"/>
              <w:right w:val="single" w:sz="4" w:space="0" w:color="auto"/>
            </w:tcBorders>
            <w:vAlign w:val="center"/>
          </w:tcPr>
          <w:p w14:paraId="421CA06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el CONTRATISTA. 100%</w:t>
            </w:r>
          </w:p>
        </w:tc>
        <w:tc>
          <w:tcPr>
            <w:tcW w:w="482" w:type="pct"/>
            <w:tcBorders>
              <w:top w:val="nil"/>
              <w:left w:val="nil"/>
              <w:bottom w:val="single" w:sz="4" w:space="0" w:color="auto"/>
              <w:right w:val="single" w:sz="4" w:space="0" w:color="auto"/>
            </w:tcBorders>
            <w:vAlign w:val="center"/>
          </w:tcPr>
          <w:p w14:paraId="5F42B589" w14:textId="77777777" w:rsidR="0053405F" w:rsidRPr="00C03047" w:rsidRDefault="0053405F" w:rsidP="002C43B5">
            <w:pPr>
              <w:jc w:val="both"/>
              <w:rPr>
                <w:rFonts w:ascii="Arial" w:hAnsi="Arial" w:cs="Arial"/>
                <w:sz w:val="20"/>
                <w:szCs w:val="20"/>
                <w:lang w:eastAsia="ar-SA"/>
              </w:rPr>
            </w:pPr>
          </w:p>
        </w:tc>
        <w:tc>
          <w:tcPr>
            <w:tcW w:w="767" w:type="pct"/>
            <w:tcBorders>
              <w:top w:val="nil"/>
              <w:left w:val="nil"/>
              <w:bottom w:val="single" w:sz="4" w:space="0" w:color="auto"/>
              <w:right w:val="single" w:sz="4" w:space="0" w:color="auto"/>
            </w:tcBorders>
            <w:vAlign w:val="center"/>
          </w:tcPr>
          <w:p w14:paraId="1D3B2E0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026078B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M</w:t>
            </w:r>
          </w:p>
        </w:tc>
      </w:tr>
      <w:tr w:rsidR="0053405F" w:rsidRPr="00C03047" w14:paraId="76AB00D1"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67426778" w14:textId="77777777" w:rsidR="0053405F" w:rsidRPr="00C03047" w:rsidRDefault="0053405F" w:rsidP="002C43B5">
            <w:pPr>
              <w:jc w:val="both"/>
              <w:rPr>
                <w:rFonts w:ascii="Arial" w:hAnsi="Arial" w:cs="Arial"/>
                <w:sz w:val="20"/>
                <w:szCs w:val="20"/>
                <w:lang w:eastAsia="ar-SA"/>
              </w:rPr>
            </w:pPr>
          </w:p>
        </w:tc>
        <w:tc>
          <w:tcPr>
            <w:tcW w:w="322" w:type="pct"/>
            <w:tcBorders>
              <w:top w:val="nil"/>
              <w:left w:val="nil"/>
              <w:bottom w:val="single" w:sz="4" w:space="0" w:color="auto"/>
              <w:right w:val="single" w:sz="4" w:space="0" w:color="auto"/>
            </w:tcBorders>
            <w:vAlign w:val="center"/>
          </w:tcPr>
          <w:p w14:paraId="79884B2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5</w:t>
            </w:r>
          </w:p>
        </w:tc>
        <w:tc>
          <w:tcPr>
            <w:tcW w:w="882" w:type="pct"/>
            <w:tcBorders>
              <w:top w:val="nil"/>
              <w:left w:val="nil"/>
              <w:bottom w:val="single" w:sz="4" w:space="0" w:color="auto"/>
              <w:right w:val="single" w:sz="4" w:space="0" w:color="auto"/>
            </w:tcBorders>
            <w:vAlign w:val="center"/>
          </w:tcPr>
          <w:p w14:paraId="7CB7C18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Cambios en las condiciones de los contratos de reaseguro que ha suscrito el contratista y/o el retiro de respaldo de los reaseguradores</w:t>
            </w:r>
          </w:p>
        </w:tc>
        <w:tc>
          <w:tcPr>
            <w:tcW w:w="1044" w:type="pct"/>
            <w:tcBorders>
              <w:top w:val="nil"/>
              <w:left w:val="nil"/>
              <w:bottom w:val="single" w:sz="4" w:space="0" w:color="auto"/>
              <w:right w:val="single" w:sz="4" w:space="0" w:color="auto"/>
            </w:tcBorders>
            <w:vAlign w:val="center"/>
          </w:tcPr>
          <w:p w14:paraId="30873D7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el CONTRATISTA.</w:t>
            </w:r>
          </w:p>
        </w:tc>
        <w:tc>
          <w:tcPr>
            <w:tcW w:w="482" w:type="pct"/>
            <w:tcBorders>
              <w:top w:val="nil"/>
              <w:left w:val="nil"/>
              <w:bottom w:val="single" w:sz="4" w:space="0" w:color="auto"/>
              <w:right w:val="single" w:sz="4" w:space="0" w:color="auto"/>
            </w:tcBorders>
            <w:vAlign w:val="center"/>
          </w:tcPr>
          <w:p w14:paraId="4F4DE2B5" w14:textId="77777777" w:rsidR="0053405F" w:rsidRPr="00C03047" w:rsidRDefault="0053405F" w:rsidP="002C43B5">
            <w:pPr>
              <w:jc w:val="both"/>
              <w:rPr>
                <w:rFonts w:ascii="Arial" w:hAnsi="Arial" w:cs="Arial"/>
                <w:sz w:val="20"/>
                <w:szCs w:val="20"/>
                <w:lang w:eastAsia="ar-SA"/>
              </w:rPr>
            </w:pPr>
          </w:p>
        </w:tc>
        <w:tc>
          <w:tcPr>
            <w:tcW w:w="767" w:type="pct"/>
            <w:tcBorders>
              <w:top w:val="nil"/>
              <w:left w:val="nil"/>
              <w:bottom w:val="single" w:sz="4" w:space="0" w:color="auto"/>
              <w:right w:val="single" w:sz="4" w:space="0" w:color="auto"/>
            </w:tcBorders>
            <w:vAlign w:val="center"/>
          </w:tcPr>
          <w:p w14:paraId="79FF29D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4CF5397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B</w:t>
            </w:r>
          </w:p>
        </w:tc>
      </w:tr>
      <w:tr w:rsidR="0053405F" w:rsidRPr="00C03047" w14:paraId="6675F3D9" w14:textId="77777777" w:rsidTr="00A63A5E">
        <w:trPr>
          <w:cantSplit/>
          <w:trHeight w:val="266"/>
        </w:trPr>
        <w:tc>
          <w:tcPr>
            <w:tcW w:w="720" w:type="pct"/>
            <w:vMerge/>
            <w:tcBorders>
              <w:top w:val="nil"/>
              <w:left w:val="single" w:sz="4" w:space="0" w:color="auto"/>
              <w:bottom w:val="single" w:sz="4" w:space="0" w:color="auto"/>
              <w:right w:val="single" w:sz="4" w:space="0" w:color="auto"/>
            </w:tcBorders>
            <w:vAlign w:val="center"/>
          </w:tcPr>
          <w:p w14:paraId="194B49AA" w14:textId="77777777" w:rsidR="0053405F" w:rsidRPr="00C03047" w:rsidRDefault="0053405F" w:rsidP="002C43B5">
            <w:pPr>
              <w:jc w:val="both"/>
              <w:rPr>
                <w:rFonts w:ascii="Arial" w:hAnsi="Arial" w:cs="Arial"/>
                <w:sz w:val="20"/>
                <w:szCs w:val="20"/>
                <w:lang w:eastAsia="ar-SA"/>
              </w:rPr>
            </w:pPr>
          </w:p>
        </w:tc>
        <w:tc>
          <w:tcPr>
            <w:tcW w:w="322" w:type="pct"/>
            <w:tcBorders>
              <w:top w:val="nil"/>
              <w:left w:val="nil"/>
              <w:bottom w:val="single" w:sz="4" w:space="0" w:color="auto"/>
              <w:right w:val="single" w:sz="4" w:space="0" w:color="auto"/>
            </w:tcBorders>
            <w:vAlign w:val="center"/>
          </w:tcPr>
          <w:p w14:paraId="7855BC6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6</w:t>
            </w:r>
          </w:p>
        </w:tc>
        <w:tc>
          <w:tcPr>
            <w:tcW w:w="882" w:type="pct"/>
            <w:tcBorders>
              <w:top w:val="nil"/>
              <w:left w:val="nil"/>
              <w:bottom w:val="single" w:sz="4" w:space="0" w:color="auto"/>
              <w:right w:val="single" w:sz="4" w:space="0" w:color="auto"/>
            </w:tcBorders>
            <w:vAlign w:val="center"/>
          </w:tcPr>
          <w:p w14:paraId="0C2A67E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Cambios en la situación financiera del contratista que hace la toma de decisiones por parte de la Superintendencia Financiera</w:t>
            </w:r>
          </w:p>
        </w:tc>
        <w:tc>
          <w:tcPr>
            <w:tcW w:w="1044" w:type="pct"/>
            <w:tcBorders>
              <w:top w:val="nil"/>
              <w:left w:val="nil"/>
              <w:bottom w:val="single" w:sz="4" w:space="0" w:color="auto"/>
              <w:right w:val="single" w:sz="4" w:space="0" w:color="auto"/>
            </w:tcBorders>
            <w:vAlign w:val="center"/>
          </w:tcPr>
          <w:p w14:paraId="51E00B4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el CONTRATISTA y la ENTIDAD</w:t>
            </w:r>
          </w:p>
        </w:tc>
        <w:tc>
          <w:tcPr>
            <w:tcW w:w="482" w:type="pct"/>
            <w:tcBorders>
              <w:top w:val="nil"/>
              <w:left w:val="nil"/>
              <w:bottom w:val="single" w:sz="4" w:space="0" w:color="auto"/>
              <w:right w:val="single" w:sz="4" w:space="0" w:color="auto"/>
            </w:tcBorders>
            <w:vAlign w:val="center"/>
          </w:tcPr>
          <w:p w14:paraId="1B1CF21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67" w:type="pct"/>
            <w:tcBorders>
              <w:top w:val="nil"/>
              <w:left w:val="nil"/>
              <w:bottom w:val="single" w:sz="4" w:space="0" w:color="auto"/>
              <w:right w:val="single" w:sz="4" w:space="0" w:color="auto"/>
            </w:tcBorders>
            <w:vAlign w:val="center"/>
          </w:tcPr>
          <w:p w14:paraId="408033A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114A323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B</w:t>
            </w:r>
          </w:p>
        </w:tc>
      </w:tr>
      <w:tr w:rsidR="0053405F" w:rsidRPr="00C03047" w14:paraId="3B892923"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5618B3AE" w14:textId="77777777" w:rsidR="0053405F" w:rsidRPr="00C03047" w:rsidRDefault="0053405F" w:rsidP="002C43B5">
            <w:pPr>
              <w:jc w:val="both"/>
              <w:rPr>
                <w:rFonts w:ascii="Arial" w:hAnsi="Arial" w:cs="Arial"/>
                <w:sz w:val="20"/>
                <w:szCs w:val="20"/>
                <w:lang w:eastAsia="ar-SA"/>
              </w:rPr>
            </w:pPr>
          </w:p>
        </w:tc>
        <w:tc>
          <w:tcPr>
            <w:tcW w:w="322" w:type="pct"/>
            <w:tcBorders>
              <w:top w:val="nil"/>
              <w:left w:val="nil"/>
              <w:bottom w:val="single" w:sz="4" w:space="0" w:color="auto"/>
              <w:right w:val="single" w:sz="4" w:space="0" w:color="auto"/>
            </w:tcBorders>
            <w:vAlign w:val="center"/>
          </w:tcPr>
          <w:p w14:paraId="0CB210F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7</w:t>
            </w:r>
          </w:p>
        </w:tc>
        <w:tc>
          <w:tcPr>
            <w:tcW w:w="882" w:type="pct"/>
            <w:tcBorders>
              <w:top w:val="nil"/>
              <w:left w:val="nil"/>
              <w:bottom w:val="single" w:sz="4" w:space="0" w:color="auto"/>
              <w:right w:val="single" w:sz="4" w:space="0" w:color="auto"/>
            </w:tcBorders>
            <w:vAlign w:val="center"/>
          </w:tcPr>
          <w:p w14:paraId="2641F67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Inclusión de condiciones adicionales que cambian la situación financiera o exigen mayores recursos financieros del contratista</w:t>
            </w:r>
          </w:p>
        </w:tc>
        <w:tc>
          <w:tcPr>
            <w:tcW w:w="1044" w:type="pct"/>
            <w:tcBorders>
              <w:top w:val="nil"/>
              <w:left w:val="nil"/>
              <w:bottom w:val="single" w:sz="4" w:space="0" w:color="auto"/>
              <w:right w:val="single" w:sz="4" w:space="0" w:color="auto"/>
            </w:tcBorders>
            <w:vAlign w:val="center"/>
          </w:tcPr>
          <w:p w14:paraId="4B996DE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el CONTRATISTA 100%.</w:t>
            </w:r>
          </w:p>
        </w:tc>
        <w:tc>
          <w:tcPr>
            <w:tcW w:w="482" w:type="pct"/>
            <w:tcBorders>
              <w:top w:val="nil"/>
              <w:left w:val="nil"/>
              <w:bottom w:val="single" w:sz="4" w:space="0" w:color="auto"/>
              <w:right w:val="single" w:sz="4" w:space="0" w:color="auto"/>
            </w:tcBorders>
            <w:vAlign w:val="center"/>
          </w:tcPr>
          <w:p w14:paraId="5819161F" w14:textId="77777777" w:rsidR="0053405F" w:rsidRPr="00C03047" w:rsidRDefault="0053405F" w:rsidP="002C43B5">
            <w:pPr>
              <w:jc w:val="both"/>
              <w:rPr>
                <w:rFonts w:ascii="Arial" w:hAnsi="Arial" w:cs="Arial"/>
                <w:sz w:val="20"/>
                <w:szCs w:val="20"/>
                <w:lang w:eastAsia="ar-SA"/>
              </w:rPr>
            </w:pPr>
          </w:p>
        </w:tc>
        <w:tc>
          <w:tcPr>
            <w:tcW w:w="767" w:type="pct"/>
            <w:tcBorders>
              <w:top w:val="nil"/>
              <w:left w:val="nil"/>
              <w:bottom w:val="single" w:sz="4" w:space="0" w:color="auto"/>
              <w:right w:val="single" w:sz="4" w:space="0" w:color="auto"/>
            </w:tcBorders>
            <w:vAlign w:val="center"/>
          </w:tcPr>
          <w:p w14:paraId="557284B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255B52E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B</w:t>
            </w:r>
          </w:p>
        </w:tc>
      </w:tr>
      <w:tr w:rsidR="0053405F" w:rsidRPr="00C03047" w14:paraId="113DBF21" w14:textId="77777777" w:rsidTr="00A63A5E">
        <w:trPr>
          <w:cantSplit/>
          <w:trHeight w:val="510"/>
        </w:trPr>
        <w:tc>
          <w:tcPr>
            <w:tcW w:w="720" w:type="pct"/>
            <w:vMerge w:val="restart"/>
            <w:tcBorders>
              <w:top w:val="nil"/>
              <w:left w:val="single" w:sz="4" w:space="0" w:color="auto"/>
              <w:bottom w:val="single" w:sz="4" w:space="0" w:color="auto"/>
              <w:right w:val="single" w:sz="4" w:space="0" w:color="auto"/>
            </w:tcBorders>
            <w:vAlign w:val="center"/>
          </w:tcPr>
          <w:p w14:paraId="17FBF1C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TECNICOS                                  y/o                                                                                       DE EJECUCION                                                </w:t>
            </w:r>
          </w:p>
        </w:tc>
        <w:tc>
          <w:tcPr>
            <w:tcW w:w="322" w:type="pct"/>
            <w:tcBorders>
              <w:top w:val="nil"/>
              <w:left w:val="nil"/>
              <w:bottom w:val="single" w:sz="4" w:space="0" w:color="auto"/>
              <w:right w:val="single" w:sz="4" w:space="0" w:color="auto"/>
            </w:tcBorders>
            <w:vAlign w:val="center"/>
          </w:tcPr>
          <w:p w14:paraId="3777B69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8</w:t>
            </w:r>
          </w:p>
        </w:tc>
        <w:tc>
          <w:tcPr>
            <w:tcW w:w="882" w:type="pct"/>
            <w:tcBorders>
              <w:top w:val="nil"/>
              <w:left w:val="nil"/>
              <w:bottom w:val="single" w:sz="4" w:space="0" w:color="auto"/>
              <w:right w:val="single" w:sz="4" w:space="0" w:color="auto"/>
            </w:tcBorders>
            <w:vAlign w:val="center"/>
          </w:tcPr>
          <w:p w14:paraId="06A3868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Revocación de las pólizas que han sido adjudicadas al contratista</w:t>
            </w:r>
          </w:p>
        </w:tc>
        <w:tc>
          <w:tcPr>
            <w:tcW w:w="1044" w:type="pct"/>
            <w:tcBorders>
              <w:top w:val="nil"/>
              <w:left w:val="nil"/>
              <w:bottom w:val="single" w:sz="4" w:space="0" w:color="auto"/>
              <w:right w:val="single" w:sz="4" w:space="0" w:color="auto"/>
            </w:tcBorders>
            <w:vAlign w:val="center"/>
          </w:tcPr>
          <w:p w14:paraId="4A6CEF8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la ENTIDAD y el contratista.</w:t>
            </w:r>
          </w:p>
        </w:tc>
        <w:tc>
          <w:tcPr>
            <w:tcW w:w="482" w:type="pct"/>
            <w:tcBorders>
              <w:top w:val="nil"/>
              <w:left w:val="nil"/>
              <w:bottom w:val="single" w:sz="4" w:space="0" w:color="auto"/>
              <w:right w:val="single" w:sz="4" w:space="0" w:color="auto"/>
            </w:tcBorders>
            <w:vAlign w:val="center"/>
          </w:tcPr>
          <w:p w14:paraId="502E5CB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67" w:type="pct"/>
            <w:tcBorders>
              <w:top w:val="nil"/>
              <w:left w:val="nil"/>
              <w:bottom w:val="single" w:sz="4" w:space="0" w:color="auto"/>
              <w:right w:val="single" w:sz="4" w:space="0" w:color="auto"/>
            </w:tcBorders>
            <w:vAlign w:val="center"/>
          </w:tcPr>
          <w:p w14:paraId="1DA6F12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287E52D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M</w:t>
            </w:r>
          </w:p>
        </w:tc>
      </w:tr>
      <w:tr w:rsidR="0053405F" w:rsidRPr="00C03047" w14:paraId="704BD281"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08DA1C79" w14:textId="77777777" w:rsidR="0053405F" w:rsidRPr="00C03047" w:rsidRDefault="0053405F" w:rsidP="002C43B5">
            <w:pPr>
              <w:jc w:val="both"/>
              <w:rPr>
                <w:rFonts w:ascii="Arial" w:hAnsi="Arial" w:cs="Arial"/>
                <w:sz w:val="20"/>
                <w:szCs w:val="20"/>
                <w:lang w:eastAsia="ar-SA"/>
              </w:rPr>
            </w:pPr>
          </w:p>
        </w:tc>
        <w:tc>
          <w:tcPr>
            <w:tcW w:w="322" w:type="pct"/>
            <w:tcBorders>
              <w:top w:val="nil"/>
              <w:left w:val="nil"/>
              <w:bottom w:val="single" w:sz="4" w:space="0" w:color="auto"/>
              <w:right w:val="single" w:sz="4" w:space="0" w:color="auto"/>
            </w:tcBorders>
            <w:vAlign w:val="center"/>
          </w:tcPr>
          <w:p w14:paraId="32830C6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9</w:t>
            </w:r>
          </w:p>
        </w:tc>
        <w:tc>
          <w:tcPr>
            <w:tcW w:w="882" w:type="pct"/>
            <w:tcBorders>
              <w:top w:val="nil"/>
              <w:left w:val="nil"/>
              <w:bottom w:val="single" w:sz="4" w:space="0" w:color="auto"/>
              <w:right w:val="single" w:sz="4" w:space="0" w:color="auto"/>
            </w:tcBorders>
            <w:vAlign w:val="center"/>
          </w:tcPr>
          <w:p w14:paraId="687E7E1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Inclusión de requisitos adicionales para el pago de los siniestros o cambios en las condiciones contratadas, de manera unilateral por parte del contratista.</w:t>
            </w:r>
          </w:p>
        </w:tc>
        <w:tc>
          <w:tcPr>
            <w:tcW w:w="1044" w:type="pct"/>
            <w:tcBorders>
              <w:top w:val="nil"/>
              <w:left w:val="nil"/>
              <w:bottom w:val="single" w:sz="4" w:space="0" w:color="auto"/>
              <w:right w:val="single" w:sz="4" w:space="0" w:color="auto"/>
            </w:tcBorders>
            <w:vAlign w:val="center"/>
          </w:tcPr>
          <w:p w14:paraId="57B9041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el contratista 100%</w:t>
            </w:r>
          </w:p>
        </w:tc>
        <w:tc>
          <w:tcPr>
            <w:tcW w:w="482" w:type="pct"/>
            <w:tcBorders>
              <w:top w:val="nil"/>
              <w:left w:val="nil"/>
              <w:bottom w:val="single" w:sz="4" w:space="0" w:color="auto"/>
              <w:right w:val="single" w:sz="4" w:space="0" w:color="auto"/>
            </w:tcBorders>
            <w:vAlign w:val="center"/>
          </w:tcPr>
          <w:p w14:paraId="6FDDB85F" w14:textId="77777777" w:rsidR="0053405F" w:rsidRPr="00C03047" w:rsidRDefault="0053405F" w:rsidP="002C43B5">
            <w:pPr>
              <w:jc w:val="both"/>
              <w:rPr>
                <w:rFonts w:ascii="Arial" w:hAnsi="Arial" w:cs="Arial"/>
                <w:sz w:val="20"/>
                <w:szCs w:val="20"/>
                <w:lang w:eastAsia="ar-SA"/>
              </w:rPr>
            </w:pPr>
          </w:p>
        </w:tc>
        <w:tc>
          <w:tcPr>
            <w:tcW w:w="767" w:type="pct"/>
            <w:tcBorders>
              <w:top w:val="nil"/>
              <w:left w:val="nil"/>
              <w:bottom w:val="single" w:sz="4" w:space="0" w:color="auto"/>
              <w:right w:val="single" w:sz="4" w:space="0" w:color="auto"/>
            </w:tcBorders>
            <w:vAlign w:val="center"/>
          </w:tcPr>
          <w:p w14:paraId="27F6F73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83" w:type="pct"/>
            <w:tcBorders>
              <w:top w:val="nil"/>
              <w:left w:val="nil"/>
              <w:bottom w:val="single" w:sz="4" w:space="0" w:color="auto"/>
              <w:right w:val="single" w:sz="4" w:space="0" w:color="auto"/>
            </w:tcBorders>
            <w:vAlign w:val="center"/>
          </w:tcPr>
          <w:p w14:paraId="4875F52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B</w:t>
            </w:r>
          </w:p>
        </w:tc>
      </w:tr>
      <w:tr w:rsidR="0053405F" w:rsidRPr="00C03047" w14:paraId="34825F4F"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27D7952D" w14:textId="77777777" w:rsidR="0053405F" w:rsidRPr="00C03047" w:rsidRDefault="0053405F" w:rsidP="002C43B5">
            <w:pPr>
              <w:jc w:val="both"/>
              <w:rPr>
                <w:rFonts w:ascii="Arial" w:hAnsi="Arial" w:cs="Arial"/>
                <w:sz w:val="20"/>
                <w:szCs w:val="20"/>
                <w:lang w:eastAsia="ar-SA"/>
              </w:rPr>
            </w:pPr>
          </w:p>
        </w:tc>
        <w:tc>
          <w:tcPr>
            <w:tcW w:w="322" w:type="pct"/>
            <w:tcBorders>
              <w:top w:val="nil"/>
              <w:left w:val="nil"/>
              <w:bottom w:val="single" w:sz="4" w:space="0" w:color="auto"/>
              <w:right w:val="single" w:sz="4" w:space="0" w:color="auto"/>
            </w:tcBorders>
            <w:vAlign w:val="center"/>
          </w:tcPr>
          <w:p w14:paraId="1482B1F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10</w:t>
            </w:r>
          </w:p>
        </w:tc>
        <w:tc>
          <w:tcPr>
            <w:tcW w:w="882" w:type="pct"/>
            <w:tcBorders>
              <w:top w:val="nil"/>
              <w:left w:val="nil"/>
              <w:bottom w:val="single" w:sz="4" w:space="0" w:color="auto"/>
              <w:right w:val="single" w:sz="4" w:space="0" w:color="auto"/>
            </w:tcBorders>
            <w:vAlign w:val="center"/>
          </w:tcPr>
          <w:p w14:paraId="74F3448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Agotar los límites de cobertura de las pólizas que operan bajo límites de cobertura como son la de responsabilidad civil.</w:t>
            </w:r>
          </w:p>
        </w:tc>
        <w:tc>
          <w:tcPr>
            <w:tcW w:w="1044" w:type="pct"/>
            <w:tcBorders>
              <w:top w:val="nil"/>
              <w:left w:val="nil"/>
              <w:bottom w:val="single" w:sz="4" w:space="0" w:color="auto"/>
              <w:right w:val="single" w:sz="4" w:space="0" w:color="auto"/>
            </w:tcBorders>
            <w:vAlign w:val="center"/>
          </w:tcPr>
          <w:p w14:paraId="3398AE0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Riesgo que asume la ENTIDAD 100%</w:t>
            </w:r>
          </w:p>
        </w:tc>
        <w:tc>
          <w:tcPr>
            <w:tcW w:w="482" w:type="pct"/>
            <w:tcBorders>
              <w:top w:val="nil"/>
              <w:left w:val="nil"/>
              <w:bottom w:val="single" w:sz="4" w:space="0" w:color="auto"/>
              <w:right w:val="single" w:sz="4" w:space="0" w:color="auto"/>
            </w:tcBorders>
            <w:vAlign w:val="center"/>
          </w:tcPr>
          <w:p w14:paraId="035A462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X</w:t>
            </w:r>
          </w:p>
        </w:tc>
        <w:tc>
          <w:tcPr>
            <w:tcW w:w="767" w:type="pct"/>
            <w:tcBorders>
              <w:top w:val="nil"/>
              <w:left w:val="nil"/>
              <w:bottom w:val="single" w:sz="4" w:space="0" w:color="auto"/>
              <w:right w:val="single" w:sz="4" w:space="0" w:color="auto"/>
            </w:tcBorders>
            <w:vAlign w:val="center"/>
          </w:tcPr>
          <w:p w14:paraId="3941EB55" w14:textId="77777777" w:rsidR="0053405F" w:rsidRPr="00C03047" w:rsidRDefault="0053405F" w:rsidP="002C43B5">
            <w:pPr>
              <w:jc w:val="both"/>
              <w:rPr>
                <w:rFonts w:ascii="Arial" w:hAnsi="Arial" w:cs="Arial"/>
                <w:sz w:val="20"/>
                <w:szCs w:val="20"/>
                <w:lang w:eastAsia="ar-SA"/>
              </w:rPr>
            </w:pPr>
          </w:p>
        </w:tc>
        <w:tc>
          <w:tcPr>
            <w:tcW w:w="783" w:type="pct"/>
            <w:tcBorders>
              <w:top w:val="nil"/>
              <w:left w:val="nil"/>
              <w:bottom w:val="single" w:sz="4" w:space="0" w:color="auto"/>
              <w:right w:val="single" w:sz="4" w:space="0" w:color="auto"/>
            </w:tcBorders>
            <w:vAlign w:val="center"/>
          </w:tcPr>
          <w:p w14:paraId="30EDF95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M</w:t>
            </w:r>
          </w:p>
        </w:tc>
      </w:tr>
    </w:tbl>
    <w:p w14:paraId="088F2D19" w14:textId="1DB8CEFF" w:rsidR="0053405F" w:rsidRPr="00C03047" w:rsidRDefault="00F9045A" w:rsidP="002C43B5">
      <w:pPr>
        <w:tabs>
          <w:tab w:val="left" w:pos="3780"/>
        </w:tabs>
        <w:jc w:val="both"/>
        <w:rPr>
          <w:rFonts w:ascii="Arial" w:hAnsi="Arial" w:cs="Arial"/>
          <w:sz w:val="20"/>
          <w:szCs w:val="20"/>
          <w:lang w:eastAsia="ar-SA"/>
        </w:rPr>
      </w:pPr>
      <w:r w:rsidRPr="00C03047">
        <w:rPr>
          <w:rFonts w:ascii="Arial" w:hAnsi="Arial" w:cs="Arial"/>
          <w:sz w:val="20"/>
          <w:szCs w:val="20"/>
          <w:lang w:eastAsia="ar-SA"/>
        </w:rPr>
        <w:tab/>
      </w:r>
    </w:p>
    <w:p w14:paraId="77C1D1EC" w14:textId="368E4B41" w:rsidR="00D2220F" w:rsidRPr="00C03047" w:rsidRDefault="00D2220F" w:rsidP="002C43B5">
      <w:pPr>
        <w:jc w:val="both"/>
        <w:rPr>
          <w:rFonts w:ascii="Arial" w:hAnsi="Arial" w:cs="Arial"/>
          <w:sz w:val="20"/>
          <w:szCs w:val="20"/>
          <w:lang w:eastAsia="ar-SA"/>
        </w:rPr>
      </w:pPr>
    </w:p>
    <w:p w14:paraId="0BE9D568" w14:textId="77777777" w:rsidR="009005AB" w:rsidRPr="00C03047" w:rsidRDefault="009005AB" w:rsidP="002C43B5">
      <w:pPr>
        <w:jc w:val="both"/>
        <w:rPr>
          <w:rFonts w:ascii="Arial" w:hAnsi="Arial" w:cs="Arial"/>
          <w:sz w:val="20"/>
          <w:szCs w:val="20"/>
          <w:lang w:eastAsia="ar-SA"/>
        </w:rPr>
      </w:pPr>
    </w:p>
    <w:p w14:paraId="619F53A0" w14:textId="77777777" w:rsidR="00D2220F" w:rsidRPr="00C03047" w:rsidRDefault="00D2220F" w:rsidP="002C43B5">
      <w:pPr>
        <w:jc w:val="both"/>
        <w:rPr>
          <w:rFonts w:ascii="Arial" w:hAnsi="Arial" w:cs="Arial"/>
          <w:sz w:val="20"/>
          <w:szCs w:val="20"/>
          <w:lang w:eastAsia="ar-SA"/>
        </w:rPr>
      </w:pPr>
    </w:p>
    <w:p w14:paraId="791BF576" w14:textId="77777777" w:rsidR="00EA25DD" w:rsidRPr="00C03047" w:rsidRDefault="00EA25DD" w:rsidP="002C43B5">
      <w:pPr>
        <w:jc w:val="both"/>
        <w:rPr>
          <w:rFonts w:ascii="Arial" w:hAnsi="Arial" w:cs="Arial"/>
          <w:sz w:val="20"/>
          <w:szCs w:val="20"/>
          <w:lang w:eastAsia="ar-SA"/>
        </w:rPr>
      </w:pPr>
    </w:p>
    <w:p w14:paraId="38581BEF"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JORGE ENRIQUE MACHUCA LÓPEZ</w:t>
      </w:r>
    </w:p>
    <w:p w14:paraId="27346E80"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Gerente General</w:t>
      </w:r>
    </w:p>
    <w:p w14:paraId="217FF3B4" w14:textId="77777777" w:rsidR="0053405F" w:rsidRPr="00C03047" w:rsidRDefault="0053405F" w:rsidP="002C43B5">
      <w:pPr>
        <w:jc w:val="center"/>
        <w:rPr>
          <w:rFonts w:ascii="Arial" w:hAnsi="Arial" w:cs="Arial"/>
          <w:sz w:val="20"/>
          <w:szCs w:val="20"/>
          <w:lang w:eastAsia="ar-SA"/>
        </w:rPr>
      </w:pPr>
    </w:p>
    <w:p w14:paraId="44B4F3A4" w14:textId="77777777" w:rsidR="0053405F" w:rsidRPr="00C03047" w:rsidRDefault="0053405F" w:rsidP="002C43B5">
      <w:pPr>
        <w:jc w:val="both"/>
        <w:rPr>
          <w:rFonts w:ascii="Arial" w:hAnsi="Arial" w:cs="Arial"/>
          <w:sz w:val="20"/>
          <w:szCs w:val="20"/>
          <w:lang w:eastAsia="ar-SA"/>
        </w:rPr>
      </w:pPr>
    </w:p>
    <w:p w14:paraId="5DC1AE81" w14:textId="77777777" w:rsidR="0053405F" w:rsidRPr="00C03047" w:rsidRDefault="0053405F" w:rsidP="002C43B5">
      <w:pPr>
        <w:jc w:val="both"/>
        <w:rPr>
          <w:rFonts w:ascii="Arial" w:hAnsi="Arial" w:cs="Arial"/>
          <w:sz w:val="20"/>
          <w:szCs w:val="20"/>
          <w:lang w:eastAsia="ar-SA"/>
        </w:rPr>
      </w:pPr>
    </w:p>
    <w:p w14:paraId="7E36CC96" w14:textId="77777777" w:rsidR="0053405F" w:rsidRPr="00C03047" w:rsidRDefault="0053405F" w:rsidP="002C43B5">
      <w:pPr>
        <w:jc w:val="both"/>
        <w:rPr>
          <w:rFonts w:ascii="Arial" w:hAnsi="Arial" w:cs="Arial"/>
          <w:sz w:val="20"/>
          <w:szCs w:val="20"/>
          <w:highlight w:val="yellow"/>
          <w:lang w:eastAsia="ar-SA"/>
        </w:rPr>
      </w:pPr>
    </w:p>
    <w:p w14:paraId="175398DF" w14:textId="77777777" w:rsidR="008828B1" w:rsidRPr="00C03047" w:rsidRDefault="008828B1" w:rsidP="002C43B5">
      <w:pPr>
        <w:jc w:val="both"/>
        <w:rPr>
          <w:rFonts w:ascii="Arial" w:hAnsi="Arial" w:cs="Arial"/>
          <w:sz w:val="20"/>
          <w:szCs w:val="20"/>
          <w:highlight w:val="yellow"/>
          <w:lang w:val="es-ES" w:eastAsia="ar-SA"/>
        </w:rPr>
      </w:pPr>
    </w:p>
    <w:p w14:paraId="7D1C5895" w14:textId="00DE07EC" w:rsidR="0053405F" w:rsidRPr="001E4BE5" w:rsidRDefault="0053405F" w:rsidP="002C43B5">
      <w:pPr>
        <w:jc w:val="both"/>
        <w:rPr>
          <w:rFonts w:ascii="Arial" w:hAnsi="Arial" w:cs="Arial"/>
          <w:sz w:val="20"/>
          <w:szCs w:val="20"/>
          <w:lang w:eastAsia="ar-SA"/>
        </w:rPr>
      </w:pPr>
      <w:r w:rsidRPr="001E4BE5">
        <w:rPr>
          <w:rFonts w:ascii="Arial" w:hAnsi="Arial" w:cs="Arial"/>
          <w:b/>
          <w:bCs/>
          <w:sz w:val="20"/>
          <w:szCs w:val="20"/>
          <w:lang w:val="es-ES" w:eastAsia="ar-SA"/>
        </w:rPr>
        <w:t>Vo. Bo.</w:t>
      </w:r>
      <w:r w:rsidRPr="001E4BE5">
        <w:rPr>
          <w:rFonts w:ascii="Arial" w:hAnsi="Arial" w:cs="Arial"/>
          <w:sz w:val="20"/>
          <w:szCs w:val="20"/>
          <w:lang w:val="es-ES" w:eastAsia="ar-SA"/>
        </w:rPr>
        <w:t xml:space="preserve"> </w:t>
      </w:r>
      <w:r w:rsidR="00F9045A" w:rsidRPr="001E4BE5">
        <w:rPr>
          <w:rFonts w:ascii="Arial" w:hAnsi="Arial" w:cs="Arial"/>
          <w:b/>
          <w:sz w:val="20"/>
          <w:szCs w:val="20"/>
          <w:lang w:eastAsia="ar-SA"/>
        </w:rPr>
        <w:t xml:space="preserve"> </w:t>
      </w:r>
      <w:r w:rsidR="00777890" w:rsidRPr="001E4BE5">
        <w:rPr>
          <w:rFonts w:ascii="Arial" w:hAnsi="Arial" w:cs="Arial"/>
          <w:b/>
          <w:sz w:val="20"/>
          <w:szCs w:val="20"/>
          <w:lang w:eastAsia="ar-SA"/>
        </w:rPr>
        <w:t>ORLANDO CASTRO ROJAS</w:t>
      </w:r>
    </w:p>
    <w:p w14:paraId="437F4776" w14:textId="7B55C420" w:rsidR="00974C8F" w:rsidRDefault="00974C8F" w:rsidP="002C43B5">
      <w:pPr>
        <w:jc w:val="both"/>
        <w:rPr>
          <w:rFonts w:ascii="Arial" w:hAnsi="Arial" w:cs="Arial"/>
          <w:sz w:val="20"/>
          <w:szCs w:val="20"/>
          <w:lang w:eastAsia="ar-SA"/>
        </w:rPr>
      </w:pPr>
      <w:r w:rsidRPr="001E4BE5">
        <w:rPr>
          <w:rFonts w:ascii="Arial" w:hAnsi="Arial" w:cs="Arial"/>
          <w:sz w:val="20"/>
          <w:szCs w:val="20"/>
          <w:lang w:eastAsia="ar-SA"/>
        </w:rPr>
        <w:t xml:space="preserve">              Subgerente Administrativ</w:t>
      </w:r>
      <w:r w:rsidR="00F9045A" w:rsidRPr="001E4BE5">
        <w:rPr>
          <w:rFonts w:ascii="Arial" w:hAnsi="Arial" w:cs="Arial"/>
          <w:sz w:val="20"/>
          <w:szCs w:val="20"/>
          <w:lang w:eastAsia="ar-SA"/>
        </w:rPr>
        <w:t xml:space="preserve">o </w:t>
      </w:r>
    </w:p>
    <w:p w14:paraId="2451F3B1" w14:textId="77777777" w:rsidR="001E4BE5" w:rsidRPr="001E4BE5" w:rsidRDefault="001E4BE5" w:rsidP="002C43B5">
      <w:pPr>
        <w:jc w:val="both"/>
        <w:rPr>
          <w:rFonts w:ascii="Arial" w:hAnsi="Arial" w:cs="Arial"/>
          <w:sz w:val="20"/>
          <w:szCs w:val="20"/>
          <w:lang w:eastAsia="ar-SA"/>
        </w:rPr>
      </w:pPr>
    </w:p>
    <w:p w14:paraId="04E5531C" w14:textId="77777777" w:rsidR="0063189B" w:rsidRPr="001E4BE5" w:rsidRDefault="0063189B" w:rsidP="002C43B5">
      <w:pPr>
        <w:jc w:val="both"/>
        <w:rPr>
          <w:rFonts w:ascii="Arial" w:hAnsi="Arial" w:cs="Arial"/>
          <w:sz w:val="20"/>
          <w:szCs w:val="20"/>
          <w:lang w:eastAsia="ar-SA"/>
        </w:rPr>
      </w:pPr>
    </w:p>
    <w:p w14:paraId="68CAA381" w14:textId="77777777" w:rsidR="001E4BE5" w:rsidRPr="001E4BE5" w:rsidRDefault="001E4BE5" w:rsidP="001E4BE5">
      <w:pPr>
        <w:jc w:val="both"/>
        <w:rPr>
          <w:rFonts w:ascii="Arial" w:hAnsi="Arial" w:cs="Arial"/>
          <w:b/>
          <w:sz w:val="20"/>
          <w:szCs w:val="20"/>
          <w:lang w:eastAsia="ar-SA"/>
        </w:rPr>
      </w:pPr>
      <w:r w:rsidRPr="001E4BE5">
        <w:rPr>
          <w:rFonts w:ascii="Arial" w:hAnsi="Arial" w:cs="Arial"/>
          <w:b/>
          <w:sz w:val="20"/>
          <w:szCs w:val="20"/>
          <w:lang w:val="es-ES" w:eastAsia="ar-SA"/>
        </w:rPr>
        <w:t xml:space="preserve">Vo. Bo. </w:t>
      </w:r>
      <w:r w:rsidRPr="001E4BE5">
        <w:rPr>
          <w:rFonts w:ascii="Arial" w:hAnsi="Arial" w:cs="Arial"/>
          <w:b/>
          <w:sz w:val="20"/>
          <w:szCs w:val="20"/>
          <w:lang w:eastAsia="ar-SA"/>
        </w:rPr>
        <w:t>SANDRA MILENA CUBILLOS GONZALEZ</w:t>
      </w:r>
    </w:p>
    <w:p w14:paraId="40EF8626" w14:textId="39653958" w:rsidR="001E4BE5" w:rsidRPr="001E4BE5" w:rsidRDefault="001E4BE5" w:rsidP="001E4BE5">
      <w:pPr>
        <w:jc w:val="both"/>
        <w:rPr>
          <w:rFonts w:ascii="Arial" w:hAnsi="Arial" w:cs="Arial"/>
          <w:sz w:val="20"/>
          <w:szCs w:val="20"/>
          <w:lang w:eastAsia="ar-SA"/>
        </w:rPr>
      </w:pPr>
      <w:r w:rsidRPr="001E4BE5">
        <w:rPr>
          <w:rFonts w:ascii="Arial" w:hAnsi="Arial" w:cs="Arial"/>
          <w:sz w:val="20"/>
          <w:szCs w:val="20"/>
          <w:lang w:eastAsia="ar-SA"/>
        </w:rPr>
        <w:t xml:space="preserve"> Jefe Oficina Asesora de Jurídica y Contratación </w:t>
      </w:r>
    </w:p>
    <w:p w14:paraId="6CB21975" w14:textId="665AAC55" w:rsidR="0053405F" w:rsidRPr="00C03047" w:rsidRDefault="0053405F" w:rsidP="002C43B5">
      <w:pPr>
        <w:jc w:val="both"/>
        <w:rPr>
          <w:rFonts w:ascii="Arial" w:hAnsi="Arial" w:cs="Arial"/>
          <w:sz w:val="20"/>
          <w:szCs w:val="20"/>
          <w:lang w:eastAsia="ar-SA"/>
        </w:rPr>
      </w:pPr>
    </w:p>
    <w:p w14:paraId="3F921ABC" w14:textId="40A4BB4F" w:rsidR="00EA25DD" w:rsidRPr="00C03047" w:rsidRDefault="00EA25DD">
      <w:pPr>
        <w:rPr>
          <w:rFonts w:ascii="Arial" w:hAnsi="Arial" w:cs="Arial"/>
          <w:sz w:val="20"/>
          <w:szCs w:val="20"/>
          <w:lang w:eastAsia="ar-SA"/>
        </w:rPr>
      </w:pPr>
      <w:r w:rsidRPr="00C03047">
        <w:rPr>
          <w:rFonts w:ascii="Arial" w:hAnsi="Arial" w:cs="Arial"/>
          <w:sz w:val="20"/>
          <w:szCs w:val="20"/>
          <w:lang w:eastAsia="ar-SA"/>
        </w:rPr>
        <w:br w:type="page"/>
      </w:r>
    </w:p>
    <w:p w14:paraId="0AB2A0E4" w14:textId="77777777" w:rsidR="00FE4651" w:rsidRPr="00C03047" w:rsidRDefault="00FE4651" w:rsidP="002C43B5">
      <w:pPr>
        <w:jc w:val="both"/>
        <w:rPr>
          <w:rFonts w:ascii="Arial" w:hAnsi="Arial" w:cs="Arial"/>
          <w:sz w:val="20"/>
          <w:szCs w:val="20"/>
          <w:lang w:eastAsia="ar-SA"/>
        </w:rPr>
      </w:pPr>
    </w:p>
    <w:p w14:paraId="3E0D59A5" w14:textId="2134DEE4" w:rsidR="00FE4651" w:rsidRPr="00C03047" w:rsidRDefault="00FE4651" w:rsidP="002C43B5">
      <w:pPr>
        <w:jc w:val="both"/>
        <w:rPr>
          <w:rFonts w:ascii="Arial" w:hAnsi="Arial" w:cs="Arial"/>
          <w:sz w:val="20"/>
          <w:szCs w:val="20"/>
          <w:lang w:eastAsia="ar-SA"/>
        </w:rPr>
      </w:pPr>
    </w:p>
    <w:p w14:paraId="0457A367" w14:textId="31246057" w:rsidR="00FE4651" w:rsidRPr="00C03047" w:rsidRDefault="00FE4651" w:rsidP="002C43B5">
      <w:pPr>
        <w:jc w:val="both"/>
        <w:rPr>
          <w:rFonts w:ascii="Arial" w:hAnsi="Arial" w:cs="Arial"/>
          <w:sz w:val="20"/>
          <w:szCs w:val="20"/>
          <w:lang w:eastAsia="ar-SA"/>
        </w:rPr>
      </w:pPr>
    </w:p>
    <w:p w14:paraId="78579D62" w14:textId="77777777" w:rsidR="0053405F" w:rsidRPr="00C03047" w:rsidRDefault="0053405F" w:rsidP="002C43B5">
      <w:pPr>
        <w:jc w:val="center"/>
        <w:rPr>
          <w:rFonts w:ascii="Arial" w:hAnsi="Arial" w:cs="Arial"/>
          <w:b/>
          <w:sz w:val="20"/>
          <w:szCs w:val="20"/>
          <w:lang w:val="es-ES" w:eastAsia="es-ES"/>
        </w:rPr>
      </w:pPr>
      <w:bookmarkStart w:id="39" w:name="FORMATO1"/>
      <w:r w:rsidRPr="00C03047">
        <w:rPr>
          <w:rFonts w:ascii="Arial" w:hAnsi="Arial" w:cs="Arial"/>
          <w:b/>
          <w:sz w:val="20"/>
          <w:szCs w:val="20"/>
          <w:lang w:val="es-ES" w:eastAsia="es-ES"/>
        </w:rPr>
        <w:t xml:space="preserve">FORMATO </w:t>
      </w:r>
      <w:proofErr w:type="spellStart"/>
      <w:r w:rsidRPr="00C03047">
        <w:rPr>
          <w:rFonts w:ascii="Arial" w:hAnsi="Arial" w:cs="Arial"/>
          <w:b/>
          <w:sz w:val="20"/>
          <w:szCs w:val="20"/>
          <w:lang w:val="es-ES" w:eastAsia="es-ES"/>
        </w:rPr>
        <w:t>Nº</w:t>
      </w:r>
      <w:proofErr w:type="spellEnd"/>
      <w:r w:rsidRPr="00C03047">
        <w:rPr>
          <w:rFonts w:ascii="Arial" w:hAnsi="Arial" w:cs="Arial"/>
          <w:b/>
          <w:sz w:val="20"/>
          <w:szCs w:val="20"/>
          <w:lang w:val="es-ES" w:eastAsia="es-ES"/>
        </w:rPr>
        <w:t xml:space="preserve"> 1</w:t>
      </w:r>
    </w:p>
    <w:bookmarkEnd w:id="39"/>
    <w:p w14:paraId="543DB236"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CARTA DE PRESENTACION DE LA OFERTA</w:t>
      </w:r>
    </w:p>
    <w:p w14:paraId="5DEA93F6" w14:textId="77777777" w:rsidR="0053405F" w:rsidRPr="00C03047" w:rsidRDefault="0053405F" w:rsidP="002C43B5">
      <w:pPr>
        <w:jc w:val="both"/>
        <w:rPr>
          <w:rFonts w:ascii="Arial" w:hAnsi="Arial" w:cs="Arial"/>
          <w:sz w:val="20"/>
          <w:szCs w:val="20"/>
          <w:lang w:eastAsia="ar-SA"/>
        </w:rPr>
      </w:pPr>
    </w:p>
    <w:p w14:paraId="0B3B361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Ciudad y fecha</w:t>
      </w:r>
    </w:p>
    <w:p w14:paraId="79979FAB" w14:textId="77777777" w:rsidR="00D2220F" w:rsidRPr="00C03047" w:rsidRDefault="00D2220F" w:rsidP="002C43B5">
      <w:pPr>
        <w:jc w:val="both"/>
        <w:rPr>
          <w:rFonts w:ascii="Arial" w:hAnsi="Arial" w:cs="Arial"/>
          <w:sz w:val="20"/>
          <w:szCs w:val="20"/>
          <w:lang w:eastAsia="ar-SA"/>
        </w:rPr>
      </w:pPr>
    </w:p>
    <w:p w14:paraId="48D5589C" w14:textId="77777777" w:rsidR="00D2220F" w:rsidRPr="00C03047" w:rsidRDefault="00D2220F" w:rsidP="002C43B5">
      <w:pPr>
        <w:jc w:val="both"/>
        <w:rPr>
          <w:rFonts w:ascii="Arial" w:hAnsi="Arial" w:cs="Arial"/>
          <w:sz w:val="20"/>
          <w:szCs w:val="20"/>
          <w:lang w:eastAsia="ar-SA"/>
        </w:rPr>
      </w:pPr>
    </w:p>
    <w:p w14:paraId="3BB52B5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Señores </w:t>
      </w:r>
    </w:p>
    <w:p w14:paraId="304BA9A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EMPRESA DE LICORES DE CUNDINAMARCA</w:t>
      </w:r>
    </w:p>
    <w:p w14:paraId="61B9373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Ciudad</w:t>
      </w:r>
    </w:p>
    <w:p w14:paraId="19887CB2" w14:textId="77777777" w:rsidR="0053405F" w:rsidRPr="00C03047" w:rsidRDefault="0053405F" w:rsidP="002C43B5">
      <w:pPr>
        <w:jc w:val="both"/>
        <w:rPr>
          <w:rFonts w:ascii="Arial" w:hAnsi="Arial" w:cs="Arial"/>
          <w:sz w:val="20"/>
          <w:szCs w:val="20"/>
          <w:lang w:eastAsia="ar-SA"/>
        </w:rPr>
      </w:pPr>
    </w:p>
    <w:p w14:paraId="24247D3A" w14:textId="730C4D92"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ASUNTO: INVITACIÓN No. </w:t>
      </w:r>
      <w:r w:rsidR="00164E95" w:rsidRPr="00C03047">
        <w:rPr>
          <w:rFonts w:ascii="Arial" w:hAnsi="Arial" w:cs="Arial"/>
          <w:sz w:val="20"/>
          <w:szCs w:val="20"/>
          <w:lang w:eastAsia="ar-SA"/>
        </w:rPr>
        <w:t>00</w:t>
      </w:r>
      <w:r w:rsidR="00B92826">
        <w:rPr>
          <w:rFonts w:ascii="Arial" w:hAnsi="Arial" w:cs="Arial"/>
          <w:sz w:val="20"/>
          <w:szCs w:val="20"/>
          <w:lang w:eastAsia="ar-SA"/>
        </w:rPr>
        <w:t>4</w:t>
      </w:r>
      <w:r w:rsidR="00164E95" w:rsidRPr="00C03047">
        <w:rPr>
          <w:rFonts w:ascii="Arial" w:hAnsi="Arial" w:cs="Arial"/>
          <w:sz w:val="20"/>
          <w:szCs w:val="20"/>
          <w:lang w:eastAsia="ar-SA"/>
        </w:rPr>
        <w:t xml:space="preserve"> DE  202</w:t>
      </w:r>
      <w:r w:rsidR="00B92826">
        <w:rPr>
          <w:rFonts w:ascii="Arial" w:hAnsi="Arial" w:cs="Arial"/>
          <w:sz w:val="20"/>
          <w:szCs w:val="20"/>
          <w:lang w:eastAsia="ar-SA"/>
        </w:rPr>
        <w:t>3</w:t>
      </w:r>
    </w:p>
    <w:p w14:paraId="26E4D544" w14:textId="77777777" w:rsidR="0063189B" w:rsidRPr="00C03047" w:rsidRDefault="0063189B" w:rsidP="002C43B5">
      <w:pPr>
        <w:jc w:val="both"/>
        <w:rPr>
          <w:rFonts w:ascii="Arial" w:hAnsi="Arial" w:cs="Arial"/>
          <w:sz w:val="20"/>
          <w:szCs w:val="20"/>
          <w:lang w:eastAsia="ar-SA"/>
        </w:rPr>
      </w:pPr>
    </w:p>
    <w:p w14:paraId="33D6583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Apreciado Señor:</w:t>
      </w:r>
    </w:p>
    <w:p w14:paraId="4102E689" w14:textId="77777777" w:rsidR="0063189B" w:rsidRPr="00C03047" w:rsidRDefault="0063189B" w:rsidP="002C43B5">
      <w:pPr>
        <w:jc w:val="both"/>
        <w:rPr>
          <w:rFonts w:ascii="Arial" w:hAnsi="Arial" w:cs="Arial"/>
          <w:sz w:val="20"/>
          <w:szCs w:val="20"/>
          <w:lang w:eastAsia="ar-SA"/>
        </w:rPr>
      </w:pPr>
    </w:p>
    <w:p w14:paraId="2752E439" w14:textId="3B651E43" w:rsidR="0053405F" w:rsidRPr="00C03047" w:rsidRDefault="0053405F" w:rsidP="002C43B5">
      <w:pPr>
        <w:jc w:val="both"/>
        <w:rPr>
          <w:rFonts w:ascii="Arial" w:hAnsi="Arial" w:cs="Arial"/>
          <w:sz w:val="20"/>
          <w:szCs w:val="20"/>
          <w:lang w:val="es-ES" w:eastAsia="ar-SA"/>
        </w:rPr>
      </w:pPr>
      <w:r w:rsidRPr="00C03047">
        <w:rPr>
          <w:rFonts w:ascii="Arial" w:hAnsi="Arial" w:cs="Arial"/>
          <w:sz w:val="20"/>
          <w:szCs w:val="20"/>
          <w:lang w:eastAsia="ar-SA"/>
        </w:rPr>
        <w:t xml:space="preserve">Nosotros los suscritos:..................................................................... ........de conformidad con las condiciones que se estipulan en los documentos de la invitación Abierta </w:t>
      </w:r>
      <w:r w:rsidR="00164E95" w:rsidRPr="00C03047">
        <w:rPr>
          <w:rFonts w:ascii="Arial" w:hAnsi="Arial" w:cs="Arial"/>
          <w:sz w:val="20"/>
          <w:szCs w:val="20"/>
          <w:lang w:eastAsia="ar-SA"/>
        </w:rPr>
        <w:t>No</w:t>
      </w:r>
      <w:r w:rsidRPr="00C03047">
        <w:rPr>
          <w:rFonts w:ascii="Arial" w:hAnsi="Arial" w:cs="Arial"/>
          <w:sz w:val="20"/>
          <w:szCs w:val="20"/>
          <w:lang w:eastAsia="ar-SA"/>
        </w:rPr>
        <w:t>. 00</w:t>
      </w:r>
      <w:r w:rsidR="00B92826">
        <w:rPr>
          <w:rFonts w:ascii="Arial" w:hAnsi="Arial" w:cs="Arial"/>
          <w:sz w:val="20"/>
          <w:szCs w:val="20"/>
          <w:lang w:eastAsia="ar-SA"/>
        </w:rPr>
        <w:t>4</w:t>
      </w:r>
      <w:r w:rsidR="00164E95" w:rsidRPr="00C03047">
        <w:rPr>
          <w:rFonts w:ascii="Arial" w:hAnsi="Arial" w:cs="Arial"/>
          <w:sz w:val="20"/>
          <w:szCs w:val="20"/>
          <w:lang w:eastAsia="ar-SA"/>
        </w:rPr>
        <w:t xml:space="preserve"> de 202</w:t>
      </w:r>
      <w:r w:rsidR="00B92826">
        <w:rPr>
          <w:rFonts w:ascii="Arial" w:hAnsi="Arial" w:cs="Arial"/>
          <w:sz w:val="20"/>
          <w:szCs w:val="20"/>
          <w:lang w:eastAsia="ar-SA"/>
        </w:rPr>
        <w:t>3</w:t>
      </w:r>
      <w:r w:rsidR="00164E95" w:rsidRPr="00C03047">
        <w:rPr>
          <w:rFonts w:ascii="Arial" w:hAnsi="Arial" w:cs="Arial"/>
          <w:sz w:val="20"/>
          <w:szCs w:val="20"/>
          <w:lang w:eastAsia="ar-SA"/>
        </w:rPr>
        <w:t xml:space="preserve"> </w:t>
      </w:r>
      <w:r w:rsidRPr="00C03047">
        <w:rPr>
          <w:rFonts w:ascii="Arial" w:hAnsi="Arial" w:cs="Arial"/>
          <w:sz w:val="20"/>
          <w:szCs w:val="20"/>
          <w:lang w:eastAsia="ar-SA"/>
        </w:rPr>
        <w:t xml:space="preserve"> presentamos la siguiente OFERTA cuyo es: </w:t>
      </w:r>
      <w:r w:rsidRPr="00C03047">
        <w:rPr>
          <w:rFonts w:ascii="Arial" w:hAnsi="Arial" w:cs="Arial"/>
          <w:sz w:val="20"/>
          <w:szCs w:val="20"/>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w:t>
      </w:r>
    </w:p>
    <w:p w14:paraId="320A1901" w14:textId="77777777" w:rsidR="00164E95" w:rsidRPr="00C03047" w:rsidRDefault="00164E95" w:rsidP="002C43B5">
      <w:pPr>
        <w:jc w:val="both"/>
        <w:rPr>
          <w:rFonts w:ascii="Arial" w:hAnsi="Arial" w:cs="Arial"/>
          <w:sz w:val="20"/>
          <w:szCs w:val="20"/>
          <w:lang w:eastAsia="ar-SA"/>
        </w:rPr>
      </w:pPr>
    </w:p>
    <w:p w14:paraId="486DFAF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Declaramos asimismo bajo la gravedad del juramento:</w:t>
      </w:r>
    </w:p>
    <w:p w14:paraId="3E422AD4" w14:textId="77777777" w:rsidR="00164E95" w:rsidRPr="00C03047" w:rsidRDefault="00164E95" w:rsidP="002C43B5">
      <w:pPr>
        <w:jc w:val="both"/>
        <w:rPr>
          <w:rFonts w:ascii="Arial" w:hAnsi="Arial" w:cs="Arial"/>
          <w:sz w:val="20"/>
          <w:szCs w:val="20"/>
          <w:lang w:eastAsia="ar-SA"/>
        </w:rPr>
      </w:pPr>
    </w:p>
    <w:p w14:paraId="0B71D0F9"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Que esta OFERTA y el Contrato que llegare a celebrarse solo compromete a los firmantes de esta carta.</w:t>
      </w:r>
    </w:p>
    <w:p w14:paraId="286A9EA6" w14:textId="77777777" w:rsidR="002355D3" w:rsidRPr="00C03047" w:rsidRDefault="002355D3" w:rsidP="002C43B5">
      <w:pPr>
        <w:pStyle w:val="Prrafodelista"/>
        <w:jc w:val="both"/>
        <w:rPr>
          <w:rFonts w:ascii="Arial" w:hAnsi="Arial" w:cs="Arial"/>
          <w:sz w:val="20"/>
          <w:szCs w:val="20"/>
          <w:lang w:eastAsia="ar-SA"/>
        </w:rPr>
      </w:pPr>
    </w:p>
    <w:p w14:paraId="1D551701"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Que ninguna entidad o persona distinta de los firmantes tiene interés comercial en esta OFERTA ni en el Contrato que de ella se derive.</w:t>
      </w:r>
    </w:p>
    <w:p w14:paraId="64604CE4" w14:textId="77777777" w:rsidR="002355D3" w:rsidRPr="00C03047" w:rsidRDefault="002355D3" w:rsidP="002C43B5">
      <w:pPr>
        <w:pStyle w:val="Prrafodelista"/>
        <w:jc w:val="both"/>
        <w:rPr>
          <w:rFonts w:ascii="Arial" w:hAnsi="Arial" w:cs="Arial"/>
          <w:sz w:val="20"/>
          <w:szCs w:val="20"/>
          <w:lang w:eastAsia="ar-SA"/>
        </w:rPr>
      </w:pPr>
    </w:p>
    <w:p w14:paraId="5D72A443"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 xml:space="preserve">Que conocemos en su totalidad las condiciones de contratación de la INVITACIÓN y demás documentos de las condiciones de contratación y aceptamos los requisitos en ellos contenidos. </w:t>
      </w:r>
    </w:p>
    <w:p w14:paraId="12148B97" w14:textId="77777777" w:rsidR="002355D3" w:rsidRPr="00C03047" w:rsidRDefault="002355D3" w:rsidP="002C43B5">
      <w:pPr>
        <w:pStyle w:val="Prrafodelista"/>
        <w:jc w:val="both"/>
        <w:rPr>
          <w:rFonts w:ascii="Arial" w:hAnsi="Arial" w:cs="Arial"/>
          <w:sz w:val="20"/>
          <w:szCs w:val="20"/>
          <w:lang w:eastAsia="ar-SA"/>
        </w:rPr>
      </w:pPr>
    </w:p>
    <w:p w14:paraId="393BCCE3"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Que hemos recibido las aclaraciones dadas por la Empresa de Licores de Cundinamarca y estamos de acuerdo.</w:t>
      </w:r>
    </w:p>
    <w:p w14:paraId="463000AC" w14:textId="77777777" w:rsidR="002355D3" w:rsidRPr="00C03047" w:rsidRDefault="002355D3" w:rsidP="002C43B5">
      <w:pPr>
        <w:pStyle w:val="Prrafodelista"/>
        <w:jc w:val="both"/>
        <w:rPr>
          <w:rFonts w:ascii="Arial" w:hAnsi="Arial" w:cs="Arial"/>
          <w:sz w:val="20"/>
          <w:szCs w:val="20"/>
          <w:lang w:eastAsia="ar-SA"/>
        </w:rPr>
      </w:pPr>
    </w:p>
    <w:p w14:paraId="3A96A904"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Que hemos recibido los documentos que integran las condiciones de contratación y aceptamos su contenido.</w:t>
      </w:r>
    </w:p>
    <w:p w14:paraId="40DED2D3" w14:textId="77777777" w:rsidR="002355D3" w:rsidRPr="00C03047" w:rsidRDefault="002355D3" w:rsidP="002C43B5">
      <w:pPr>
        <w:pStyle w:val="Prrafodelista"/>
        <w:jc w:val="both"/>
        <w:rPr>
          <w:rFonts w:ascii="Arial" w:hAnsi="Arial" w:cs="Arial"/>
          <w:sz w:val="20"/>
          <w:szCs w:val="20"/>
          <w:lang w:eastAsia="ar-SA"/>
        </w:rPr>
      </w:pPr>
    </w:p>
    <w:p w14:paraId="3F4AB05C"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Que haremos los trámites necesarios para la firma y legalización del Contrato el día siguiente de la aceptación de la Oferta.</w:t>
      </w:r>
    </w:p>
    <w:p w14:paraId="2F5C8CBE"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lastRenderedPageBreak/>
        <w:t>Que no nos hallamos incurso en causal alguna de inhabilidad e incompatibilidad de las señaladas en la ley y no nos encontramos en ninguno de los eventos de prohibiciones especiales para contratar, ni en conflicto de intereses.</w:t>
      </w:r>
    </w:p>
    <w:p w14:paraId="0C902E44" w14:textId="77777777" w:rsidR="002355D3" w:rsidRPr="00C03047" w:rsidRDefault="002355D3" w:rsidP="002C43B5">
      <w:pPr>
        <w:pStyle w:val="Prrafodelista"/>
        <w:jc w:val="both"/>
        <w:rPr>
          <w:rFonts w:ascii="Arial" w:hAnsi="Arial" w:cs="Arial"/>
          <w:sz w:val="20"/>
          <w:szCs w:val="20"/>
          <w:lang w:eastAsia="ar-SA"/>
        </w:rPr>
      </w:pPr>
    </w:p>
    <w:p w14:paraId="124BA6FF"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 xml:space="preserve">Que nos comprometemos a cumplir totalmente los servicios en los plazos estipulados en las condiciones de contratación. </w:t>
      </w:r>
    </w:p>
    <w:p w14:paraId="7B523244" w14:textId="77777777" w:rsidR="002355D3" w:rsidRPr="00C03047" w:rsidRDefault="002355D3" w:rsidP="002C43B5">
      <w:pPr>
        <w:pStyle w:val="Prrafodelista"/>
        <w:jc w:val="both"/>
        <w:rPr>
          <w:rFonts w:ascii="Arial" w:hAnsi="Arial" w:cs="Arial"/>
          <w:sz w:val="20"/>
          <w:szCs w:val="20"/>
          <w:lang w:eastAsia="ar-SA"/>
        </w:rPr>
      </w:pPr>
    </w:p>
    <w:p w14:paraId="1B5F4C4C"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Que responderé(</w:t>
      </w:r>
      <w:proofErr w:type="spellStart"/>
      <w:r w:rsidRPr="00C03047">
        <w:rPr>
          <w:rFonts w:ascii="Arial" w:hAnsi="Arial" w:cs="Arial"/>
          <w:sz w:val="20"/>
          <w:szCs w:val="20"/>
          <w:lang w:eastAsia="ar-SA"/>
        </w:rPr>
        <w:t>mos</w:t>
      </w:r>
      <w:proofErr w:type="spellEnd"/>
      <w:r w:rsidRPr="00C03047">
        <w:rPr>
          <w:rFonts w:ascii="Arial" w:hAnsi="Arial" w:cs="Arial"/>
          <w:sz w:val="20"/>
          <w:szCs w:val="20"/>
          <w:lang w:eastAsia="ar-SA"/>
        </w:rPr>
        <w:t>) por la calidad de los bienes y servicios contratados, sin perjuicio de la constitución de la garantía.</w:t>
      </w:r>
    </w:p>
    <w:p w14:paraId="31FEC12C" w14:textId="77777777" w:rsidR="002355D3" w:rsidRPr="00C03047" w:rsidRDefault="002355D3" w:rsidP="002C43B5">
      <w:pPr>
        <w:pStyle w:val="Prrafodelista"/>
        <w:jc w:val="both"/>
        <w:rPr>
          <w:rFonts w:ascii="Arial" w:hAnsi="Arial" w:cs="Arial"/>
          <w:sz w:val="20"/>
          <w:szCs w:val="20"/>
          <w:lang w:eastAsia="ar-SA"/>
        </w:rPr>
      </w:pPr>
    </w:p>
    <w:p w14:paraId="15458C5B"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 xml:space="preserve">Que acepto (amos) las especificaciones técnicas de las condiciones de contratación. </w:t>
      </w:r>
    </w:p>
    <w:p w14:paraId="28262A98" w14:textId="77777777" w:rsidR="002355D3" w:rsidRPr="00C03047" w:rsidRDefault="002355D3" w:rsidP="002C43B5">
      <w:pPr>
        <w:pStyle w:val="Prrafodelista"/>
        <w:jc w:val="both"/>
        <w:rPr>
          <w:rFonts w:ascii="Arial" w:hAnsi="Arial" w:cs="Arial"/>
          <w:sz w:val="20"/>
          <w:szCs w:val="20"/>
          <w:lang w:eastAsia="ar-SA"/>
        </w:rPr>
      </w:pPr>
    </w:p>
    <w:p w14:paraId="5B3CD126"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Los servicios y bienes que ofrezco son de carácter ________ (nacional o extranjero).</w:t>
      </w:r>
    </w:p>
    <w:p w14:paraId="47308708" w14:textId="77777777" w:rsidR="002355D3" w:rsidRPr="00C03047" w:rsidRDefault="002355D3" w:rsidP="002C43B5">
      <w:pPr>
        <w:pStyle w:val="Prrafodelista"/>
        <w:jc w:val="both"/>
        <w:rPr>
          <w:rFonts w:ascii="Arial" w:hAnsi="Arial" w:cs="Arial"/>
          <w:sz w:val="20"/>
          <w:szCs w:val="20"/>
          <w:lang w:eastAsia="ar-SA"/>
        </w:rPr>
      </w:pPr>
    </w:p>
    <w:p w14:paraId="2BB90AC9"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 xml:space="preserve">Que la presente OFERTA consta de </w:t>
      </w:r>
      <w:proofErr w:type="gramStart"/>
      <w:r w:rsidRPr="00C03047">
        <w:rPr>
          <w:rFonts w:ascii="Arial" w:hAnsi="Arial" w:cs="Arial"/>
          <w:sz w:val="20"/>
          <w:szCs w:val="20"/>
          <w:lang w:eastAsia="ar-SA"/>
        </w:rPr>
        <w:t>(  )</w:t>
      </w:r>
      <w:proofErr w:type="gramEnd"/>
      <w:r w:rsidRPr="00C03047">
        <w:rPr>
          <w:rFonts w:ascii="Arial" w:hAnsi="Arial" w:cs="Arial"/>
          <w:sz w:val="20"/>
          <w:szCs w:val="20"/>
          <w:lang w:eastAsia="ar-SA"/>
        </w:rPr>
        <w:t xml:space="preserve"> folios, debidamente numerados y rubricados. </w:t>
      </w:r>
    </w:p>
    <w:p w14:paraId="74DF826E" w14:textId="77777777" w:rsidR="002355D3" w:rsidRPr="00C03047" w:rsidRDefault="002355D3" w:rsidP="002C43B5">
      <w:pPr>
        <w:pStyle w:val="Prrafodelista"/>
        <w:jc w:val="both"/>
        <w:rPr>
          <w:rFonts w:ascii="Arial" w:hAnsi="Arial" w:cs="Arial"/>
          <w:sz w:val="20"/>
          <w:szCs w:val="20"/>
          <w:lang w:eastAsia="ar-SA"/>
        </w:rPr>
      </w:pPr>
    </w:p>
    <w:p w14:paraId="3D9BA5C1"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 xml:space="preserve">Afirmo, que el OFERENTE o los socios de la persona jurídica, o cada uno de los integrantes del consorcio o unión temporal, y que no somos responsables fiscales del Estado. </w:t>
      </w:r>
    </w:p>
    <w:p w14:paraId="1732B741" w14:textId="77777777" w:rsidR="002355D3" w:rsidRPr="00C03047" w:rsidRDefault="002355D3" w:rsidP="002C43B5">
      <w:pPr>
        <w:pStyle w:val="Prrafodelista"/>
        <w:jc w:val="both"/>
        <w:rPr>
          <w:rFonts w:ascii="Arial" w:hAnsi="Arial" w:cs="Arial"/>
          <w:sz w:val="20"/>
          <w:szCs w:val="20"/>
          <w:lang w:eastAsia="ar-SA"/>
        </w:rPr>
      </w:pPr>
    </w:p>
    <w:p w14:paraId="0FACFFCC" w14:textId="77777777" w:rsidR="0053405F" w:rsidRPr="00C03047" w:rsidRDefault="0053405F" w:rsidP="002C43B5">
      <w:pPr>
        <w:pStyle w:val="Prrafodelista"/>
        <w:numPr>
          <w:ilvl w:val="0"/>
          <w:numId w:val="11"/>
        </w:numPr>
        <w:jc w:val="both"/>
        <w:rPr>
          <w:rFonts w:ascii="Arial" w:hAnsi="Arial" w:cs="Arial"/>
          <w:sz w:val="20"/>
          <w:szCs w:val="20"/>
          <w:lang w:eastAsia="ar-SA"/>
        </w:rPr>
      </w:pPr>
      <w:r w:rsidRPr="00C03047">
        <w:rPr>
          <w:rFonts w:ascii="Arial" w:hAnsi="Arial" w:cs="Arial"/>
          <w:sz w:val="20"/>
          <w:szCs w:val="20"/>
          <w:lang w:eastAsia="ar-SA"/>
        </w:rPr>
        <w:t>Que la OFERTA tiene una validez de noventa (90) días calendario contados a partir de la fecha de cierre de la CONVOCATORÍA.</w:t>
      </w:r>
    </w:p>
    <w:p w14:paraId="7ADDFE03" w14:textId="77777777" w:rsidR="002355D3" w:rsidRPr="00C03047" w:rsidRDefault="002355D3" w:rsidP="002C43B5">
      <w:pPr>
        <w:jc w:val="both"/>
        <w:rPr>
          <w:rFonts w:ascii="Arial" w:hAnsi="Arial" w:cs="Arial"/>
          <w:sz w:val="20"/>
          <w:szCs w:val="20"/>
          <w:lang w:eastAsia="ar-SA"/>
        </w:rPr>
      </w:pPr>
    </w:p>
    <w:p w14:paraId="3166AF2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Adicionalmente me comprometo a cumplir con los requerimientos técnicos establecidos en la presente invitación.</w:t>
      </w:r>
    </w:p>
    <w:p w14:paraId="4B5B3560" w14:textId="77777777" w:rsidR="002355D3" w:rsidRPr="00C03047" w:rsidRDefault="002355D3" w:rsidP="002C43B5">
      <w:pPr>
        <w:jc w:val="both"/>
        <w:rPr>
          <w:rFonts w:ascii="Arial" w:hAnsi="Arial" w:cs="Arial"/>
          <w:sz w:val="20"/>
          <w:szCs w:val="20"/>
          <w:lang w:eastAsia="ar-SA"/>
        </w:rPr>
      </w:pPr>
    </w:p>
    <w:p w14:paraId="051B9086" w14:textId="77777777" w:rsidR="002355D3" w:rsidRPr="00C03047" w:rsidRDefault="002355D3" w:rsidP="002C43B5">
      <w:pPr>
        <w:jc w:val="both"/>
        <w:rPr>
          <w:rFonts w:ascii="Arial" w:hAnsi="Arial" w:cs="Arial"/>
          <w:sz w:val="20"/>
          <w:szCs w:val="20"/>
          <w:lang w:eastAsia="ar-SA"/>
        </w:rPr>
      </w:pPr>
    </w:p>
    <w:p w14:paraId="0D8426B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Atentamente,</w:t>
      </w:r>
    </w:p>
    <w:p w14:paraId="21CD2F1E" w14:textId="77777777" w:rsidR="0053405F" w:rsidRPr="00C03047" w:rsidRDefault="0053405F" w:rsidP="002C43B5">
      <w:pPr>
        <w:jc w:val="both"/>
        <w:rPr>
          <w:rFonts w:ascii="Arial" w:hAnsi="Arial" w:cs="Arial"/>
          <w:sz w:val="20"/>
          <w:szCs w:val="20"/>
          <w:lang w:eastAsia="ar-SA"/>
        </w:rPr>
      </w:pPr>
    </w:p>
    <w:p w14:paraId="57954B11" w14:textId="77777777" w:rsidR="0063189B" w:rsidRPr="00C03047" w:rsidRDefault="0063189B" w:rsidP="002C43B5">
      <w:pPr>
        <w:jc w:val="both"/>
        <w:rPr>
          <w:rFonts w:ascii="Arial" w:hAnsi="Arial" w:cs="Arial"/>
          <w:sz w:val="20"/>
          <w:szCs w:val="20"/>
          <w:lang w:eastAsia="ar-SA"/>
        </w:rPr>
      </w:pPr>
    </w:p>
    <w:p w14:paraId="156DBBB9" w14:textId="77777777" w:rsidR="0063189B" w:rsidRPr="00C03047" w:rsidRDefault="0063189B" w:rsidP="002C43B5">
      <w:pPr>
        <w:jc w:val="both"/>
        <w:rPr>
          <w:rFonts w:ascii="Arial" w:hAnsi="Arial" w:cs="Arial"/>
          <w:sz w:val="20"/>
          <w:szCs w:val="20"/>
          <w:lang w:eastAsia="ar-SA"/>
        </w:rPr>
      </w:pPr>
    </w:p>
    <w:p w14:paraId="2DC754F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Firma</w:t>
      </w:r>
    </w:p>
    <w:p w14:paraId="531265E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Nombre</w:t>
      </w:r>
    </w:p>
    <w:p w14:paraId="03DB821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Cargo</w:t>
      </w:r>
    </w:p>
    <w:p w14:paraId="171B8BC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C.C. </w:t>
      </w:r>
      <w:proofErr w:type="spellStart"/>
      <w:r w:rsidRPr="00C03047">
        <w:rPr>
          <w:rFonts w:ascii="Arial" w:hAnsi="Arial" w:cs="Arial"/>
          <w:sz w:val="20"/>
          <w:szCs w:val="20"/>
          <w:lang w:eastAsia="ar-SA"/>
        </w:rPr>
        <w:t>Nº</w:t>
      </w:r>
      <w:proofErr w:type="spellEnd"/>
      <w:r w:rsidRPr="00C03047">
        <w:rPr>
          <w:rFonts w:ascii="Arial" w:hAnsi="Arial" w:cs="Arial"/>
          <w:sz w:val="20"/>
          <w:szCs w:val="20"/>
          <w:lang w:eastAsia="ar-SA"/>
        </w:rPr>
        <w:t>....... de ......................................</w:t>
      </w:r>
    </w:p>
    <w:p w14:paraId="16CDDA5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Razón Social..........................................</w:t>
      </w:r>
    </w:p>
    <w:p w14:paraId="723ED46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Dirección................................................</w:t>
      </w:r>
    </w:p>
    <w:p w14:paraId="6F689E6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N.I.T....................................................... </w:t>
      </w:r>
    </w:p>
    <w:p w14:paraId="1B92E8C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Régimen tributario al cual pertenece  </w:t>
      </w:r>
    </w:p>
    <w:p w14:paraId="6DF82B9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FAX .......................................................</w:t>
      </w:r>
    </w:p>
    <w:p w14:paraId="11DC724F" w14:textId="2EBA5243"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Ciudad...................................................</w:t>
      </w:r>
    </w:p>
    <w:p w14:paraId="5119F167" w14:textId="01D3007B" w:rsidR="00EA25DD" w:rsidRPr="00C03047" w:rsidRDefault="00EA25DD">
      <w:pPr>
        <w:rPr>
          <w:rFonts w:ascii="Arial" w:hAnsi="Arial" w:cs="Arial"/>
          <w:sz w:val="20"/>
          <w:szCs w:val="20"/>
          <w:lang w:eastAsia="ar-SA"/>
        </w:rPr>
      </w:pPr>
      <w:r w:rsidRPr="00C03047">
        <w:rPr>
          <w:rFonts w:ascii="Arial" w:hAnsi="Arial" w:cs="Arial"/>
          <w:sz w:val="20"/>
          <w:szCs w:val="20"/>
          <w:lang w:eastAsia="ar-SA"/>
        </w:rPr>
        <w:br w:type="page"/>
      </w:r>
    </w:p>
    <w:p w14:paraId="3561F8DB" w14:textId="1759AE17" w:rsidR="00EB25A1" w:rsidRPr="00C03047" w:rsidRDefault="00EB25A1">
      <w:pPr>
        <w:rPr>
          <w:rFonts w:ascii="Arial" w:hAnsi="Arial" w:cs="Arial"/>
          <w:sz w:val="20"/>
          <w:szCs w:val="20"/>
          <w:lang w:eastAsia="ar-SA"/>
        </w:rPr>
      </w:pPr>
    </w:p>
    <w:p w14:paraId="4F3C5AF3" w14:textId="77777777" w:rsidR="0053405F" w:rsidRPr="00C03047" w:rsidRDefault="0053405F" w:rsidP="002C43B5">
      <w:pPr>
        <w:jc w:val="both"/>
        <w:rPr>
          <w:rFonts w:ascii="Arial" w:hAnsi="Arial" w:cs="Arial"/>
          <w:sz w:val="20"/>
          <w:szCs w:val="20"/>
          <w:lang w:eastAsia="ar-SA"/>
        </w:rPr>
      </w:pPr>
    </w:p>
    <w:p w14:paraId="6B4ED8CD" w14:textId="77777777" w:rsidR="0053405F" w:rsidRPr="00C03047" w:rsidRDefault="0053405F" w:rsidP="002C43B5">
      <w:pPr>
        <w:jc w:val="center"/>
        <w:rPr>
          <w:rFonts w:ascii="Arial" w:hAnsi="Arial" w:cs="Arial"/>
          <w:b/>
          <w:sz w:val="20"/>
          <w:szCs w:val="20"/>
          <w:lang w:eastAsia="ar-SA"/>
        </w:rPr>
      </w:pPr>
      <w:bookmarkStart w:id="40" w:name="FORMATO2"/>
      <w:r w:rsidRPr="00C03047">
        <w:rPr>
          <w:rFonts w:ascii="Arial" w:hAnsi="Arial" w:cs="Arial"/>
          <w:b/>
          <w:sz w:val="20"/>
          <w:szCs w:val="20"/>
          <w:lang w:eastAsia="ar-SA"/>
        </w:rPr>
        <w:t>FORMATO No 2</w:t>
      </w:r>
    </w:p>
    <w:bookmarkEnd w:id="40"/>
    <w:p w14:paraId="4AE02F40" w14:textId="77777777" w:rsidR="0053405F" w:rsidRPr="00C03047" w:rsidRDefault="0053405F" w:rsidP="002C43B5">
      <w:pPr>
        <w:jc w:val="both"/>
        <w:rPr>
          <w:rFonts w:ascii="Arial" w:hAnsi="Arial" w:cs="Arial"/>
          <w:sz w:val="20"/>
          <w:szCs w:val="20"/>
          <w:lang w:eastAsia="ar-SA"/>
        </w:rPr>
      </w:pPr>
    </w:p>
    <w:p w14:paraId="158190F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PATRIMONIO TECNICO </w:t>
      </w:r>
    </w:p>
    <w:p w14:paraId="26A3A1C9" w14:textId="77777777" w:rsidR="0053405F" w:rsidRPr="00C03047" w:rsidRDefault="0053405F" w:rsidP="002C43B5">
      <w:pPr>
        <w:jc w:val="both"/>
        <w:rPr>
          <w:rFonts w:ascii="Arial" w:hAnsi="Arial" w:cs="Arial"/>
          <w:sz w:val="20"/>
          <w:szCs w:val="20"/>
          <w:lang w:eastAsia="ar-SA"/>
        </w:rPr>
      </w:pPr>
    </w:p>
    <w:p w14:paraId="6E82632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PATRIMONIO TECNICO ADECUADO</w:t>
      </w:r>
    </w:p>
    <w:p w14:paraId="1B21AAEE" w14:textId="77777777" w:rsidR="0053405F" w:rsidRPr="00C03047" w:rsidRDefault="0053405F" w:rsidP="002C43B5">
      <w:pPr>
        <w:jc w:val="both"/>
        <w:rPr>
          <w:rFonts w:ascii="Arial" w:hAnsi="Arial" w:cs="Arial"/>
          <w:sz w:val="20"/>
          <w:szCs w:val="20"/>
          <w:lang w:eastAsia="ar-SA"/>
        </w:rPr>
      </w:pPr>
    </w:p>
    <w:p w14:paraId="269B1635" w14:textId="77777777" w:rsidR="0063189B" w:rsidRPr="00C03047" w:rsidRDefault="0063189B" w:rsidP="002C43B5">
      <w:pPr>
        <w:jc w:val="both"/>
        <w:rPr>
          <w:rFonts w:ascii="Arial" w:hAnsi="Arial" w:cs="Arial"/>
          <w:sz w:val="20"/>
          <w:szCs w:val="20"/>
          <w:lang w:eastAsia="ar-SA"/>
        </w:rPr>
      </w:pPr>
    </w:p>
    <w:p w14:paraId="26AFB936" w14:textId="77777777" w:rsidR="0053405F" w:rsidRPr="00C03047" w:rsidRDefault="0053405F" w:rsidP="002C43B5">
      <w:pPr>
        <w:jc w:val="both"/>
        <w:rPr>
          <w:rFonts w:ascii="Arial" w:hAnsi="Arial" w:cs="Arial"/>
          <w:sz w:val="20"/>
          <w:szCs w:val="20"/>
          <w:lang w:eastAsia="ar-SA"/>
        </w:rPr>
      </w:pPr>
    </w:p>
    <w:p w14:paraId="3E610AC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INFORMACION EN EL FORMATO QUE SE PRESENTA A LA SUPERINTENDENCIA FINANCIERA DE COLOMBIA.</w:t>
      </w:r>
    </w:p>
    <w:p w14:paraId="2BE877E6" w14:textId="77777777" w:rsidR="0053405F" w:rsidRPr="00C03047" w:rsidRDefault="0053405F" w:rsidP="002C43B5">
      <w:pPr>
        <w:jc w:val="both"/>
        <w:rPr>
          <w:rFonts w:ascii="Arial" w:hAnsi="Arial" w:cs="Arial"/>
          <w:sz w:val="20"/>
          <w:szCs w:val="20"/>
          <w:lang w:val="es-ES" w:eastAsia="ar-SA"/>
        </w:rPr>
      </w:pPr>
    </w:p>
    <w:p w14:paraId="104C7E16" w14:textId="77777777" w:rsidR="0053405F" w:rsidRPr="00C03047" w:rsidRDefault="0053405F" w:rsidP="002C43B5">
      <w:pPr>
        <w:jc w:val="both"/>
        <w:rPr>
          <w:rFonts w:ascii="Arial" w:hAnsi="Arial" w:cs="Arial"/>
          <w:sz w:val="20"/>
          <w:szCs w:val="20"/>
          <w:lang w:eastAsia="ar-SA"/>
        </w:rPr>
      </w:pPr>
    </w:p>
    <w:p w14:paraId="618DC910" w14:textId="77777777" w:rsidR="0053405F" w:rsidRPr="00C03047" w:rsidRDefault="0053405F" w:rsidP="002C43B5">
      <w:pPr>
        <w:jc w:val="both"/>
        <w:rPr>
          <w:rFonts w:ascii="Arial" w:hAnsi="Arial" w:cs="Arial"/>
          <w:sz w:val="20"/>
          <w:szCs w:val="20"/>
          <w:lang w:eastAsia="ar-SA"/>
        </w:rPr>
      </w:pPr>
    </w:p>
    <w:p w14:paraId="17675810" w14:textId="77777777" w:rsidR="0053405F" w:rsidRPr="00C03047" w:rsidRDefault="0053405F" w:rsidP="002C43B5">
      <w:pPr>
        <w:jc w:val="both"/>
        <w:rPr>
          <w:rFonts w:ascii="Arial" w:hAnsi="Arial" w:cs="Arial"/>
          <w:sz w:val="20"/>
          <w:szCs w:val="20"/>
          <w:lang w:eastAsia="ar-SA"/>
        </w:rPr>
      </w:pPr>
    </w:p>
    <w:p w14:paraId="72AA0AD7" w14:textId="534396C4" w:rsidR="00EB25A1" w:rsidRPr="00C03047" w:rsidRDefault="00EB25A1">
      <w:pPr>
        <w:rPr>
          <w:rFonts w:ascii="Arial" w:hAnsi="Arial" w:cs="Arial"/>
          <w:sz w:val="20"/>
          <w:szCs w:val="20"/>
          <w:lang w:eastAsia="ar-SA"/>
        </w:rPr>
      </w:pPr>
      <w:r w:rsidRPr="00C03047">
        <w:rPr>
          <w:rFonts w:ascii="Arial" w:hAnsi="Arial" w:cs="Arial"/>
          <w:sz w:val="20"/>
          <w:szCs w:val="20"/>
          <w:lang w:eastAsia="ar-SA"/>
        </w:rPr>
        <w:br w:type="page"/>
      </w:r>
    </w:p>
    <w:p w14:paraId="62FBBD7C" w14:textId="77777777" w:rsidR="0053405F" w:rsidRPr="00C03047" w:rsidRDefault="0053405F" w:rsidP="002C43B5">
      <w:pPr>
        <w:jc w:val="both"/>
        <w:rPr>
          <w:rFonts w:ascii="Arial" w:hAnsi="Arial" w:cs="Arial"/>
          <w:sz w:val="20"/>
          <w:szCs w:val="20"/>
          <w:lang w:eastAsia="ar-SA"/>
        </w:rPr>
      </w:pPr>
    </w:p>
    <w:p w14:paraId="0E6201C3" w14:textId="77777777" w:rsidR="0053405F" w:rsidRPr="00C03047" w:rsidRDefault="0053405F" w:rsidP="002C43B5">
      <w:pPr>
        <w:jc w:val="both"/>
        <w:rPr>
          <w:rFonts w:ascii="Arial" w:hAnsi="Arial" w:cs="Arial"/>
          <w:sz w:val="20"/>
          <w:szCs w:val="20"/>
          <w:lang w:eastAsia="ar-SA"/>
        </w:rPr>
      </w:pPr>
    </w:p>
    <w:p w14:paraId="60EA5108" w14:textId="77777777" w:rsidR="0053405F" w:rsidRPr="00C03047" w:rsidRDefault="0053405F" w:rsidP="002C43B5">
      <w:pPr>
        <w:jc w:val="both"/>
        <w:rPr>
          <w:rFonts w:ascii="Arial" w:hAnsi="Arial" w:cs="Arial"/>
          <w:sz w:val="20"/>
          <w:szCs w:val="20"/>
          <w:lang w:eastAsia="ar-SA"/>
        </w:rPr>
      </w:pPr>
    </w:p>
    <w:p w14:paraId="0CAC8537" w14:textId="2BE5EDC8" w:rsidR="0053405F" w:rsidRPr="00C03047" w:rsidRDefault="0053405F" w:rsidP="002C43B5">
      <w:pPr>
        <w:jc w:val="center"/>
        <w:rPr>
          <w:rFonts w:ascii="Arial" w:hAnsi="Arial" w:cs="Arial"/>
          <w:b/>
          <w:sz w:val="20"/>
          <w:szCs w:val="20"/>
          <w:lang w:eastAsia="ar-SA"/>
        </w:rPr>
      </w:pPr>
      <w:bookmarkStart w:id="41" w:name="FORMATO3"/>
      <w:r w:rsidRPr="00C03047">
        <w:rPr>
          <w:rFonts w:ascii="Arial" w:hAnsi="Arial" w:cs="Arial"/>
          <w:b/>
          <w:sz w:val="20"/>
          <w:szCs w:val="20"/>
          <w:lang w:eastAsia="ar-SA"/>
        </w:rPr>
        <w:t>FORMATO No 3</w:t>
      </w:r>
      <w:bookmarkEnd w:id="41"/>
    </w:p>
    <w:p w14:paraId="517F3711"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INDICE DE LIQUIDEZ</w:t>
      </w:r>
    </w:p>
    <w:p w14:paraId="187067D6" w14:textId="77777777" w:rsidR="0053405F" w:rsidRPr="00C03047" w:rsidRDefault="0053405F" w:rsidP="002C43B5">
      <w:pPr>
        <w:jc w:val="both"/>
        <w:rPr>
          <w:rFonts w:ascii="Arial" w:hAnsi="Arial" w:cs="Arial"/>
          <w:sz w:val="20"/>
          <w:szCs w:val="20"/>
          <w:lang w:eastAsia="ar-SA"/>
        </w:rPr>
      </w:pPr>
    </w:p>
    <w:p w14:paraId="2B4C3C5C" w14:textId="77777777" w:rsidR="0053405F" w:rsidRPr="00C03047" w:rsidRDefault="0053405F" w:rsidP="002C43B5">
      <w:pPr>
        <w:jc w:val="both"/>
        <w:rPr>
          <w:rFonts w:ascii="Arial" w:hAnsi="Arial" w:cs="Arial"/>
          <w:sz w:val="20"/>
          <w:szCs w:val="20"/>
          <w:lang w:eastAsia="ar-SA"/>
        </w:rPr>
      </w:pPr>
    </w:p>
    <w:p w14:paraId="26B45111" w14:textId="4250AC11"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SE </w:t>
      </w:r>
      <w:r w:rsidR="009005AB" w:rsidRPr="00C03047">
        <w:rPr>
          <w:rFonts w:ascii="Arial" w:hAnsi="Arial" w:cs="Arial"/>
          <w:sz w:val="20"/>
          <w:szCs w:val="20"/>
          <w:lang w:eastAsia="ar-SA"/>
        </w:rPr>
        <w:t>VERIFICARÁ</w:t>
      </w:r>
      <w:r w:rsidRPr="00C03047">
        <w:rPr>
          <w:rFonts w:ascii="Arial" w:hAnsi="Arial" w:cs="Arial"/>
          <w:sz w:val="20"/>
          <w:szCs w:val="20"/>
          <w:lang w:eastAsia="ar-SA"/>
        </w:rPr>
        <w:t xml:space="preserve"> DE LA INFORMACIÓN CONSIGANDA EN EL RUP. EN CASO DE CONSORCIOS O UNIONES PRESENTAR ESTE FORMATO CON LA INFORMACIÓN DE CADA INTEGRANTE (1 a n).</w:t>
      </w:r>
    </w:p>
    <w:p w14:paraId="6E96C321" w14:textId="77777777" w:rsidR="0053405F" w:rsidRPr="00C03047" w:rsidRDefault="0053405F" w:rsidP="002C43B5">
      <w:pPr>
        <w:jc w:val="both"/>
        <w:rPr>
          <w:rFonts w:ascii="Arial" w:hAnsi="Arial" w:cs="Arial"/>
          <w:sz w:val="20"/>
          <w:szCs w:val="20"/>
          <w:lang w:eastAsia="ar-SA"/>
        </w:rPr>
      </w:pPr>
    </w:p>
    <w:p w14:paraId="28C8AD8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Activo Corriente</w:t>
      </w:r>
    </w:p>
    <w:p w14:paraId="35B67E5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Índice de Liquidez 1 </w:t>
      </w:r>
      <w:proofErr w:type="gramStart"/>
      <w:r w:rsidRPr="00C03047">
        <w:rPr>
          <w:rFonts w:ascii="Arial" w:hAnsi="Arial" w:cs="Arial"/>
          <w:sz w:val="20"/>
          <w:szCs w:val="20"/>
          <w:lang w:eastAsia="ar-SA"/>
        </w:rPr>
        <w:t>=  --------------------------</w:t>
      </w:r>
      <w:proofErr w:type="gramEnd"/>
      <w:r w:rsidRPr="00C03047">
        <w:rPr>
          <w:rFonts w:ascii="Arial" w:hAnsi="Arial" w:cs="Arial"/>
          <w:sz w:val="20"/>
          <w:szCs w:val="20"/>
          <w:lang w:eastAsia="ar-SA"/>
        </w:rPr>
        <w:t xml:space="preserve">  =   No. De veces</w:t>
      </w:r>
    </w:p>
    <w:p w14:paraId="3519CF6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Pasivo Corriente</w:t>
      </w:r>
    </w:p>
    <w:p w14:paraId="3A37AA85" w14:textId="77777777" w:rsidR="0053405F" w:rsidRPr="00C03047" w:rsidRDefault="0053405F" w:rsidP="002C43B5">
      <w:pPr>
        <w:jc w:val="both"/>
        <w:rPr>
          <w:rFonts w:ascii="Arial" w:hAnsi="Arial" w:cs="Arial"/>
          <w:sz w:val="20"/>
          <w:szCs w:val="20"/>
          <w:lang w:val="es-ES" w:eastAsia="ar-SA"/>
        </w:rPr>
      </w:pPr>
    </w:p>
    <w:p w14:paraId="049577F4" w14:textId="77777777" w:rsidR="0053405F" w:rsidRPr="00C03047" w:rsidRDefault="0053405F" w:rsidP="002C43B5">
      <w:pPr>
        <w:jc w:val="both"/>
        <w:rPr>
          <w:rFonts w:ascii="Arial" w:hAnsi="Arial" w:cs="Arial"/>
          <w:sz w:val="20"/>
          <w:szCs w:val="20"/>
          <w:lang w:eastAsia="ar-SA"/>
        </w:rPr>
      </w:pPr>
    </w:p>
    <w:p w14:paraId="752771A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Activo Corriente</w:t>
      </w:r>
    </w:p>
    <w:p w14:paraId="053F0AD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Índice de Liquidez n </w:t>
      </w:r>
      <w:proofErr w:type="gramStart"/>
      <w:r w:rsidRPr="00C03047">
        <w:rPr>
          <w:rFonts w:ascii="Arial" w:hAnsi="Arial" w:cs="Arial"/>
          <w:sz w:val="20"/>
          <w:szCs w:val="20"/>
          <w:lang w:eastAsia="ar-SA"/>
        </w:rPr>
        <w:t>=  --------------------------</w:t>
      </w:r>
      <w:proofErr w:type="gramEnd"/>
      <w:r w:rsidRPr="00C03047">
        <w:rPr>
          <w:rFonts w:ascii="Arial" w:hAnsi="Arial" w:cs="Arial"/>
          <w:sz w:val="20"/>
          <w:szCs w:val="20"/>
          <w:lang w:eastAsia="ar-SA"/>
        </w:rPr>
        <w:t xml:space="preserve">  =   No. De veces</w:t>
      </w:r>
    </w:p>
    <w:p w14:paraId="5E900D4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Pasivo Corriente</w:t>
      </w:r>
    </w:p>
    <w:p w14:paraId="5759826E" w14:textId="77777777" w:rsidR="0053405F" w:rsidRPr="00C03047" w:rsidRDefault="0053405F" w:rsidP="002C43B5">
      <w:pPr>
        <w:jc w:val="both"/>
        <w:rPr>
          <w:rFonts w:ascii="Arial" w:hAnsi="Arial" w:cs="Arial"/>
          <w:sz w:val="20"/>
          <w:szCs w:val="20"/>
          <w:lang w:eastAsia="ar-SA"/>
        </w:rPr>
      </w:pPr>
    </w:p>
    <w:p w14:paraId="1FED8D8E" w14:textId="77777777" w:rsidR="0053405F" w:rsidRPr="00C03047" w:rsidRDefault="0053405F" w:rsidP="002C43B5">
      <w:pPr>
        <w:jc w:val="both"/>
        <w:rPr>
          <w:rFonts w:ascii="Arial" w:hAnsi="Arial" w:cs="Arial"/>
          <w:sz w:val="20"/>
          <w:szCs w:val="20"/>
          <w:lang w:eastAsia="ar-SA"/>
        </w:rPr>
      </w:pPr>
    </w:p>
    <w:p w14:paraId="775C4105" w14:textId="77777777" w:rsidR="0053405F" w:rsidRPr="00C03047" w:rsidRDefault="0053405F" w:rsidP="002C43B5">
      <w:pPr>
        <w:jc w:val="both"/>
        <w:rPr>
          <w:rFonts w:ascii="Arial" w:hAnsi="Arial" w:cs="Arial"/>
          <w:sz w:val="20"/>
          <w:szCs w:val="20"/>
          <w:lang w:val="es-ES" w:eastAsia="ar-SA"/>
        </w:rPr>
      </w:pPr>
      <w:bookmarkStart w:id="42" w:name="_Toc94522748"/>
      <w:bookmarkStart w:id="43" w:name="_Toc94524927"/>
      <w:bookmarkEnd w:id="42"/>
      <w:bookmarkEnd w:id="43"/>
    </w:p>
    <w:p w14:paraId="2937651D" w14:textId="77777777" w:rsidR="0053405F" w:rsidRPr="00C03047" w:rsidRDefault="0053405F" w:rsidP="002C43B5">
      <w:pPr>
        <w:jc w:val="both"/>
        <w:rPr>
          <w:rFonts w:ascii="Arial" w:hAnsi="Arial" w:cs="Arial"/>
          <w:sz w:val="20"/>
          <w:szCs w:val="20"/>
          <w:lang w:eastAsia="ar-SA"/>
        </w:rPr>
      </w:pPr>
      <w:bookmarkStart w:id="44" w:name="_Toc94522750"/>
      <w:bookmarkStart w:id="45" w:name="_Toc94524929"/>
      <w:bookmarkEnd w:id="44"/>
      <w:bookmarkEnd w:id="45"/>
    </w:p>
    <w:p w14:paraId="4D2ECC98" w14:textId="77777777" w:rsidR="0053405F" w:rsidRPr="00C03047" w:rsidRDefault="0053405F" w:rsidP="002C43B5">
      <w:pPr>
        <w:jc w:val="both"/>
        <w:rPr>
          <w:rFonts w:ascii="Arial" w:hAnsi="Arial" w:cs="Arial"/>
          <w:sz w:val="20"/>
          <w:szCs w:val="20"/>
          <w:lang w:eastAsia="ar-SA"/>
        </w:rPr>
      </w:pPr>
    </w:p>
    <w:p w14:paraId="176BD2DD" w14:textId="70E7B27A" w:rsidR="00EB25A1" w:rsidRPr="00C03047" w:rsidRDefault="00EB25A1">
      <w:pPr>
        <w:rPr>
          <w:rFonts w:ascii="Arial" w:hAnsi="Arial" w:cs="Arial"/>
          <w:sz w:val="20"/>
          <w:szCs w:val="20"/>
          <w:lang w:eastAsia="ar-SA"/>
        </w:rPr>
      </w:pPr>
      <w:r w:rsidRPr="00C03047">
        <w:rPr>
          <w:rFonts w:ascii="Arial" w:hAnsi="Arial" w:cs="Arial"/>
          <w:sz w:val="20"/>
          <w:szCs w:val="20"/>
          <w:lang w:eastAsia="ar-SA"/>
        </w:rPr>
        <w:br w:type="page"/>
      </w:r>
    </w:p>
    <w:p w14:paraId="1E85347D" w14:textId="77777777" w:rsidR="0053405F" w:rsidRPr="00C03047" w:rsidRDefault="0053405F" w:rsidP="002C43B5">
      <w:pPr>
        <w:jc w:val="both"/>
        <w:rPr>
          <w:rFonts w:ascii="Arial" w:hAnsi="Arial" w:cs="Arial"/>
          <w:sz w:val="20"/>
          <w:szCs w:val="20"/>
          <w:lang w:eastAsia="ar-SA"/>
        </w:rPr>
      </w:pPr>
    </w:p>
    <w:p w14:paraId="773B6ED5" w14:textId="281584E6" w:rsidR="0053405F" w:rsidRPr="00C03047" w:rsidRDefault="0053405F" w:rsidP="002C43B5">
      <w:pPr>
        <w:jc w:val="both"/>
        <w:rPr>
          <w:rFonts w:ascii="Arial" w:hAnsi="Arial" w:cs="Arial"/>
          <w:sz w:val="20"/>
          <w:szCs w:val="20"/>
          <w:lang w:eastAsia="ar-SA"/>
        </w:rPr>
      </w:pPr>
    </w:p>
    <w:p w14:paraId="5C982B04" w14:textId="77777777" w:rsidR="009005AB" w:rsidRPr="00C03047" w:rsidRDefault="009005AB" w:rsidP="002C43B5">
      <w:pPr>
        <w:jc w:val="both"/>
        <w:rPr>
          <w:rFonts w:ascii="Arial" w:hAnsi="Arial" w:cs="Arial"/>
          <w:sz w:val="20"/>
          <w:szCs w:val="20"/>
          <w:lang w:eastAsia="ar-SA"/>
        </w:rPr>
      </w:pPr>
    </w:p>
    <w:p w14:paraId="3E17CFE6" w14:textId="77777777" w:rsidR="0053405F" w:rsidRPr="00C03047" w:rsidRDefault="0053405F" w:rsidP="002C43B5">
      <w:pPr>
        <w:jc w:val="both"/>
        <w:rPr>
          <w:rFonts w:ascii="Arial" w:hAnsi="Arial" w:cs="Arial"/>
          <w:sz w:val="20"/>
          <w:szCs w:val="20"/>
          <w:lang w:eastAsia="ar-SA"/>
        </w:rPr>
      </w:pPr>
    </w:p>
    <w:p w14:paraId="4663ED89" w14:textId="54B732E3" w:rsidR="0053405F" w:rsidRPr="00C03047" w:rsidRDefault="0053405F" w:rsidP="002C43B5">
      <w:pPr>
        <w:jc w:val="center"/>
        <w:rPr>
          <w:rFonts w:ascii="Arial" w:hAnsi="Arial" w:cs="Arial"/>
          <w:b/>
          <w:sz w:val="20"/>
          <w:szCs w:val="20"/>
          <w:lang w:eastAsia="ar-SA"/>
        </w:rPr>
      </w:pPr>
      <w:bookmarkStart w:id="46" w:name="FORMATO4"/>
      <w:r w:rsidRPr="00C03047">
        <w:rPr>
          <w:rFonts w:ascii="Arial" w:hAnsi="Arial" w:cs="Arial"/>
          <w:b/>
          <w:sz w:val="20"/>
          <w:szCs w:val="20"/>
          <w:lang w:eastAsia="ar-SA"/>
        </w:rPr>
        <w:t>FORMATO No 4</w:t>
      </w:r>
      <w:bookmarkEnd w:id="46"/>
    </w:p>
    <w:p w14:paraId="029C858D"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NIVEL DE ENDEUDAMIENTO</w:t>
      </w:r>
    </w:p>
    <w:p w14:paraId="49BC3176" w14:textId="77777777" w:rsidR="0053405F" w:rsidRPr="00C03047" w:rsidRDefault="0053405F" w:rsidP="002C43B5">
      <w:pPr>
        <w:jc w:val="both"/>
        <w:rPr>
          <w:rFonts w:ascii="Arial" w:hAnsi="Arial" w:cs="Arial"/>
          <w:sz w:val="20"/>
          <w:szCs w:val="20"/>
          <w:lang w:eastAsia="ar-SA"/>
        </w:rPr>
      </w:pPr>
    </w:p>
    <w:p w14:paraId="53C26165" w14:textId="77777777" w:rsidR="0053405F" w:rsidRPr="00C03047" w:rsidRDefault="0053405F" w:rsidP="002C43B5">
      <w:pPr>
        <w:jc w:val="both"/>
        <w:rPr>
          <w:rFonts w:ascii="Arial" w:hAnsi="Arial" w:cs="Arial"/>
          <w:sz w:val="20"/>
          <w:szCs w:val="20"/>
          <w:lang w:eastAsia="ar-SA"/>
        </w:rPr>
      </w:pPr>
    </w:p>
    <w:p w14:paraId="631F5541" w14:textId="3C04B434"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SE </w:t>
      </w:r>
      <w:r w:rsidR="009005AB" w:rsidRPr="00C03047">
        <w:rPr>
          <w:rFonts w:ascii="Arial" w:hAnsi="Arial" w:cs="Arial"/>
          <w:sz w:val="20"/>
          <w:szCs w:val="20"/>
          <w:lang w:eastAsia="ar-SA"/>
        </w:rPr>
        <w:t>VERIFICARÁ</w:t>
      </w:r>
      <w:r w:rsidRPr="00C03047">
        <w:rPr>
          <w:rFonts w:ascii="Arial" w:hAnsi="Arial" w:cs="Arial"/>
          <w:sz w:val="20"/>
          <w:szCs w:val="20"/>
          <w:lang w:eastAsia="ar-SA"/>
        </w:rPr>
        <w:t xml:space="preserve"> CON LA INFORMACIÓN CONSIGANDA EN EL RUP. EN CASO DE CONSORCIOS O UNIONES PRESENTAR ESTE FORMATO CON LA INFORMACIÓN DE CADA INTEGRANTE (1 a n).</w:t>
      </w:r>
    </w:p>
    <w:p w14:paraId="4416783A" w14:textId="77777777" w:rsidR="0053405F" w:rsidRPr="00C03047" w:rsidRDefault="0053405F" w:rsidP="002C43B5">
      <w:pPr>
        <w:jc w:val="both"/>
        <w:rPr>
          <w:rFonts w:ascii="Arial" w:hAnsi="Arial" w:cs="Arial"/>
          <w:sz w:val="20"/>
          <w:szCs w:val="20"/>
          <w:lang w:val="es-ES" w:eastAsia="ar-SA"/>
        </w:rPr>
      </w:pPr>
    </w:p>
    <w:p w14:paraId="2D0F2C34" w14:textId="77777777" w:rsidR="0053405F" w:rsidRPr="00C03047" w:rsidRDefault="0053405F" w:rsidP="002C43B5">
      <w:pPr>
        <w:jc w:val="both"/>
        <w:rPr>
          <w:rFonts w:ascii="Arial" w:hAnsi="Arial" w:cs="Arial"/>
          <w:sz w:val="20"/>
          <w:szCs w:val="20"/>
          <w:lang w:val="es-ES" w:eastAsia="ar-SA"/>
        </w:rPr>
      </w:pPr>
    </w:p>
    <w:p w14:paraId="3A1F8648" w14:textId="77777777" w:rsidR="0053405F" w:rsidRPr="00C03047" w:rsidRDefault="0053405F" w:rsidP="002C43B5">
      <w:pPr>
        <w:jc w:val="both"/>
        <w:rPr>
          <w:rFonts w:ascii="Arial" w:hAnsi="Arial" w:cs="Arial"/>
          <w:sz w:val="20"/>
          <w:szCs w:val="20"/>
          <w:lang w:val="es-ES" w:eastAsia="ar-SA"/>
        </w:rPr>
      </w:pPr>
    </w:p>
    <w:p w14:paraId="666F454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                                             Pasivo Total – Reservas Técnicas</w:t>
      </w:r>
    </w:p>
    <w:p w14:paraId="55C0CB4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Nivel de Endeudamiento (1</w:t>
      </w:r>
      <w:proofErr w:type="gramStart"/>
      <w:r w:rsidRPr="00C03047">
        <w:rPr>
          <w:rFonts w:ascii="Arial" w:hAnsi="Arial" w:cs="Arial"/>
          <w:sz w:val="20"/>
          <w:szCs w:val="20"/>
          <w:lang w:eastAsia="ar-SA"/>
        </w:rPr>
        <w:t>)  =</w:t>
      </w:r>
      <w:proofErr w:type="gramEnd"/>
      <w:r w:rsidRPr="00C03047">
        <w:rPr>
          <w:rFonts w:ascii="Arial" w:hAnsi="Arial" w:cs="Arial"/>
          <w:sz w:val="20"/>
          <w:szCs w:val="20"/>
          <w:lang w:eastAsia="ar-SA"/>
        </w:rPr>
        <w:t xml:space="preserve">  ------------------------------------------</w:t>
      </w:r>
    </w:p>
    <w:p w14:paraId="6043DFA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Activo Total</w:t>
      </w:r>
    </w:p>
    <w:p w14:paraId="26E8CB1D" w14:textId="77777777" w:rsidR="0053405F" w:rsidRPr="00C03047" w:rsidRDefault="0053405F" w:rsidP="002C43B5">
      <w:pPr>
        <w:jc w:val="both"/>
        <w:rPr>
          <w:rFonts w:ascii="Arial" w:hAnsi="Arial" w:cs="Arial"/>
          <w:sz w:val="20"/>
          <w:szCs w:val="20"/>
          <w:lang w:eastAsia="ar-SA"/>
        </w:rPr>
      </w:pPr>
    </w:p>
    <w:p w14:paraId="4BC4D427" w14:textId="77777777" w:rsidR="0053405F" w:rsidRPr="00C03047" w:rsidRDefault="0053405F" w:rsidP="002C43B5">
      <w:pPr>
        <w:jc w:val="both"/>
        <w:rPr>
          <w:rFonts w:ascii="Arial" w:hAnsi="Arial" w:cs="Arial"/>
          <w:sz w:val="20"/>
          <w:szCs w:val="20"/>
          <w:lang w:eastAsia="ar-SA"/>
        </w:rPr>
      </w:pPr>
    </w:p>
    <w:p w14:paraId="590BB3FC" w14:textId="77777777" w:rsidR="0053405F" w:rsidRPr="00C03047" w:rsidRDefault="0053405F" w:rsidP="002C43B5">
      <w:pPr>
        <w:jc w:val="both"/>
        <w:rPr>
          <w:rFonts w:ascii="Arial" w:hAnsi="Arial" w:cs="Arial"/>
          <w:sz w:val="20"/>
          <w:szCs w:val="20"/>
          <w:lang w:eastAsia="ar-SA"/>
        </w:rPr>
      </w:pPr>
    </w:p>
    <w:p w14:paraId="31049FE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                                             Pasivo Total – Reservas Técnicas</w:t>
      </w:r>
    </w:p>
    <w:p w14:paraId="1976C36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Nivel de Endeudamiento (</w:t>
      </w:r>
      <w:proofErr w:type="gramStart"/>
      <w:r w:rsidRPr="00C03047">
        <w:rPr>
          <w:rFonts w:ascii="Arial" w:hAnsi="Arial" w:cs="Arial"/>
          <w:sz w:val="20"/>
          <w:szCs w:val="20"/>
          <w:lang w:eastAsia="ar-SA"/>
        </w:rPr>
        <w:t>n)  =</w:t>
      </w:r>
      <w:proofErr w:type="gramEnd"/>
      <w:r w:rsidRPr="00C03047">
        <w:rPr>
          <w:rFonts w:ascii="Arial" w:hAnsi="Arial" w:cs="Arial"/>
          <w:sz w:val="20"/>
          <w:szCs w:val="20"/>
          <w:lang w:eastAsia="ar-SA"/>
        </w:rPr>
        <w:t xml:space="preserve">  ------------------------------------------</w:t>
      </w:r>
    </w:p>
    <w:p w14:paraId="7C32E42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Activo Total</w:t>
      </w:r>
    </w:p>
    <w:p w14:paraId="4767FD5E" w14:textId="77777777" w:rsidR="0053405F" w:rsidRPr="00C03047" w:rsidRDefault="0053405F" w:rsidP="002C43B5">
      <w:pPr>
        <w:jc w:val="both"/>
        <w:rPr>
          <w:rFonts w:ascii="Arial" w:hAnsi="Arial" w:cs="Arial"/>
          <w:sz w:val="20"/>
          <w:szCs w:val="20"/>
          <w:lang w:eastAsia="ar-SA"/>
        </w:rPr>
      </w:pPr>
    </w:p>
    <w:p w14:paraId="7B6FDE61" w14:textId="77777777" w:rsidR="0053405F" w:rsidRPr="00C03047" w:rsidRDefault="0053405F" w:rsidP="002C43B5">
      <w:pPr>
        <w:jc w:val="both"/>
        <w:rPr>
          <w:rFonts w:ascii="Arial" w:hAnsi="Arial" w:cs="Arial"/>
          <w:sz w:val="20"/>
          <w:szCs w:val="20"/>
          <w:lang w:eastAsia="ar-SA"/>
        </w:rPr>
      </w:pPr>
    </w:p>
    <w:p w14:paraId="0DB32A46" w14:textId="77777777" w:rsidR="0053405F" w:rsidRPr="00C03047" w:rsidRDefault="0053405F" w:rsidP="002C43B5">
      <w:pPr>
        <w:jc w:val="both"/>
        <w:rPr>
          <w:rFonts w:ascii="Arial" w:hAnsi="Arial" w:cs="Arial"/>
          <w:sz w:val="20"/>
          <w:szCs w:val="20"/>
          <w:lang w:eastAsia="ar-SA"/>
        </w:rPr>
      </w:pPr>
    </w:p>
    <w:p w14:paraId="2D697CCC" w14:textId="77777777" w:rsidR="0053405F" w:rsidRPr="00C03047" w:rsidRDefault="0053405F" w:rsidP="002C43B5">
      <w:pPr>
        <w:jc w:val="both"/>
        <w:rPr>
          <w:rFonts w:ascii="Arial" w:hAnsi="Arial" w:cs="Arial"/>
          <w:sz w:val="20"/>
          <w:szCs w:val="20"/>
          <w:lang w:val="es-ES" w:eastAsia="ar-SA"/>
        </w:rPr>
      </w:pPr>
    </w:p>
    <w:p w14:paraId="42E56EE2" w14:textId="77777777" w:rsidR="0053405F" w:rsidRPr="00C03047" w:rsidRDefault="0053405F" w:rsidP="002C43B5">
      <w:pPr>
        <w:jc w:val="both"/>
        <w:rPr>
          <w:rFonts w:ascii="Arial" w:hAnsi="Arial" w:cs="Arial"/>
          <w:sz w:val="20"/>
          <w:szCs w:val="20"/>
          <w:lang w:val="es-ES" w:eastAsia="ar-SA"/>
        </w:rPr>
      </w:pPr>
    </w:p>
    <w:p w14:paraId="76DBA698" w14:textId="77777777" w:rsidR="0053405F" w:rsidRPr="00C03047" w:rsidRDefault="0053405F" w:rsidP="002C43B5">
      <w:pPr>
        <w:jc w:val="both"/>
        <w:rPr>
          <w:rFonts w:ascii="Arial" w:hAnsi="Arial" w:cs="Arial"/>
          <w:sz w:val="20"/>
          <w:szCs w:val="20"/>
          <w:lang w:val="es-ES" w:eastAsia="ar-SA"/>
        </w:rPr>
      </w:pPr>
    </w:p>
    <w:p w14:paraId="1C9582D0" w14:textId="6F889ADE" w:rsidR="0053405F" w:rsidRPr="00C03047" w:rsidRDefault="0053405F" w:rsidP="002C43B5">
      <w:pPr>
        <w:jc w:val="center"/>
        <w:rPr>
          <w:rFonts w:ascii="Arial" w:hAnsi="Arial" w:cs="Arial"/>
          <w:b/>
          <w:bCs/>
          <w:sz w:val="20"/>
          <w:szCs w:val="20"/>
          <w:lang w:eastAsia="ar-SA"/>
        </w:rPr>
      </w:pPr>
      <w:r w:rsidRPr="00C03047">
        <w:rPr>
          <w:rFonts w:ascii="Arial" w:hAnsi="Arial" w:cs="Arial"/>
          <w:sz w:val="20"/>
          <w:szCs w:val="20"/>
          <w:lang w:eastAsia="ar-SA"/>
        </w:rPr>
        <w:br w:type="page"/>
      </w:r>
      <w:bookmarkStart w:id="47" w:name="FORMATO5"/>
      <w:r w:rsidRPr="00C03047">
        <w:rPr>
          <w:rFonts w:ascii="Arial" w:hAnsi="Arial" w:cs="Arial"/>
          <w:b/>
          <w:bCs/>
          <w:sz w:val="20"/>
          <w:szCs w:val="20"/>
          <w:lang w:eastAsia="ar-SA"/>
        </w:rPr>
        <w:lastRenderedPageBreak/>
        <w:t>FORMATO No. 5</w:t>
      </w:r>
      <w:bookmarkEnd w:id="47"/>
    </w:p>
    <w:p w14:paraId="2C3FF0E3" w14:textId="77777777" w:rsidR="00333D18" w:rsidRPr="00C03047" w:rsidRDefault="00333D18" w:rsidP="002C43B5">
      <w:pPr>
        <w:jc w:val="center"/>
        <w:rPr>
          <w:rFonts w:ascii="Arial" w:hAnsi="Arial" w:cs="Arial"/>
          <w:b/>
          <w:bCs/>
          <w:sz w:val="20"/>
          <w:szCs w:val="20"/>
          <w:lang w:eastAsia="ar-SA"/>
        </w:rPr>
      </w:pPr>
      <w:bookmarkStart w:id="48" w:name="_Toc30124373"/>
      <w:bookmarkStart w:id="49" w:name="_Toc30124604"/>
      <w:bookmarkStart w:id="50" w:name="_Toc32282016"/>
      <w:bookmarkStart w:id="51" w:name="_Toc35680014"/>
      <w:bookmarkStart w:id="52" w:name="_Toc65626356"/>
      <w:bookmarkStart w:id="53" w:name="_Toc84328410"/>
    </w:p>
    <w:p w14:paraId="2EC83570" w14:textId="43443F5F" w:rsidR="0053405F" w:rsidRPr="00C03047" w:rsidRDefault="0053405F" w:rsidP="002C43B5">
      <w:pPr>
        <w:jc w:val="center"/>
        <w:rPr>
          <w:rFonts w:ascii="Arial" w:hAnsi="Arial" w:cs="Arial"/>
          <w:b/>
          <w:bCs/>
          <w:sz w:val="20"/>
          <w:szCs w:val="20"/>
          <w:lang w:eastAsia="ar-SA"/>
        </w:rPr>
      </w:pPr>
      <w:r w:rsidRPr="00C03047">
        <w:rPr>
          <w:rFonts w:ascii="Arial" w:hAnsi="Arial" w:cs="Arial"/>
          <w:b/>
          <w:bCs/>
          <w:sz w:val="20"/>
          <w:szCs w:val="20"/>
          <w:lang w:eastAsia="ar-SA"/>
        </w:rPr>
        <w:t>DOCUMENTO DE CONFORMACIÓN DEL CONSORCIO O UNIÓN TEMPORAL</w:t>
      </w:r>
    </w:p>
    <w:p w14:paraId="51B6D54A" w14:textId="77777777" w:rsidR="0053405F" w:rsidRPr="00C03047" w:rsidRDefault="0053405F" w:rsidP="002C43B5">
      <w:pPr>
        <w:jc w:val="both"/>
        <w:rPr>
          <w:rFonts w:ascii="Arial" w:hAnsi="Arial" w:cs="Arial"/>
          <w:sz w:val="20"/>
          <w:szCs w:val="20"/>
          <w:lang w:eastAsia="es-ES"/>
        </w:rPr>
      </w:pPr>
    </w:p>
    <w:p w14:paraId="6E215C49" w14:textId="77777777" w:rsidR="0053405F" w:rsidRPr="00C03047" w:rsidRDefault="0053405F" w:rsidP="002C43B5">
      <w:pPr>
        <w:jc w:val="both"/>
        <w:rPr>
          <w:rFonts w:ascii="Arial" w:hAnsi="Arial" w:cs="Arial"/>
          <w:sz w:val="20"/>
          <w:szCs w:val="20"/>
          <w:lang w:eastAsia="es-ES"/>
        </w:rPr>
      </w:pPr>
      <w:r w:rsidRPr="00C03047">
        <w:rPr>
          <w:rFonts w:ascii="Arial" w:hAnsi="Arial" w:cs="Arial"/>
          <w:sz w:val="20"/>
          <w:szCs w:val="20"/>
          <w:lang w:eastAsia="es-ES"/>
        </w:rPr>
        <w:t xml:space="preserve">En la ciudad de_________________________ a los______________ días del mes de ____________del año_____________ entre quienes suscriben este documento de una parte ________________________________ sociedad (escribir el nombre completo incluyendo el tipo de Sociedad y en su defecto indicar si se trata de persona natural)_________________________________legalmente constituida y con domicilio principal en la ciudad de ________________ representada legalmente por ________________________ mayor de edad domiciliado en________________ identificado con cédula de ciudadanía número ______________________ expedida en___________________ </w:t>
      </w:r>
      <w:proofErr w:type="spellStart"/>
      <w:r w:rsidRPr="00C03047">
        <w:rPr>
          <w:rFonts w:ascii="Arial" w:hAnsi="Arial" w:cs="Arial"/>
          <w:sz w:val="20"/>
          <w:szCs w:val="20"/>
          <w:lang w:eastAsia="es-ES"/>
        </w:rPr>
        <w:t>en</w:t>
      </w:r>
      <w:proofErr w:type="spellEnd"/>
      <w:r w:rsidRPr="00C03047">
        <w:rPr>
          <w:rFonts w:ascii="Arial" w:hAnsi="Arial" w:cs="Arial"/>
          <w:sz w:val="20"/>
          <w:szCs w:val="20"/>
          <w:lang w:eastAsia="es-ES"/>
        </w:rPr>
        <w:t xml:space="preserve"> su condición de _____________________________y representante legal de la misma por una parte y por la otra ______________________________ sociedad de responsabilidad (escribir el nombre completo incluyendo el tipo de Sociedad y en su defecto indicar si se trata de persona natural) legalmente constituida y con domicilio principal en ____________________________________________ representada legalmente por _______________________________________ mayor domiciliado en__________________  identificado con la cédula de ciudadanía número____________________ expedida en _______ ______________ quien obra en su calidad de Gerente y representante legal de la misma Han decidido conformar una  UNION TEMPORAL  la  cual  se denominará _____________________ y se regirá por las siguientes cláusulas: </w:t>
      </w:r>
    </w:p>
    <w:p w14:paraId="10DE45A6" w14:textId="77777777" w:rsidR="0053405F" w:rsidRPr="00C03047" w:rsidRDefault="0053405F" w:rsidP="002C43B5">
      <w:pPr>
        <w:jc w:val="both"/>
        <w:rPr>
          <w:rFonts w:ascii="Arial" w:hAnsi="Arial" w:cs="Arial"/>
          <w:sz w:val="20"/>
          <w:szCs w:val="20"/>
          <w:lang w:eastAsia="es-ES"/>
        </w:rPr>
      </w:pPr>
    </w:p>
    <w:p w14:paraId="3A229EC9" w14:textId="476745DF" w:rsidR="0053405F" w:rsidRPr="00C03047" w:rsidRDefault="0053405F" w:rsidP="002C43B5">
      <w:pPr>
        <w:jc w:val="both"/>
        <w:rPr>
          <w:rFonts w:ascii="Arial" w:hAnsi="Arial" w:cs="Arial"/>
          <w:sz w:val="20"/>
          <w:szCs w:val="20"/>
          <w:lang w:eastAsia="es-ES"/>
        </w:rPr>
      </w:pPr>
      <w:r w:rsidRPr="00C03047">
        <w:rPr>
          <w:rFonts w:ascii="Arial" w:hAnsi="Arial" w:cs="Arial"/>
          <w:b/>
          <w:sz w:val="20"/>
          <w:szCs w:val="20"/>
          <w:lang w:eastAsia="es-ES"/>
        </w:rPr>
        <w:t>PRIMERA</w:t>
      </w:r>
      <w:r w:rsidRPr="00C03047">
        <w:rPr>
          <w:rFonts w:ascii="Arial" w:hAnsi="Arial" w:cs="Arial"/>
          <w:sz w:val="20"/>
          <w:szCs w:val="20"/>
          <w:lang w:eastAsia="es-ES"/>
        </w:rPr>
        <w:t xml:space="preserve">- </w:t>
      </w:r>
      <w:r w:rsidRPr="00C03047">
        <w:rPr>
          <w:rFonts w:ascii="Arial" w:hAnsi="Arial" w:cs="Arial"/>
          <w:b/>
          <w:sz w:val="20"/>
          <w:szCs w:val="20"/>
          <w:lang w:eastAsia="es-ES"/>
        </w:rPr>
        <w:t>OBJETO Y ALCANCE</w:t>
      </w:r>
      <w:r w:rsidRPr="00C03047">
        <w:rPr>
          <w:rFonts w:ascii="Arial" w:hAnsi="Arial" w:cs="Arial"/>
          <w:sz w:val="20"/>
          <w:szCs w:val="20"/>
          <w:lang w:eastAsia="es-ES"/>
        </w:rPr>
        <w:t xml:space="preserve">: El objeto de la UNION TEMPORAL consiste en la presentación conjunta a LA EMPRESA DE LICORES DE CUNDINAMARCA de una propuesta para la adjudicación celebración y ejecución del </w:t>
      </w:r>
      <w:r w:rsidR="00D7586F" w:rsidRPr="00C03047">
        <w:rPr>
          <w:rFonts w:ascii="Arial" w:hAnsi="Arial" w:cs="Arial"/>
          <w:sz w:val="20"/>
          <w:szCs w:val="20"/>
          <w:lang w:eastAsia="es-ES"/>
        </w:rPr>
        <w:t>contrato (</w:t>
      </w:r>
      <w:r w:rsidRPr="00C03047">
        <w:rPr>
          <w:rFonts w:ascii="Arial" w:hAnsi="Arial" w:cs="Arial"/>
          <w:sz w:val="20"/>
          <w:szCs w:val="20"/>
          <w:lang w:eastAsia="es-ES"/>
        </w:rPr>
        <w:t>transcribir el objeto del proceso) ____________________________ INVITACIÓN No.</w:t>
      </w:r>
      <w:r w:rsidR="00157B6E" w:rsidRPr="00C03047">
        <w:rPr>
          <w:rFonts w:ascii="Arial" w:hAnsi="Arial" w:cs="Arial"/>
          <w:sz w:val="20"/>
          <w:szCs w:val="20"/>
          <w:lang w:eastAsia="es-ES"/>
        </w:rPr>
        <w:t>00</w:t>
      </w:r>
      <w:r w:rsidR="00B92826">
        <w:rPr>
          <w:rFonts w:ascii="Arial" w:hAnsi="Arial" w:cs="Arial"/>
          <w:sz w:val="20"/>
          <w:szCs w:val="20"/>
          <w:lang w:eastAsia="es-ES"/>
        </w:rPr>
        <w:t>4</w:t>
      </w:r>
      <w:r w:rsidRPr="00C03047">
        <w:rPr>
          <w:rFonts w:ascii="Arial" w:hAnsi="Arial" w:cs="Arial"/>
          <w:sz w:val="20"/>
          <w:szCs w:val="20"/>
          <w:lang w:eastAsia="es-ES"/>
        </w:rPr>
        <w:t xml:space="preserve"> DE 20.</w:t>
      </w:r>
    </w:p>
    <w:p w14:paraId="5D3268AC" w14:textId="77777777" w:rsidR="0053405F" w:rsidRPr="00C03047" w:rsidRDefault="0053405F" w:rsidP="002C43B5">
      <w:pPr>
        <w:jc w:val="both"/>
        <w:rPr>
          <w:rFonts w:ascii="Arial" w:hAnsi="Arial" w:cs="Arial"/>
          <w:sz w:val="20"/>
          <w:szCs w:val="20"/>
          <w:lang w:eastAsia="es-ES"/>
        </w:rPr>
      </w:pPr>
      <w:r w:rsidRPr="00C03047">
        <w:rPr>
          <w:rFonts w:ascii="Arial" w:hAnsi="Arial" w:cs="Arial"/>
          <w:sz w:val="20"/>
          <w:szCs w:val="20"/>
          <w:lang w:eastAsia="es-ES"/>
        </w:rPr>
        <w:t xml:space="preserve">La UNION TEMPORAL se compromete en caso de adjudicación a la realización a cabalidad de los trabajos objeto del contrato dentro de las normas exigidas por la entidad y en general al cumplimiento de las obligaciones que se deriven de su ejecución Las partes se encargarán de elaborar la Propuesta Técnica y Económica suministrarán el mutuo apoyo técnico logístico y administrativo que se requiera para dicha presentación </w:t>
      </w:r>
    </w:p>
    <w:p w14:paraId="71E67EA6" w14:textId="77777777" w:rsidR="0053405F" w:rsidRPr="00C03047" w:rsidRDefault="0053405F" w:rsidP="002C43B5">
      <w:pPr>
        <w:jc w:val="both"/>
        <w:rPr>
          <w:rFonts w:ascii="Arial" w:hAnsi="Arial" w:cs="Arial"/>
          <w:sz w:val="20"/>
          <w:szCs w:val="20"/>
          <w:lang w:eastAsia="es-ES"/>
        </w:rPr>
      </w:pPr>
    </w:p>
    <w:p w14:paraId="3295A349" w14:textId="77777777" w:rsidR="0053405F" w:rsidRPr="00C03047" w:rsidRDefault="0053405F" w:rsidP="002C43B5">
      <w:pPr>
        <w:jc w:val="both"/>
        <w:rPr>
          <w:rFonts w:ascii="Arial" w:hAnsi="Arial" w:cs="Arial"/>
          <w:sz w:val="20"/>
          <w:szCs w:val="20"/>
          <w:lang w:eastAsia="es-ES"/>
        </w:rPr>
      </w:pPr>
      <w:r w:rsidRPr="00C03047">
        <w:rPr>
          <w:rFonts w:ascii="Arial" w:hAnsi="Arial" w:cs="Arial"/>
          <w:b/>
          <w:sz w:val="20"/>
          <w:szCs w:val="20"/>
          <w:lang w:eastAsia="es-ES"/>
        </w:rPr>
        <w:t>SEGUNDA</w:t>
      </w:r>
      <w:r w:rsidRPr="00C03047">
        <w:rPr>
          <w:rFonts w:ascii="Arial" w:hAnsi="Arial" w:cs="Arial"/>
          <w:sz w:val="20"/>
          <w:szCs w:val="20"/>
          <w:lang w:eastAsia="es-ES"/>
        </w:rPr>
        <w:t xml:space="preserve"> </w:t>
      </w:r>
      <w:r w:rsidRPr="00C03047">
        <w:rPr>
          <w:rFonts w:ascii="Arial" w:hAnsi="Arial" w:cs="Arial"/>
          <w:b/>
          <w:sz w:val="20"/>
          <w:szCs w:val="20"/>
          <w:lang w:eastAsia="es-ES"/>
        </w:rPr>
        <w:t>NOMBRE Y DOMICILIO</w:t>
      </w:r>
      <w:r w:rsidRPr="00C03047">
        <w:rPr>
          <w:rFonts w:ascii="Arial" w:hAnsi="Arial" w:cs="Arial"/>
          <w:sz w:val="20"/>
          <w:szCs w:val="20"/>
          <w:lang w:eastAsia="es-ES"/>
        </w:rPr>
        <w:t>- La UNION TEMPORAL se denominará _____ ________________________________________ y su domicilio será la ciudad de ____________ con dirección en __________________oficina ______________</w:t>
      </w:r>
      <w:proofErr w:type="gramStart"/>
      <w:r w:rsidRPr="00C03047">
        <w:rPr>
          <w:rFonts w:ascii="Arial" w:hAnsi="Arial" w:cs="Arial"/>
          <w:sz w:val="20"/>
          <w:szCs w:val="20"/>
          <w:lang w:eastAsia="es-ES"/>
        </w:rPr>
        <w:t>_  F</w:t>
      </w:r>
      <w:r w:rsidR="008746F2" w:rsidRPr="00C03047">
        <w:rPr>
          <w:rFonts w:ascii="Arial" w:hAnsi="Arial" w:cs="Arial"/>
          <w:sz w:val="20"/>
          <w:szCs w:val="20"/>
          <w:lang w:eastAsia="es-ES"/>
        </w:rPr>
        <w:t>ax</w:t>
      </w:r>
      <w:proofErr w:type="gramEnd"/>
      <w:r w:rsidRPr="00C03047">
        <w:rPr>
          <w:rFonts w:ascii="Arial" w:hAnsi="Arial" w:cs="Arial"/>
          <w:sz w:val="20"/>
          <w:szCs w:val="20"/>
          <w:lang w:eastAsia="es-ES"/>
        </w:rPr>
        <w:t xml:space="preserve"> ______________Teléfono ____________</w:t>
      </w:r>
    </w:p>
    <w:p w14:paraId="31A60076" w14:textId="77777777" w:rsidR="0053405F" w:rsidRPr="00C03047" w:rsidRDefault="0053405F" w:rsidP="002C43B5">
      <w:pPr>
        <w:jc w:val="both"/>
        <w:rPr>
          <w:rFonts w:ascii="Arial" w:hAnsi="Arial" w:cs="Arial"/>
          <w:sz w:val="20"/>
          <w:szCs w:val="20"/>
          <w:lang w:eastAsia="es-ES"/>
        </w:rPr>
      </w:pPr>
    </w:p>
    <w:p w14:paraId="486C79A5" w14:textId="77777777" w:rsidR="0053405F" w:rsidRPr="00C03047" w:rsidRDefault="0053405F" w:rsidP="002C43B5">
      <w:pPr>
        <w:jc w:val="both"/>
        <w:rPr>
          <w:rFonts w:ascii="Arial" w:hAnsi="Arial" w:cs="Arial"/>
          <w:sz w:val="20"/>
          <w:szCs w:val="20"/>
          <w:lang w:eastAsia="es-ES"/>
        </w:rPr>
      </w:pPr>
      <w:r w:rsidRPr="00C03047">
        <w:rPr>
          <w:rFonts w:ascii="Arial" w:hAnsi="Arial" w:cs="Arial"/>
          <w:b/>
          <w:sz w:val="20"/>
          <w:szCs w:val="20"/>
          <w:lang w:eastAsia="es-ES"/>
        </w:rPr>
        <w:t>TERCERA</w:t>
      </w:r>
      <w:r w:rsidRPr="00C03047">
        <w:rPr>
          <w:rFonts w:ascii="Arial" w:hAnsi="Arial" w:cs="Arial"/>
          <w:sz w:val="20"/>
          <w:szCs w:val="20"/>
          <w:lang w:eastAsia="es-ES"/>
        </w:rPr>
        <w:t>: TERMINOS Y EXTENSION DE LA PARTICIPACION DE ACUERDO CON LA LEY- La participación de cada una de las partes que conforman el cien por ciento (100%) de la UNIÓN TEMPORAL no podrán ser modificados sin el consentimiento previo de la EMPRESA y serán distribuidas de la siguiente forma:</w:t>
      </w:r>
    </w:p>
    <w:p w14:paraId="0483936D" w14:textId="77777777" w:rsidR="0053405F" w:rsidRPr="00C03047" w:rsidRDefault="0053405F" w:rsidP="002C43B5">
      <w:pPr>
        <w:jc w:val="both"/>
        <w:rPr>
          <w:rFonts w:ascii="Arial" w:hAnsi="Arial" w:cs="Arial"/>
          <w:sz w:val="20"/>
          <w:szCs w:val="20"/>
          <w:lang w:eastAsia="es-ES"/>
        </w:rPr>
      </w:pPr>
    </w:p>
    <w:tbl>
      <w:tblPr>
        <w:tblW w:w="82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86"/>
        <w:gridCol w:w="1174"/>
        <w:gridCol w:w="3936"/>
      </w:tblGrid>
      <w:tr w:rsidR="0053405F" w:rsidRPr="00C03047" w14:paraId="0C3D92E1" w14:textId="77777777" w:rsidTr="0053405F">
        <w:trPr>
          <w:trHeight w:val="630"/>
          <w:jc w:val="center"/>
        </w:trPr>
        <w:tc>
          <w:tcPr>
            <w:tcW w:w="3186" w:type="dxa"/>
            <w:vAlign w:val="center"/>
          </w:tcPr>
          <w:p w14:paraId="46BB5FF7" w14:textId="77777777" w:rsidR="0053405F" w:rsidRPr="00C03047" w:rsidRDefault="0053405F" w:rsidP="002C43B5">
            <w:pPr>
              <w:jc w:val="center"/>
              <w:rPr>
                <w:rFonts w:ascii="Arial" w:hAnsi="Arial" w:cs="Arial"/>
                <w:b/>
                <w:sz w:val="20"/>
                <w:szCs w:val="20"/>
                <w:lang w:eastAsia="es-ES"/>
              </w:rPr>
            </w:pPr>
            <w:r w:rsidRPr="00C03047">
              <w:rPr>
                <w:rFonts w:ascii="Arial" w:hAnsi="Arial" w:cs="Arial"/>
                <w:b/>
                <w:sz w:val="20"/>
                <w:szCs w:val="20"/>
                <w:lang w:eastAsia="es-ES"/>
              </w:rPr>
              <w:t>INTEGRANTES</w:t>
            </w:r>
          </w:p>
        </w:tc>
        <w:tc>
          <w:tcPr>
            <w:tcW w:w="1174" w:type="dxa"/>
            <w:vAlign w:val="center"/>
          </w:tcPr>
          <w:p w14:paraId="1D5D5662" w14:textId="77777777" w:rsidR="0053405F" w:rsidRPr="00C03047" w:rsidRDefault="0053405F" w:rsidP="002C43B5">
            <w:pPr>
              <w:jc w:val="center"/>
              <w:rPr>
                <w:rFonts w:ascii="Arial" w:hAnsi="Arial" w:cs="Arial"/>
                <w:b/>
                <w:sz w:val="20"/>
                <w:szCs w:val="20"/>
                <w:lang w:eastAsia="es-ES"/>
              </w:rPr>
            </w:pPr>
            <w:r w:rsidRPr="00C03047">
              <w:rPr>
                <w:rFonts w:ascii="Arial" w:hAnsi="Arial" w:cs="Arial"/>
                <w:b/>
                <w:sz w:val="20"/>
                <w:szCs w:val="20"/>
                <w:lang w:eastAsia="es-ES"/>
              </w:rPr>
              <w:t>%</w:t>
            </w:r>
          </w:p>
        </w:tc>
        <w:tc>
          <w:tcPr>
            <w:tcW w:w="3936" w:type="dxa"/>
            <w:vAlign w:val="center"/>
          </w:tcPr>
          <w:p w14:paraId="20C7A44D" w14:textId="77777777" w:rsidR="0053405F" w:rsidRPr="00C03047" w:rsidRDefault="0053405F" w:rsidP="002C43B5">
            <w:pPr>
              <w:jc w:val="center"/>
              <w:rPr>
                <w:rFonts w:ascii="Arial" w:hAnsi="Arial" w:cs="Arial"/>
                <w:b/>
                <w:sz w:val="20"/>
                <w:szCs w:val="20"/>
                <w:lang w:eastAsia="es-ES"/>
              </w:rPr>
            </w:pPr>
            <w:r w:rsidRPr="00C03047">
              <w:rPr>
                <w:rFonts w:ascii="Arial" w:hAnsi="Arial" w:cs="Arial"/>
                <w:b/>
                <w:sz w:val="20"/>
                <w:szCs w:val="20"/>
                <w:lang w:eastAsia="es-ES"/>
              </w:rPr>
              <w:t>LABOR A DESARROLLAR</w:t>
            </w:r>
          </w:p>
          <w:p w14:paraId="25F6E861" w14:textId="77777777" w:rsidR="0053405F" w:rsidRPr="00C03047" w:rsidRDefault="0053405F" w:rsidP="002C43B5">
            <w:pPr>
              <w:jc w:val="center"/>
              <w:rPr>
                <w:rFonts w:ascii="Arial" w:hAnsi="Arial" w:cs="Arial"/>
                <w:b/>
                <w:sz w:val="20"/>
                <w:szCs w:val="20"/>
                <w:lang w:eastAsia="es-ES"/>
              </w:rPr>
            </w:pPr>
            <w:r w:rsidRPr="00C03047">
              <w:rPr>
                <w:rFonts w:ascii="Arial" w:hAnsi="Arial" w:cs="Arial"/>
                <w:b/>
                <w:sz w:val="20"/>
                <w:szCs w:val="20"/>
                <w:lang w:eastAsia="es-ES"/>
              </w:rPr>
              <w:t>EN LA PROPUESTA</w:t>
            </w:r>
          </w:p>
        </w:tc>
      </w:tr>
      <w:tr w:rsidR="0053405F" w:rsidRPr="00C03047" w14:paraId="5E1249D7" w14:textId="77777777" w:rsidTr="0053405F">
        <w:trPr>
          <w:trHeight w:val="266"/>
          <w:jc w:val="center"/>
        </w:trPr>
        <w:tc>
          <w:tcPr>
            <w:tcW w:w="3186" w:type="dxa"/>
            <w:vAlign w:val="center"/>
          </w:tcPr>
          <w:p w14:paraId="313879B6" w14:textId="77777777" w:rsidR="0053405F" w:rsidRPr="00C03047" w:rsidRDefault="0053405F" w:rsidP="002C43B5">
            <w:pPr>
              <w:jc w:val="both"/>
              <w:rPr>
                <w:rFonts w:ascii="Arial" w:hAnsi="Arial" w:cs="Arial"/>
                <w:sz w:val="20"/>
                <w:szCs w:val="20"/>
                <w:lang w:eastAsia="es-ES"/>
              </w:rPr>
            </w:pPr>
            <w:r w:rsidRPr="00C03047">
              <w:rPr>
                <w:rFonts w:ascii="Arial" w:hAnsi="Arial" w:cs="Arial"/>
                <w:sz w:val="20"/>
                <w:szCs w:val="20"/>
                <w:lang w:eastAsia="es-ES"/>
              </w:rPr>
              <w:t>XXXXXXXX(LIDER)</w:t>
            </w:r>
          </w:p>
        </w:tc>
        <w:tc>
          <w:tcPr>
            <w:tcW w:w="1174" w:type="dxa"/>
            <w:vAlign w:val="center"/>
          </w:tcPr>
          <w:p w14:paraId="5EA208E4" w14:textId="77777777" w:rsidR="0053405F" w:rsidRPr="00C03047" w:rsidRDefault="0053405F" w:rsidP="002C43B5">
            <w:pPr>
              <w:jc w:val="both"/>
              <w:rPr>
                <w:rFonts w:ascii="Arial" w:hAnsi="Arial" w:cs="Arial"/>
                <w:sz w:val="20"/>
                <w:szCs w:val="20"/>
                <w:lang w:eastAsia="es-ES"/>
              </w:rPr>
            </w:pPr>
          </w:p>
        </w:tc>
        <w:tc>
          <w:tcPr>
            <w:tcW w:w="3936" w:type="dxa"/>
            <w:vAlign w:val="center"/>
          </w:tcPr>
          <w:p w14:paraId="093C0180" w14:textId="77777777" w:rsidR="0053405F" w:rsidRPr="00C03047" w:rsidRDefault="0053405F" w:rsidP="002C43B5">
            <w:pPr>
              <w:jc w:val="both"/>
              <w:rPr>
                <w:rFonts w:ascii="Arial" w:hAnsi="Arial" w:cs="Arial"/>
                <w:sz w:val="20"/>
                <w:szCs w:val="20"/>
                <w:lang w:eastAsia="es-ES"/>
              </w:rPr>
            </w:pPr>
          </w:p>
        </w:tc>
      </w:tr>
      <w:tr w:rsidR="0053405F" w:rsidRPr="00C03047" w14:paraId="51F00B1F" w14:textId="77777777" w:rsidTr="0053405F">
        <w:trPr>
          <w:trHeight w:val="276"/>
          <w:jc w:val="center"/>
        </w:trPr>
        <w:tc>
          <w:tcPr>
            <w:tcW w:w="3186" w:type="dxa"/>
            <w:vAlign w:val="center"/>
          </w:tcPr>
          <w:p w14:paraId="7EA79BBD" w14:textId="77777777" w:rsidR="0053405F" w:rsidRPr="00C03047" w:rsidRDefault="0053405F" w:rsidP="002C43B5">
            <w:pPr>
              <w:jc w:val="both"/>
              <w:rPr>
                <w:rFonts w:ascii="Arial" w:hAnsi="Arial" w:cs="Arial"/>
                <w:sz w:val="20"/>
                <w:szCs w:val="20"/>
                <w:lang w:val="es-ES_tradnl" w:eastAsia="es-ES"/>
              </w:rPr>
            </w:pPr>
          </w:p>
        </w:tc>
        <w:tc>
          <w:tcPr>
            <w:tcW w:w="1174" w:type="dxa"/>
            <w:vAlign w:val="center"/>
          </w:tcPr>
          <w:p w14:paraId="7F0E8B4E" w14:textId="77777777" w:rsidR="0053405F" w:rsidRPr="00C03047" w:rsidRDefault="0053405F" w:rsidP="002C43B5">
            <w:pPr>
              <w:jc w:val="both"/>
              <w:rPr>
                <w:rFonts w:ascii="Arial" w:hAnsi="Arial" w:cs="Arial"/>
                <w:sz w:val="20"/>
                <w:szCs w:val="20"/>
                <w:lang w:eastAsia="es-ES"/>
              </w:rPr>
            </w:pPr>
          </w:p>
        </w:tc>
        <w:tc>
          <w:tcPr>
            <w:tcW w:w="3936" w:type="dxa"/>
            <w:vAlign w:val="center"/>
          </w:tcPr>
          <w:p w14:paraId="6C033408" w14:textId="77777777" w:rsidR="0053405F" w:rsidRPr="00C03047" w:rsidRDefault="0053405F" w:rsidP="002C43B5">
            <w:pPr>
              <w:jc w:val="both"/>
              <w:rPr>
                <w:rFonts w:ascii="Arial" w:hAnsi="Arial" w:cs="Arial"/>
                <w:sz w:val="20"/>
                <w:szCs w:val="20"/>
                <w:lang w:eastAsia="es-ES"/>
              </w:rPr>
            </w:pPr>
          </w:p>
        </w:tc>
      </w:tr>
    </w:tbl>
    <w:p w14:paraId="00E7739D" w14:textId="77777777" w:rsidR="0053405F" w:rsidRPr="00C03047" w:rsidRDefault="0053405F" w:rsidP="002C43B5">
      <w:pPr>
        <w:jc w:val="both"/>
        <w:rPr>
          <w:rFonts w:ascii="Arial" w:hAnsi="Arial" w:cs="Arial"/>
          <w:sz w:val="20"/>
          <w:szCs w:val="20"/>
          <w:lang w:eastAsia="es-ES"/>
        </w:rPr>
      </w:pPr>
    </w:p>
    <w:p w14:paraId="4A4B0F39" w14:textId="77777777" w:rsidR="0053405F" w:rsidRPr="00C03047" w:rsidRDefault="0053405F" w:rsidP="002C43B5">
      <w:pPr>
        <w:jc w:val="both"/>
        <w:rPr>
          <w:rFonts w:ascii="Arial" w:hAnsi="Arial" w:cs="Arial"/>
          <w:sz w:val="20"/>
          <w:szCs w:val="20"/>
          <w:lang w:eastAsia="es-ES"/>
        </w:rPr>
      </w:pPr>
      <w:r w:rsidRPr="00C03047">
        <w:rPr>
          <w:rFonts w:ascii="Arial" w:hAnsi="Arial" w:cs="Arial"/>
          <w:b/>
          <w:sz w:val="20"/>
          <w:szCs w:val="20"/>
          <w:lang w:eastAsia="es-ES"/>
        </w:rPr>
        <w:t>CUARTA:</w:t>
      </w:r>
      <w:r w:rsidRPr="00C03047">
        <w:rPr>
          <w:rFonts w:ascii="Arial" w:hAnsi="Arial" w:cs="Arial"/>
          <w:sz w:val="20"/>
          <w:szCs w:val="20"/>
          <w:lang w:eastAsia="es-ES"/>
        </w:rPr>
        <w:t xml:space="preserve"> </w:t>
      </w:r>
      <w:r w:rsidRPr="00C03047">
        <w:rPr>
          <w:rFonts w:ascii="Arial" w:hAnsi="Arial" w:cs="Arial"/>
          <w:b/>
          <w:sz w:val="20"/>
          <w:szCs w:val="20"/>
          <w:lang w:eastAsia="es-ES"/>
        </w:rPr>
        <w:t>OBLIGACIONES Y SANCIONES</w:t>
      </w:r>
      <w:r w:rsidRPr="00C03047">
        <w:rPr>
          <w:rFonts w:ascii="Arial" w:hAnsi="Arial" w:cs="Arial"/>
          <w:sz w:val="20"/>
          <w:szCs w:val="20"/>
          <w:lang w:eastAsia="es-ES"/>
        </w:rPr>
        <w:t xml:space="preserve"> Los miembros de la UNION TEMPORAL responderán solidariamente en cada uno de los compromisos que esta celebre con la CORPORACIÓN  </w:t>
      </w:r>
      <w:r w:rsidR="008746F2" w:rsidRPr="00C03047">
        <w:rPr>
          <w:rFonts w:ascii="Arial" w:hAnsi="Arial" w:cs="Arial"/>
          <w:sz w:val="20"/>
          <w:szCs w:val="20"/>
          <w:lang w:eastAsia="es-ES"/>
        </w:rPr>
        <w:t xml:space="preserve"> </w:t>
      </w:r>
      <w:r w:rsidRPr="00C03047">
        <w:rPr>
          <w:rFonts w:ascii="Arial" w:hAnsi="Arial" w:cs="Arial"/>
          <w:sz w:val="20"/>
          <w:szCs w:val="20"/>
          <w:lang w:eastAsia="es-ES"/>
        </w:rPr>
        <w:t>Las sanciones por el incumplimiento de las obligaciones derivadas de la propuesta y del contrato se impondrán de acuerdo con la participación en la ejecución de cada uno de los miembros de la Unión Temporal (numeral 2 del artículo 7º de la Ley 80 de 1993)</w:t>
      </w:r>
    </w:p>
    <w:p w14:paraId="3C93D899" w14:textId="77777777" w:rsidR="0053405F" w:rsidRPr="00C03047" w:rsidRDefault="0053405F" w:rsidP="002C43B5">
      <w:pPr>
        <w:jc w:val="both"/>
        <w:rPr>
          <w:rFonts w:ascii="Arial" w:hAnsi="Arial" w:cs="Arial"/>
          <w:sz w:val="20"/>
          <w:szCs w:val="20"/>
          <w:lang w:eastAsia="es-ES"/>
        </w:rPr>
      </w:pPr>
      <w:r w:rsidRPr="00C03047">
        <w:rPr>
          <w:rFonts w:ascii="Arial" w:hAnsi="Arial" w:cs="Arial"/>
          <w:b/>
          <w:sz w:val="20"/>
          <w:szCs w:val="20"/>
          <w:lang w:eastAsia="es-ES"/>
        </w:rPr>
        <w:t>QUINTA: DURACION</w:t>
      </w:r>
      <w:proofErr w:type="gramStart"/>
      <w:r w:rsidRPr="00C03047">
        <w:rPr>
          <w:rFonts w:ascii="Arial" w:hAnsi="Arial" w:cs="Arial"/>
          <w:sz w:val="20"/>
          <w:szCs w:val="20"/>
          <w:lang w:eastAsia="es-ES"/>
        </w:rPr>
        <w:t>-  La</w:t>
      </w:r>
      <w:proofErr w:type="gramEnd"/>
      <w:r w:rsidRPr="00C03047">
        <w:rPr>
          <w:rFonts w:ascii="Arial" w:hAnsi="Arial" w:cs="Arial"/>
          <w:sz w:val="20"/>
          <w:szCs w:val="20"/>
          <w:lang w:eastAsia="es-ES"/>
        </w:rPr>
        <w:t xml:space="preserve"> duración de </w:t>
      </w:r>
      <w:r w:rsidR="008746F2" w:rsidRPr="00C03047">
        <w:rPr>
          <w:rFonts w:ascii="Arial" w:hAnsi="Arial" w:cs="Arial"/>
          <w:sz w:val="20"/>
          <w:szCs w:val="20"/>
          <w:lang w:eastAsia="es-ES"/>
        </w:rPr>
        <w:t>la UNION</w:t>
      </w:r>
      <w:r w:rsidRPr="00C03047">
        <w:rPr>
          <w:rFonts w:ascii="Arial" w:hAnsi="Arial" w:cs="Arial"/>
          <w:sz w:val="20"/>
          <w:szCs w:val="20"/>
          <w:lang w:eastAsia="es-ES"/>
        </w:rPr>
        <w:t xml:space="preserve"> TEMPORAL en caso de salir favorecida con la adjudicación será igual al tiempo comprendido entre el cierre del proceso de Licitación </w:t>
      </w:r>
      <w:r w:rsidR="008746F2" w:rsidRPr="00C03047">
        <w:rPr>
          <w:rFonts w:ascii="Arial" w:hAnsi="Arial" w:cs="Arial"/>
          <w:sz w:val="20"/>
          <w:szCs w:val="20"/>
          <w:lang w:eastAsia="es-ES"/>
        </w:rPr>
        <w:t>Pública, la</w:t>
      </w:r>
      <w:r w:rsidRPr="00C03047">
        <w:rPr>
          <w:rFonts w:ascii="Arial" w:hAnsi="Arial" w:cs="Arial"/>
          <w:sz w:val="20"/>
          <w:szCs w:val="20"/>
          <w:lang w:eastAsia="es-ES"/>
        </w:rPr>
        <w:t xml:space="preserve"> liquidación del contrato y un (1) año </w:t>
      </w:r>
      <w:r w:rsidR="008746F2" w:rsidRPr="00C03047">
        <w:rPr>
          <w:rFonts w:ascii="Arial" w:hAnsi="Arial" w:cs="Arial"/>
          <w:sz w:val="20"/>
          <w:szCs w:val="20"/>
          <w:lang w:eastAsia="es-ES"/>
        </w:rPr>
        <w:t>más En</w:t>
      </w:r>
      <w:r w:rsidRPr="00C03047">
        <w:rPr>
          <w:rFonts w:ascii="Arial" w:hAnsi="Arial" w:cs="Arial"/>
          <w:sz w:val="20"/>
          <w:szCs w:val="20"/>
          <w:lang w:eastAsia="es-ES"/>
        </w:rPr>
        <w:t xml:space="preserve"> todo caso la UNIÓN TEMPORAL durará todo el término necesario para atender las garantías prestadas</w:t>
      </w:r>
    </w:p>
    <w:p w14:paraId="0EE93130" w14:textId="77777777" w:rsidR="0053405F" w:rsidRPr="00C03047" w:rsidRDefault="0053405F" w:rsidP="002C43B5">
      <w:pPr>
        <w:jc w:val="both"/>
        <w:rPr>
          <w:rFonts w:ascii="Arial" w:hAnsi="Arial" w:cs="Arial"/>
          <w:sz w:val="20"/>
          <w:szCs w:val="20"/>
          <w:lang w:eastAsia="es-ES"/>
        </w:rPr>
      </w:pPr>
      <w:r w:rsidRPr="00C03047">
        <w:rPr>
          <w:rFonts w:ascii="Arial" w:hAnsi="Arial" w:cs="Arial"/>
          <w:b/>
          <w:sz w:val="20"/>
          <w:szCs w:val="20"/>
          <w:lang w:eastAsia="es-ES"/>
        </w:rPr>
        <w:t>SEXTA: CESION</w:t>
      </w:r>
      <w:proofErr w:type="gramStart"/>
      <w:r w:rsidRPr="00C03047">
        <w:rPr>
          <w:rFonts w:ascii="Arial" w:hAnsi="Arial" w:cs="Arial"/>
          <w:sz w:val="20"/>
          <w:szCs w:val="20"/>
          <w:lang w:eastAsia="es-ES"/>
        </w:rPr>
        <w:t>-  No</w:t>
      </w:r>
      <w:proofErr w:type="gramEnd"/>
      <w:r w:rsidRPr="00C03047">
        <w:rPr>
          <w:rFonts w:ascii="Arial" w:hAnsi="Arial" w:cs="Arial"/>
          <w:sz w:val="20"/>
          <w:szCs w:val="20"/>
          <w:lang w:eastAsia="es-ES"/>
        </w:rPr>
        <w:t xml:space="preserve"> se podrá ceder en todo o en parte la participación de alguno de los integrantes de la UNION TEMPORAL entre ellos.  Cuando se trate de </w:t>
      </w:r>
      <w:r w:rsidR="00AE3EDC" w:rsidRPr="00C03047">
        <w:rPr>
          <w:rFonts w:ascii="Arial" w:hAnsi="Arial" w:cs="Arial"/>
          <w:sz w:val="20"/>
          <w:szCs w:val="20"/>
          <w:lang w:eastAsia="es-ES"/>
        </w:rPr>
        <w:t>cesión a</w:t>
      </w:r>
      <w:r w:rsidRPr="00C03047">
        <w:rPr>
          <w:rFonts w:ascii="Arial" w:hAnsi="Arial" w:cs="Arial"/>
          <w:sz w:val="20"/>
          <w:szCs w:val="20"/>
          <w:lang w:eastAsia="es-ES"/>
        </w:rPr>
        <w:t xml:space="preserve"> un tercero se requerirá aprobación escrita previa de la EMPRESA quien se reserva la facultad de aprobar dicha cesión</w:t>
      </w:r>
    </w:p>
    <w:p w14:paraId="2310BC7B" w14:textId="05A1FB8A" w:rsidR="0053405F" w:rsidRPr="00C03047" w:rsidRDefault="0053405F" w:rsidP="002C43B5">
      <w:pPr>
        <w:jc w:val="both"/>
        <w:rPr>
          <w:rFonts w:ascii="Arial" w:hAnsi="Arial" w:cs="Arial"/>
          <w:sz w:val="20"/>
          <w:szCs w:val="20"/>
          <w:lang w:eastAsia="es-ES"/>
        </w:rPr>
      </w:pPr>
      <w:r w:rsidRPr="00C03047">
        <w:rPr>
          <w:rFonts w:ascii="Arial" w:hAnsi="Arial" w:cs="Arial"/>
          <w:b/>
          <w:sz w:val="20"/>
          <w:szCs w:val="20"/>
          <w:lang w:eastAsia="es-ES"/>
        </w:rPr>
        <w:t>SÉPTIMA: REPRESENTANTE LEGAL DE LA UNION TEMPORAL</w:t>
      </w:r>
      <w:r w:rsidRPr="00C03047">
        <w:rPr>
          <w:rFonts w:ascii="Arial" w:hAnsi="Arial" w:cs="Arial"/>
          <w:sz w:val="20"/>
          <w:szCs w:val="20"/>
          <w:lang w:eastAsia="es-ES"/>
        </w:rPr>
        <w:t>- La Unión Temporal designa como Representante Legal de  ésta al señor(a)_______ __________________________domiciliado en _____________________________ identificada(o) con la cédula de ciudadanía número______________ __________________</w:t>
      </w:r>
      <w:proofErr w:type="spellStart"/>
      <w:r w:rsidRPr="00C03047">
        <w:rPr>
          <w:rFonts w:ascii="Arial" w:hAnsi="Arial" w:cs="Arial"/>
          <w:sz w:val="20"/>
          <w:szCs w:val="20"/>
          <w:lang w:eastAsia="es-ES"/>
        </w:rPr>
        <w:t>de________________ el</w:t>
      </w:r>
      <w:proofErr w:type="spellEnd"/>
      <w:r w:rsidRPr="00C03047">
        <w:rPr>
          <w:rFonts w:ascii="Arial" w:hAnsi="Arial" w:cs="Arial"/>
          <w:sz w:val="20"/>
          <w:szCs w:val="20"/>
          <w:lang w:eastAsia="es-ES"/>
        </w:rPr>
        <w:t xml:space="preserve"> cual está facultado para contratar comprometer negociar y representar a la Unión Temporal  igualmente se nombra como suplente del Representante Legal al seño        r(a)____________________ domiciliado en ______________________ con cédula de ciudadanía número _______________________de_________________ </w:t>
      </w:r>
    </w:p>
    <w:p w14:paraId="323B8FDC" w14:textId="77777777" w:rsidR="009175D6" w:rsidRPr="00C03047" w:rsidRDefault="009175D6" w:rsidP="002C43B5">
      <w:pPr>
        <w:jc w:val="both"/>
        <w:rPr>
          <w:rFonts w:ascii="Arial" w:hAnsi="Arial" w:cs="Arial"/>
          <w:sz w:val="20"/>
          <w:szCs w:val="20"/>
          <w:lang w:eastAsia="es-ES"/>
        </w:rPr>
      </w:pPr>
    </w:p>
    <w:p w14:paraId="2B7A15C5" w14:textId="77777777" w:rsidR="009175D6" w:rsidRPr="00C03047" w:rsidRDefault="009175D6" w:rsidP="002C43B5">
      <w:pPr>
        <w:jc w:val="both"/>
        <w:rPr>
          <w:rFonts w:ascii="Arial" w:hAnsi="Arial" w:cs="Arial"/>
          <w:sz w:val="20"/>
          <w:szCs w:val="20"/>
          <w:lang w:eastAsia="ar-SA"/>
        </w:rPr>
      </w:pPr>
      <w:r w:rsidRPr="00C03047">
        <w:rPr>
          <w:rFonts w:ascii="Arial" w:hAnsi="Arial" w:cs="Arial"/>
          <w:b/>
          <w:sz w:val="20"/>
          <w:szCs w:val="20"/>
          <w:lang w:eastAsia="es-ES"/>
        </w:rPr>
        <w:t>OCTAVA: CLAUSULAS OPCIONALES</w:t>
      </w:r>
      <w:r w:rsidRPr="00C03047">
        <w:rPr>
          <w:rFonts w:ascii="Arial" w:hAnsi="Arial" w:cs="Arial"/>
          <w:sz w:val="20"/>
          <w:szCs w:val="20"/>
          <w:lang w:eastAsia="es-ES"/>
        </w:rPr>
        <w:t>: El documento podrá contener las cláusulas opcionales que los asociados consideren pertinentes siempre y cuando no contravengan lo dispuesto en la Ley 80/93.</w:t>
      </w:r>
    </w:p>
    <w:p w14:paraId="541B7D72" w14:textId="77777777" w:rsidR="0053405F" w:rsidRPr="00C03047" w:rsidRDefault="0053405F" w:rsidP="002C43B5">
      <w:pPr>
        <w:jc w:val="both"/>
        <w:rPr>
          <w:rFonts w:ascii="Arial" w:hAnsi="Arial" w:cs="Arial"/>
          <w:sz w:val="20"/>
          <w:szCs w:val="20"/>
          <w:lang w:eastAsia="es-ES"/>
        </w:rPr>
      </w:pPr>
    </w:p>
    <w:p w14:paraId="3DA8522F" w14:textId="258AB70F" w:rsidR="0053405F" w:rsidRPr="00C03047" w:rsidRDefault="0053405F" w:rsidP="002C43B5">
      <w:pPr>
        <w:jc w:val="both"/>
        <w:rPr>
          <w:rFonts w:ascii="Arial" w:hAnsi="Arial" w:cs="Arial"/>
          <w:sz w:val="20"/>
          <w:szCs w:val="20"/>
          <w:lang w:eastAsia="es-ES"/>
        </w:rPr>
      </w:pPr>
      <w:r w:rsidRPr="00C03047">
        <w:rPr>
          <w:rFonts w:ascii="Arial" w:hAnsi="Arial" w:cs="Arial"/>
          <w:sz w:val="20"/>
          <w:szCs w:val="20"/>
          <w:lang w:eastAsia="es-ES"/>
        </w:rPr>
        <w:t xml:space="preserve">Para constancia y aprobación el presente documento se firma en la ciudad de____________________ a los ___________días del mes de______________ </w:t>
      </w:r>
      <w:proofErr w:type="spellStart"/>
      <w:r w:rsidRPr="00C03047">
        <w:rPr>
          <w:rFonts w:ascii="Arial" w:hAnsi="Arial" w:cs="Arial"/>
          <w:sz w:val="20"/>
          <w:szCs w:val="20"/>
          <w:lang w:eastAsia="es-ES"/>
        </w:rPr>
        <w:t>de</w:t>
      </w:r>
      <w:proofErr w:type="spellEnd"/>
      <w:r w:rsidRPr="00C03047">
        <w:rPr>
          <w:rFonts w:ascii="Arial" w:hAnsi="Arial" w:cs="Arial"/>
          <w:sz w:val="20"/>
          <w:szCs w:val="20"/>
          <w:lang w:eastAsia="es-ES"/>
        </w:rPr>
        <w:t xml:space="preserve"> </w:t>
      </w:r>
      <w:proofErr w:type="gramStart"/>
      <w:r w:rsidRPr="00C03047">
        <w:rPr>
          <w:rFonts w:ascii="Arial" w:hAnsi="Arial" w:cs="Arial"/>
          <w:sz w:val="20"/>
          <w:szCs w:val="20"/>
          <w:lang w:eastAsia="es-ES"/>
        </w:rPr>
        <w:t>20</w:t>
      </w:r>
      <w:r w:rsidR="00FF2CA1" w:rsidRPr="00C03047">
        <w:rPr>
          <w:rFonts w:ascii="Arial" w:hAnsi="Arial" w:cs="Arial"/>
          <w:sz w:val="20"/>
          <w:szCs w:val="20"/>
          <w:lang w:eastAsia="es-ES"/>
        </w:rPr>
        <w:t>2</w:t>
      </w:r>
      <w:r w:rsidR="00F23098">
        <w:rPr>
          <w:rFonts w:ascii="Arial" w:hAnsi="Arial" w:cs="Arial"/>
          <w:sz w:val="20"/>
          <w:szCs w:val="20"/>
          <w:lang w:eastAsia="es-ES"/>
        </w:rPr>
        <w:t>3</w:t>
      </w:r>
      <w:r w:rsidRPr="00C03047">
        <w:rPr>
          <w:rFonts w:ascii="Arial" w:hAnsi="Arial" w:cs="Arial"/>
          <w:sz w:val="20"/>
          <w:szCs w:val="20"/>
          <w:lang w:eastAsia="es-ES"/>
        </w:rPr>
        <w:t xml:space="preserve">  por</w:t>
      </w:r>
      <w:proofErr w:type="gramEnd"/>
      <w:r w:rsidRPr="00C03047">
        <w:rPr>
          <w:rFonts w:ascii="Arial" w:hAnsi="Arial" w:cs="Arial"/>
          <w:sz w:val="20"/>
          <w:szCs w:val="20"/>
          <w:lang w:eastAsia="es-ES"/>
        </w:rPr>
        <w:t xml:space="preserve"> quienes intervinieron</w:t>
      </w:r>
    </w:p>
    <w:p w14:paraId="7D65B1C2" w14:textId="77777777" w:rsidR="0053405F" w:rsidRPr="00C03047" w:rsidRDefault="0053405F" w:rsidP="002C43B5">
      <w:pPr>
        <w:jc w:val="both"/>
        <w:rPr>
          <w:rFonts w:ascii="Arial" w:hAnsi="Arial" w:cs="Arial"/>
          <w:sz w:val="20"/>
          <w:szCs w:val="20"/>
          <w:lang w:eastAsia="es-ES"/>
        </w:rPr>
      </w:pPr>
    </w:p>
    <w:bookmarkEnd w:id="48"/>
    <w:bookmarkEnd w:id="49"/>
    <w:bookmarkEnd w:id="50"/>
    <w:bookmarkEnd w:id="51"/>
    <w:bookmarkEnd w:id="52"/>
    <w:bookmarkEnd w:id="53"/>
    <w:p w14:paraId="4DD75C72" w14:textId="77777777" w:rsidR="0053405F" w:rsidRPr="00C03047" w:rsidRDefault="0053405F" w:rsidP="002C43B5">
      <w:pPr>
        <w:jc w:val="both"/>
        <w:rPr>
          <w:rFonts w:ascii="Arial" w:hAnsi="Arial" w:cs="Arial"/>
          <w:sz w:val="20"/>
          <w:szCs w:val="20"/>
          <w:lang w:eastAsia="ar-SA"/>
        </w:rPr>
      </w:pPr>
    </w:p>
    <w:p w14:paraId="5A025DE0" w14:textId="77777777" w:rsidR="0053405F" w:rsidRPr="00C03047" w:rsidRDefault="0053405F" w:rsidP="002C43B5">
      <w:pPr>
        <w:jc w:val="both"/>
        <w:rPr>
          <w:rFonts w:ascii="Arial" w:hAnsi="Arial" w:cs="Arial"/>
          <w:sz w:val="20"/>
          <w:szCs w:val="20"/>
          <w:lang w:eastAsia="ar-SA"/>
        </w:rPr>
      </w:pPr>
    </w:p>
    <w:p w14:paraId="27D839C3" w14:textId="77777777" w:rsidR="0053405F" w:rsidRPr="00C03047" w:rsidRDefault="0053405F" w:rsidP="002C43B5">
      <w:pPr>
        <w:jc w:val="both"/>
        <w:rPr>
          <w:rFonts w:ascii="Arial" w:hAnsi="Arial" w:cs="Arial"/>
          <w:sz w:val="20"/>
          <w:szCs w:val="20"/>
          <w:lang w:eastAsia="ar-SA"/>
        </w:rPr>
      </w:pPr>
    </w:p>
    <w:p w14:paraId="2D2CAA15" w14:textId="20B45617" w:rsidR="00EB25A1" w:rsidRPr="00C03047" w:rsidRDefault="00EB25A1">
      <w:pPr>
        <w:rPr>
          <w:rFonts w:ascii="Arial" w:hAnsi="Arial" w:cs="Arial"/>
          <w:sz w:val="20"/>
          <w:szCs w:val="20"/>
          <w:lang w:eastAsia="ar-SA"/>
        </w:rPr>
      </w:pPr>
      <w:r w:rsidRPr="00C03047">
        <w:rPr>
          <w:rFonts w:ascii="Arial" w:hAnsi="Arial" w:cs="Arial"/>
          <w:sz w:val="20"/>
          <w:szCs w:val="20"/>
          <w:lang w:eastAsia="ar-SA"/>
        </w:rPr>
        <w:br w:type="page"/>
      </w:r>
    </w:p>
    <w:p w14:paraId="71B3D161" w14:textId="39E9CC9F" w:rsidR="00726677" w:rsidRPr="00C03047" w:rsidRDefault="00726677" w:rsidP="002C43B5">
      <w:pPr>
        <w:jc w:val="both"/>
        <w:rPr>
          <w:rFonts w:ascii="Arial" w:hAnsi="Arial" w:cs="Arial"/>
          <w:sz w:val="20"/>
          <w:szCs w:val="20"/>
          <w:lang w:eastAsia="ar-SA"/>
        </w:rPr>
      </w:pPr>
    </w:p>
    <w:p w14:paraId="595BB85E" w14:textId="77777777" w:rsidR="009175D6" w:rsidRPr="00C03047" w:rsidRDefault="009175D6" w:rsidP="002C43B5">
      <w:pPr>
        <w:jc w:val="both"/>
        <w:rPr>
          <w:rFonts w:ascii="Arial" w:hAnsi="Arial" w:cs="Arial"/>
          <w:sz w:val="20"/>
          <w:szCs w:val="20"/>
          <w:lang w:eastAsia="ar-SA"/>
        </w:rPr>
      </w:pPr>
    </w:p>
    <w:p w14:paraId="1A746369" w14:textId="77777777" w:rsidR="0053405F" w:rsidRPr="00C03047" w:rsidRDefault="0053405F" w:rsidP="002C43B5">
      <w:pPr>
        <w:jc w:val="center"/>
        <w:rPr>
          <w:rFonts w:ascii="Arial" w:hAnsi="Arial" w:cs="Arial"/>
          <w:b/>
          <w:sz w:val="20"/>
          <w:szCs w:val="20"/>
          <w:lang w:val="es-ES_tradnl" w:eastAsia="ar-SA"/>
        </w:rPr>
      </w:pPr>
      <w:bookmarkStart w:id="54" w:name="FORMATO6"/>
      <w:r w:rsidRPr="00C03047">
        <w:rPr>
          <w:rFonts w:ascii="Arial" w:hAnsi="Arial" w:cs="Arial"/>
          <w:b/>
          <w:sz w:val="20"/>
          <w:szCs w:val="20"/>
          <w:lang w:val="es-ES_tradnl" w:eastAsia="ar-SA"/>
        </w:rPr>
        <w:t>FORMATO No. 6</w:t>
      </w:r>
    </w:p>
    <w:bookmarkEnd w:id="54"/>
    <w:p w14:paraId="402BC83D" w14:textId="2EBCC85D" w:rsidR="00726677" w:rsidRPr="00C03047" w:rsidRDefault="0053405F" w:rsidP="002C43B5">
      <w:pPr>
        <w:jc w:val="center"/>
        <w:rPr>
          <w:rFonts w:ascii="Arial" w:hAnsi="Arial" w:cs="Arial"/>
          <w:b/>
          <w:sz w:val="20"/>
          <w:szCs w:val="20"/>
          <w:lang w:val="es-ES_tradnl" w:eastAsia="ar-SA"/>
        </w:rPr>
      </w:pPr>
      <w:r w:rsidRPr="00C03047">
        <w:rPr>
          <w:rFonts w:ascii="Arial" w:hAnsi="Arial" w:cs="Arial"/>
          <w:b/>
          <w:sz w:val="20"/>
          <w:szCs w:val="20"/>
          <w:lang w:val="es-ES_tradnl" w:eastAsia="ar-SA"/>
        </w:rPr>
        <w:t>EXPERIENCIA DEL OFERENTE</w:t>
      </w:r>
    </w:p>
    <w:p w14:paraId="6E3808E4" w14:textId="77777777" w:rsidR="00333D18" w:rsidRPr="00C03047" w:rsidRDefault="00333D18" w:rsidP="002C43B5">
      <w:pPr>
        <w:jc w:val="both"/>
        <w:rPr>
          <w:rFonts w:ascii="Arial" w:hAnsi="Arial" w:cs="Arial"/>
          <w:sz w:val="20"/>
          <w:szCs w:val="20"/>
          <w:lang w:eastAsia="ar-SA"/>
        </w:rPr>
      </w:pPr>
    </w:p>
    <w:p w14:paraId="6AADAA31" w14:textId="2C08F1F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RELACION DE CLIENTES Y PRIMAS PARA LOS RAMOS QUE CONFORMAN EL GRUPO (S) OFERTADO (S)</w:t>
      </w:r>
    </w:p>
    <w:p w14:paraId="45210CC0" w14:textId="1B5F65F0"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SUSCRITO REPRESENTANTE LEGAL DE ________________________________</w:t>
      </w:r>
    </w:p>
    <w:p w14:paraId="4911F15D" w14:textId="35D66CF9" w:rsidR="0053405F" w:rsidRPr="00C03047" w:rsidRDefault="0053405F" w:rsidP="002C43B5">
      <w:pPr>
        <w:jc w:val="center"/>
        <w:rPr>
          <w:rFonts w:ascii="Arial" w:hAnsi="Arial" w:cs="Arial"/>
          <w:sz w:val="20"/>
          <w:szCs w:val="20"/>
          <w:lang w:eastAsia="ar-SA"/>
        </w:rPr>
      </w:pPr>
      <w:r w:rsidRPr="00C03047">
        <w:rPr>
          <w:rFonts w:ascii="Arial" w:hAnsi="Arial" w:cs="Arial"/>
          <w:b/>
          <w:sz w:val="20"/>
          <w:szCs w:val="20"/>
          <w:lang w:eastAsia="ar-SA"/>
        </w:rPr>
        <w:t>CERTIFICA QUE</w:t>
      </w:r>
      <w:r w:rsidRPr="00C03047">
        <w:rPr>
          <w:rFonts w:ascii="Arial" w:hAnsi="Arial" w:cs="Arial"/>
          <w:sz w:val="20"/>
          <w:szCs w:val="20"/>
          <w:lang w:eastAsia="ar-SA"/>
        </w:rPr>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18"/>
        <w:gridCol w:w="1187"/>
        <w:gridCol w:w="1134"/>
        <w:gridCol w:w="1276"/>
        <w:gridCol w:w="1417"/>
        <w:gridCol w:w="1276"/>
        <w:gridCol w:w="1276"/>
      </w:tblGrid>
      <w:tr w:rsidR="00CD684F" w:rsidRPr="00C03047" w14:paraId="2F34ACD5" w14:textId="77777777" w:rsidTr="00EB25A1">
        <w:trPr>
          <w:trHeight w:val="530"/>
        </w:trPr>
        <w:tc>
          <w:tcPr>
            <w:tcW w:w="1218" w:type="dxa"/>
            <w:vAlign w:val="center"/>
          </w:tcPr>
          <w:p w14:paraId="506545C4" w14:textId="77777777" w:rsidR="0053405F" w:rsidRPr="00C03047" w:rsidRDefault="0053405F" w:rsidP="00EB25A1">
            <w:pPr>
              <w:jc w:val="center"/>
              <w:rPr>
                <w:rFonts w:ascii="Arial" w:hAnsi="Arial" w:cs="Arial"/>
                <w:sz w:val="20"/>
                <w:szCs w:val="20"/>
                <w:lang w:eastAsia="ar-SA"/>
              </w:rPr>
            </w:pPr>
            <w:r w:rsidRPr="00C03047">
              <w:rPr>
                <w:rFonts w:ascii="Arial" w:hAnsi="Arial" w:cs="Arial"/>
                <w:sz w:val="20"/>
                <w:szCs w:val="20"/>
                <w:lang w:eastAsia="ar-SA"/>
              </w:rPr>
              <w:t>RAMO Y/O POLIZA</w:t>
            </w:r>
          </w:p>
        </w:tc>
        <w:tc>
          <w:tcPr>
            <w:tcW w:w="1187" w:type="dxa"/>
            <w:vAlign w:val="center"/>
          </w:tcPr>
          <w:p w14:paraId="583246E5" w14:textId="77777777" w:rsidR="0053405F" w:rsidRPr="00C03047" w:rsidRDefault="0053405F" w:rsidP="00EB25A1">
            <w:pPr>
              <w:jc w:val="center"/>
              <w:rPr>
                <w:rFonts w:ascii="Arial" w:hAnsi="Arial" w:cs="Arial"/>
                <w:sz w:val="20"/>
                <w:szCs w:val="20"/>
                <w:lang w:eastAsia="ar-SA"/>
              </w:rPr>
            </w:pPr>
            <w:r w:rsidRPr="00C03047">
              <w:rPr>
                <w:rFonts w:ascii="Arial" w:hAnsi="Arial" w:cs="Arial"/>
                <w:sz w:val="20"/>
                <w:szCs w:val="20"/>
                <w:lang w:eastAsia="ar-SA"/>
              </w:rPr>
              <w:t>PRIMA</w:t>
            </w:r>
          </w:p>
        </w:tc>
        <w:tc>
          <w:tcPr>
            <w:tcW w:w="1134" w:type="dxa"/>
            <w:vAlign w:val="center"/>
          </w:tcPr>
          <w:p w14:paraId="1BD69F1A" w14:textId="77777777" w:rsidR="0053405F" w:rsidRPr="00C03047" w:rsidRDefault="0053405F" w:rsidP="00EB25A1">
            <w:pPr>
              <w:jc w:val="center"/>
              <w:rPr>
                <w:rFonts w:ascii="Arial" w:hAnsi="Arial" w:cs="Arial"/>
                <w:sz w:val="20"/>
                <w:szCs w:val="20"/>
                <w:lang w:eastAsia="ar-SA"/>
              </w:rPr>
            </w:pPr>
            <w:r w:rsidRPr="00C03047">
              <w:rPr>
                <w:rFonts w:ascii="Arial" w:hAnsi="Arial" w:cs="Arial"/>
                <w:sz w:val="20"/>
                <w:szCs w:val="20"/>
                <w:lang w:eastAsia="ar-SA"/>
              </w:rPr>
              <w:t>IVA</w:t>
            </w:r>
          </w:p>
        </w:tc>
        <w:tc>
          <w:tcPr>
            <w:tcW w:w="1276" w:type="dxa"/>
            <w:vAlign w:val="center"/>
          </w:tcPr>
          <w:p w14:paraId="13A26F1B" w14:textId="77777777" w:rsidR="0053405F" w:rsidRPr="00C03047" w:rsidRDefault="0053405F" w:rsidP="00EB25A1">
            <w:pPr>
              <w:jc w:val="center"/>
              <w:rPr>
                <w:rFonts w:ascii="Arial" w:hAnsi="Arial" w:cs="Arial"/>
                <w:sz w:val="20"/>
                <w:szCs w:val="20"/>
                <w:lang w:eastAsia="ar-SA"/>
              </w:rPr>
            </w:pPr>
            <w:r w:rsidRPr="00C03047">
              <w:rPr>
                <w:rFonts w:ascii="Arial" w:hAnsi="Arial" w:cs="Arial"/>
                <w:sz w:val="20"/>
                <w:szCs w:val="20"/>
                <w:lang w:eastAsia="ar-SA"/>
              </w:rPr>
              <w:t>PRIMA INCLUIDO IVA</w:t>
            </w:r>
          </w:p>
        </w:tc>
        <w:tc>
          <w:tcPr>
            <w:tcW w:w="1417" w:type="dxa"/>
            <w:vAlign w:val="center"/>
          </w:tcPr>
          <w:p w14:paraId="598D1D4C" w14:textId="77777777" w:rsidR="0053405F" w:rsidRPr="00C03047" w:rsidRDefault="0053405F" w:rsidP="00EB25A1">
            <w:pPr>
              <w:jc w:val="center"/>
              <w:rPr>
                <w:rFonts w:ascii="Arial" w:hAnsi="Arial" w:cs="Arial"/>
                <w:sz w:val="20"/>
                <w:szCs w:val="20"/>
                <w:lang w:eastAsia="ar-SA"/>
              </w:rPr>
            </w:pPr>
            <w:r w:rsidRPr="00C03047">
              <w:rPr>
                <w:rFonts w:ascii="Arial" w:hAnsi="Arial" w:cs="Arial"/>
                <w:sz w:val="20"/>
                <w:szCs w:val="20"/>
                <w:lang w:eastAsia="ar-SA"/>
              </w:rPr>
              <w:t>VALOR TOTAL EN SMMLV</w:t>
            </w:r>
          </w:p>
        </w:tc>
        <w:tc>
          <w:tcPr>
            <w:tcW w:w="1276" w:type="dxa"/>
            <w:vAlign w:val="center"/>
          </w:tcPr>
          <w:p w14:paraId="15A9D92F" w14:textId="77777777" w:rsidR="0053405F" w:rsidRPr="00C03047" w:rsidRDefault="0053405F" w:rsidP="00EB25A1">
            <w:pPr>
              <w:jc w:val="center"/>
              <w:rPr>
                <w:rFonts w:ascii="Arial" w:hAnsi="Arial" w:cs="Arial"/>
                <w:sz w:val="20"/>
                <w:szCs w:val="20"/>
                <w:lang w:eastAsia="ar-SA"/>
              </w:rPr>
            </w:pPr>
            <w:r w:rsidRPr="00C03047">
              <w:rPr>
                <w:rFonts w:ascii="Arial" w:hAnsi="Arial" w:cs="Arial"/>
                <w:sz w:val="20"/>
                <w:szCs w:val="20"/>
                <w:lang w:eastAsia="ar-SA"/>
              </w:rPr>
              <w:t>VIGENCIA</w:t>
            </w:r>
          </w:p>
        </w:tc>
        <w:tc>
          <w:tcPr>
            <w:tcW w:w="1276" w:type="dxa"/>
            <w:vAlign w:val="center"/>
          </w:tcPr>
          <w:p w14:paraId="2FFD9B1E" w14:textId="77777777" w:rsidR="0053405F" w:rsidRPr="00C03047" w:rsidRDefault="0053405F" w:rsidP="00EB25A1">
            <w:pPr>
              <w:jc w:val="center"/>
              <w:rPr>
                <w:rFonts w:ascii="Arial" w:hAnsi="Arial" w:cs="Arial"/>
                <w:sz w:val="20"/>
                <w:szCs w:val="20"/>
                <w:lang w:eastAsia="ar-SA"/>
              </w:rPr>
            </w:pPr>
            <w:r w:rsidRPr="00C03047">
              <w:rPr>
                <w:rFonts w:ascii="Arial" w:hAnsi="Arial" w:cs="Arial"/>
                <w:sz w:val="20"/>
                <w:szCs w:val="20"/>
                <w:lang w:eastAsia="ar-SA"/>
              </w:rPr>
              <w:t>CLIENTE</w:t>
            </w:r>
          </w:p>
        </w:tc>
      </w:tr>
      <w:tr w:rsidR="00CD684F" w:rsidRPr="00C03047" w14:paraId="3814A46A" w14:textId="77777777" w:rsidTr="00EB25A1">
        <w:trPr>
          <w:trHeight w:val="387"/>
        </w:trPr>
        <w:tc>
          <w:tcPr>
            <w:tcW w:w="1218" w:type="dxa"/>
          </w:tcPr>
          <w:p w14:paraId="12D7468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1</w:t>
            </w:r>
          </w:p>
        </w:tc>
        <w:tc>
          <w:tcPr>
            <w:tcW w:w="1187" w:type="dxa"/>
          </w:tcPr>
          <w:p w14:paraId="67B9E9D5" w14:textId="77777777" w:rsidR="0053405F" w:rsidRPr="00C03047" w:rsidRDefault="0053405F" w:rsidP="002C43B5">
            <w:pPr>
              <w:jc w:val="both"/>
              <w:rPr>
                <w:rFonts w:ascii="Arial" w:hAnsi="Arial" w:cs="Arial"/>
                <w:sz w:val="20"/>
                <w:szCs w:val="20"/>
                <w:lang w:eastAsia="ar-SA"/>
              </w:rPr>
            </w:pPr>
          </w:p>
        </w:tc>
        <w:tc>
          <w:tcPr>
            <w:tcW w:w="1134" w:type="dxa"/>
          </w:tcPr>
          <w:p w14:paraId="624C7814" w14:textId="77777777" w:rsidR="0053405F" w:rsidRPr="00C03047" w:rsidRDefault="0053405F" w:rsidP="002C43B5">
            <w:pPr>
              <w:jc w:val="both"/>
              <w:rPr>
                <w:rFonts w:ascii="Arial" w:hAnsi="Arial" w:cs="Arial"/>
                <w:sz w:val="20"/>
                <w:szCs w:val="20"/>
                <w:lang w:eastAsia="ar-SA"/>
              </w:rPr>
            </w:pPr>
          </w:p>
        </w:tc>
        <w:tc>
          <w:tcPr>
            <w:tcW w:w="1276" w:type="dxa"/>
          </w:tcPr>
          <w:p w14:paraId="2AA78018" w14:textId="77777777" w:rsidR="0053405F" w:rsidRPr="00C03047" w:rsidRDefault="0053405F" w:rsidP="002C43B5">
            <w:pPr>
              <w:jc w:val="both"/>
              <w:rPr>
                <w:rFonts w:ascii="Arial" w:hAnsi="Arial" w:cs="Arial"/>
                <w:sz w:val="20"/>
                <w:szCs w:val="20"/>
                <w:lang w:eastAsia="ar-SA"/>
              </w:rPr>
            </w:pPr>
          </w:p>
        </w:tc>
        <w:tc>
          <w:tcPr>
            <w:tcW w:w="1417" w:type="dxa"/>
          </w:tcPr>
          <w:p w14:paraId="76E9D09D" w14:textId="77777777" w:rsidR="0053405F" w:rsidRPr="00C03047" w:rsidRDefault="0053405F" w:rsidP="002C43B5">
            <w:pPr>
              <w:jc w:val="both"/>
              <w:rPr>
                <w:rFonts w:ascii="Arial" w:hAnsi="Arial" w:cs="Arial"/>
                <w:sz w:val="20"/>
                <w:szCs w:val="20"/>
                <w:lang w:eastAsia="ar-SA"/>
              </w:rPr>
            </w:pPr>
          </w:p>
        </w:tc>
        <w:tc>
          <w:tcPr>
            <w:tcW w:w="1276" w:type="dxa"/>
          </w:tcPr>
          <w:p w14:paraId="02F50436" w14:textId="77777777" w:rsidR="0053405F" w:rsidRPr="00C03047" w:rsidRDefault="0053405F" w:rsidP="002C43B5">
            <w:pPr>
              <w:jc w:val="both"/>
              <w:rPr>
                <w:rFonts w:ascii="Arial" w:hAnsi="Arial" w:cs="Arial"/>
                <w:sz w:val="20"/>
                <w:szCs w:val="20"/>
                <w:lang w:eastAsia="ar-SA"/>
              </w:rPr>
            </w:pPr>
          </w:p>
        </w:tc>
        <w:tc>
          <w:tcPr>
            <w:tcW w:w="1276" w:type="dxa"/>
          </w:tcPr>
          <w:p w14:paraId="0CAF31C2" w14:textId="77777777" w:rsidR="0053405F" w:rsidRPr="00C03047" w:rsidRDefault="0053405F" w:rsidP="002C43B5">
            <w:pPr>
              <w:jc w:val="both"/>
              <w:rPr>
                <w:rFonts w:ascii="Arial" w:hAnsi="Arial" w:cs="Arial"/>
                <w:sz w:val="20"/>
                <w:szCs w:val="20"/>
                <w:lang w:eastAsia="ar-SA"/>
              </w:rPr>
            </w:pPr>
          </w:p>
        </w:tc>
      </w:tr>
      <w:tr w:rsidR="00CD684F" w:rsidRPr="00C03047" w14:paraId="5729AC45" w14:textId="77777777" w:rsidTr="00EB25A1">
        <w:trPr>
          <w:trHeight w:val="199"/>
        </w:trPr>
        <w:tc>
          <w:tcPr>
            <w:tcW w:w="1218" w:type="dxa"/>
          </w:tcPr>
          <w:p w14:paraId="0AF4452D"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187" w:type="dxa"/>
          </w:tcPr>
          <w:p w14:paraId="580E8F43" w14:textId="77777777" w:rsidR="0053405F" w:rsidRPr="00C03047" w:rsidRDefault="0053405F" w:rsidP="002C43B5">
            <w:pPr>
              <w:jc w:val="both"/>
              <w:rPr>
                <w:rFonts w:ascii="Arial" w:hAnsi="Arial" w:cs="Arial"/>
                <w:sz w:val="20"/>
                <w:szCs w:val="20"/>
                <w:lang w:eastAsia="ar-SA"/>
              </w:rPr>
            </w:pPr>
          </w:p>
        </w:tc>
        <w:tc>
          <w:tcPr>
            <w:tcW w:w="1134" w:type="dxa"/>
          </w:tcPr>
          <w:p w14:paraId="419AD4DB" w14:textId="77777777" w:rsidR="0053405F" w:rsidRPr="00C03047" w:rsidRDefault="0053405F" w:rsidP="002C43B5">
            <w:pPr>
              <w:jc w:val="both"/>
              <w:rPr>
                <w:rFonts w:ascii="Arial" w:hAnsi="Arial" w:cs="Arial"/>
                <w:sz w:val="20"/>
                <w:szCs w:val="20"/>
                <w:lang w:eastAsia="ar-SA"/>
              </w:rPr>
            </w:pPr>
          </w:p>
        </w:tc>
        <w:tc>
          <w:tcPr>
            <w:tcW w:w="1276" w:type="dxa"/>
          </w:tcPr>
          <w:p w14:paraId="6BE4B564" w14:textId="77777777" w:rsidR="0053405F" w:rsidRPr="00C03047" w:rsidRDefault="0053405F" w:rsidP="002C43B5">
            <w:pPr>
              <w:jc w:val="both"/>
              <w:rPr>
                <w:rFonts w:ascii="Arial" w:hAnsi="Arial" w:cs="Arial"/>
                <w:sz w:val="20"/>
                <w:szCs w:val="20"/>
                <w:lang w:eastAsia="ar-SA"/>
              </w:rPr>
            </w:pPr>
          </w:p>
        </w:tc>
        <w:tc>
          <w:tcPr>
            <w:tcW w:w="1417" w:type="dxa"/>
          </w:tcPr>
          <w:p w14:paraId="400FA361" w14:textId="77777777" w:rsidR="0053405F" w:rsidRPr="00C03047" w:rsidRDefault="0053405F" w:rsidP="002C43B5">
            <w:pPr>
              <w:jc w:val="both"/>
              <w:rPr>
                <w:rFonts w:ascii="Arial" w:hAnsi="Arial" w:cs="Arial"/>
                <w:sz w:val="20"/>
                <w:szCs w:val="20"/>
                <w:lang w:eastAsia="ar-SA"/>
              </w:rPr>
            </w:pPr>
          </w:p>
        </w:tc>
        <w:tc>
          <w:tcPr>
            <w:tcW w:w="1276" w:type="dxa"/>
          </w:tcPr>
          <w:p w14:paraId="32FBA95D" w14:textId="77777777" w:rsidR="0053405F" w:rsidRPr="00C03047" w:rsidRDefault="0053405F" w:rsidP="002C43B5">
            <w:pPr>
              <w:jc w:val="both"/>
              <w:rPr>
                <w:rFonts w:ascii="Arial" w:hAnsi="Arial" w:cs="Arial"/>
                <w:sz w:val="20"/>
                <w:szCs w:val="20"/>
                <w:lang w:eastAsia="ar-SA"/>
              </w:rPr>
            </w:pPr>
          </w:p>
        </w:tc>
        <w:tc>
          <w:tcPr>
            <w:tcW w:w="1276" w:type="dxa"/>
          </w:tcPr>
          <w:p w14:paraId="7B9D288D" w14:textId="77777777" w:rsidR="0053405F" w:rsidRPr="00C03047" w:rsidRDefault="0053405F" w:rsidP="002C43B5">
            <w:pPr>
              <w:jc w:val="both"/>
              <w:rPr>
                <w:rFonts w:ascii="Arial" w:hAnsi="Arial" w:cs="Arial"/>
                <w:sz w:val="20"/>
                <w:szCs w:val="20"/>
                <w:lang w:eastAsia="ar-SA"/>
              </w:rPr>
            </w:pPr>
          </w:p>
        </w:tc>
      </w:tr>
      <w:tr w:rsidR="00CD684F" w:rsidRPr="00C03047" w14:paraId="6F91EA95" w14:textId="77777777" w:rsidTr="00EB25A1">
        <w:trPr>
          <w:trHeight w:val="199"/>
        </w:trPr>
        <w:tc>
          <w:tcPr>
            <w:tcW w:w="1218" w:type="dxa"/>
          </w:tcPr>
          <w:p w14:paraId="74C2C76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2</w:t>
            </w:r>
          </w:p>
        </w:tc>
        <w:tc>
          <w:tcPr>
            <w:tcW w:w="1187" w:type="dxa"/>
          </w:tcPr>
          <w:p w14:paraId="6F69A42B" w14:textId="77777777" w:rsidR="0053405F" w:rsidRPr="00C03047" w:rsidRDefault="0053405F" w:rsidP="002C43B5">
            <w:pPr>
              <w:jc w:val="both"/>
              <w:rPr>
                <w:rFonts w:ascii="Arial" w:hAnsi="Arial" w:cs="Arial"/>
                <w:sz w:val="20"/>
                <w:szCs w:val="20"/>
                <w:lang w:eastAsia="ar-SA"/>
              </w:rPr>
            </w:pPr>
          </w:p>
        </w:tc>
        <w:tc>
          <w:tcPr>
            <w:tcW w:w="1134" w:type="dxa"/>
          </w:tcPr>
          <w:p w14:paraId="42CC0453" w14:textId="77777777" w:rsidR="0053405F" w:rsidRPr="00C03047" w:rsidRDefault="0053405F" w:rsidP="002C43B5">
            <w:pPr>
              <w:jc w:val="both"/>
              <w:rPr>
                <w:rFonts w:ascii="Arial" w:hAnsi="Arial" w:cs="Arial"/>
                <w:sz w:val="20"/>
                <w:szCs w:val="20"/>
                <w:lang w:eastAsia="ar-SA"/>
              </w:rPr>
            </w:pPr>
          </w:p>
        </w:tc>
        <w:tc>
          <w:tcPr>
            <w:tcW w:w="1276" w:type="dxa"/>
          </w:tcPr>
          <w:p w14:paraId="27CEC3FD" w14:textId="77777777" w:rsidR="0053405F" w:rsidRPr="00C03047" w:rsidRDefault="0053405F" w:rsidP="002C43B5">
            <w:pPr>
              <w:jc w:val="both"/>
              <w:rPr>
                <w:rFonts w:ascii="Arial" w:hAnsi="Arial" w:cs="Arial"/>
                <w:sz w:val="20"/>
                <w:szCs w:val="20"/>
                <w:lang w:eastAsia="ar-SA"/>
              </w:rPr>
            </w:pPr>
          </w:p>
        </w:tc>
        <w:tc>
          <w:tcPr>
            <w:tcW w:w="1417" w:type="dxa"/>
          </w:tcPr>
          <w:p w14:paraId="42418099" w14:textId="77777777" w:rsidR="0053405F" w:rsidRPr="00C03047" w:rsidRDefault="0053405F" w:rsidP="002C43B5">
            <w:pPr>
              <w:jc w:val="both"/>
              <w:rPr>
                <w:rFonts w:ascii="Arial" w:hAnsi="Arial" w:cs="Arial"/>
                <w:sz w:val="20"/>
                <w:szCs w:val="20"/>
                <w:lang w:eastAsia="ar-SA"/>
              </w:rPr>
            </w:pPr>
          </w:p>
        </w:tc>
        <w:tc>
          <w:tcPr>
            <w:tcW w:w="1276" w:type="dxa"/>
          </w:tcPr>
          <w:p w14:paraId="65EF568E" w14:textId="77777777" w:rsidR="0053405F" w:rsidRPr="00C03047" w:rsidRDefault="0053405F" w:rsidP="002C43B5">
            <w:pPr>
              <w:jc w:val="both"/>
              <w:rPr>
                <w:rFonts w:ascii="Arial" w:hAnsi="Arial" w:cs="Arial"/>
                <w:sz w:val="20"/>
                <w:szCs w:val="20"/>
                <w:lang w:eastAsia="ar-SA"/>
              </w:rPr>
            </w:pPr>
          </w:p>
        </w:tc>
        <w:tc>
          <w:tcPr>
            <w:tcW w:w="1276" w:type="dxa"/>
          </w:tcPr>
          <w:p w14:paraId="29D871C9" w14:textId="77777777" w:rsidR="0053405F" w:rsidRPr="00C03047" w:rsidRDefault="0053405F" w:rsidP="002C43B5">
            <w:pPr>
              <w:jc w:val="both"/>
              <w:rPr>
                <w:rFonts w:ascii="Arial" w:hAnsi="Arial" w:cs="Arial"/>
                <w:sz w:val="20"/>
                <w:szCs w:val="20"/>
                <w:lang w:eastAsia="ar-SA"/>
              </w:rPr>
            </w:pPr>
          </w:p>
        </w:tc>
      </w:tr>
      <w:tr w:rsidR="00CD684F" w:rsidRPr="00C03047" w14:paraId="4D60D5AF" w14:textId="77777777" w:rsidTr="00EB25A1">
        <w:trPr>
          <w:trHeight w:val="159"/>
        </w:trPr>
        <w:tc>
          <w:tcPr>
            <w:tcW w:w="1218" w:type="dxa"/>
          </w:tcPr>
          <w:p w14:paraId="4BE149AB"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187" w:type="dxa"/>
          </w:tcPr>
          <w:p w14:paraId="1CD4028F" w14:textId="77777777" w:rsidR="0053405F" w:rsidRPr="00C03047" w:rsidRDefault="0053405F" w:rsidP="002C43B5">
            <w:pPr>
              <w:jc w:val="both"/>
              <w:rPr>
                <w:rFonts w:ascii="Arial" w:hAnsi="Arial" w:cs="Arial"/>
                <w:sz w:val="20"/>
                <w:szCs w:val="20"/>
                <w:lang w:eastAsia="ar-SA"/>
              </w:rPr>
            </w:pPr>
          </w:p>
        </w:tc>
        <w:tc>
          <w:tcPr>
            <w:tcW w:w="1134" w:type="dxa"/>
          </w:tcPr>
          <w:p w14:paraId="0C72EED6" w14:textId="77777777" w:rsidR="0053405F" w:rsidRPr="00C03047" w:rsidRDefault="0053405F" w:rsidP="002C43B5">
            <w:pPr>
              <w:jc w:val="both"/>
              <w:rPr>
                <w:rFonts w:ascii="Arial" w:hAnsi="Arial" w:cs="Arial"/>
                <w:sz w:val="20"/>
                <w:szCs w:val="20"/>
                <w:lang w:eastAsia="ar-SA"/>
              </w:rPr>
            </w:pPr>
          </w:p>
        </w:tc>
        <w:tc>
          <w:tcPr>
            <w:tcW w:w="1276" w:type="dxa"/>
          </w:tcPr>
          <w:p w14:paraId="304134C6" w14:textId="77777777" w:rsidR="0053405F" w:rsidRPr="00C03047" w:rsidRDefault="0053405F" w:rsidP="002C43B5">
            <w:pPr>
              <w:jc w:val="both"/>
              <w:rPr>
                <w:rFonts w:ascii="Arial" w:hAnsi="Arial" w:cs="Arial"/>
                <w:sz w:val="20"/>
                <w:szCs w:val="20"/>
                <w:lang w:eastAsia="ar-SA"/>
              </w:rPr>
            </w:pPr>
          </w:p>
        </w:tc>
        <w:tc>
          <w:tcPr>
            <w:tcW w:w="1417" w:type="dxa"/>
          </w:tcPr>
          <w:p w14:paraId="50927023" w14:textId="77777777" w:rsidR="0053405F" w:rsidRPr="00C03047" w:rsidRDefault="0053405F" w:rsidP="002C43B5">
            <w:pPr>
              <w:jc w:val="both"/>
              <w:rPr>
                <w:rFonts w:ascii="Arial" w:hAnsi="Arial" w:cs="Arial"/>
                <w:sz w:val="20"/>
                <w:szCs w:val="20"/>
                <w:lang w:eastAsia="ar-SA"/>
              </w:rPr>
            </w:pPr>
          </w:p>
        </w:tc>
        <w:tc>
          <w:tcPr>
            <w:tcW w:w="1276" w:type="dxa"/>
          </w:tcPr>
          <w:p w14:paraId="1CE4D13F" w14:textId="77777777" w:rsidR="0053405F" w:rsidRPr="00C03047" w:rsidRDefault="0053405F" w:rsidP="002C43B5">
            <w:pPr>
              <w:jc w:val="both"/>
              <w:rPr>
                <w:rFonts w:ascii="Arial" w:hAnsi="Arial" w:cs="Arial"/>
                <w:sz w:val="20"/>
                <w:szCs w:val="20"/>
                <w:lang w:eastAsia="ar-SA"/>
              </w:rPr>
            </w:pPr>
          </w:p>
        </w:tc>
        <w:tc>
          <w:tcPr>
            <w:tcW w:w="1276" w:type="dxa"/>
          </w:tcPr>
          <w:p w14:paraId="113C3242" w14:textId="77777777" w:rsidR="0053405F" w:rsidRPr="00C03047" w:rsidRDefault="0053405F" w:rsidP="002C43B5">
            <w:pPr>
              <w:jc w:val="both"/>
              <w:rPr>
                <w:rFonts w:ascii="Arial" w:hAnsi="Arial" w:cs="Arial"/>
                <w:sz w:val="20"/>
                <w:szCs w:val="20"/>
                <w:lang w:eastAsia="ar-SA"/>
              </w:rPr>
            </w:pPr>
          </w:p>
        </w:tc>
      </w:tr>
      <w:tr w:rsidR="00CD684F" w:rsidRPr="00C03047" w14:paraId="49D641B3" w14:textId="77777777" w:rsidTr="00EB25A1">
        <w:trPr>
          <w:trHeight w:val="159"/>
        </w:trPr>
        <w:tc>
          <w:tcPr>
            <w:tcW w:w="1218" w:type="dxa"/>
          </w:tcPr>
          <w:p w14:paraId="16F26DE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3</w:t>
            </w:r>
          </w:p>
        </w:tc>
        <w:tc>
          <w:tcPr>
            <w:tcW w:w="1187" w:type="dxa"/>
          </w:tcPr>
          <w:p w14:paraId="6D6EC36E" w14:textId="77777777" w:rsidR="0053405F" w:rsidRPr="00C03047" w:rsidRDefault="0053405F" w:rsidP="002C43B5">
            <w:pPr>
              <w:jc w:val="both"/>
              <w:rPr>
                <w:rFonts w:ascii="Arial" w:hAnsi="Arial" w:cs="Arial"/>
                <w:sz w:val="20"/>
                <w:szCs w:val="20"/>
                <w:lang w:eastAsia="ar-SA"/>
              </w:rPr>
            </w:pPr>
          </w:p>
        </w:tc>
        <w:tc>
          <w:tcPr>
            <w:tcW w:w="1134" w:type="dxa"/>
          </w:tcPr>
          <w:p w14:paraId="4D4C399D" w14:textId="77777777" w:rsidR="0053405F" w:rsidRPr="00C03047" w:rsidRDefault="0053405F" w:rsidP="002C43B5">
            <w:pPr>
              <w:jc w:val="both"/>
              <w:rPr>
                <w:rFonts w:ascii="Arial" w:hAnsi="Arial" w:cs="Arial"/>
                <w:sz w:val="20"/>
                <w:szCs w:val="20"/>
                <w:lang w:eastAsia="ar-SA"/>
              </w:rPr>
            </w:pPr>
          </w:p>
        </w:tc>
        <w:tc>
          <w:tcPr>
            <w:tcW w:w="1276" w:type="dxa"/>
          </w:tcPr>
          <w:p w14:paraId="004B102F" w14:textId="77777777" w:rsidR="0053405F" w:rsidRPr="00C03047" w:rsidRDefault="0053405F" w:rsidP="002C43B5">
            <w:pPr>
              <w:jc w:val="both"/>
              <w:rPr>
                <w:rFonts w:ascii="Arial" w:hAnsi="Arial" w:cs="Arial"/>
                <w:sz w:val="20"/>
                <w:szCs w:val="20"/>
                <w:lang w:eastAsia="ar-SA"/>
              </w:rPr>
            </w:pPr>
          </w:p>
        </w:tc>
        <w:tc>
          <w:tcPr>
            <w:tcW w:w="1417" w:type="dxa"/>
          </w:tcPr>
          <w:p w14:paraId="5AB88DE0" w14:textId="77777777" w:rsidR="0053405F" w:rsidRPr="00C03047" w:rsidRDefault="0053405F" w:rsidP="002C43B5">
            <w:pPr>
              <w:jc w:val="both"/>
              <w:rPr>
                <w:rFonts w:ascii="Arial" w:hAnsi="Arial" w:cs="Arial"/>
                <w:sz w:val="20"/>
                <w:szCs w:val="20"/>
                <w:lang w:eastAsia="ar-SA"/>
              </w:rPr>
            </w:pPr>
          </w:p>
        </w:tc>
        <w:tc>
          <w:tcPr>
            <w:tcW w:w="1276" w:type="dxa"/>
          </w:tcPr>
          <w:p w14:paraId="7527AA0F" w14:textId="77777777" w:rsidR="0053405F" w:rsidRPr="00C03047" w:rsidRDefault="0053405F" w:rsidP="002C43B5">
            <w:pPr>
              <w:jc w:val="both"/>
              <w:rPr>
                <w:rFonts w:ascii="Arial" w:hAnsi="Arial" w:cs="Arial"/>
                <w:sz w:val="20"/>
                <w:szCs w:val="20"/>
                <w:lang w:eastAsia="ar-SA"/>
              </w:rPr>
            </w:pPr>
          </w:p>
        </w:tc>
        <w:tc>
          <w:tcPr>
            <w:tcW w:w="1276" w:type="dxa"/>
          </w:tcPr>
          <w:p w14:paraId="0DB3E7F4" w14:textId="77777777" w:rsidR="0053405F" w:rsidRPr="00C03047" w:rsidRDefault="0053405F" w:rsidP="002C43B5">
            <w:pPr>
              <w:jc w:val="both"/>
              <w:rPr>
                <w:rFonts w:ascii="Arial" w:hAnsi="Arial" w:cs="Arial"/>
                <w:sz w:val="20"/>
                <w:szCs w:val="20"/>
                <w:lang w:eastAsia="ar-SA"/>
              </w:rPr>
            </w:pPr>
          </w:p>
        </w:tc>
      </w:tr>
      <w:tr w:rsidR="00CD684F" w:rsidRPr="00C03047" w14:paraId="360B3655" w14:textId="77777777" w:rsidTr="00EB25A1">
        <w:trPr>
          <w:trHeight w:val="108"/>
        </w:trPr>
        <w:tc>
          <w:tcPr>
            <w:tcW w:w="1218" w:type="dxa"/>
          </w:tcPr>
          <w:p w14:paraId="3BA34380"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187" w:type="dxa"/>
          </w:tcPr>
          <w:p w14:paraId="01614651" w14:textId="77777777" w:rsidR="0053405F" w:rsidRPr="00C03047" w:rsidRDefault="0053405F" w:rsidP="002C43B5">
            <w:pPr>
              <w:jc w:val="both"/>
              <w:rPr>
                <w:rFonts w:ascii="Arial" w:hAnsi="Arial" w:cs="Arial"/>
                <w:sz w:val="20"/>
                <w:szCs w:val="20"/>
                <w:lang w:eastAsia="ar-SA"/>
              </w:rPr>
            </w:pPr>
          </w:p>
        </w:tc>
        <w:tc>
          <w:tcPr>
            <w:tcW w:w="1134" w:type="dxa"/>
          </w:tcPr>
          <w:p w14:paraId="0BD3497A" w14:textId="77777777" w:rsidR="0053405F" w:rsidRPr="00C03047" w:rsidRDefault="0053405F" w:rsidP="002C43B5">
            <w:pPr>
              <w:jc w:val="both"/>
              <w:rPr>
                <w:rFonts w:ascii="Arial" w:hAnsi="Arial" w:cs="Arial"/>
                <w:sz w:val="20"/>
                <w:szCs w:val="20"/>
                <w:lang w:eastAsia="ar-SA"/>
              </w:rPr>
            </w:pPr>
          </w:p>
        </w:tc>
        <w:tc>
          <w:tcPr>
            <w:tcW w:w="1276" w:type="dxa"/>
          </w:tcPr>
          <w:p w14:paraId="43B67BB4" w14:textId="77777777" w:rsidR="0053405F" w:rsidRPr="00C03047" w:rsidRDefault="0053405F" w:rsidP="002C43B5">
            <w:pPr>
              <w:jc w:val="both"/>
              <w:rPr>
                <w:rFonts w:ascii="Arial" w:hAnsi="Arial" w:cs="Arial"/>
                <w:sz w:val="20"/>
                <w:szCs w:val="20"/>
                <w:lang w:eastAsia="ar-SA"/>
              </w:rPr>
            </w:pPr>
          </w:p>
        </w:tc>
        <w:tc>
          <w:tcPr>
            <w:tcW w:w="1417" w:type="dxa"/>
          </w:tcPr>
          <w:p w14:paraId="4AB47814" w14:textId="77777777" w:rsidR="0053405F" w:rsidRPr="00C03047" w:rsidRDefault="0053405F" w:rsidP="002C43B5">
            <w:pPr>
              <w:jc w:val="both"/>
              <w:rPr>
                <w:rFonts w:ascii="Arial" w:hAnsi="Arial" w:cs="Arial"/>
                <w:sz w:val="20"/>
                <w:szCs w:val="20"/>
                <w:lang w:eastAsia="ar-SA"/>
              </w:rPr>
            </w:pPr>
          </w:p>
        </w:tc>
        <w:tc>
          <w:tcPr>
            <w:tcW w:w="1276" w:type="dxa"/>
          </w:tcPr>
          <w:p w14:paraId="086F6498" w14:textId="77777777" w:rsidR="0053405F" w:rsidRPr="00C03047" w:rsidRDefault="0053405F" w:rsidP="002C43B5">
            <w:pPr>
              <w:jc w:val="both"/>
              <w:rPr>
                <w:rFonts w:ascii="Arial" w:hAnsi="Arial" w:cs="Arial"/>
                <w:sz w:val="20"/>
                <w:szCs w:val="20"/>
                <w:lang w:eastAsia="ar-SA"/>
              </w:rPr>
            </w:pPr>
          </w:p>
        </w:tc>
        <w:tc>
          <w:tcPr>
            <w:tcW w:w="1276" w:type="dxa"/>
          </w:tcPr>
          <w:p w14:paraId="3472E014" w14:textId="77777777" w:rsidR="0053405F" w:rsidRPr="00C03047" w:rsidRDefault="0053405F" w:rsidP="002C43B5">
            <w:pPr>
              <w:jc w:val="both"/>
              <w:rPr>
                <w:rFonts w:ascii="Arial" w:hAnsi="Arial" w:cs="Arial"/>
                <w:sz w:val="20"/>
                <w:szCs w:val="20"/>
                <w:lang w:eastAsia="ar-SA"/>
              </w:rPr>
            </w:pPr>
          </w:p>
        </w:tc>
      </w:tr>
      <w:tr w:rsidR="00CD684F" w:rsidRPr="00C03047" w14:paraId="7D3E3FF5" w14:textId="77777777" w:rsidTr="00EB25A1">
        <w:trPr>
          <w:trHeight w:val="108"/>
        </w:trPr>
        <w:tc>
          <w:tcPr>
            <w:tcW w:w="1218" w:type="dxa"/>
          </w:tcPr>
          <w:p w14:paraId="6730374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4</w:t>
            </w:r>
          </w:p>
        </w:tc>
        <w:tc>
          <w:tcPr>
            <w:tcW w:w="1187" w:type="dxa"/>
          </w:tcPr>
          <w:p w14:paraId="3FC5041E" w14:textId="77777777" w:rsidR="0053405F" w:rsidRPr="00C03047" w:rsidRDefault="0053405F" w:rsidP="002C43B5">
            <w:pPr>
              <w:jc w:val="both"/>
              <w:rPr>
                <w:rFonts w:ascii="Arial" w:hAnsi="Arial" w:cs="Arial"/>
                <w:sz w:val="20"/>
                <w:szCs w:val="20"/>
                <w:lang w:eastAsia="ar-SA"/>
              </w:rPr>
            </w:pPr>
          </w:p>
        </w:tc>
        <w:tc>
          <w:tcPr>
            <w:tcW w:w="1134" w:type="dxa"/>
          </w:tcPr>
          <w:p w14:paraId="043BD9A1" w14:textId="77777777" w:rsidR="0053405F" w:rsidRPr="00C03047" w:rsidRDefault="0053405F" w:rsidP="002C43B5">
            <w:pPr>
              <w:jc w:val="both"/>
              <w:rPr>
                <w:rFonts w:ascii="Arial" w:hAnsi="Arial" w:cs="Arial"/>
                <w:sz w:val="20"/>
                <w:szCs w:val="20"/>
                <w:lang w:eastAsia="ar-SA"/>
              </w:rPr>
            </w:pPr>
          </w:p>
        </w:tc>
        <w:tc>
          <w:tcPr>
            <w:tcW w:w="1276" w:type="dxa"/>
          </w:tcPr>
          <w:p w14:paraId="0718AA17" w14:textId="77777777" w:rsidR="0053405F" w:rsidRPr="00C03047" w:rsidRDefault="0053405F" w:rsidP="002C43B5">
            <w:pPr>
              <w:jc w:val="both"/>
              <w:rPr>
                <w:rFonts w:ascii="Arial" w:hAnsi="Arial" w:cs="Arial"/>
                <w:sz w:val="20"/>
                <w:szCs w:val="20"/>
                <w:lang w:eastAsia="ar-SA"/>
              </w:rPr>
            </w:pPr>
          </w:p>
        </w:tc>
        <w:tc>
          <w:tcPr>
            <w:tcW w:w="1417" w:type="dxa"/>
          </w:tcPr>
          <w:p w14:paraId="5841FB76" w14:textId="77777777" w:rsidR="0053405F" w:rsidRPr="00C03047" w:rsidRDefault="0053405F" w:rsidP="002C43B5">
            <w:pPr>
              <w:jc w:val="both"/>
              <w:rPr>
                <w:rFonts w:ascii="Arial" w:hAnsi="Arial" w:cs="Arial"/>
                <w:sz w:val="20"/>
                <w:szCs w:val="20"/>
                <w:lang w:eastAsia="ar-SA"/>
              </w:rPr>
            </w:pPr>
          </w:p>
        </w:tc>
        <w:tc>
          <w:tcPr>
            <w:tcW w:w="1276" w:type="dxa"/>
          </w:tcPr>
          <w:p w14:paraId="7658C62A" w14:textId="77777777" w:rsidR="0053405F" w:rsidRPr="00C03047" w:rsidRDefault="0053405F" w:rsidP="002C43B5">
            <w:pPr>
              <w:jc w:val="both"/>
              <w:rPr>
                <w:rFonts w:ascii="Arial" w:hAnsi="Arial" w:cs="Arial"/>
                <w:sz w:val="20"/>
                <w:szCs w:val="20"/>
                <w:lang w:eastAsia="ar-SA"/>
              </w:rPr>
            </w:pPr>
          </w:p>
        </w:tc>
        <w:tc>
          <w:tcPr>
            <w:tcW w:w="1276" w:type="dxa"/>
          </w:tcPr>
          <w:p w14:paraId="46B73377" w14:textId="77777777" w:rsidR="0053405F" w:rsidRPr="00C03047" w:rsidRDefault="0053405F" w:rsidP="002C43B5">
            <w:pPr>
              <w:jc w:val="both"/>
              <w:rPr>
                <w:rFonts w:ascii="Arial" w:hAnsi="Arial" w:cs="Arial"/>
                <w:sz w:val="20"/>
                <w:szCs w:val="20"/>
                <w:lang w:eastAsia="ar-SA"/>
              </w:rPr>
            </w:pPr>
          </w:p>
        </w:tc>
      </w:tr>
      <w:tr w:rsidR="0053405F" w:rsidRPr="00C03047" w14:paraId="33684392" w14:textId="77777777" w:rsidTr="00EB25A1">
        <w:trPr>
          <w:trHeight w:val="487"/>
        </w:trPr>
        <w:tc>
          <w:tcPr>
            <w:tcW w:w="1218" w:type="dxa"/>
          </w:tcPr>
          <w:p w14:paraId="58289124"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187" w:type="dxa"/>
          </w:tcPr>
          <w:p w14:paraId="2754E4BA" w14:textId="77777777" w:rsidR="0053405F" w:rsidRPr="00C03047" w:rsidRDefault="0053405F" w:rsidP="002C43B5">
            <w:pPr>
              <w:jc w:val="both"/>
              <w:rPr>
                <w:rFonts w:ascii="Arial" w:hAnsi="Arial" w:cs="Arial"/>
                <w:sz w:val="20"/>
                <w:szCs w:val="20"/>
                <w:lang w:eastAsia="ar-SA"/>
              </w:rPr>
            </w:pPr>
          </w:p>
        </w:tc>
        <w:tc>
          <w:tcPr>
            <w:tcW w:w="1134" w:type="dxa"/>
          </w:tcPr>
          <w:p w14:paraId="7ED77474" w14:textId="77777777" w:rsidR="0053405F" w:rsidRPr="00C03047" w:rsidRDefault="0053405F" w:rsidP="002C43B5">
            <w:pPr>
              <w:jc w:val="both"/>
              <w:rPr>
                <w:rFonts w:ascii="Arial" w:hAnsi="Arial" w:cs="Arial"/>
                <w:sz w:val="20"/>
                <w:szCs w:val="20"/>
                <w:lang w:eastAsia="ar-SA"/>
              </w:rPr>
            </w:pPr>
          </w:p>
        </w:tc>
        <w:tc>
          <w:tcPr>
            <w:tcW w:w="1276" w:type="dxa"/>
          </w:tcPr>
          <w:p w14:paraId="2A9B91E2" w14:textId="77777777" w:rsidR="0053405F" w:rsidRPr="00C03047" w:rsidRDefault="0053405F" w:rsidP="002C43B5">
            <w:pPr>
              <w:jc w:val="both"/>
              <w:rPr>
                <w:rFonts w:ascii="Arial" w:hAnsi="Arial" w:cs="Arial"/>
                <w:sz w:val="20"/>
                <w:szCs w:val="20"/>
                <w:lang w:eastAsia="ar-SA"/>
              </w:rPr>
            </w:pPr>
          </w:p>
        </w:tc>
        <w:tc>
          <w:tcPr>
            <w:tcW w:w="1417" w:type="dxa"/>
          </w:tcPr>
          <w:p w14:paraId="2D385BCD" w14:textId="77777777" w:rsidR="0053405F" w:rsidRPr="00C03047" w:rsidRDefault="0053405F" w:rsidP="002C43B5">
            <w:pPr>
              <w:jc w:val="both"/>
              <w:rPr>
                <w:rFonts w:ascii="Arial" w:hAnsi="Arial" w:cs="Arial"/>
                <w:sz w:val="20"/>
                <w:szCs w:val="20"/>
                <w:lang w:eastAsia="ar-SA"/>
              </w:rPr>
            </w:pPr>
          </w:p>
        </w:tc>
        <w:tc>
          <w:tcPr>
            <w:tcW w:w="1276" w:type="dxa"/>
          </w:tcPr>
          <w:p w14:paraId="66269300" w14:textId="77777777" w:rsidR="0053405F" w:rsidRPr="00C03047" w:rsidRDefault="0053405F" w:rsidP="002C43B5">
            <w:pPr>
              <w:jc w:val="both"/>
              <w:rPr>
                <w:rFonts w:ascii="Arial" w:hAnsi="Arial" w:cs="Arial"/>
                <w:sz w:val="20"/>
                <w:szCs w:val="20"/>
                <w:lang w:eastAsia="ar-SA"/>
              </w:rPr>
            </w:pPr>
          </w:p>
        </w:tc>
        <w:tc>
          <w:tcPr>
            <w:tcW w:w="1276" w:type="dxa"/>
          </w:tcPr>
          <w:p w14:paraId="70E2446F" w14:textId="77777777" w:rsidR="0053405F" w:rsidRPr="00C03047" w:rsidRDefault="0053405F" w:rsidP="002C43B5">
            <w:pPr>
              <w:jc w:val="both"/>
              <w:rPr>
                <w:rFonts w:ascii="Arial" w:hAnsi="Arial" w:cs="Arial"/>
                <w:sz w:val="20"/>
                <w:szCs w:val="20"/>
                <w:lang w:eastAsia="ar-SA"/>
              </w:rPr>
            </w:pPr>
          </w:p>
        </w:tc>
      </w:tr>
    </w:tbl>
    <w:p w14:paraId="41F50B9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b/>
      </w:r>
    </w:p>
    <w:p w14:paraId="70CA414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FIRMA</w:t>
      </w:r>
    </w:p>
    <w:p w14:paraId="1A36F4B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NOMBRE</w:t>
      </w:r>
    </w:p>
    <w:p w14:paraId="49570C0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REPRESENTANTE LEGAL</w:t>
      </w:r>
    </w:p>
    <w:p w14:paraId="2B75A344" w14:textId="1192B25C"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ASEGURADORA________________</w:t>
      </w:r>
    </w:p>
    <w:p w14:paraId="43D12BEB" w14:textId="77777777" w:rsidR="009175D6" w:rsidRPr="00C03047" w:rsidRDefault="009175D6" w:rsidP="002C43B5">
      <w:pPr>
        <w:jc w:val="both"/>
        <w:rPr>
          <w:rFonts w:ascii="Arial" w:hAnsi="Arial" w:cs="Arial"/>
          <w:sz w:val="20"/>
          <w:szCs w:val="20"/>
          <w:lang w:eastAsia="ar-SA"/>
        </w:rPr>
      </w:pPr>
    </w:p>
    <w:p w14:paraId="004CCED1" w14:textId="77777777" w:rsidR="00EB25A1" w:rsidRPr="00C03047" w:rsidRDefault="00EB25A1" w:rsidP="002C43B5">
      <w:pPr>
        <w:jc w:val="both"/>
        <w:rPr>
          <w:rFonts w:ascii="Arial" w:hAnsi="Arial" w:cs="Arial"/>
          <w:sz w:val="20"/>
          <w:szCs w:val="20"/>
          <w:lang w:eastAsia="ar-SA"/>
        </w:rPr>
      </w:pPr>
    </w:p>
    <w:p w14:paraId="242ABC61" w14:textId="77777777" w:rsidR="00EB25A1" w:rsidRPr="00C03047" w:rsidRDefault="00EB25A1" w:rsidP="002C43B5">
      <w:pPr>
        <w:jc w:val="both"/>
        <w:rPr>
          <w:rFonts w:ascii="Arial" w:hAnsi="Arial" w:cs="Arial"/>
          <w:sz w:val="20"/>
          <w:szCs w:val="20"/>
          <w:lang w:eastAsia="ar-SA"/>
        </w:rPr>
      </w:pPr>
    </w:p>
    <w:p w14:paraId="3C400A2E" w14:textId="5045E91B" w:rsidR="00EB25A1" w:rsidRPr="00C03047" w:rsidRDefault="00EB25A1">
      <w:pPr>
        <w:rPr>
          <w:rFonts w:ascii="Arial" w:hAnsi="Arial" w:cs="Arial"/>
          <w:sz w:val="20"/>
          <w:szCs w:val="20"/>
          <w:lang w:eastAsia="ar-SA"/>
        </w:rPr>
      </w:pPr>
      <w:r w:rsidRPr="00C03047">
        <w:rPr>
          <w:rFonts w:ascii="Arial" w:hAnsi="Arial" w:cs="Arial"/>
          <w:sz w:val="20"/>
          <w:szCs w:val="20"/>
          <w:lang w:eastAsia="ar-SA"/>
        </w:rPr>
        <w:br w:type="page"/>
      </w:r>
    </w:p>
    <w:p w14:paraId="250C7DFD" w14:textId="77777777" w:rsidR="00EB25A1" w:rsidRPr="00C03047" w:rsidRDefault="00EB25A1" w:rsidP="002C43B5">
      <w:pPr>
        <w:jc w:val="both"/>
        <w:rPr>
          <w:rFonts w:ascii="Arial" w:hAnsi="Arial" w:cs="Arial"/>
          <w:sz w:val="20"/>
          <w:szCs w:val="20"/>
          <w:lang w:eastAsia="ar-SA"/>
        </w:rPr>
      </w:pPr>
    </w:p>
    <w:p w14:paraId="5B05340E" w14:textId="77777777" w:rsidR="0053405F" w:rsidRPr="00C03047" w:rsidRDefault="0053405F" w:rsidP="002C43B5">
      <w:pPr>
        <w:jc w:val="center"/>
        <w:rPr>
          <w:rFonts w:ascii="Arial" w:hAnsi="Arial" w:cs="Arial"/>
          <w:b/>
          <w:sz w:val="20"/>
          <w:szCs w:val="20"/>
          <w:lang w:val="es-ES_tradnl" w:eastAsia="ar-SA"/>
        </w:rPr>
      </w:pPr>
      <w:bookmarkStart w:id="55" w:name="FORMATO7"/>
      <w:r w:rsidRPr="00C03047">
        <w:rPr>
          <w:rFonts w:ascii="Arial" w:hAnsi="Arial" w:cs="Arial"/>
          <w:b/>
          <w:sz w:val="20"/>
          <w:szCs w:val="20"/>
          <w:lang w:val="es-ES_tradnl" w:eastAsia="ar-SA"/>
        </w:rPr>
        <w:t>FORMATO No. 7</w:t>
      </w:r>
    </w:p>
    <w:bookmarkEnd w:id="55"/>
    <w:p w14:paraId="71AADA72" w14:textId="77777777" w:rsidR="0053405F" w:rsidRPr="00C03047" w:rsidRDefault="0053405F" w:rsidP="002C43B5">
      <w:pPr>
        <w:jc w:val="center"/>
        <w:rPr>
          <w:rFonts w:ascii="Arial" w:hAnsi="Arial" w:cs="Arial"/>
          <w:b/>
          <w:sz w:val="20"/>
          <w:szCs w:val="20"/>
          <w:lang w:val="es-ES_tradnl" w:eastAsia="ar-SA"/>
        </w:rPr>
      </w:pPr>
      <w:r w:rsidRPr="00C03047">
        <w:rPr>
          <w:rFonts w:ascii="Arial" w:hAnsi="Arial" w:cs="Arial"/>
          <w:b/>
          <w:sz w:val="20"/>
          <w:szCs w:val="20"/>
          <w:lang w:val="es-ES_tradnl" w:eastAsia="ar-SA"/>
        </w:rPr>
        <w:t>EXPERIENCIA DEL OFERENTE PAGO DE SINIESTROS</w:t>
      </w:r>
    </w:p>
    <w:p w14:paraId="428B2DB1" w14:textId="77777777" w:rsidR="0053405F" w:rsidRPr="00C03047" w:rsidRDefault="0053405F" w:rsidP="002C43B5">
      <w:pPr>
        <w:jc w:val="center"/>
        <w:rPr>
          <w:rFonts w:ascii="Arial" w:hAnsi="Arial" w:cs="Arial"/>
          <w:sz w:val="20"/>
          <w:szCs w:val="20"/>
          <w:lang w:eastAsia="ar-SA"/>
        </w:rPr>
      </w:pPr>
    </w:p>
    <w:p w14:paraId="7064B6E4" w14:textId="4431ABAE"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 xml:space="preserve">El SUSCRITO REPRESENTANTE </w:t>
      </w:r>
      <w:proofErr w:type="gramStart"/>
      <w:r w:rsidRPr="00C03047">
        <w:rPr>
          <w:rFonts w:ascii="Arial" w:hAnsi="Arial" w:cs="Arial"/>
          <w:sz w:val="20"/>
          <w:szCs w:val="20"/>
          <w:lang w:eastAsia="ar-SA"/>
        </w:rPr>
        <w:t>LEGAL  DE</w:t>
      </w:r>
      <w:proofErr w:type="gramEnd"/>
    </w:p>
    <w:p w14:paraId="62C92FA1"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CERTIFICA QUE:</w:t>
      </w:r>
    </w:p>
    <w:p w14:paraId="5B35156B" w14:textId="77777777" w:rsidR="0053405F" w:rsidRPr="00C03047" w:rsidRDefault="0053405F" w:rsidP="002C43B5">
      <w:pPr>
        <w:jc w:val="both"/>
        <w:rPr>
          <w:rFonts w:ascii="Arial" w:hAnsi="Arial" w:cs="Arial"/>
          <w:sz w:val="20"/>
          <w:szCs w:val="20"/>
          <w:lang w:eastAsia="ar-SA"/>
        </w:rPr>
      </w:pPr>
    </w:p>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40"/>
        <w:gridCol w:w="1394"/>
        <w:gridCol w:w="993"/>
        <w:gridCol w:w="850"/>
        <w:gridCol w:w="1173"/>
        <w:gridCol w:w="2268"/>
      </w:tblGrid>
      <w:tr w:rsidR="00CD684F" w:rsidRPr="00C03047" w14:paraId="7D09E4BB" w14:textId="77777777" w:rsidTr="00FE4651">
        <w:trPr>
          <w:jc w:val="center"/>
        </w:trPr>
        <w:tc>
          <w:tcPr>
            <w:tcW w:w="1440" w:type="dxa"/>
          </w:tcPr>
          <w:p w14:paraId="1E839339"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RAMO</w:t>
            </w:r>
          </w:p>
        </w:tc>
        <w:tc>
          <w:tcPr>
            <w:tcW w:w="1394" w:type="dxa"/>
          </w:tcPr>
          <w:p w14:paraId="38B3B405"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FECHA DE OCURRENCIA</w:t>
            </w:r>
          </w:p>
        </w:tc>
        <w:tc>
          <w:tcPr>
            <w:tcW w:w="993" w:type="dxa"/>
          </w:tcPr>
          <w:p w14:paraId="610DF423"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VALOR PAGADO</w:t>
            </w:r>
          </w:p>
        </w:tc>
        <w:tc>
          <w:tcPr>
            <w:tcW w:w="850" w:type="dxa"/>
          </w:tcPr>
          <w:p w14:paraId="6F5BD820"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VALOR SMMLV</w:t>
            </w:r>
          </w:p>
        </w:tc>
        <w:tc>
          <w:tcPr>
            <w:tcW w:w="1173" w:type="dxa"/>
          </w:tcPr>
          <w:p w14:paraId="317F35AB"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FECHA DE PAGO</w:t>
            </w:r>
          </w:p>
        </w:tc>
        <w:tc>
          <w:tcPr>
            <w:tcW w:w="2268" w:type="dxa"/>
          </w:tcPr>
          <w:p w14:paraId="783AA647" w14:textId="77777777" w:rsidR="0053405F" w:rsidRPr="00C03047" w:rsidRDefault="0053405F" w:rsidP="002C43B5">
            <w:pPr>
              <w:jc w:val="center"/>
              <w:rPr>
                <w:rFonts w:ascii="Arial" w:hAnsi="Arial" w:cs="Arial"/>
                <w:sz w:val="20"/>
                <w:szCs w:val="20"/>
                <w:lang w:eastAsia="ar-SA"/>
              </w:rPr>
            </w:pPr>
            <w:r w:rsidRPr="00C03047">
              <w:rPr>
                <w:rFonts w:ascii="Arial" w:hAnsi="Arial" w:cs="Arial"/>
                <w:sz w:val="20"/>
                <w:szCs w:val="20"/>
                <w:lang w:eastAsia="ar-SA"/>
              </w:rPr>
              <w:t>NOMBRE CLIENTE</w:t>
            </w:r>
          </w:p>
        </w:tc>
      </w:tr>
      <w:tr w:rsidR="00CD684F" w:rsidRPr="00C03047" w14:paraId="6348C384" w14:textId="77777777" w:rsidTr="00FE4651">
        <w:trPr>
          <w:jc w:val="center"/>
        </w:trPr>
        <w:tc>
          <w:tcPr>
            <w:tcW w:w="1440" w:type="dxa"/>
          </w:tcPr>
          <w:p w14:paraId="7F98CC5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1</w:t>
            </w:r>
          </w:p>
        </w:tc>
        <w:tc>
          <w:tcPr>
            <w:tcW w:w="1394" w:type="dxa"/>
          </w:tcPr>
          <w:p w14:paraId="23E45A42" w14:textId="77777777" w:rsidR="0053405F" w:rsidRPr="00C03047" w:rsidRDefault="0053405F" w:rsidP="002C43B5">
            <w:pPr>
              <w:jc w:val="both"/>
              <w:rPr>
                <w:rFonts w:ascii="Arial" w:hAnsi="Arial" w:cs="Arial"/>
                <w:sz w:val="20"/>
                <w:szCs w:val="20"/>
                <w:lang w:eastAsia="ar-SA"/>
              </w:rPr>
            </w:pPr>
          </w:p>
        </w:tc>
        <w:tc>
          <w:tcPr>
            <w:tcW w:w="993" w:type="dxa"/>
          </w:tcPr>
          <w:p w14:paraId="0A676D6C" w14:textId="77777777" w:rsidR="0053405F" w:rsidRPr="00C03047" w:rsidRDefault="0053405F" w:rsidP="002C43B5">
            <w:pPr>
              <w:jc w:val="both"/>
              <w:rPr>
                <w:rFonts w:ascii="Arial" w:hAnsi="Arial" w:cs="Arial"/>
                <w:sz w:val="20"/>
                <w:szCs w:val="20"/>
                <w:lang w:eastAsia="ar-SA"/>
              </w:rPr>
            </w:pPr>
          </w:p>
        </w:tc>
        <w:tc>
          <w:tcPr>
            <w:tcW w:w="850" w:type="dxa"/>
          </w:tcPr>
          <w:p w14:paraId="3CDD7ABD" w14:textId="77777777" w:rsidR="0053405F" w:rsidRPr="00C03047" w:rsidRDefault="0053405F" w:rsidP="002C43B5">
            <w:pPr>
              <w:jc w:val="both"/>
              <w:rPr>
                <w:rFonts w:ascii="Arial" w:hAnsi="Arial" w:cs="Arial"/>
                <w:sz w:val="20"/>
                <w:szCs w:val="20"/>
                <w:lang w:eastAsia="ar-SA"/>
              </w:rPr>
            </w:pPr>
          </w:p>
        </w:tc>
        <w:tc>
          <w:tcPr>
            <w:tcW w:w="1173" w:type="dxa"/>
          </w:tcPr>
          <w:p w14:paraId="17BA6879" w14:textId="77777777" w:rsidR="0053405F" w:rsidRPr="00C03047" w:rsidRDefault="0053405F" w:rsidP="002C43B5">
            <w:pPr>
              <w:jc w:val="both"/>
              <w:rPr>
                <w:rFonts w:ascii="Arial" w:hAnsi="Arial" w:cs="Arial"/>
                <w:sz w:val="20"/>
                <w:szCs w:val="20"/>
                <w:lang w:eastAsia="ar-SA"/>
              </w:rPr>
            </w:pPr>
          </w:p>
        </w:tc>
        <w:tc>
          <w:tcPr>
            <w:tcW w:w="2268" w:type="dxa"/>
          </w:tcPr>
          <w:p w14:paraId="6546AC31" w14:textId="77777777" w:rsidR="0053405F" w:rsidRPr="00C03047" w:rsidRDefault="0053405F" w:rsidP="002C43B5">
            <w:pPr>
              <w:jc w:val="both"/>
              <w:rPr>
                <w:rFonts w:ascii="Arial" w:hAnsi="Arial" w:cs="Arial"/>
                <w:sz w:val="20"/>
                <w:szCs w:val="20"/>
                <w:lang w:eastAsia="ar-SA"/>
              </w:rPr>
            </w:pPr>
          </w:p>
        </w:tc>
      </w:tr>
      <w:tr w:rsidR="00CD684F" w:rsidRPr="00C03047" w14:paraId="2A4A6CFB" w14:textId="77777777" w:rsidTr="00FE4651">
        <w:trPr>
          <w:jc w:val="center"/>
        </w:trPr>
        <w:tc>
          <w:tcPr>
            <w:tcW w:w="1440" w:type="dxa"/>
          </w:tcPr>
          <w:p w14:paraId="7981987C"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394" w:type="dxa"/>
          </w:tcPr>
          <w:p w14:paraId="7BC3BEB6" w14:textId="77777777" w:rsidR="0053405F" w:rsidRPr="00C03047" w:rsidRDefault="0053405F" w:rsidP="002C43B5">
            <w:pPr>
              <w:jc w:val="both"/>
              <w:rPr>
                <w:rFonts w:ascii="Arial" w:hAnsi="Arial" w:cs="Arial"/>
                <w:sz w:val="20"/>
                <w:szCs w:val="20"/>
                <w:lang w:eastAsia="ar-SA"/>
              </w:rPr>
            </w:pPr>
          </w:p>
        </w:tc>
        <w:tc>
          <w:tcPr>
            <w:tcW w:w="993" w:type="dxa"/>
          </w:tcPr>
          <w:p w14:paraId="1F783B17" w14:textId="77777777" w:rsidR="0053405F" w:rsidRPr="00C03047" w:rsidRDefault="0053405F" w:rsidP="002C43B5">
            <w:pPr>
              <w:jc w:val="both"/>
              <w:rPr>
                <w:rFonts w:ascii="Arial" w:hAnsi="Arial" w:cs="Arial"/>
                <w:sz w:val="20"/>
                <w:szCs w:val="20"/>
                <w:lang w:eastAsia="ar-SA"/>
              </w:rPr>
            </w:pPr>
          </w:p>
        </w:tc>
        <w:tc>
          <w:tcPr>
            <w:tcW w:w="850" w:type="dxa"/>
          </w:tcPr>
          <w:p w14:paraId="627F9547" w14:textId="77777777" w:rsidR="0053405F" w:rsidRPr="00C03047" w:rsidRDefault="0053405F" w:rsidP="002C43B5">
            <w:pPr>
              <w:jc w:val="both"/>
              <w:rPr>
                <w:rFonts w:ascii="Arial" w:hAnsi="Arial" w:cs="Arial"/>
                <w:sz w:val="20"/>
                <w:szCs w:val="20"/>
                <w:lang w:eastAsia="ar-SA"/>
              </w:rPr>
            </w:pPr>
          </w:p>
        </w:tc>
        <w:tc>
          <w:tcPr>
            <w:tcW w:w="1173" w:type="dxa"/>
          </w:tcPr>
          <w:p w14:paraId="538EC046" w14:textId="77777777" w:rsidR="0053405F" w:rsidRPr="00C03047" w:rsidRDefault="0053405F" w:rsidP="002C43B5">
            <w:pPr>
              <w:jc w:val="both"/>
              <w:rPr>
                <w:rFonts w:ascii="Arial" w:hAnsi="Arial" w:cs="Arial"/>
                <w:sz w:val="20"/>
                <w:szCs w:val="20"/>
                <w:lang w:eastAsia="ar-SA"/>
              </w:rPr>
            </w:pPr>
          </w:p>
        </w:tc>
        <w:tc>
          <w:tcPr>
            <w:tcW w:w="2268" w:type="dxa"/>
          </w:tcPr>
          <w:p w14:paraId="26732475" w14:textId="77777777" w:rsidR="0053405F" w:rsidRPr="00C03047" w:rsidRDefault="0053405F" w:rsidP="002C43B5">
            <w:pPr>
              <w:jc w:val="both"/>
              <w:rPr>
                <w:rFonts w:ascii="Arial" w:hAnsi="Arial" w:cs="Arial"/>
                <w:sz w:val="20"/>
                <w:szCs w:val="20"/>
                <w:lang w:eastAsia="ar-SA"/>
              </w:rPr>
            </w:pPr>
          </w:p>
        </w:tc>
      </w:tr>
      <w:tr w:rsidR="00CD684F" w:rsidRPr="00C03047" w14:paraId="69E99B3C" w14:textId="77777777" w:rsidTr="00FE4651">
        <w:trPr>
          <w:jc w:val="center"/>
        </w:trPr>
        <w:tc>
          <w:tcPr>
            <w:tcW w:w="1440" w:type="dxa"/>
          </w:tcPr>
          <w:p w14:paraId="04438FC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2</w:t>
            </w:r>
          </w:p>
        </w:tc>
        <w:tc>
          <w:tcPr>
            <w:tcW w:w="1394" w:type="dxa"/>
          </w:tcPr>
          <w:p w14:paraId="2EF0BBA3" w14:textId="77777777" w:rsidR="0053405F" w:rsidRPr="00C03047" w:rsidRDefault="0053405F" w:rsidP="002C43B5">
            <w:pPr>
              <w:jc w:val="both"/>
              <w:rPr>
                <w:rFonts w:ascii="Arial" w:hAnsi="Arial" w:cs="Arial"/>
                <w:sz w:val="20"/>
                <w:szCs w:val="20"/>
                <w:lang w:eastAsia="ar-SA"/>
              </w:rPr>
            </w:pPr>
          </w:p>
        </w:tc>
        <w:tc>
          <w:tcPr>
            <w:tcW w:w="993" w:type="dxa"/>
          </w:tcPr>
          <w:p w14:paraId="645B21F9" w14:textId="77777777" w:rsidR="0053405F" w:rsidRPr="00C03047" w:rsidRDefault="0053405F" w:rsidP="002C43B5">
            <w:pPr>
              <w:jc w:val="both"/>
              <w:rPr>
                <w:rFonts w:ascii="Arial" w:hAnsi="Arial" w:cs="Arial"/>
                <w:sz w:val="20"/>
                <w:szCs w:val="20"/>
                <w:lang w:eastAsia="ar-SA"/>
              </w:rPr>
            </w:pPr>
          </w:p>
        </w:tc>
        <w:tc>
          <w:tcPr>
            <w:tcW w:w="850" w:type="dxa"/>
          </w:tcPr>
          <w:p w14:paraId="17332B6C" w14:textId="77777777" w:rsidR="0053405F" w:rsidRPr="00C03047" w:rsidRDefault="0053405F" w:rsidP="002C43B5">
            <w:pPr>
              <w:jc w:val="both"/>
              <w:rPr>
                <w:rFonts w:ascii="Arial" w:hAnsi="Arial" w:cs="Arial"/>
                <w:sz w:val="20"/>
                <w:szCs w:val="20"/>
                <w:lang w:eastAsia="ar-SA"/>
              </w:rPr>
            </w:pPr>
          </w:p>
        </w:tc>
        <w:tc>
          <w:tcPr>
            <w:tcW w:w="1173" w:type="dxa"/>
          </w:tcPr>
          <w:p w14:paraId="2115792C" w14:textId="77777777" w:rsidR="0053405F" w:rsidRPr="00C03047" w:rsidRDefault="0053405F" w:rsidP="002C43B5">
            <w:pPr>
              <w:jc w:val="both"/>
              <w:rPr>
                <w:rFonts w:ascii="Arial" w:hAnsi="Arial" w:cs="Arial"/>
                <w:sz w:val="20"/>
                <w:szCs w:val="20"/>
                <w:lang w:eastAsia="ar-SA"/>
              </w:rPr>
            </w:pPr>
          </w:p>
        </w:tc>
        <w:tc>
          <w:tcPr>
            <w:tcW w:w="2268" w:type="dxa"/>
          </w:tcPr>
          <w:p w14:paraId="4FD64388" w14:textId="77777777" w:rsidR="0053405F" w:rsidRPr="00C03047" w:rsidRDefault="0053405F" w:rsidP="002C43B5">
            <w:pPr>
              <w:jc w:val="both"/>
              <w:rPr>
                <w:rFonts w:ascii="Arial" w:hAnsi="Arial" w:cs="Arial"/>
                <w:sz w:val="20"/>
                <w:szCs w:val="20"/>
                <w:lang w:eastAsia="ar-SA"/>
              </w:rPr>
            </w:pPr>
          </w:p>
        </w:tc>
      </w:tr>
      <w:tr w:rsidR="00CD684F" w:rsidRPr="00C03047" w14:paraId="725CF61B" w14:textId="77777777" w:rsidTr="00FE4651">
        <w:trPr>
          <w:jc w:val="center"/>
        </w:trPr>
        <w:tc>
          <w:tcPr>
            <w:tcW w:w="1440" w:type="dxa"/>
          </w:tcPr>
          <w:p w14:paraId="41F53D0A"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394" w:type="dxa"/>
          </w:tcPr>
          <w:p w14:paraId="78338637" w14:textId="77777777" w:rsidR="0053405F" w:rsidRPr="00C03047" w:rsidRDefault="0053405F" w:rsidP="002C43B5">
            <w:pPr>
              <w:jc w:val="both"/>
              <w:rPr>
                <w:rFonts w:ascii="Arial" w:hAnsi="Arial" w:cs="Arial"/>
                <w:sz w:val="20"/>
                <w:szCs w:val="20"/>
                <w:lang w:eastAsia="ar-SA"/>
              </w:rPr>
            </w:pPr>
          </w:p>
        </w:tc>
        <w:tc>
          <w:tcPr>
            <w:tcW w:w="993" w:type="dxa"/>
          </w:tcPr>
          <w:p w14:paraId="6BB0E729" w14:textId="77777777" w:rsidR="0053405F" w:rsidRPr="00C03047" w:rsidRDefault="0053405F" w:rsidP="002C43B5">
            <w:pPr>
              <w:jc w:val="both"/>
              <w:rPr>
                <w:rFonts w:ascii="Arial" w:hAnsi="Arial" w:cs="Arial"/>
                <w:sz w:val="20"/>
                <w:szCs w:val="20"/>
                <w:lang w:eastAsia="ar-SA"/>
              </w:rPr>
            </w:pPr>
          </w:p>
        </w:tc>
        <w:tc>
          <w:tcPr>
            <w:tcW w:w="850" w:type="dxa"/>
          </w:tcPr>
          <w:p w14:paraId="7CA10168" w14:textId="77777777" w:rsidR="0053405F" w:rsidRPr="00C03047" w:rsidRDefault="0053405F" w:rsidP="002C43B5">
            <w:pPr>
              <w:jc w:val="both"/>
              <w:rPr>
                <w:rFonts w:ascii="Arial" w:hAnsi="Arial" w:cs="Arial"/>
                <w:sz w:val="20"/>
                <w:szCs w:val="20"/>
                <w:lang w:eastAsia="ar-SA"/>
              </w:rPr>
            </w:pPr>
          </w:p>
        </w:tc>
        <w:tc>
          <w:tcPr>
            <w:tcW w:w="1173" w:type="dxa"/>
          </w:tcPr>
          <w:p w14:paraId="47BFFA2D" w14:textId="77777777" w:rsidR="0053405F" w:rsidRPr="00C03047" w:rsidRDefault="0053405F" w:rsidP="002C43B5">
            <w:pPr>
              <w:jc w:val="both"/>
              <w:rPr>
                <w:rFonts w:ascii="Arial" w:hAnsi="Arial" w:cs="Arial"/>
                <w:sz w:val="20"/>
                <w:szCs w:val="20"/>
                <w:lang w:eastAsia="ar-SA"/>
              </w:rPr>
            </w:pPr>
          </w:p>
        </w:tc>
        <w:tc>
          <w:tcPr>
            <w:tcW w:w="2268" w:type="dxa"/>
          </w:tcPr>
          <w:p w14:paraId="2AED72E1" w14:textId="77777777" w:rsidR="0053405F" w:rsidRPr="00C03047" w:rsidRDefault="0053405F" w:rsidP="002C43B5">
            <w:pPr>
              <w:jc w:val="both"/>
              <w:rPr>
                <w:rFonts w:ascii="Arial" w:hAnsi="Arial" w:cs="Arial"/>
                <w:sz w:val="20"/>
                <w:szCs w:val="20"/>
                <w:lang w:eastAsia="ar-SA"/>
              </w:rPr>
            </w:pPr>
          </w:p>
        </w:tc>
      </w:tr>
      <w:tr w:rsidR="00CD684F" w:rsidRPr="00C03047" w14:paraId="560E97A3" w14:textId="77777777" w:rsidTr="00FE4651">
        <w:trPr>
          <w:jc w:val="center"/>
        </w:trPr>
        <w:tc>
          <w:tcPr>
            <w:tcW w:w="1440" w:type="dxa"/>
          </w:tcPr>
          <w:p w14:paraId="735A57E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3</w:t>
            </w:r>
          </w:p>
        </w:tc>
        <w:tc>
          <w:tcPr>
            <w:tcW w:w="1394" w:type="dxa"/>
          </w:tcPr>
          <w:p w14:paraId="6BEA2622" w14:textId="77777777" w:rsidR="0053405F" w:rsidRPr="00C03047" w:rsidRDefault="0053405F" w:rsidP="002C43B5">
            <w:pPr>
              <w:jc w:val="both"/>
              <w:rPr>
                <w:rFonts w:ascii="Arial" w:hAnsi="Arial" w:cs="Arial"/>
                <w:sz w:val="20"/>
                <w:szCs w:val="20"/>
                <w:lang w:eastAsia="ar-SA"/>
              </w:rPr>
            </w:pPr>
          </w:p>
        </w:tc>
        <w:tc>
          <w:tcPr>
            <w:tcW w:w="993" w:type="dxa"/>
          </w:tcPr>
          <w:p w14:paraId="10C5C6A3" w14:textId="77777777" w:rsidR="0053405F" w:rsidRPr="00C03047" w:rsidRDefault="0053405F" w:rsidP="002C43B5">
            <w:pPr>
              <w:jc w:val="both"/>
              <w:rPr>
                <w:rFonts w:ascii="Arial" w:hAnsi="Arial" w:cs="Arial"/>
                <w:sz w:val="20"/>
                <w:szCs w:val="20"/>
                <w:lang w:eastAsia="ar-SA"/>
              </w:rPr>
            </w:pPr>
          </w:p>
        </w:tc>
        <w:tc>
          <w:tcPr>
            <w:tcW w:w="850" w:type="dxa"/>
          </w:tcPr>
          <w:p w14:paraId="0E621E6E" w14:textId="77777777" w:rsidR="0053405F" w:rsidRPr="00C03047" w:rsidRDefault="0053405F" w:rsidP="002C43B5">
            <w:pPr>
              <w:jc w:val="both"/>
              <w:rPr>
                <w:rFonts w:ascii="Arial" w:hAnsi="Arial" w:cs="Arial"/>
                <w:sz w:val="20"/>
                <w:szCs w:val="20"/>
                <w:lang w:eastAsia="ar-SA"/>
              </w:rPr>
            </w:pPr>
          </w:p>
        </w:tc>
        <w:tc>
          <w:tcPr>
            <w:tcW w:w="1173" w:type="dxa"/>
          </w:tcPr>
          <w:p w14:paraId="653612D0" w14:textId="77777777" w:rsidR="0053405F" w:rsidRPr="00C03047" w:rsidRDefault="0053405F" w:rsidP="002C43B5">
            <w:pPr>
              <w:jc w:val="both"/>
              <w:rPr>
                <w:rFonts w:ascii="Arial" w:hAnsi="Arial" w:cs="Arial"/>
                <w:sz w:val="20"/>
                <w:szCs w:val="20"/>
                <w:lang w:eastAsia="ar-SA"/>
              </w:rPr>
            </w:pPr>
          </w:p>
        </w:tc>
        <w:tc>
          <w:tcPr>
            <w:tcW w:w="2268" w:type="dxa"/>
          </w:tcPr>
          <w:p w14:paraId="667C9FE2" w14:textId="77777777" w:rsidR="0053405F" w:rsidRPr="00C03047" w:rsidRDefault="0053405F" w:rsidP="002C43B5">
            <w:pPr>
              <w:jc w:val="both"/>
              <w:rPr>
                <w:rFonts w:ascii="Arial" w:hAnsi="Arial" w:cs="Arial"/>
                <w:sz w:val="20"/>
                <w:szCs w:val="20"/>
                <w:lang w:eastAsia="ar-SA"/>
              </w:rPr>
            </w:pPr>
          </w:p>
        </w:tc>
      </w:tr>
      <w:tr w:rsidR="00CD684F" w:rsidRPr="00C03047" w14:paraId="7D755427" w14:textId="77777777" w:rsidTr="00FE4651">
        <w:trPr>
          <w:jc w:val="center"/>
        </w:trPr>
        <w:tc>
          <w:tcPr>
            <w:tcW w:w="1440" w:type="dxa"/>
          </w:tcPr>
          <w:p w14:paraId="08DC2FB2"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394" w:type="dxa"/>
          </w:tcPr>
          <w:p w14:paraId="021E6D39" w14:textId="77777777" w:rsidR="0053405F" w:rsidRPr="00C03047" w:rsidRDefault="0053405F" w:rsidP="002C43B5">
            <w:pPr>
              <w:jc w:val="both"/>
              <w:rPr>
                <w:rFonts w:ascii="Arial" w:hAnsi="Arial" w:cs="Arial"/>
                <w:sz w:val="20"/>
                <w:szCs w:val="20"/>
                <w:lang w:eastAsia="ar-SA"/>
              </w:rPr>
            </w:pPr>
          </w:p>
        </w:tc>
        <w:tc>
          <w:tcPr>
            <w:tcW w:w="993" w:type="dxa"/>
          </w:tcPr>
          <w:p w14:paraId="6450E7F7" w14:textId="77777777" w:rsidR="0053405F" w:rsidRPr="00C03047" w:rsidRDefault="0053405F" w:rsidP="002C43B5">
            <w:pPr>
              <w:jc w:val="both"/>
              <w:rPr>
                <w:rFonts w:ascii="Arial" w:hAnsi="Arial" w:cs="Arial"/>
                <w:sz w:val="20"/>
                <w:szCs w:val="20"/>
                <w:lang w:eastAsia="ar-SA"/>
              </w:rPr>
            </w:pPr>
          </w:p>
        </w:tc>
        <w:tc>
          <w:tcPr>
            <w:tcW w:w="850" w:type="dxa"/>
          </w:tcPr>
          <w:p w14:paraId="0EDFDAC8" w14:textId="77777777" w:rsidR="0053405F" w:rsidRPr="00C03047" w:rsidRDefault="0053405F" w:rsidP="002C43B5">
            <w:pPr>
              <w:jc w:val="both"/>
              <w:rPr>
                <w:rFonts w:ascii="Arial" w:hAnsi="Arial" w:cs="Arial"/>
                <w:sz w:val="20"/>
                <w:szCs w:val="20"/>
                <w:lang w:eastAsia="ar-SA"/>
              </w:rPr>
            </w:pPr>
          </w:p>
        </w:tc>
        <w:tc>
          <w:tcPr>
            <w:tcW w:w="1173" w:type="dxa"/>
          </w:tcPr>
          <w:p w14:paraId="3CD8F24A" w14:textId="77777777" w:rsidR="0053405F" w:rsidRPr="00C03047" w:rsidRDefault="0053405F" w:rsidP="002C43B5">
            <w:pPr>
              <w:jc w:val="both"/>
              <w:rPr>
                <w:rFonts w:ascii="Arial" w:hAnsi="Arial" w:cs="Arial"/>
                <w:sz w:val="20"/>
                <w:szCs w:val="20"/>
                <w:lang w:eastAsia="ar-SA"/>
              </w:rPr>
            </w:pPr>
          </w:p>
        </w:tc>
        <w:tc>
          <w:tcPr>
            <w:tcW w:w="2268" w:type="dxa"/>
          </w:tcPr>
          <w:p w14:paraId="69D3CD3C" w14:textId="77777777" w:rsidR="0053405F" w:rsidRPr="00C03047" w:rsidRDefault="0053405F" w:rsidP="002C43B5">
            <w:pPr>
              <w:jc w:val="both"/>
              <w:rPr>
                <w:rFonts w:ascii="Arial" w:hAnsi="Arial" w:cs="Arial"/>
                <w:sz w:val="20"/>
                <w:szCs w:val="20"/>
                <w:lang w:eastAsia="ar-SA"/>
              </w:rPr>
            </w:pPr>
          </w:p>
        </w:tc>
      </w:tr>
      <w:tr w:rsidR="00CD684F" w:rsidRPr="00C03047" w14:paraId="55391A11" w14:textId="77777777" w:rsidTr="00FE4651">
        <w:trPr>
          <w:jc w:val="center"/>
        </w:trPr>
        <w:tc>
          <w:tcPr>
            <w:tcW w:w="1440" w:type="dxa"/>
          </w:tcPr>
          <w:p w14:paraId="192A68D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4</w:t>
            </w:r>
          </w:p>
        </w:tc>
        <w:tc>
          <w:tcPr>
            <w:tcW w:w="1394" w:type="dxa"/>
          </w:tcPr>
          <w:p w14:paraId="0B03A4CB" w14:textId="77777777" w:rsidR="0053405F" w:rsidRPr="00C03047" w:rsidRDefault="0053405F" w:rsidP="002C43B5">
            <w:pPr>
              <w:jc w:val="both"/>
              <w:rPr>
                <w:rFonts w:ascii="Arial" w:hAnsi="Arial" w:cs="Arial"/>
                <w:sz w:val="20"/>
                <w:szCs w:val="20"/>
                <w:lang w:eastAsia="ar-SA"/>
              </w:rPr>
            </w:pPr>
          </w:p>
        </w:tc>
        <w:tc>
          <w:tcPr>
            <w:tcW w:w="993" w:type="dxa"/>
          </w:tcPr>
          <w:p w14:paraId="25D5C030" w14:textId="77777777" w:rsidR="0053405F" w:rsidRPr="00C03047" w:rsidRDefault="0053405F" w:rsidP="002C43B5">
            <w:pPr>
              <w:jc w:val="both"/>
              <w:rPr>
                <w:rFonts w:ascii="Arial" w:hAnsi="Arial" w:cs="Arial"/>
                <w:sz w:val="20"/>
                <w:szCs w:val="20"/>
                <w:lang w:eastAsia="ar-SA"/>
              </w:rPr>
            </w:pPr>
          </w:p>
        </w:tc>
        <w:tc>
          <w:tcPr>
            <w:tcW w:w="850" w:type="dxa"/>
          </w:tcPr>
          <w:p w14:paraId="143AAD02" w14:textId="77777777" w:rsidR="0053405F" w:rsidRPr="00C03047" w:rsidRDefault="0053405F" w:rsidP="002C43B5">
            <w:pPr>
              <w:jc w:val="both"/>
              <w:rPr>
                <w:rFonts w:ascii="Arial" w:hAnsi="Arial" w:cs="Arial"/>
                <w:sz w:val="20"/>
                <w:szCs w:val="20"/>
                <w:lang w:eastAsia="ar-SA"/>
              </w:rPr>
            </w:pPr>
          </w:p>
        </w:tc>
        <w:tc>
          <w:tcPr>
            <w:tcW w:w="1173" w:type="dxa"/>
          </w:tcPr>
          <w:p w14:paraId="2A0BE8B7" w14:textId="77777777" w:rsidR="0053405F" w:rsidRPr="00C03047" w:rsidRDefault="0053405F" w:rsidP="002C43B5">
            <w:pPr>
              <w:jc w:val="both"/>
              <w:rPr>
                <w:rFonts w:ascii="Arial" w:hAnsi="Arial" w:cs="Arial"/>
                <w:sz w:val="20"/>
                <w:szCs w:val="20"/>
                <w:lang w:eastAsia="ar-SA"/>
              </w:rPr>
            </w:pPr>
          </w:p>
        </w:tc>
        <w:tc>
          <w:tcPr>
            <w:tcW w:w="2268" w:type="dxa"/>
          </w:tcPr>
          <w:p w14:paraId="25EB76CB" w14:textId="77777777" w:rsidR="0053405F" w:rsidRPr="00C03047" w:rsidRDefault="0053405F" w:rsidP="002C43B5">
            <w:pPr>
              <w:jc w:val="both"/>
              <w:rPr>
                <w:rFonts w:ascii="Arial" w:hAnsi="Arial" w:cs="Arial"/>
                <w:sz w:val="20"/>
                <w:szCs w:val="20"/>
                <w:lang w:eastAsia="ar-SA"/>
              </w:rPr>
            </w:pPr>
          </w:p>
        </w:tc>
      </w:tr>
      <w:tr w:rsidR="0053405F" w:rsidRPr="00C03047" w14:paraId="0DD4997B" w14:textId="77777777" w:rsidTr="00FE4651">
        <w:trPr>
          <w:jc w:val="center"/>
        </w:trPr>
        <w:tc>
          <w:tcPr>
            <w:tcW w:w="1440" w:type="dxa"/>
          </w:tcPr>
          <w:p w14:paraId="0AA9F398"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GRUPO</w:t>
            </w:r>
          </w:p>
        </w:tc>
        <w:tc>
          <w:tcPr>
            <w:tcW w:w="1394" w:type="dxa"/>
          </w:tcPr>
          <w:p w14:paraId="34F2B389" w14:textId="77777777" w:rsidR="0053405F" w:rsidRPr="00C03047" w:rsidRDefault="0053405F" w:rsidP="002C43B5">
            <w:pPr>
              <w:jc w:val="both"/>
              <w:rPr>
                <w:rFonts w:ascii="Arial" w:hAnsi="Arial" w:cs="Arial"/>
                <w:sz w:val="20"/>
                <w:szCs w:val="20"/>
                <w:lang w:eastAsia="ar-SA"/>
              </w:rPr>
            </w:pPr>
          </w:p>
        </w:tc>
        <w:tc>
          <w:tcPr>
            <w:tcW w:w="993" w:type="dxa"/>
          </w:tcPr>
          <w:p w14:paraId="5DDE53C7" w14:textId="77777777" w:rsidR="0053405F" w:rsidRPr="00C03047" w:rsidRDefault="0053405F" w:rsidP="002C43B5">
            <w:pPr>
              <w:jc w:val="both"/>
              <w:rPr>
                <w:rFonts w:ascii="Arial" w:hAnsi="Arial" w:cs="Arial"/>
                <w:sz w:val="20"/>
                <w:szCs w:val="20"/>
                <w:lang w:eastAsia="ar-SA"/>
              </w:rPr>
            </w:pPr>
          </w:p>
        </w:tc>
        <w:tc>
          <w:tcPr>
            <w:tcW w:w="850" w:type="dxa"/>
          </w:tcPr>
          <w:p w14:paraId="3540DE4C" w14:textId="77777777" w:rsidR="0053405F" w:rsidRPr="00C03047" w:rsidRDefault="0053405F" w:rsidP="002C43B5">
            <w:pPr>
              <w:jc w:val="both"/>
              <w:rPr>
                <w:rFonts w:ascii="Arial" w:hAnsi="Arial" w:cs="Arial"/>
                <w:sz w:val="20"/>
                <w:szCs w:val="20"/>
                <w:lang w:eastAsia="ar-SA"/>
              </w:rPr>
            </w:pPr>
          </w:p>
        </w:tc>
        <w:tc>
          <w:tcPr>
            <w:tcW w:w="1173" w:type="dxa"/>
          </w:tcPr>
          <w:p w14:paraId="149CDDC2" w14:textId="77777777" w:rsidR="0053405F" w:rsidRPr="00C03047" w:rsidRDefault="0053405F" w:rsidP="002C43B5">
            <w:pPr>
              <w:jc w:val="both"/>
              <w:rPr>
                <w:rFonts w:ascii="Arial" w:hAnsi="Arial" w:cs="Arial"/>
                <w:sz w:val="20"/>
                <w:szCs w:val="20"/>
                <w:lang w:eastAsia="ar-SA"/>
              </w:rPr>
            </w:pPr>
          </w:p>
        </w:tc>
        <w:tc>
          <w:tcPr>
            <w:tcW w:w="2268" w:type="dxa"/>
          </w:tcPr>
          <w:p w14:paraId="60F40E47" w14:textId="77777777" w:rsidR="0053405F" w:rsidRPr="00C03047" w:rsidRDefault="0053405F" w:rsidP="002C43B5">
            <w:pPr>
              <w:jc w:val="both"/>
              <w:rPr>
                <w:rFonts w:ascii="Arial" w:hAnsi="Arial" w:cs="Arial"/>
                <w:sz w:val="20"/>
                <w:szCs w:val="20"/>
                <w:lang w:eastAsia="ar-SA"/>
              </w:rPr>
            </w:pPr>
          </w:p>
        </w:tc>
      </w:tr>
    </w:tbl>
    <w:p w14:paraId="0C0D548B" w14:textId="77777777" w:rsidR="0053405F" w:rsidRPr="00C03047" w:rsidRDefault="0053405F" w:rsidP="002C43B5">
      <w:pPr>
        <w:jc w:val="both"/>
        <w:rPr>
          <w:rFonts w:ascii="Arial" w:hAnsi="Arial" w:cs="Arial"/>
          <w:sz w:val="20"/>
          <w:szCs w:val="20"/>
          <w:lang w:eastAsia="ar-SA"/>
        </w:rPr>
      </w:pPr>
    </w:p>
    <w:p w14:paraId="76711D9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FIRMA</w:t>
      </w:r>
    </w:p>
    <w:p w14:paraId="6C88A2B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NOMBRE</w:t>
      </w:r>
    </w:p>
    <w:p w14:paraId="50D7FCC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REPRESENTANTE LEGAL</w:t>
      </w:r>
    </w:p>
    <w:p w14:paraId="09087F1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ASEGURADORA________________</w:t>
      </w:r>
    </w:p>
    <w:p w14:paraId="25FF4176" w14:textId="77777777" w:rsidR="0053405F" w:rsidRPr="00C03047" w:rsidRDefault="0053405F" w:rsidP="002C43B5">
      <w:pPr>
        <w:jc w:val="both"/>
        <w:rPr>
          <w:rFonts w:ascii="Arial" w:hAnsi="Arial" w:cs="Arial"/>
          <w:sz w:val="20"/>
          <w:szCs w:val="20"/>
          <w:lang w:eastAsia="ar-SA"/>
        </w:rPr>
      </w:pPr>
    </w:p>
    <w:p w14:paraId="4C7F0BA1" w14:textId="77777777" w:rsidR="0053405F" w:rsidRPr="00C03047" w:rsidRDefault="0053405F" w:rsidP="002C43B5">
      <w:pPr>
        <w:jc w:val="both"/>
        <w:rPr>
          <w:rFonts w:ascii="Arial" w:hAnsi="Arial" w:cs="Arial"/>
          <w:sz w:val="20"/>
          <w:szCs w:val="20"/>
          <w:lang w:eastAsia="ar-SA"/>
        </w:rPr>
      </w:pPr>
    </w:p>
    <w:p w14:paraId="42EC1CDC" w14:textId="1E679F05" w:rsidR="00EB25A1" w:rsidRPr="00C03047" w:rsidRDefault="00EB25A1">
      <w:pPr>
        <w:rPr>
          <w:rFonts w:ascii="Arial" w:hAnsi="Arial" w:cs="Arial"/>
          <w:sz w:val="20"/>
          <w:szCs w:val="20"/>
          <w:lang w:eastAsia="ar-SA"/>
        </w:rPr>
      </w:pPr>
      <w:r w:rsidRPr="00C03047">
        <w:rPr>
          <w:rFonts w:ascii="Arial" w:hAnsi="Arial" w:cs="Arial"/>
          <w:sz w:val="20"/>
          <w:szCs w:val="20"/>
          <w:lang w:eastAsia="ar-SA"/>
        </w:rPr>
        <w:br w:type="page"/>
      </w:r>
    </w:p>
    <w:p w14:paraId="084C52FE" w14:textId="77777777" w:rsidR="00EB25A1" w:rsidRPr="00C03047" w:rsidRDefault="00EB25A1" w:rsidP="002C43B5">
      <w:pPr>
        <w:jc w:val="both"/>
        <w:rPr>
          <w:rFonts w:ascii="Arial" w:hAnsi="Arial" w:cs="Arial"/>
          <w:sz w:val="20"/>
          <w:szCs w:val="20"/>
          <w:lang w:eastAsia="ar-SA"/>
        </w:rPr>
      </w:pPr>
    </w:p>
    <w:p w14:paraId="40EE0F6E" w14:textId="77777777" w:rsidR="0053405F" w:rsidRPr="00C03047" w:rsidRDefault="0053405F" w:rsidP="002C43B5">
      <w:pPr>
        <w:jc w:val="center"/>
        <w:rPr>
          <w:rFonts w:ascii="Arial" w:hAnsi="Arial" w:cs="Arial"/>
          <w:b/>
          <w:sz w:val="20"/>
          <w:szCs w:val="20"/>
          <w:lang w:val="es-ES_tradnl" w:eastAsia="ar-SA"/>
        </w:rPr>
      </w:pPr>
      <w:bookmarkStart w:id="56" w:name="FORMATO8"/>
      <w:r w:rsidRPr="00C03047">
        <w:rPr>
          <w:rFonts w:ascii="Arial" w:hAnsi="Arial" w:cs="Arial"/>
          <w:b/>
          <w:sz w:val="20"/>
          <w:szCs w:val="20"/>
          <w:lang w:val="es-ES_tradnl" w:eastAsia="ar-SA"/>
        </w:rPr>
        <w:t>FORMATO No. 8</w:t>
      </w:r>
    </w:p>
    <w:bookmarkEnd w:id="56"/>
    <w:p w14:paraId="07D2D70A" w14:textId="77777777" w:rsidR="0053405F" w:rsidRPr="00C03047" w:rsidRDefault="0053405F" w:rsidP="002C43B5">
      <w:pPr>
        <w:jc w:val="both"/>
        <w:rPr>
          <w:rFonts w:ascii="Arial" w:hAnsi="Arial" w:cs="Arial"/>
          <w:sz w:val="20"/>
          <w:szCs w:val="20"/>
          <w:lang w:eastAsia="ar-SA"/>
        </w:rPr>
      </w:pPr>
      <w:r w:rsidRPr="00C03047">
        <w:rPr>
          <w:rFonts w:ascii="Arial" w:hAnsi="Arial" w:cs="Arial"/>
          <w:b/>
          <w:sz w:val="20"/>
          <w:szCs w:val="20"/>
          <w:lang w:val="es-ES_tradnl" w:eastAsia="ar-SA"/>
        </w:rPr>
        <w:t>PROPUESTA ECONÓMICA</w:t>
      </w:r>
      <w:r w:rsidRPr="00C03047">
        <w:rPr>
          <w:rFonts w:ascii="Arial" w:hAnsi="Arial" w:cs="Arial"/>
          <w:sz w:val="20"/>
          <w:szCs w:val="20"/>
          <w:lang w:val="es-ES_tradnl" w:eastAsia="ar-SA"/>
        </w:rPr>
        <w:t>.</w:t>
      </w:r>
    </w:p>
    <w:p w14:paraId="3E905993" w14:textId="77777777" w:rsidR="0053405F" w:rsidRPr="00C03047" w:rsidRDefault="0053405F" w:rsidP="002C43B5">
      <w:pPr>
        <w:jc w:val="both"/>
        <w:rPr>
          <w:rFonts w:ascii="Arial" w:hAnsi="Arial" w:cs="Arial"/>
          <w:sz w:val="20"/>
          <w:szCs w:val="20"/>
          <w:lang w:eastAsia="ar-SA"/>
        </w:rPr>
      </w:pPr>
    </w:p>
    <w:tbl>
      <w:tblPr>
        <w:tblpPr w:leftFromText="141" w:rightFromText="141" w:vertAnchor="text" w:horzAnchor="margin" w:tblpXSpec="center" w:tblpY="71"/>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6"/>
        <w:gridCol w:w="1276"/>
        <w:gridCol w:w="1134"/>
        <w:gridCol w:w="1418"/>
        <w:gridCol w:w="1275"/>
        <w:gridCol w:w="1645"/>
      </w:tblGrid>
      <w:tr w:rsidR="00CD684F" w:rsidRPr="00C03047" w14:paraId="6A3F92EF" w14:textId="77777777" w:rsidTr="00FE4651">
        <w:trPr>
          <w:tblHeader/>
        </w:trPr>
        <w:tc>
          <w:tcPr>
            <w:tcW w:w="1756" w:type="dxa"/>
            <w:vAlign w:val="center"/>
          </w:tcPr>
          <w:p w14:paraId="42C9260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Pólizas</w:t>
            </w:r>
          </w:p>
        </w:tc>
        <w:tc>
          <w:tcPr>
            <w:tcW w:w="1276" w:type="dxa"/>
            <w:vAlign w:val="center"/>
          </w:tcPr>
          <w:p w14:paraId="39C5D62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*Valor Asegurado</w:t>
            </w:r>
          </w:p>
        </w:tc>
        <w:tc>
          <w:tcPr>
            <w:tcW w:w="1134" w:type="dxa"/>
            <w:vAlign w:val="center"/>
          </w:tcPr>
          <w:p w14:paraId="75B4912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TASA ANUAL</w:t>
            </w:r>
          </w:p>
        </w:tc>
        <w:tc>
          <w:tcPr>
            <w:tcW w:w="1418" w:type="dxa"/>
            <w:vAlign w:val="center"/>
          </w:tcPr>
          <w:p w14:paraId="2B320F0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Prima</w:t>
            </w:r>
          </w:p>
        </w:tc>
        <w:tc>
          <w:tcPr>
            <w:tcW w:w="1275" w:type="dxa"/>
            <w:vAlign w:val="center"/>
          </w:tcPr>
          <w:p w14:paraId="3A76D19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IVA</w:t>
            </w:r>
          </w:p>
        </w:tc>
        <w:tc>
          <w:tcPr>
            <w:tcW w:w="1645" w:type="dxa"/>
            <w:vAlign w:val="center"/>
          </w:tcPr>
          <w:p w14:paraId="7B54409C" w14:textId="77777777" w:rsidR="0053405F" w:rsidRPr="00C03047" w:rsidRDefault="0053405F" w:rsidP="002C43B5">
            <w:pPr>
              <w:jc w:val="both"/>
              <w:rPr>
                <w:rFonts w:ascii="Arial" w:hAnsi="Arial" w:cs="Arial"/>
                <w:sz w:val="20"/>
                <w:szCs w:val="20"/>
                <w:lang w:eastAsia="ar-SA"/>
              </w:rPr>
            </w:pPr>
            <w:proofErr w:type="gramStart"/>
            <w:r w:rsidRPr="00C03047">
              <w:rPr>
                <w:rFonts w:ascii="Arial" w:hAnsi="Arial" w:cs="Arial"/>
                <w:sz w:val="20"/>
                <w:szCs w:val="20"/>
                <w:lang w:eastAsia="ar-SA"/>
              </w:rPr>
              <w:t>TOTAL</w:t>
            </w:r>
            <w:proofErr w:type="gramEnd"/>
            <w:r w:rsidRPr="00C03047">
              <w:rPr>
                <w:rFonts w:ascii="Arial" w:hAnsi="Arial" w:cs="Arial"/>
                <w:sz w:val="20"/>
                <w:szCs w:val="20"/>
                <w:lang w:eastAsia="ar-SA"/>
              </w:rPr>
              <w:t xml:space="preserve"> PRIMA CON IVA</w:t>
            </w:r>
          </w:p>
        </w:tc>
      </w:tr>
      <w:tr w:rsidR="00CD684F" w:rsidRPr="00C03047" w14:paraId="757E9C3C" w14:textId="77777777" w:rsidTr="00FE4651">
        <w:trPr>
          <w:trHeight w:val="313"/>
        </w:trPr>
        <w:tc>
          <w:tcPr>
            <w:tcW w:w="1756" w:type="dxa"/>
            <w:vAlign w:val="center"/>
          </w:tcPr>
          <w:p w14:paraId="23F4DB2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1(ramos)</w:t>
            </w:r>
          </w:p>
        </w:tc>
        <w:tc>
          <w:tcPr>
            <w:tcW w:w="1276" w:type="dxa"/>
            <w:vAlign w:val="center"/>
          </w:tcPr>
          <w:p w14:paraId="03892CF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134" w:type="dxa"/>
            <w:vAlign w:val="center"/>
          </w:tcPr>
          <w:p w14:paraId="408E8427" w14:textId="77777777" w:rsidR="0053405F" w:rsidRPr="00C03047" w:rsidRDefault="0053405F" w:rsidP="002C43B5">
            <w:pPr>
              <w:jc w:val="both"/>
              <w:rPr>
                <w:rFonts w:ascii="Arial" w:hAnsi="Arial" w:cs="Arial"/>
                <w:sz w:val="20"/>
                <w:szCs w:val="20"/>
                <w:lang w:eastAsia="ar-SA"/>
              </w:rPr>
            </w:pPr>
          </w:p>
        </w:tc>
        <w:tc>
          <w:tcPr>
            <w:tcW w:w="1418" w:type="dxa"/>
            <w:vAlign w:val="center"/>
          </w:tcPr>
          <w:p w14:paraId="36709B2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275" w:type="dxa"/>
            <w:vAlign w:val="center"/>
          </w:tcPr>
          <w:p w14:paraId="18FC9F2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645" w:type="dxa"/>
            <w:vAlign w:val="center"/>
          </w:tcPr>
          <w:p w14:paraId="2E72644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r>
      <w:tr w:rsidR="00CD684F" w:rsidRPr="00C03047" w14:paraId="7A526393" w14:textId="77777777" w:rsidTr="00FE4651">
        <w:trPr>
          <w:trHeight w:val="209"/>
        </w:trPr>
        <w:tc>
          <w:tcPr>
            <w:tcW w:w="1756" w:type="dxa"/>
            <w:vAlign w:val="center"/>
          </w:tcPr>
          <w:p w14:paraId="153CA7D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2</w:t>
            </w:r>
          </w:p>
        </w:tc>
        <w:tc>
          <w:tcPr>
            <w:tcW w:w="1276" w:type="dxa"/>
          </w:tcPr>
          <w:p w14:paraId="52FF379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134" w:type="dxa"/>
          </w:tcPr>
          <w:p w14:paraId="2403C7CA" w14:textId="77777777" w:rsidR="0053405F" w:rsidRPr="00C03047" w:rsidRDefault="0053405F" w:rsidP="002C43B5">
            <w:pPr>
              <w:jc w:val="both"/>
              <w:rPr>
                <w:rFonts w:ascii="Arial" w:hAnsi="Arial" w:cs="Arial"/>
                <w:sz w:val="20"/>
                <w:szCs w:val="20"/>
                <w:lang w:eastAsia="ar-SA"/>
              </w:rPr>
            </w:pPr>
          </w:p>
        </w:tc>
        <w:tc>
          <w:tcPr>
            <w:tcW w:w="1418" w:type="dxa"/>
          </w:tcPr>
          <w:p w14:paraId="40144B8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275" w:type="dxa"/>
          </w:tcPr>
          <w:p w14:paraId="65A1536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645" w:type="dxa"/>
          </w:tcPr>
          <w:p w14:paraId="7909717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r>
      <w:tr w:rsidR="00CD684F" w:rsidRPr="00C03047" w14:paraId="4D022DEA" w14:textId="77777777" w:rsidTr="00FE4651">
        <w:trPr>
          <w:trHeight w:val="184"/>
        </w:trPr>
        <w:tc>
          <w:tcPr>
            <w:tcW w:w="1756" w:type="dxa"/>
            <w:vAlign w:val="center"/>
          </w:tcPr>
          <w:p w14:paraId="45C3091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3</w:t>
            </w:r>
          </w:p>
        </w:tc>
        <w:tc>
          <w:tcPr>
            <w:tcW w:w="1276" w:type="dxa"/>
          </w:tcPr>
          <w:p w14:paraId="6640BFF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134" w:type="dxa"/>
          </w:tcPr>
          <w:p w14:paraId="5D10AC23" w14:textId="77777777" w:rsidR="0053405F" w:rsidRPr="00C03047" w:rsidRDefault="0053405F" w:rsidP="002C43B5">
            <w:pPr>
              <w:jc w:val="both"/>
              <w:rPr>
                <w:rFonts w:ascii="Arial" w:hAnsi="Arial" w:cs="Arial"/>
                <w:sz w:val="20"/>
                <w:szCs w:val="20"/>
                <w:lang w:eastAsia="ar-SA"/>
              </w:rPr>
            </w:pPr>
          </w:p>
        </w:tc>
        <w:tc>
          <w:tcPr>
            <w:tcW w:w="1418" w:type="dxa"/>
          </w:tcPr>
          <w:p w14:paraId="63A892E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275" w:type="dxa"/>
          </w:tcPr>
          <w:p w14:paraId="5518A01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645" w:type="dxa"/>
          </w:tcPr>
          <w:p w14:paraId="2CC2ECC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r>
      <w:tr w:rsidR="00CD684F" w:rsidRPr="00C03047" w14:paraId="19B15CF2" w14:textId="77777777" w:rsidTr="00FE4651">
        <w:trPr>
          <w:trHeight w:val="303"/>
        </w:trPr>
        <w:tc>
          <w:tcPr>
            <w:tcW w:w="1756" w:type="dxa"/>
            <w:vAlign w:val="center"/>
          </w:tcPr>
          <w:p w14:paraId="67A8368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4</w:t>
            </w:r>
          </w:p>
        </w:tc>
        <w:tc>
          <w:tcPr>
            <w:tcW w:w="1276" w:type="dxa"/>
          </w:tcPr>
          <w:p w14:paraId="3B40048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134" w:type="dxa"/>
          </w:tcPr>
          <w:p w14:paraId="21FA66B8" w14:textId="77777777" w:rsidR="0053405F" w:rsidRPr="00C03047" w:rsidRDefault="0053405F" w:rsidP="002C43B5">
            <w:pPr>
              <w:jc w:val="both"/>
              <w:rPr>
                <w:rFonts w:ascii="Arial" w:hAnsi="Arial" w:cs="Arial"/>
                <w:sz w:val="20"/>
                <w:szCs w:val="20"/>
                <w:lang w:eastAsia="ar-SA"/>
              </w:rPr>
            </w:pPr>
          </w:p>
        </w:tc>
        <w:tc>
          <w:tcPr>
            <w:tcW w:w="1418" w:type="dxa"/>
          </w:tcPr>
          <w:p w14:paraId="1E4352C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275" w:type="dxa"/>
          </w:tcPr>
          <w:p w14:paraId="17CA422E"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645" w:type="dxa"/>
          </w:tcPr>
          <w:p w14:paraId="45599B8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r>
      <w:tr w:rsidR="00CD684F" w:rsidRPr="00C03047" w14:paraId="26C46958" w14:textId="77777777" w:rsidTr="00FE4651">
        <w:trPr>
          <w:trHeight w:val="181"/>
        </w:trPr>
        <w:tc>
          <w:tcPr>
            <w:tcW w:w="1756" w:type="dxa"/>
            <w:vAlign w:val="center"/>
          </w:tcPr>
          <w:p w14:paraId="444778E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GRUPO 5 (1)</w:t>
            </w:r>
          </w:p>
        </w:tc>
        <w:tc>
          <w:tcPr>
            <w:tcW w:w="1276" w:type="dxa"/>
          </w:tcPr>
          <w:p w14:paraId="04F5BFE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134" w:type="dxa"/>
          </w:tcPr>
          <w:p w14:paraId="62CF2102" w14:textId="77777777" w:rsidR="0053405F" w:rsidRPr="00C03047" w:rsidRDefault="0053405F" w:rsidP="002C43B5">
            <w:pPr>
              <w:jc w:val="both"/>
              <w:rPr>
                <w:rFonts w:ascii="Arial" w:hAnsi="Arial" w:cs="Arial"/>
                <w:sz w:val="20"/>
                <w:szCs w:val="20"/>
                <w:lang w:eastAsia="ar-SA"/>
              </w:rPr>
            </w:pPr>
          </w:p>
        </w:tc>
        <w:tc>
          <w:tcPr>
            <w:tcW w:w="1418" w:type="dxa"/>
          </w:tcPr>
          <w:p w14:paraId="3F3236B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275" w:type="dxa"/>
          </w:tcPr>
          <w:p w14:paraId="046B223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c>
          <w:tcPr>
            <w:tcW w:w="1645" w:type="dxa"/>
          </w:tcPr>
          <w:p w14:paraId="1D0D6AB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w:t>
            </w:r>
          </w:p>
        </w:tc>
      </w:tr>
    </w:tbl>
    <w:p w14:paraId="580A0D8A" w14:textId="77777777" w:rsidR="0053405F" w:rsidRPr="00C03047" w:rsidRDefault="0053405F" w:rsidP="002C43B5">
      <w:pPr>
        <w:jc w:val="both"/>
        <w:rPr>
          <w:rFonts w:ascii="Arial" w:hAnsi="Arial" w:cs="Arial"/>
          <w:sz w:val="20"/>
          <w:szCs w:val="20"/>
          <w:lang w:eastAsia="ar-SA"/>
        </w:rPr>
      </w:pPr>
    </w:p>
    <w:p w14:paraId="14B6464B"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El valor asegurado es el indicado en los slips del Anexo técnico de condiciones técnicas obligatorias</w:t>
      </w:r>
    </w:p>
    <w:p w14:paraId="2FB378F3"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(1) Para el grupo 5 SOAT se debe indicar únicamente el valor.</w:t>
      </w:r>
    </w:p>
    <w:p w14:paraId="1333C39E" w14:textId="77777777" w:rsidR="0053405F" w:rsidRPr="00C03047" w:rsidRDefault="0053405F" w:rsidP="002C43B5">
      <w:pPr>
        <w:jc w:val="both"/>
        <w:rPr>
          <w:rFonts w:ascii="Arial" w:hAnsi="Arial" w:cs="Arial"/>
          <w:b/>
          <w:sz w:val="20"/>
          <w:szCs w:val="20"/>
          <w:lang w:eastAsia="ar-SA"/>
        </w:rPr>
      </w:pPr>
      <w:r w:rsidRPr="00C03047">
        <w:rPr>
          <w:rFonts w:ascii="Arial" w:hAnsi="Arial" w:cs="Arial"/>
          <w:b/>
          <w:sz w:val="20"/>
          <w:szCs w:val="20"/>
          <w:lang w:eastAsia="ar-SA"/>
        </w:rPr>
        <w:t>NOTAS:</w:t>
      </w:r>
    </w:p>
    <w:p w14:paraId="43E446D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La oferta se tiene que presentar en pesos colombianos, so pena de rechazo de la misma.</w:t>
      </w:r>
    </w:p>
    <w:p w14:paraId="277F442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Se debe indicar en el presente Anexo la tarifa del IVA utilizado. La tarifa del IVA debe sujetarse a lo establecido en el Estatuto Tributario.</w:t>
      </w:r>
    </w:p>
    <w:p w14:paraId="586785E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El valor de la oferta por grupo, no debe ser superior al 100% del presupuesto oficial del grupo al que se presenta, so pena de rechazo de la propuesta.</w:t>
      </w:r>
    </w:p>
    <w:p w14:paraId="79C94E5E" w14:textId="0B8F025D" w:rsidR="00A4115D"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Si existe cualquier inconsistencia o diferencia entre lo escrito en este Anexo y cualquier otra información contenida en otro aparte de la propuesta, prevalecerá lo señalado en este Anexo.</w:t>
      </w:r>
    </w:p>
    <w:p w14:paraId="71E70540" w14:textId="77777777" w:rsidR="00EB25A1" w:rsidRPr="00C03047" w:rsidRDefault="00EB25A1" w:rsidP="002C43B5">
      <w:pPr>
        <w:jc w:val="both"/>
        <w:rPr>
          <w:rFonts w:ascii="Arial" w:hAnsi="Arial" w:cs="Arial"/>
          <w:sz w:val="20"/>
          <w:szCs w:val="20"/>
          <w:lang w:eastAsia="ar-SA"/>
        </w:rPr>
      </w:pPr>
    </w:p>
    <w:p w14:paraId="0463C0CE" w14:textId="77777777" w:rsidR="00EB25A1" w:rsidRPr="00C03047" w:rsidRDefault="00EB25A1" w:rsidP="002C43B5">
      <w:pPr>
        <w:jc w:val="both"/>
        <w:rPr>
          <w:rFonts w:ascii="Arial" w:hAnsi="Arial" w:cs="Arial"/>
          <w:sz w:val="20"/>
          <w:szCs w:val="20"/>
          <w:lang w:eastAsia="ar-SA"/>
        </w:rPr>
      </w:pPr>
    </w:p>
    <w:p w14:paraId="3AD074AB" w14:textId="46C1659B"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Firma</w:t>
      </w:r>
    </w:p>
    <w:p w14:paraId="6A189C2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Nombre del representante legal</w:t>
      </w:r>
    </w:p>
    <w:p w14:paraId="4D2BBB24"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Cédula de ciudadanía</w:t>
      </w:r>
    </w:p>
    <w:p w14:paraId="4A1D680D" w14:textId="77777777" w:rsidR="00EB25A1" w:rsidRPr="00C03047" w:rsidRDefault="00EB25A1" w:rsidP="002C43B5">
      <w:pPr>
        <w:jc w:val="both"/>
        <w:rPr>
          <w:rFonts w:ascii="Arial" w:hAnsi="Arial" w:cs="Arial"/>
          <w:sz w:val="20"/>
          <w:szCs w:val="20"/>
          <w:lang w:eastAsia="ar-SA"/>
        </w:rPr>
      </w:pPr>
    </w:p>
    <w:p w14:paraId="3A3B9C6F" w14:textId="1BED1462" w:rsidR="00EB25A1" w:rsidRPr="00C03047" w:rsidRDefault="00EB25A1">
      <w:pPr>
        <w:rPr>
          <w:rFonts w:ascii="Arial" w:hAnsi="Arial" w:cs="Arial"/>
          <w:sz w:val="20"/>
          <w:szCs w:val="20"/>
          <w:lang w:eastAsia="ar-SA"/>
        </w:rPr>
      </w:pPr>
      <w:r w:rsidRPr="00C03047">
        <w:rPr>
          <w:rFonts w:ascii="Arial" w:hAnsi="Arial" w:cs="Arial"/>
          <w:sz w:val="20"/>
          <w:szCs w:val="20"/>
          <w:lang w:eastAsia="ar-SA"/>
        </w:rPr>
        <w:br w:type="page"/>
      </w:r>
    </w:p>
    <w:p w14:paraId="7133C712" w14:textId="77777777" w:rsidR="00EB25A1" w:rsidRPr="00C03047" w:rsidRDefault="00EB25A1" w:rsidP="002C43B5">
      <w:pPr>
        <w:jc w:val="both"/>
        <w:rPr>
          <w:rFonts w:ascii="Arial" w:hAnsi="Arial" w:cs="Arial"/>
          <w:sz w:val="20"/>
          <w:szCs w:val="20"/>
          <w:lang w:eastAsia="ar-SA"/>
        </w:rPr>
      </w:pPr>
    </w:p>
    <w:p w14:paraId="21B743A6"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ANEXO No 1</w:t>
      </w:r>
    </w:p>
    <w:p w14:paraId="551B1EF7" w14:textId="77777777" w:rsidR="00EB25A1" w:rsidRPr="00C03047" w:rsidRDefault="00EB25A1" w:rsidP="002C43B5">
      <w:pPr>
        <w:jc w:val="center"/>
        <w:rPr>
          <w:rFonts w:ascii="Arial" w:hAnsi="Arial" w:cs="Arial"/>
          <w:b/>
          <w:sz w:val="20"/>
          <w:szCs w:val="20"/>
          <w:lang w:eastAsia="ar-SA"/>
        </w:rPr>
      </w:pPr>
    </w:p>
    <w:p w14:paraId="0EAAFC8B" w14:textId="6A68E4B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CONDICIONES TÉCNICAS BÁSICAS OBLIGATORIAS</w:t>
      </w:r>
    </w:p>
    <w:p w14:paraId="50A70DA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 archivo en Excel adjunto)</w:t>
      </w:r>
    </w:p>
    <w:p w14:paraId="72F42E48"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ANEXO No. 2</w:t>
      </w:r>
    </w:p>
    <w:p w14:paraId="1CA0690F" w14:textId="77777777" w:rsidR="00C86E3B" w:rsidRPr="00C03047" w:rsidRDefault="00C86E3B" w:rsidP="002C43B5">
      <w:pPr>
        <w:jc w:val="both"/>
        <w:rPr>
          <w:rFonts w:ascii="Arial" w:hAnsi="Arial" w:cs="Arial"/>
          <w:sz w:val="20"/>
          <w:szCs w:val="20"/>
          <w:lang w:eastAsia="ar-SA"/>
        </w:rPr>
      </w:pPr>
    </w:p>
    <w:p w14:paraId="50EB235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CONDICIONES TÉCNICAS COMPLEMENTARIAS </w:t>
      </w:r>
    </w:p>
    <w:p w14:paraId="67B69D1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 archivo en Excel adjunto)</w:t>
      </w:r>
    </w:p>
    <w:p w14:paraId="568F6EC9"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ANEXO No 3</w:t>
      </w:r>
    </w:p>
    <w:p w14:paraId="5799FDB1"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RELACION VALORES A ASEGURAR</w:t>
      </w:r>
    </w:p>
    <w:p w14:paraId="0FA369F6"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RELACIÓN DE MAQUINARIA Y EQUIPO (PÓLIZA TR EYM)</w:t>
      </w:r>
    </w:p>
    <w:p w14:paraId="0B24CE0C"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RELACIÓN DE VEHÍCULOS</w:t>
      </w:r>
    </w:p>
    <w:p w14:paraId="1E01675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RELACIÓN DE CARGOS PÓLIZA DE MANEJO</w:t>
      </w:r>
    </w:p>
    <w:p w14:paraId="36E7662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RELACIÓN SOAT</w:t>
      </w:r>
    </w:p>
    <w:p w14:paraId="6646BA4F"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RELACIÓN DE FUNCIONARIOS PÓLIZA DE VIDA GRUPO</w:t>
      </w:r>
    </w:p>
    <w:p w14:paraId="4266683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 xml:space="preserve">RELACIÓN INMUEBLES PÓLIZA DE INCENDIO DEUDORES </w:t>
      </w:r>
    </w:p>
    <w:p w14:paraId="6DB958C0"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RELACIÓN DE DEUDORES PÓLIZA DE VIDA GRUPO</w:t>
      </w:r>
    </w:p>
    <w:p w14:paraId="7A8EBC3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RELACION DE FUNCIONARIOS LAUDO ARBITRAL</w:t>
      </w:r>
    </w:p>
    <w:p w14:paraId="50D7EE49"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 archivo en Excel adjunto)</w:t>
      </w:r>
    </w:p>
    <w:p w14:paraId="53C9DB9D"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ANEXO No 4</w:t>
      </w:r>
    </w:p>
    <w:p w14:paraId="222918A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FORMULARIO PÓLIZA DE INFIDELIDAD Y RIESGOS FINANCIEROS</w:t>
      </w:r>
    </w:p>
    <w:p w14:paraId="1DA3791D"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 archivo adjunto)</w:t>
      </w:r>
    </w:p>
    <w:p w14:paraId="2C66A460"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ANEXO No 5</w:t>
      </w:r>
    </w:p>
    <w:p w14:paraId="78BCC938"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FORMULARIO PÓLIZA DE RESPONSABILIDAD CIVIL SERVIDORES PÚBLICOS</w:t>
      </w:r>
    </w:p>
    <w:p w14:paraId="7D805B15"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 archivo adjunto)</w:t>
      </w:r>
    </w:p>
    <w:p w14:paraId="40332AA4" w14:textId="77777777" w:rsidR="0053405F" w:rsidRPr="00C03047" w:rsidRDefault="0053405F" w:rsidP="002C43B5">
      <w:pPr>
        <w:jc w:val="both"/>
        <w:rPr>
          <w:rFonts w:ascii="Arial" w:hAnsi="Arial" w:cs="Arial"/>
          <w:sz w:val="20"/>
          <w:szCs w:val="20"/>
          <w:lang w:eastAsia="ar-SA"/>
        </w:rPr>
      </w:pPr>
    </w:p>
    <w:p w14:paraId="7CFB9DD9"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ANEXO No 6</w:t>
      </w:r>
    </w:p>
    <w:p w14:paraId="5BE39287" w14:textId="2D8927AF"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ESTADOS FINANCIEROS CON CORTE A 31 DE DICIEMBRE DE 20</w:t>
      </w:r>
      <w:r w:rsidR="006771DB" w:rsidRPr="00C03047">
        <w:rPr>
          <w:rFonts w:ascii="Arial" w:hAnsi="Arial" w:cs="Arial"/>
          <w:sz w:val="20"/>
          <w:szCs w:val="20"/>
          <w:lang w:eastAsia="ar-SA"/>
        </w:rPr>
        <w:t>2</w:t>
      </w:r>
      <w:r w:rsidRPr="00C03047">
        <w:rPr>
          <w:rFonts w:ascii="Arial" w:hAnsi="Arial" w:cs="Arial"/>
          <w:sz w:val="20"/>
          <w:szCs w:val="20"/>
          <w:lang w:eastAsia="ar-SA"/>
        </w:rPr>
        <w:t>1</w:t>
      </w:r>
    </w:p>
    <w:p w14:paraId="44793942"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 archivo adjunto)</w:t>
      </w:r>
    </w:p>
    <w:p w14:paraId="4AE10A16" w14:textId="77777777" w:rsidR="0053405F" w:rsidRPr="00C03047" w:rsidRDefault="0053405F" w:rsidP="002C43B5">
      <w:pPr>
        <w:jc w:val="center"/>
        <w:rPr>
          <w:rFonts w:ascii="Arial" w:hAnsi="Arial" w:cs="Arial"/>
          <w:b/>
          <w:sz w:val="20"/>
          <w:szCs w:val="20"/>
          <w:lang w:eastAsia="ar-SA"/>
        </w:rPr>
      </w:pPr>
      <w:r w:rsidRPr="00C03047">
        <w:rPr>
          <w:rFonts w:ascii="Arial" w:hAnsi="Arial" w:cs="Arial"/>
          <w:b/>
          <w:sz w:val="20"/>
          <w:szCs w:val="20"/>
          <w:lang w:eastAsia="ar-SA"/>
        </w:rPr>
        <w:t>ANEXO No 07</w:t>
      </w:r>
    </w:p>
    <w:p w14:paraId="364CCB47"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RELACIÓN DE SINIESTRALIDAD DE LOS ÚLTIMOS TRES AÑOS</w:t>
      </w:r>
    </w:p>
    <w:p w14:paraId="3B1F421A" w14:textId="77777777" w:rsidR="0053405F" w:rsidRPr="00C03047" w:rsidRDefault="0053405F" w:rsidP="002C43B5">
      <w:pPr>
        <w:jc w:val="both"/>
        <w:rPr>
          <w:rFonts w:ascii="Arial" w:hAnsi="Arial" w:cs="Arial"/>
          <w:sz w:val="20"/>
          <w:szCs w:val="20"/>
          <w:lang w:eastAsia="ar-SA"/>
        </w:rPr>
      </w:pPr>
      <w:r w:rsidRPr="00C03047">
        <w:rPr>
          <w:rFonts w:ascii="Arial" w:hAnsi="Arial" w:cs="Arial"/>
          <w:sz w:val="20"/>
          <w:szCs w:val="20"/>
          <w:lang w:eastAsia="ar-SA"/>
        </w:rPr>
        <w:t>(Ver archivo adjunto)</w:t>
      </w:r>
    </w:p>
    <w:p w14:paraId="3937BB15" w14:textId="77777777" w:rsidR="0053405F" w:rsidRPr="00C03047" w:rsidRDefault="0053405F" w:rsidP="002C43B5">
      <w:pPr>
        <w:jc w:val="both"/>
        <w:rPr>
          <w:rFonts w:ascii="Arial" w:hAnsi="Arial" w:cs="Arial"/>
          <w:sz w:val="20"/>
          <w:szCs w:val="20"/>
          <w:lang w:eastAsia="ar-SA"/>
        </w:rPr>
      </w:pPr>
    </w:p>
    <w:p w14:paraId="2A10F417" w14:textId="77777777" w:rsidR="0053405F" w:rsidRPr="00C03047" w:rsidRDefault="0053405F" w:rsidP="002C43B5">
      <w:pPr>
        <w:jc w:val="both"/>
        <w:rPr>
          <w:rFonts w:ascii="Arial" w:hAnsi="Arial" w:cs="Arial"/>
          <w:sz w:val="20"/>
          <w:szCs w:val="20"/>
          <w:lang w:val="es-ES" w:eastAsia="es-ES"/>
        </w:rPr>
      </w:pPr>
    </w:p>
    <w:p w14:paraId="6770D990" w14:textId="77777777" w:rsidR="0053405F" w:rsidRPr="00C03047" w:rsidRDefault="0053405F" w:rsidP="002C43B5">
      <w:pPr>
        <w:jc w:val="both"/>
        <w:rPr>
          <w:rFonts w:ascii="Arial" w:hAnsi="Arial" w:cs="Arial"/>
          <w:sz w:val="20"/>
          <w:szCs w:val="20"/>
        </w:rPr>
      </w:pPr>
    </w:p>
    <w:sectPr w:rsidR="0053405F" w:rsidRPr="00C03047" w:rsidSect="00B61627">
      <w:headerReference w:type="default" r:id="rId63"/>
      <w:footerReference w:type="default" r:id="rId64"/>
      <w:headerReference w:type="first" r:id="rId65"/>
      <w:footerReference w:type="first" r:id="rId66"/>
      <w:pgSz w:w="12240" w:h="15840" w:code="1"/>
      <w:pgMar w:top="2513" w:right="1701" w:bottom="2410" w:left="1701" w:header="708" w:footer="3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85B69" w14:textId="77777777" w:rsidR="0006540A" w:rsidRDefault="0006540A" w:rsidP="0053405F">
      <w:r>
        <w:separator/>
      </w:r>
    </w:p>
  </w:endnote>
  <w:endnote w:type="continuationSeparator" w:id="0">
    <w:p w14:paraId="351C623C" w14:textId="77777777" w:rsidR="0006540A" w:rsidRDefault="0006540A" w:rsidP="0053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EB89" w14:textId="5361E603" w:rsidR="00537927" w:rsidRDefault="004A408F" w:rsidP="004A408F">
    <w:pPr>
      <w:pStyle w:val="Piedepgina"/>
      <w:ind w:left="-1134"/>
      <w:jc w:val="right"/>
      <w:rPr>
        <w:lang w:val="es-CO"/>
      </w:rPr>
    </w:pPr>
    <w:r w:rsidRPr="004A408F">
      <w:t xml:space="preserve">Página </w:t>
    </w:r>
    <w:r w:rsidRPr="004A408F">
      <w:rPr>
        <w:b/>
        <w:bCs/>
        <w:lang w:val="es-CO"/>
      </w:rPr>
      <w:fldChar w:fldCharType="begin"/>
    </w:r>
    <w:r w:rsidRPr="004A408F">
      <w:rPr>
        <w:b/>
        <w:bCs/>
        <w:lang w:val="es-CO"/>
      </w:rPr>
      <w:instrText>PAGE  \* Arabic  \* MERGEFORMAT</w:instrText>
    </w:r>
    <w:r w:rsidRPr="004A408F">
      <w:rPr>
        <w:b/>
        <w:bCs/>
        <w:lang w:val="es-CO"/>
      </w:rPr>
      <w:fldChar w:fldCharType="separate"/>
    </w:r>
    <w:r w:rsidRPr="004A408F">
      <w:rPr>
        <w:b/>
        <w:bCs/>
      </w:rPr>
      <w:t>1</w:t>
    </w:r>
    <w:r w:rsidRPr="004A408F">
      <w:rPr>
        <w:b/>
        <w:bCs/>
        <w:lang w:val="es-CO"/>
      </w:rPr>
      <w:fldChar w:fldCharType="end"/>
    </w:r>
    <w:r w:rsidRPr="004A408F">
      <w:t xml:space="preserve"> de </w:t>
    </w:r>
    <w:r w:rsidRPr="004A408F">
      <w:rPr>
        <w:b/>
        <w:bCs/>
        <w:lang w:val="es-CO"/>
      </w:rPr>
      <w:fldChar w:fldCharType="begin"/>
    </w:r>
    <w:r w:rsidRPr="004A408F">
      <w:rPr>
        <w:b/>
        <w:bCs/>
        <w:lang w:val="es-CO"/>
      </w:rPr>
      <w:instrText>NUMPAGES  \* Arabic  \* MERGEFORMAT</w:instrText>
    </w:r>
    <w:r w:rsidRPr="004A408F">
      <w:rPr>
        <w:b/>
        <w:bCs/>
        <w:lang w:val="es-CO"/>
      </w:rPr>
      <w:fldChar w:fldCharType="separate"/>
    </w:r>
    <w:r w:rsidRPr="004A408F">
      <w:rPr>
        <w:b/>
        <w:bCs/>
      </w:rPr>
      <w:t>2</w:t>
    </w:r>
    <w:r w:rsidRPr="004A408F">
      <w:rPr>
        <w:b/>
        <w:bCs/>
        <w:lang w:val="es-CO"/>
      </w:rPr>
      <w:fldChar w:fldCharType="end"/>
    </w:r>
    <w:r w:rsidR="00537927">
      <w:rPr>
        <w:noProof/>
        <w:sz w:val="18"/>
        <w:szCs w:val="18"/>
        <w:lang w:val="es-CO" w:eastAsia="es-CO"/>
      </w:rPr>
      <w:drawing>
        <wp:anchor distT="0" distB="0" distL="114300" distR="114300" simplePos="0" relativeHeight="251661312" behindDoc="1" locked="0" layoutInCell="1" allowOverlap="1" wp14:anchorId="3C07B464" wp14:editId="0EA03BE5">
          <wp:simplePos x="0" y="0"/>
          <wp:positionH relativeFrom="margin">
            <wp:align>center</wp:align>
          </wp:positionH>
          <wp:positionV relativeFrom="page">
            <wp:posOffset>8736965</wp:posOffset>
          </wp:positionV>
          <wp:extent cx="6681470" cy="617220"/>
          <wp:effectExtent l="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6172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B2AD" w14:textId="15BC98DA" w:rsidR="002A58EA" w:rsidRDefault="002A58EA">
    <w:pPr>
      <w:pStyle w:val="Piedepgina"/>
    </w:pPr>
    <w:r>
      <w:rPr>
        <w:noProof/>
        <w:sz w:val="18"/>
        <w:szCs w:val="18"/>
        <w:lang w:val="es-CO" w:eastAsia="es-CO"/>
      </w:rPr>
      <w:drawing>
        <wp:anchor distT="0" distB="0" distL="114300" distR="114300" simplePos="0" relativeHeight="251663360" behindDoc="1" locked="0" layoutInCell="1" allowOverlap="1" wp14:anchorId="7F409C5D" wp14:editId="35A431A0">
          <wp:simplePos x="0" y="0"/>
          <wp:positionH relativeFrom="margin">
            <wp:posOffset>-514350</wp:posOffset>
          </wp:positionH>
          <wp:positionV relativeFrom="page">
            <wp:posOffset>8749030</wp:posOffset>
          </wp:positionV>
          <wp:extent cx="6681470" cy="617220"/>
          <wp:effectExtent l="0" t="0" r="508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6172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383C6" w14:textId="77777777" w:rsidR="0006540A" w:rsidRDefault="0006540A" w:rsidP="0053405F">
      <w:r>
        <w:separator/>
      </w:r>
    </w:p>
  </w:footnote>
  <w:footnote w:type="continuationSeparator" w:id="0">
    <w:p w14:paraId="25236849" w14:textId="77777777" w:rsidR="0006540A" w:rsidRDefault="0006540A" w:rsidP="0053405F">
      <w:r>
        <w:continuationSeparator/>
      </w:r>
    </w:p>
  </w:footnote>
  <w:footnote w:id="1">
    <w:p w14:paraId="132A7B50" w14:textId="77777777" w:rsidR="008F73FA" w:rsidRPr="000902AE" w:rsidRDefault="008F73FA" w:rsidP="008F73FA">
      <w:pPr>
        <w:pStyle w:val="Textonotapie"/>
        <w:rPr>
          <w:rFonts w:eastAsia="MS Mincho"/>
          <w:sz w:val="16"/>
          <w:szCs w:val="16"/>
        </w:rPr>
      </w:pPr>
      <w:r w:rsidRPr="000902AE">
        <w:rPr>
          <w:rStyle w:val="Refdenotaalpie"/>
          <w:sz w:val="16"/>
          <w:szCs w:val="16"/>
        </w:rPr>
        <w:footnoteRef/>
      </w:r>
      <w:r w:rsidRPr="000902AE">
        <w:rPr>
          <w:sz w:val="16"/>
          <w:szCs w:val="16"/>
        </w:rPr>
        <w:t xml:space="preserve"> </w:t>
      </w:r>
      <w:r w:rsidRPr="000902AE">
        <w:rPr>
          <w:b/>
          <w:bCs/>
          <w:sz w:val="16"/>
          <w:szCs w:val="16"/>
        </w:rPr>
        <w:t>FEDERACION COLOMBIANA DE ASEGURADORES - FASECOLDA</w:t>
      </w:r>
      <w:r w:rsidRPr="000902AE">
        <w:rPr>
          <w:sz w:val="16"/>
          <w:szCs w:val="16"/>
        </w:rPr>
        <w:t xml:space="preserve">.  Revista </w:t>
      </w:r>
      <w:proofErr w:type="spellStart"/>
      <w:r w:rsidRPr="000902AE">
        <w:rPr>
          <w:sz w:val="16"/>
          <w:szCs w:val="16"/>
        </w:rPr>
        <w:t>Fasecolda</w:t>
      </w:r>
      <w:proofErr w:type="spellEnd"/>
      <w:r w:rsidRPr="000902AE">
        <w:rPr>
          <w:sz w:val="16"/>
          <w:szCs w:val="16"/>
        </w:rPr>
        <w:t xml:space="preserve"> No. 185, Bogotá, 2022.</w:t>
      </w:r>
    </w:p>
  </w:footnote>
  <w:footnote w:id="2">
    <w:p w14:paraId="5FC957E5" w14:textId="77777777" w:rsidR="008F73FA" w:rsidRPr="00E246A4" w:rsidRDefault="008F73FA" w:rsidP="008F73FA">
      <w:pPr>
        <w:pStyle w:val="Textonotapie"/>
        <w:rPr>
          <w:sz w:val="18"/>
          <w:szCs w:val="18"/>
          <w:lang w:val="es-ES_tradnl"/>
        </w:rPr>
      </w:pPr>
      <w:r w:rsidRPr="00E246A4">
        <w:rPr>
          <w:rStyle w:val="Refdenotaalpie"/>
          <w:sz w:val="18"/>
          <w:szCs w:val="18"/>
        </w:rPr>
        <w:footnoteRef/>
      </w:r>
      <w:r w:rsidRPr="00E246A4">
        <w:rPr>
          <w:sz w:val="18"/>
          <w:szCs w:val="18"/>
        </w:rPr>
        <w:t xml:space="preserve"> </w:t>
      </w:r>
      <w:r w:rsidRPr="00E246A4">
        <w:rPr>
          <w:b/>
          <w:bCs/>
          <w:sz w:val="18"/>
          <w:szCs w:val="18"/>
        </w:rPr>
        <w:t>BANCO DE LA REPÚBLICA</w:t>
      </w:r>
      <w:r w:rsidRPr="00E246A4">
        <w:rPr>
          <w:sz w:val="18"/>
          <w:szCs w:val="18"/>
        </w:rPr>
        <w:t xml:space="preserve">. Recuperado de </w:t>
      </w:r>
      <w:hyperlink r:id="rId1" w:history="1">
        <w:r w:rsidRPr="00E246A4">
          <w:rPr>
            <w:rStyle w:val="Hipervnculo"/>
            <w:sz w:val="18"/>
            <w:szCs w:val="18"/>
          </w:rPr>
          <w:t>http://www.banrepcultural.org/blaavirtual/ayudadetareas/economia/econo53.htm</w:t>
        </w:r>
      </w:hyperlink>
    </w:p>
  </w:footnote>
  <w:footnote w:id="3">
    <w:p w14:paraId="4A3DCFFF" w14:textId="77777777" w:rsidR="008F73FA" w:rsidRPr="00207D22" w:rsidRDefault="008F73FA" w:rsidP="008F73FA">
      <w:pPr>
        <w:pStyle w:val="Textonotapie"/>
        <w:rPr>
          <w:rFonts w:cstheme="majorHAnsi"/>
          <w:sz w:val="18"/>
          <w:szCs w:val="18"/>
        </w:rPr>
      </w:pPr>
      <w:r w:rsidRPr="00207D22">
        <w:rPr>
          <w:rStyle w:val="Refdenotaalpie"/>
          <w:rFonts w:cstheme="majorHAnsi"/>
          <w:sz w:val="18"/>
          <w:szCs w:val="18"/>
        </w:rPr>
        <w:footnoteRef/>
      </w:r>
      <w:r w:rsidRPr="00207D22">
        <w:rPr>
          <w:rFonts w:cstheme="majorHAnsi"/>
          <w:sz w:val="18"/>
          <w:szCs w:val="18"/>
        </w:rPr>
        <w:t xml:space="preserve"> </w:t>
      </w:r>
      <w:r w:rsidRPr="00207D22">
        <w:rPr>
          <w:rFonts w:cstheme="majorHAnsi"/>
          <w:b/>
          <w:bCs/>
          <w:sz w:val="18"/>
          <w:szCs w:val="18"/>
        </w:rPr>
        <w:t>FEDERACIÓN COLOMBIANA DE ASEGURADORES – FASECOLDA</w:t>
      </w:r>
      <w:r w:rsidRPr="00207D22">
        <w:rPr>
          <w:rFonts w:cstheme="majorHAnsi"/>
          <w:sz w:val="18"/>
          <w:szCs w:val="18"/>
        </w:rPr>
        <w:t xml:space="preserve">. Recuperado de </w:t>
      </w:r>
      <w:hyperlink r:id="rId2" w:history="1">
        <w:r w:rsidRPr="00207D22">
          <w:rPr>
            <w:rStyle w:val="Hipervnculo"/>
            <w:rFonts w:cstheme="majorHAnsi"/>
            <w:sz w:val="18"/>
            <w:szCs w:val="18"/>
          </w:rPr>
          <w:t>https://fasecolda.com/fasecolda/nosotros/</w:t>
        </w:r>
      </w:hyperlink>
      <w:r w:rsidRPr="00207D22">
        <w:rPr>
          <w:rFonts w:cstheme="majorHAnsi"/>
          <w:sz w:val="18"/>
          <w:szCs w:val="18"/>
        </w:rPr>
        <w:t xml:space="preserve"> </w:t>
      </w:r>
    </w:p>
  </w:footnote>
  <w:footnote w:id="4">
    <w:p w14:paraId="40614161" w14:textId="77777777" w:rsidR="008F73FA" w:rsidRPr="00207D22" w:rsidRDefault="008F73FA" w:rsidP="008F73FA">
      <w:pPr>
        <w:pStyle w:val="Textonotapie"/>
        <w:rPr>
          <w:rFonts w:cstheme="majorHAnsi"/>
          <w:sz w:val="18"/>
          <w:szCs w:val="18"/>
        </w:rPr>
      </w:pPr>
      <w:r w:rsidRPr="00207D22">
        <w:rPr>
          <w:rStyle w:val="Refdenotaalpie"/>
          <w:rFonts w:cstheme="majorHAnsi"/>
          <w:sz w:val="18"/>
          <w:szCs w:val="18"/>
        </w:rPr>
        <w:footnoteRef/>
      </w:r>
      <w:r w:rsidRPr="00207D22">
        <w:rPr>
          <w:rFonts w:cstheme="majorHAnsi"/>
          <w:sz w:val="18"/>
          <w:szCs w:val="18"/>
        </w:rPr>
        <w:t xml:space="preserve"> </w:t>
      </w:r>
      <w:r w:rsidRPr="00207D22">
        <w:rPr>
          <w:rFonts w:cstheme="majorHAnsi"/>
          <w:b/>
          <w:bCs/>
          <w:sz w:val="18"/>
          <w:szCs w:val="18"/>
        </w:rPr>
        <w:t>FEDERACION COLOMBIANA DE ASEGURADORES – FASECOLDA</w:t>
      </w:r>
      <w:r w:rsidRPr="00207D22">
        <w:rPr>
          <w:rFonts w:cstheme="majorHAnsi"/>
          <w:sz w:val="18"/>
          <w:szCs w:val="18"/>
        </w:rPr>
        <w:t>, Boletín de Estadísticas No. 040-2022, Bogotá D.C., 2022</w:t>
      </w:r>
    </w:p>
  </w:footnote>
  <w:footnote w:id="5">
    <w:p w14:paraId="6E15F49C" w14:textId="77777777" w:rsidR="008F73FA" w:rsidRPr="00FC0C30" w:rsidRDefault="008F73FA" w:rsidP="008F73FA">
      <w:pPr>
        <w:pStyle w:val="Textonotapie"/>
        <w:rPr>
          <w:sz w:val="18"/>
          <w:szCs w:val="18"/>
        </w:rPr>
      </w:pPr>
      <w:r w:rsidRPr="00FC0C30">
        <w:rPr>
          <w:rStyle w:val="Refdenotaalpie"/>
          <w:sz w:val="18"/>
          <w:szCs w:val="18"/>
        </w:rPr>
        <w:footnoteRef/>
      </w:r>
      <w:r w:rsidRPr="00FC0C30">
        <w:rPr>
          <w:sz w:val="18"/>
          <w:szCs w:val="18"/>
        </w:rPr>
        <w:t xml:space="preserve"> </w:t>
      </w:r>
      <w:r w:rsidRPr="00FC0C30">
        <w:rPr>
          <w:b/>
          <w:bCs/>
          <w:sz w:val="18"/>
          <w:szCs w:val="18"/>
        </w:rPr>
        <w:t>FEDERACION COLOMBIANA DE ASEGURADORES – FASECOLDA</w:t>
      </w:r>
      <w:r w:rsidRPr="00FC0C30">
        <w:rPr>
          <w:sz w:val="18"/>
          <w:szCs w:val="18"/>
        </w:rPr>
        <w:t>, Boletín de Estadísticas No. 040-2022, Bogotá D.C., 2022</w:t>
      </w:r>
    </w:p>
  </w:footnote>
  <w:footnote w:id="6">
    <w:p w14:paraId="5B5604B9" w14:textId="77777777" w:rsidR="008F73FA" w:rsidRPr="00FC0C30" w:rsidRDefault="008F73FA" w:rsidP="008F73FA">
      <w:pPr>
        <w:pStyle w:val="Textonotapie"/>
        <w:rPr>
          <w:sz w:val="18"/>
          <w:szCs w:val="18"/>
        </w:rPr>
      </w:pPr>
      <w:r w:rsidRPr="00FC0C30">
        <w:rPr>
          <w:rStyle w:val="Refdenotaalpie"/>
          <w:sz w:val="18"/>
          <w:szCs w:val="18"/>
        </w:rPr>
        <w:footnoteRef/>
      </w:r>
      <w:r w:rsidRPr="00FC0C30">
        <w:rPr>
          <w:sz w:val="18"/>
          <w:szCs w:val="18"/>
        </w:rPr>
        <w:t xml:space="preserve"> </w:t>
      </w:r>
      <w:r w:rsidRPr="00FC0C30">
        <w:rPr>
          <w:b/>
          <w:bCs/>
          <w:sz w:val="18"/>
          <w:szCs w:val="18"/>
        </w:rPr>
        <w:t>FEDERACION COLOMBIANA DE ASEGURADORES – FASECOLDA</w:t>
      </w:r>
      <w:r w:rsidRPr="00FC0C30">
        <w:rPr>
          <w:sz w:val="18"/>
          <w:szCs w:val="18"/>
        </w:rPr>
        <w:t>, Boletín de Estadísticas No. 040-2022, Bogotá D.C., 2022</w:t>
      </w:r>
    </w:p>
  </w:footnote>
  <w:footnote w:id="7">
    <w:p w14:paraId="0E001762" w14:textId="77777777" w:rsidR="008F73FA" w:rsidRPr="00FC0C30" w:rsidRDefault="008F73FA" w:rsidP="008F73FA">
      <w:pPr>
        <w:pStyle w:val="Textonotapie"/>
        <w:rPr>
          <w:sz w:val="18"/>
          <w:szCs w:val="18"/>
        </w:rPr>
      </w:pPr>
      <w:r w:rsidRPr="00FC0C30">
        <w:rPr>
          <w:rStyle w:val="Refdenotaalpie"/>
          <w:sz w:val="18"/>
          <w:szCs w:val="18"/>
        </w:rPr>
        <w:footnoteRef/>
      </w:r>
      <w:r w:rsidRPr="00FC0C30">
        <w:rPr>
          <w:sz w:val="18"/>
          <w:szCs w:val="18"/>
        </w:rPr>
        <w:t xml:space="preserve"> </w:t>
      </w:r>
      <w:r w:rsidRPr="00FC0C30">
        <w:rPr>
          <w:b/>
          <w:bCs/>
          <w:sz w:val="18"/>
          <w:szCs w:val="18"/>
        </w:rPr>
        <w:t>FEDERACION COLOMBIANA DE ASEGURADORES – FASECOLDA</w:t>
      </w:r>
      <w:r w:rsidRPr="00FC0C30">
        <w:rPr>
          <w:sz w:val="18"/>
          <w:szCs w:val="18"/>
        </w:rPr>
        <w:t>, Boletín de Estadísticas No. 040-2022, Bogotá D.C., 2022</w:t>
      </w:r>
    </w:p>
  </w:footnote>
  <w:footnote w:id="8">
    <w:p w14:paraId="348DCCD7" w14:textId="77777777" w:rsidR="008F73FA" w:rsidRPr="00FC0C30" w:rsidRDefault="008F73FA" w:rsidP="008F73FA">
      <w:pPr>
        <w:pStyle w:val="Textonotapie"/>
        <w:rPr>
          <w:sz w:val="18"/>
          <w:szCs w:val="18"/>
        </w:rPr>
      </w:pPr>
      <w:r w:rsidRPr="00FC0C30">
        <w:rPr>
          <w:rStyle w:val="Refdenotaalpie"/>
          <w:sz w:val="18"/>
          <w:szCs w:val="18"/>
        </w:rPr>
        <w:footnoteRef/>
      </w:r>
      <w:r w:rsidRPr="00FC0C30">
        <w:rPr>
          <w:sz w:val="18"/>
          <w:szCs w:val="18"/>
        </w:rPr>
        <w:t xml:space="preserve"> </w:t>
      </w:r>
      <w:r w:rsidRPr="00FC0C30">
        <w:rPr>
          <w:b/>
          <w:bCs/>
          <w:sz w:val="18"/>
          <w:szCs w:val="18"/>
        </w:rPr>
        <w:t>FEDERACION COLOMBIANA DE ASEGURADORES – FASECOLDA</w:t>
      </w:r>
      <w:r w:rsidRPr="00FC0C30">
        <w:rPr>
          <w:sz w:val="18"/>
          <w:szCs w:val="18"/>
        </w:rPr>
        <w:t>, Boletín de Estadísticas No. 040-2022, Bogotá D.C., 2022</w:t>
      </w:r>
    </w:p>
  </w:footnote>
  <w:footnote w:id="9">
    <w:p w14:paraId="3EF81D76" w14:textId="77777777" w:rsidR="008F73FA" w:rsidRPr="00631725" w:rsidRDefault="008F73FA" w:rsidP="008F73FA">
      <w:pPr>
        <w:pStyle w:val="Textonotapie"/>
        <w:rPr>
          <w:sz w:val="18"/>
          <w:szCs w:val="18"/>
        </w:rPr>
      </w:pPr>
      <w:r w:rsidRPr="00631725">
        <w:rPr>
          <w:rStyle w:val="Refdenotaalpie"/>
          <w:sz w:val="18"/>
          <w:szCs w:val="18"/>
        </w:rPr>
        <w:footnoteRef/>
      </w:r>
      <w:r w:rsidRPr="00631725">
        <w:rPr>
          <w:sz w:val="18"/>
          <w:szCs w:val="18"/>
        </w:rPr>
        <w:t xml:space="preserve"> </w:t>
      </w:r>
      <w:r w:rsidRPr="00631725">
        <w:rPr>
          <w:b/>
          <w:bCs/>
          <w:sz w:val="18"/>
          <w:szCs w:val="18"/>
        </w:rPr>
        <w:t>FEDERACION COLOMBIANA DE ASEGURADORES – FASECOLDA</w:t>
      </w:r>
      <w:r w:rsidRPr="00631725">
        <w:rPr>
          <w:sz w:val="18"/>
          <w:szCs w:val="18"/>
        </w:rPr>
        <w:t>, Boletín de Estadísticas No. 040-2022, Bogotá D.C., 2022</w:t>
      </w:r>
    </w:p>
  </w:footnote>
  <w:footnote w:id="10">
    <w:p w14:paraId="4F8F0B09" w14:textId="77777777" w:rsidR="008F73FA" w:rsidRPr="00A46404" w:rsidRDefault="008F73FA" w:rsidP="008F73FA">
      <w:pPr>
        <w:pStyle w:val="Textonotapie"/>
        <w:rPr>
          <w:sz w:val="18"/>
          <w:szCs w:val="18"/>
        </w:rPr>
      </w:pPr>
      <w:r w:rsidRPr="00A46404">
        <w:rPr>
          <w:rStyle w:val="Refdenotaalpie"/>
          <w:sz w:val="18"/>
          <w:szCs w:val="18"/>
        </w:rPr>
        <w:footnoteRef/>
      </w:r>
      <w:r w:rsidRPr="00A46404">
        <w:rPr>
          <w:sz w:val="18"/>
          <w:szCs w:val="18"/>
        </w:rPr>
        <w:t xml:space="preserve"> </w:t>
      </w:r>
      <w:r w:rsidRPr="00A46404">
        <w:rPr>
          <w:b/>
          <w:bCs/>
          <w:sz w:val="18"/>
          <w:szCs w:val="18"/>
        </w:rPr>
        <w:t>FEDERACION COLOMBIANA DE ASEGURADORES – FASECOLDA</w:t>
      </w:r>
      <w:r w:rsidRPr="00A46404">
        <w:rPr>
          <w:sz w:val="18"/>
          <w:szCs w:val="18"/>
        </w:rPr>
        <w:t>, Boletín de Estadísticas No. 040-2022, Bogotá D.C., 2022</w:t>
      </w:r>
    </w:p>
  </w:footnote>
  <w:footnote w:id="11">
    <w:p w14:paraId="3DA749F0" w14:textId="77777777" w:rsidR="008F73FA" w:rsidRPr="008119DD" w:rsidRDefault="008F73FA" w:rsidP="008F73FA">
      <w:pPr>
        <w:pStyle w:val="Textonotapie"/>
        <w:rPr>
          <w:sz w:val="18"/>
          <w:szCs w:val="18"/>
        </w:rPr>
      </w:pPr>
      <w:r w:rsidRPr="008119DD">
        <w:rPr>
          <w:rStyle w:val="Refdenotaalpie"/>
          <w:sz w:val="18"/>
          <w:szCs w:val="18"/>
        </w:rPr>
        <w:footnoteRef/>
      </w:r>
      <w:r w:rsidRPr="008119DD">
        <w:rPr>
          <w:sz w:val="18"/>
          <w:szCs w:val="18"/>
        </w:rPr>
        <w:t xml:space="preserve"> </w:t>
      </w:r>
      <w:r w:rsidRPr="008119DD">
        <w:rPr>
          <w:b/>
          <w:bCs/>
          <w:sz w:val="18"/>
          <w:szCs w:val="18"/>
        </w:rPr>
        <w:t>FEDERACION COLOMBIANA DE ASEGURADORES – FASECOLDA</w:t>
      </w:r>
      <w:r w:rsidRPr="008119DD">
        <w:rPr>
          <w:sz w:val="18"/>
          <w:szCs w:val="18"/>
        </w:rPr>
        <w:t>, Boletín de Estadísticas No. 040-2022, Bogotá D.C., 2022</w:t>
      </w:r>
    </w:p>
  </w:footnote>
  <w:footnote w:id="12">
    <w:p w14:paraId="55CC44B8" w14:textId="77777777" w:rsidR="008F73FA" w:rsidRPr="008119DD" w:rsidRDefault="008F73FA" w:rsidP="008F73FA">
      <w:pPr>
        <w:pStyle w:val="Textonotapie"/>
        <w:rPr>
          <w:sz w:val="18"/>
          <w:szCs w:val="18"/>
        </w:rPr>
      </w:pPr>
      <w:r w:rsidRPr="008119DD">
        <w:rPr>
          <w:rStyle w:val="Refdenotaalpie"/>
          <w:sz w:val="18"/>
          <w:szCs w:val="18"/>
        </w:rPr>
        <w:footnoteRef/>
      </w:r>
      <w:r w:rsidRPr="008119DD">
        <w:rPr>
          <w:sz w:val="18"/>
          <w:szCs w:val="18"/>
        </w:rPr>
        <w:t xml:space="preserve"> </w:t>
      </w:r>
      <w:r w:rsidRPr="008119DD">
        <w:rPr>
          <w:b/>
          <w:bCs/>
          <w:sz w:val="18"/>
          <w:szCs w:val="18"/>
        </w:rPr>
        <w:t>FEDERACION COLOMBIANA DE ASEGURADORES – FASECOLDA</w:t>
      </w:r>
      <w:r w:rsidRPr="008119DD">
        <w:rPr>
          <w:sz w:val="18"/>
          <w:szCs w:val="18"/>
        </w:rPr>
        <w:t>, Boletín de Estadísticas No. 040-2022, Bogotá D.C., 2022</w:t>
      </w:r>
    </w:p>
  </w:footnote>
  <w:footnote w:id="13">
    <w:p w14:paraId="18751A18" w14:textId="77777777" w:rsidR="008F73FA" w:rsidRPr="008119DD" w:rsidRDefault="008F73FA" w:rsidP="008F73FA">
      <w:pPr>
        <w:pStyle w:val="Textonotapie"/>
        <w:rPr>
          <w:sz w:val="18"/>
          <w:szCs w:val="18"/>
        </w:rPr>
      </w:pPr>
      <w:r w:rsidRPr="008119DD">
        <w:rPr>
          <w:rStyle w:val="Refdenotaalpie"/>
          <w:sz w:val="18"/>
          <w:szCs w:val="18"/>
        </w:rPr>
        <w:footnoteRef/>
      </w:r>
      <w:r w:rsidRPr="008119DD">
        <w:rPr>
          <w:sz w:val="18"/>
          <w:szCs w:val="18"/>
        </w:rPr>
        <w:t xml:space="preserve"> </w:t>
      </w:r>
      <w:r w:rsidRPr="008119DD">
        <w:rPr>
          <w:b/>
          <w:bCs/>
          <w:sz w:val="18"/>
          <w:szCs w:val="18"/>
        </w:rPr>
        <w:t>FEDERACION COLOMBIANA DE ASEGURADORES – FASECOLDA</w:t>
      </w:r>
      <w:r w:rsidRPr="008119DD">
        <w:rPr>
          <w:sz w:val="18"/>
          <w:szCs w:val="18"/>
        </w:rPr>
        <w:t>, Boletín de Estadísticas No. 040-2022, Bogotá D.C., 2022</w:t>
      </w:r>
    </w:p>
    <w:p w14:paraId="5F76B6A0" w14:textId="77777777" w:rsidR="008F73FA" w:rsidRPr="008119DD" w:rsidRDefault="008F73FA" w:rsidP="008F73FA">
      <w:pPr>
        <w:pStyle w:val="Textonotapie"/>
        <w:rPr>
          <w:sz w:val="18"/>
          <w:szCs w:val="18"/>
        </w:rPr>
      </w:pPr>
    </w:p>
  </w:footnote>
  <w:footnote w:id="14">
    <w:p w14:paraId="684902E5" w14:textId="77777777" w:rsidR="008F73FA" w:rsidRPr="00376856" w:rsidRDefault="008F73FA" w:rsidP="008F73FA">
      <w:pPr>
        <w:pStyle w:val="Textonotapie"/>
        <w:rPr>
          <w:sz w:val="16"/>
          <w:szCs w:val="16"/>
        </w:rPr>
      </w:pPr>
      <w:r w:rsidRPr="00376856">
        <w:rPr>
          <w:rStyle w:val="Refdenotaalpie"/>
          <w:sz w:val="16"/>
          <w:szCs w:val="16"/>
        </w:rPr>
        <w:footnoteRef/>
      </w:r>
      <w:r w:rsidRPr="00376856">
        <w:rPr>
          <w:sz w:val="16"/>
          <w:szCs w:val="16"/>
        </w:rPr>
        <w:t xml:space="preserve"> </w:t>
      </w:r>
      <w:r w:rsidRPr="00376856">
        <w:rPr>
          <w:b/>
          <w:bCs/>
          <w:sz w:val="16"/>
          <w:szCs w:val="16"/>
        </w:rPr>
        <w:t>FEDERACION COLOMBIANA DE ASEGURADORES – FASECOLDA</w:t>
      </w:r>
      <w:r w:rsidRPr="00376856">
        <w:rPr>
          <w:sz w:val="16"/>
          <w:szCs w:val="16"/>
        </w:rPr>
        <w:t>, Boletín de Estadísticas No. 040-2022, Bogotá D.C.,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1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4925"/>
      <w:gridCol w:w="2467"/>
    </w:tblGrid>
    <w:tr w:rsidR="00537927" w14:paraId="4884B651" w14:textId="77777777" w:rsidTr="00374C87">
      <w:trPr>
        <w:trHeight w:val="987"/>
      </w:trPr>
      <w:tc>
        <w:tcPr>
          <w:tcW w:w="2820" w:type="dxa"/>
        </w:tcPr>
        <w:p w14:paraId="74A4E851" w14:textId="77777777" w:rsidR="00537927" w:rsidRDefault="00537927" w:rsidP="0053405F">
          <w:pPr>
            <w:pStyle w:val="Encabezado"/>
            <w:tabs>
              <w:tab w:val="clear" w:pos="4252"/>
              <w:tab w:val="clear" w:pos="8504"/>
            </w:tabs>
          </w:pPr>
          <w:r>
            <w:rPr>
              <w:rFonts w:ascii="Arial" w:hAnsi="Arial" w:cs="Arial"/>
              <w:noProof/>
              <w:lang w:val="es-CO" w:eastAsia="es-CO"/>
            </w:rPr>
            <w:drawing>
              <wp:anchor distT="0" distB="0" distL="114300" distR="114300" simplePos="0" relativeHeight="251659264" behindDoc="1" locked="0" layoutInCell="1" allowOverlap="1" wp14:anchorId="0B3BB99B" wp14:editId="0D4C1D2B">
                <wp:simplePos x="0" y="0"/>
                <wp:positionH relativeFrom="page">
                  <wp:posOffset>244475</wp:posOffset>
                </wp:positionH>
                <wp:positionV relativeFrom="page">
                  <wp:posOffset>-173355</wp:posOffset>
                </wp:positionV>
                <wp:extent cx="1950720" cy="11525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4925" w:type="dxa"/>
        </w:tcPr>
        <w:p w14:paraId="75716149" w14:textId="77777777" w:rsidR="00537927" w:rsidRDefault="00537927">
          <w:pPr>
            <w:pStyle w:val="Encabezado"/>
          </w:pPr>
        </w:p>
      </w:tc>
      <w:tc>
        <w:tcPr>
          <w:tcW w:w="2467" w:type="dxa"/>
        </w:tcPr>
        <w:p w14:paraId="19AE2316" w14:textId="77777777" w:rsidR="00537927" w:rsidRDefault="00537927" w:rsidP="0053405F">
          <w:pPr>
            <w:pStyle w:val="Encabezado"/>
            <w:jc w:val="right"/>
          </w:pPr>
        </w:p>
      </w:tc>
    </w:tr>
  </w:tbl>
  <w:p w14:paraId="26532B87" w14:textId="77777777" w:rsidR="00537927" w:rsidRDefault="00537927" w:rsidP="005340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26F0" w14:textId="37DBA349" w:rsidR="000F51F3" w:rsidRDefault="000F51F3">
    <w:pPr>
      <w:pStyle w:val="Encabezado"/>
    </w:pPr>
    <w:r>
      <w:rPr>
        <w:rFonts w:ascii="Arial" w:hAnsi="Arial" w:cs="Arial"/>
        <w:noProof/>
        <w:lang w:val="es-CO" w:eastAsia="es-CO"/>
      </w:rPr>
      <w:drawing>
        <wp:anchor distT="0" distB="0" distL="114300" distR="114300" simplePos="0" relativeHeight="251665408" behindDoc="1" locked="0" layoutInCell="1" allowOverlap="1" wp14:anchorId="0013F646" wp14:editId="1F09B27F">
          <wp:simplePos x="0" y="0"/>
          <wp:positionH relativeFrom="page">
            <wp:posOffset>813435</wp:posOffset>
          </wp:positionH>
          <wp:positionV relativeFrom="topMargin">
            <wp:align>bottom</wp:align>
          </wp:positionV>
          <wp:extent cx="1950720" cy="11525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7C0B"/>
    <w:multiLevelType w:val="multilevel"/>
    <w:tmpl w:val="C128AAF8"/>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i w:val="0"/>
        <w:iCs w:val="0"/>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5219A"/>
    <w:multiLevelType w:val="hybridMultilevel"/>
    <w:tmpl w:val="3320C398"/>
    <w:lvl w:ilvl="0" w:tplc="14B489B8">
      <w:start w:val="1"/>
      <w:numFmt w:val="lowerLetter"/>
      <w:lvlText w:val="%1."/>
      <w:lvlJc w:val="left"/>
      <w:pPr>
        <w:ind w:left="1068"/>
      </w:pPr>
      <w:rPr>
        <w:rFont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0154C5"/>
    <w:multiLevelType w:val="hybridMultilevel"/>
    <w:tmpl w:val="ED380004"/>
    <w:lvl w:ilvl="0" w:tplc="0434AA96">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492178"/>
    <w:multiLevelType w:val="multilevel"/>
    <w:tmpl w:val="0D247390"/>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FC405A"/>
    <w:multiLevelType w:val="hybridMultilevel"/>
    <w:tmpl w:val="1AAEEC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9C3CC0"/>
    <w:multiLevelType w:val="multilevel"/>
    <w:tmpl w:val="B8EA8220"/>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367B37"/>
    <w:multiLevelType w:val="multilevel"/>
    <w:tmpl w:val="DDEAE5E6"/>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455588"/>
    <w:multiLevelType w:val="hybridMultilevel"/>
    <w:tmpl w:val="137251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8970A7C"/>
    <w:multiLevelType w:val="hybridMultilevel"/>
    <w:tmpl w:val="1AAEEC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F770D9"/>
    <w:multiLevelType w:val="hybridMultilevel"/>
    <w:tmpl w:val="1AAEEC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1820DA"/>
    <w:multiLevelType w:val="multilevel"/>
    <w:tmpl w:val="AC2A5FBC"/>
    <w:lvl w:ilvl="0">
      <w:start w:val="1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DC1529"/>
    <w:multiLevelType w:val="hybridMultilevel"/>
    <w:tmpl w:val="1062C3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407435"/>
    <w:multiLevelType w:val="multilevel"/>
    <w:tmpl w:val="B430440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D600326"/>
    <w:multiLevelType w:val="hybridMultilevel"/>
    <w:tmpl w:val="0430F9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E745C1B"/>
    <w:multiLevelType w:val="multilevel"/>
    <w:tmpl w:val="5E7AD53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6569E4"/>
    <w:multiLevelType w:val="hybridMultilevel"/>
    <w:tmpl w:val="A5ECB7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F981BC4"/>
    <w:multiLevelType w:val="hybridMultilevel"/>
    <w:tmpl w:val="6B92193A"/>
    <w:lvl w:ilvl="0" w:tplc="6B4488E6">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1C461DA"/>
    <w:multiLevelType w:val="multilevel"/>
    <w:tmpl w:val="256264D8"/>
    <w:lvl w:ilvl="0">
      <w:start w:val="1"/>
      <w:numFmt w:val="decimal"/>
      <w:lvlText w:val="%1."/>
      <w:lvlJc w:val="left"/>
      <w:pPr>
        <w:ind w:left="360" w:hanging="360"/>
      </w:p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25368BC"/>
    <w:multiLevelType w:val="multilevel"/>
    <w:tmpl w:val="DBEC86FE"/>
    <w:lvl w:ilvl="0">
      <w:start w:val="1"/>
      <w:numFmt w:val="decimal"/>
      <w:lvlText w:val="%1."/>
      <w:lvlJc w:val="left"/>
      <w:pPr>
        <w:ind w:left="720" w:hanging="360"/>
      </w:pPr>
      <w:rPr>
        <w:b/>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343F17C4"/>
    <w:multiLevelType w:val="hybridMultilevel"/>
    <w:tmpl w:val="8F3A4556"/>
    <w:lvl w:ilvl="0" w:tplc="55786278">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0E5BF3"/>
    <w:multiLevelType w:val="hybridMultilevel"/>
    <w:tmpl w:val="89F04F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FC47866"/>
    <w:multiLevelType w:val="multilevel"/>
    <w:tmpl w:val="B14C3B6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264ACE"/>
    <w:multiLevelType w:val="hybridMultilevel"/>
    <w:tmpl w:val="D840CD14"/>
    <w:lvl w:ilvl="0" w:tplc="4030F022">
      <w:start w:val="1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712B75"/>
    <w:multiLevelType w:val="multilevel"/>
    <w:tmpl w:val="D7F684B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B1BDD"/>
    <w:multiLevelType w:val="hybridMultilevel"/>
    <w:tmpl w:val="D21C254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0FE5659"/>
    <w:multiLevelType w:val="hybridMultilevel"/>
    <w:tmpl w:val="9DDA2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24906C6"/>
    <w:multiLevelType w:val="multilevel"/>
    <w:tmpl w:val="E85CC906"/>
    <w:lvl w:ilvl="0">
      <w:start w:val="15"/>
      <w:numFmt w:val="decimal"/>
      <w:lvlText w:val="%1"/>
      <w:lvlJc w:val="left"/>
      <w:pPr>
        <w:ind w:left="375" w:hanging="375"/>
      </w:pPr>
      <w:rPr>
        <w:rFonts w:hint="default"/>
      </w:rPr>
    </w:lvl>
    <w:lvl w:ilvl="1">
      <w:start w:val="3"/>
      <w:numFmt w:val="decimal"/>
      <w:lvlText w:val="%1.%2"/>
      <w:lvlJc w:val="left"/>
      <w:pPr>
        <w:ind w:left="375" w:hanging="37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BB3BCD"/>
    <w:multiLevelType w:val="hybridMultilevel"/>
    <w:tmpl w:val="C590AF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A4E731F"/>
    <w:multiLevelType w:val="hybridMultilevel"/>
    <w:tmpl w:val="5F9A30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9219B1"/>
    <w:multiLevelType w:val="hybridMultilevel"/>
    <w:tmpl w:val="1CA2C208"/>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E0F0CC5"/>
    <w:multiLevelType w:val="multilevel"/>
    <w:tmpl w:val="57DAD69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EA0EDB"/>
    <w:multiLevelType w:val="hybridMultilevel"/>
    <w:tmpl w:val="44B8DB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CAE776B"/>
    <w:multiLevelType w:val="hybridMultilevel"/>
    <w:tmpl w:val="478AC8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FA54024"/>
    <w:multiLevelType w:val="hybridMultilevel"/>
    <w:tmpl w:val="C37284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69461798">
    <w:abstractNumId w:val="33"/>
  </w:num>
  <w:num w:numId="2" w16cid:durableId="140466531">
    <w:abstractNumId w:val="3"/>
  </w:num>
  <w:num w:numId="3" w16cid:durableId="442573780">
    <w:abstractNumId w:val="27"/>
  </w:num>
  <w:num w:numId="4" w16cid:durableId="1790273425">
    <w:abstractNumId w:val="13"/>
  </w:num>
  <w:num w:numId="5" w16cid:durableId="1992784469">
    <w:abstractNumId w:val="18"/>
  </w:num>
  <w:num w:numId="6" w16cid:durableId="1298946935">
    <w:abstractNumId w:val="19"/>
  </w:num>
  <w:num w:numId="7" w16cid:durableId="1378894383">
    <w:abstractNumId w:val="4"/>
  </w:num>
  <w:num w:numId="8" w16cid:durableId="444466387">
    <w:abstractNumId w:val="11"/>
  </w:num>
  <w:num w:numId="9" w16cid:durableId="584654829">
    <w:abstractNumId w:val="31"/>
  </w:num>
  <w:num w:numId="10" w16cid:durableId="1979145335">
    <w:abstractNumId w:val="32"/>
  </w:num>
  <w:num w:numId="11" w16cid:durableId="2017880166">
    <w:abstractNumId w:val="28"/>
  </w:num>
  <w:num w:numId="12" w16cid:durableId="1262758529">
    <w:abstractNumId w:val="10"/>
  </w:num>
  <w:num w:numId="13" w16cid:durableId="746151652">
    <w:abstractNumId w:val="12"/>
  </w:num>
  <w:num w:numId="14" w16cid:durableId="587470343">
    <w:abstractNumId w:val="20"/>
  </w:num>
  <w:num w:numId="15" w16cid:durableId="660349456">
    <w:abstractNumId w:val="30"/>
  </w:num>
  <w:num w:numId="16" w16cid:durableId="1825580720">
    <w:abstractNumId w:val="6"/>
  </w:num>
  <w:num w:numId="17" w16cid:durableId="255552072">
    <w:abstractNumId w:val="21"/>
  </w:num>
  <w:num w:numId="18" w16cid:durableId="1527910066">
    <w:abstractNumId w:val="23"/>
  </w:num>
  <w:num w:numId="19" w16cid:durableId="530993869">
    <w:abstractNumId w:val="29"/>
  </w:num>
  <w:num w:numId="20" w16cid:durableId="2020503959">
    <w:abstractNumId w:val="1"/>
  </w:num>
  <w:num w:numId="21" w16cid:durableId="882062735">
    <w:abstractNumId w:val="5"/>
  </w:num>
  <w:num w:numId="22" w16cid:durableId="1242062257">
    <w:abstractNumId w:val="22"/>
  </w:num>
  <w:num w:numId="23" w16cid:durableId="1691682345">
    <w:abstractNumId w:val="2"/>
  </w:num>
  <w:num w:numId="24" w16cid:durableId="383260017">
    <w:abstractNumId w:val="0"/>
  </w:num>
  <w:num w:numId="25" w16cid:durableId="756488176">
    <w:abstractNumId w:val="15"/>
  </w:num>
  <w:num w:numId="26" w16cid:durableId="43918292">
    <w:abstractNumId w:val="7"/>
  </w:num>
  <w:num w:numId="27" w16cid:durableId="9168673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45299332">
    <w:abstractNumId w:val="25"/>
  </w:num>
  <w:num w:numId="29" w16cid:durableId="1776906145">
    <w:abstractNumId w:val="24"/>
  </w:num>
  <w:num w:numId="30" w16cid:durableId="142082931">
    <w:abstractNumId w:val="9"/>
  </w:num>
  <w:num w:numId="31" w16cid:durableId="1958372284">
    <w:abstractNumId w:val="8"/>
  </w:num>
  <w:num w:numId="32" w16cid:durableId="385958927">
    <w:abstractNumId w:val="14"/>
  </w:num>
  <w:num w:numId="33" w16cid:durableId="186524001">
    <w:abstractNumId w:val="16"/>
  </w:num>
  <w:num w:numId="34" w16cid:durableId="19238307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F"/>
    <w:rsid w:val="00017946"/>
    <w:rsid w:val="00021B57"/>
    <w:rsid w:val="00022C6A"/>
    <w:rsid w:val="00033A11"/>
    <w:rsid w:val="00052E16"/>
    <w:rsid w:val="00063D7F"/>
    <w:rsid w:val="0006540A"/>
    <w:rsid w:val="000813A0"/>
    <w:rsid w:val="00093A78"/>
    <w:rsid w:val="000A2908"/>
    <w:rsid w:val="000A5056"/>
    <w:rsid w:val="000B0FB9"/>
    <w:rsid w:val="000B615F"/>
    <w:rsid w:val="000B6E0D"/>
    <w:rsid w:val="000C3B3D"/>
    <w:rsid w:val="000C3D96"/>
    <w:rsid w:val="000C79BB"/>
    <w:rsid w:val="000E4B4B"/>
    <w:rsid w:val="000F2722"/>
    <w:rsid w:val="000F51F3"/>
    <w:rsid w:val="000F71F1"/>
    <w:rsid w:val="00110593"/>
    <w:rsid w:val="0011141A"/>
    <w:rsid w:val="001325BF"/>
    <w:rsid w:val="00140686"/>
    <w:rsid w:val="00142738"/>
    <w:rsid w:val="0014758F"/>
    <w:rsid w:val="00150CAD"/>
    <w:rsid w:val="00157B6E"/>
    <w:rsid w:val="00160F21"/>
    <w:rsid w:val="001611E6"/>
    <w:rsid w:val="00163AB2"/>
    <w:rsid w:val="00164E95"/>
    <w:rsid w:val="00165084"/>
    <w:rsid w:val="00170444"/>
    <w:rsid w:val="00173671"/>
    <w:rsid w:val="00174E53"/>
    <w:rsid w:val="00177847"/>
    <w:rsid w:val="00192C6C"/>
    <w:rsid w:val="001A121F"/>
    <w:rsid w:val="001A6F50"/>
    <w:rsid w:val="001B26FD"/>
    <w:rsid w:val="001B538B"/>
    <w:rsid w:val="001D02A1"/>
    <w:rsid w:val="001D1CCE"/>
    <w:rsid w:val="001D3A92"/>
    <w:rsid w:val="001D5150"/>
    <w:rsid w:val="001E4BE5"/>
    <w:rsid w:val="001F5598"/>
    <w:rsid w:val="00205CED"/>
    <w:rsid w:val="00210E9F"/>
    <w:rsid w:val="00223A77"/>
    <w:rsid w:val="002355D3"/>
    <w:rsid w:val="002506AE"/>
    <w:rsid w:val="00252F18"/>
    <w:rsid w:val="002535A3"/>
    <w:rsid w:val="00261ABC"/>
    <w:rsid w:val="00262AD3"/>
    <w:rsid w:val="00275C57"/>
    <w:rsid w:val="002850E5"/>
    <w:rsid w:val="00293832"/>
    <w:rsid w:val="002939F2"/>
    <w:rsid w:val="00297F55"/>
    <w:rsid w:val="002A58EA"/>
    <w:rsid w:val="002C2C0B"/>
    <w:rsid w:val="002C43B5"/>
    <w:rsid w:val="002C7CD5"/>
    <w:rsid w:val="002D2C3A"/>
    <w:rsid w:val="002F3678"/>
    <w:rsid w:val="002F3AF7"/>
    <w:rsid w:val="002F7F87"/>
    <w:rsid w:val="0030716A"/>
    <w:rsid w:val="0031777C"/>
    <w:rsid w:val="00323378"/>
    <w:rsid w:val="00333D18"/>
    <w:rsid w:val="003462B3"/>
    <w:rsid w:val="00351B2A"/>
    <w:rsid w:val="00363EED"/>
    <w:rsid w:val="00374C87"/>
    <w:rsid w:val="003A4124"/>
    <w:rsid w:val="003B1C12"/>
    <w:rsid w:val="003C76DE"/>
    <w:rsid w:val="003E2650"/>
    <w:rsid w:val="003F0FBE"/>
    <w:rsid w:val="00411F24"/>
    <w:rsid w:val="004218C3"/>
    <w:rsid w:val="00430503"/>
    <w:rsid w:val="00446928"/>
    <w:rsid w:val="00447164"/>
    <w:rsid w:val="004511F0"/>
    <w:rsid w:val="00456210"/>
    <w:rsid w:val="00457829"/>
    <w:rsid w:val="00460A8E"/>
    <w:rsid w:val="0046204D"/>
    <w:rsid w:val="004647C1"/>
    <w:rsid w:val="00467CE5"/>
    <w:rsid w:val="00485A86"/>
    <w:rsid w:val="00491EEB"/>
    <w:rsid w:val="004933E8"/>
    <w:rsid w:val="004A408F"/>
    <w:rsid w:val="004C13D9"/>
    <w:rsid w:val="004C2D0A"/>
    <w:rsid w:val="004D7840"/>
    <w:rsid w:val="004D7DC6"/>
    <w:rsid w:val="004E28AE"/>
    <w:rsid w:val="004E710A"/>
    <w:rsid w:val="004E7387"/>
    <w:rsid w:val="004F7A7A"/>
    <w:rsid w:val="005003FD"/>
    <w:rsid w:val="00506B9C"/>
    <w:rsid w:val="00507DD2"/>
    <w:rsid w:val="00526F2B"/>
    <w:rsid w:val="00527F97"/>
    <w:rsid w:val="0053405F"/>
    <w:rsid w:val="00537927"/>
    <w:rsid w:val="00550690"/>
    <w:rsid w:val="00551038"/>
    <w:rsid w:val="005529F0"/>
    <w:rsid w:val="0056433F"/>
    <w:rsid w:val="00567FA1"/>
    <w:rsid w:val="00582EB9"/>
    <w:rsid w:val="00584881"/>
    <w:rsid w:val="00586C73"/>
    <w:rsid w:val="0058799F"/>
    <w:rsid w:val="0059782C"/>
    <w:rsid w:val="005A1957"/>
    <w:rsid w:val="005A2B3E"/>
    <w:rsid w:val="005A3206"/>
    <w:rsid w:val="005A4108"/>
    <w:rsid w:val="005B4239"/>
    <w:rsid w:val="005C4CB3"/>
    <w:rsid w:val="005E39AD"/>
    <w:rsid w:val="005F73F4"/>
    <w:rsid w:val="00601DEF"/>
    <w:rsid w:val="0062024B"/>
    <w:rsid w:val="0063189B"/>
    <w:rsid w:val="006466D5"/>
    <w:rsid w:val="0065053D"/>
    <w:rsid w:val="00653AC8"/>
    <w:rsid w:val="006703D0"/>
    <w:rsid w:val="006771DB"/>
    <w:rsid w:val="00680297"/>
    <w:rsid w:val="00682959"/>
    <w:rsid w:val="00683FC4"/>
    <w:rsid w:val="00695796"/>
    <w:rsid w:val="006A180D"/>
    <w:rsid w:val="006A3E47"/>
    <w:rsid w:val="006A4218"/>
    <w:rsid w:val="006B5C78"/>
    <w:rsid w:val="006C68DE"/>
    <w:rsid w:val="006E7F42"/>
    <w:rsid w:val="006F45C6"/>
    <w:rsid w:val="006F5457"/>
    <w:rsid w:val="00703B4D"/>
    <w:rsid w:val="00724DF1"/>
    <w:rsid w:val="00726677"/>
    <w:rsid w:val="00726D61"/>
    <w:rsid w:val="007278E7"/>
    <w:rsid w:val="00755C69"/>
    <w:rsid w:val="00760598"/>
    <w:rsid w:val="00761C53"/>
    <w:rsid w:val="007725D4"/>
    <w:rsid w:val="0077428F"/>
    <w:rsid w:val="00777890"/>
    <w:rsid w:val="00794A79"/>
    <w:rsid w:val="007A3A85"/>
    <w:rsid w:val="007B2811"/>
    <w:rsid w:val="007B32C3"/>
    <w:rsid w:val="007B556F"/>
    <w:rsid w:val="007C166D"/>
    <w:rsid w:val="007C76D0"/>
    <w:rsid w:val="007D078B"/>
    <w:rsid w:val="007D28F5"/>
    <w:rsid w:val="007D60B2"/>
    <w:rsid w:val="007E2B0B"/>
    <w:rsid w:val="007F2738"/>
    <w:rsid w:val="007F4482"/>
    <w:rsid w:val="007F7BDF"/>
    <w:rsid w:val="00811F8D"/>
    <w:rsid w:val="008204F7"/>
    <w:rsid w:val="008224DA"/>
    <w:rsid w:val="008245E9"/>
    <w:rsid w:val="00826CAE"/>
    <w:rsid w:val="00827A38"/>
    <w:rsid w:val="00841316"/>
    <w:rsid w:val="008514F5"/>
    <w:rsid w:val="008523E6"/>
    <w:rsid w:val="00863A7F"/>
    <w:rsid w:val="00874374"/>
    <w:rsid w:val="008746F2"/>
    <w:rsid w:val="008828B1"/>
    <w:rsid w:val="008932C7"/>
    <w:rsid w:val="008A0C91"/>
    <w:rsid w:val="008A5E44"/>
    <w:rsid w:val="008B4C05"/>
    <w:rsid w:val="008C697B"/>
    <w:rsid w:val="008D7FFB"/>
    <w:rsid w:val="008E2FAC"/>
    <w:rsid w:val="008F0295"/>
    <w:rsid w:val="008F2794"/>
    <w:rsid w:val="008F398A"/>
    <w:rsid w:val="008F4902"/>
    <w:rsid w:val="008F73FA"/>
    <w:rsid w:val="009005AB"/>
    <w:rsid w:val="00901B8F"/>
    <w:rsid w:val="0090795D"/>
    <w:rsid w:val="00911DCB"/>
    <w:rsid w:val="00915F19"/>
    <w:rsid w:val="009175D6"/>
    <w:rsid w:val="00917F31"/>
    <w:rsid w:val="00920BDF"/>
    <w:rsid w:val="009228C4"/>
    <w:rsid w:val="009269B6"/>
    <w:rsid w:val="00927807"/>
    <w:rsid w:val="00927D8D"/>
    <w:rsid w:val="00930473"/>
    <w:rsid w:val="0095087F"/>
    <w:rsid w:val="009722B6"/>
    <w:rsid w:val="00974C8F"/>
    <w:rsid w:val="009874F6"/>
    <w:rsid w:val="00990E60"/>
    <w:rsid w:val="00993395"/>
    <w:rsid w:val="009953D6"/>
    <w:rsid w:val="009A0066"/>
    <w:rsid w:val="009A0988"/>
    <w:rsid w:val="009A265A"/>
    <w:rsid w:val="009C6017"/>
    <w:rsid w:val="009D00CA"/>
    <w:rsid w:val="009D6316"/>
    <w:rsid w:val="009E206F"/>
    <w:rsid w:val="009E646C"/>
    <w:rsid w:val="009E6B22"/>
    <w:rsid w:val="009E7720"/>
    <w:rsid w:val="009F26CE"/>
    <w:rsid w:val="009F6763"/>
    <w:rsid w:val="00A11D30"/>
    <w:rsid w:val="00A14763"/>
    <w:rsid w:val="00A15B70"/>
    <w:rsid w:val="00A264F6"/>
    <w:rsid w:val="00A32C3F"/>
    <w:rsid w:val="00A33457"/>
    <w:rsid w:val="00A35204"/>
    <w:rsid w:val="00A401E2"/>
    <w:rsid w:val="00A4115D"/>
    <w:rsid w:val="00A44BDC"/>
    <w:rsid w:val="00A52596"/>
    <w:rsid w:val="00A57109"/>
    <w:rsid w:val="00A60EF0"/>
    <w:rsid w:val="00A60F1F"/>
    <w:rsid w:val="00A63A5E"/>
    <w:rsid w:val="00A67FF1"/>
    <w:rsid w:val="00A87838"/>
    <w:rsid w:val="00AA108B"/>
    <w:rsid w:val="00AB3BB9"/>
    <w:rsid w:val="00AC3D72"/>
    <w:rsid w:val="00AE3EDC"/>
    <w:rsid w:val="00AE716C"/>
    <w:rsid w:val="00B00D5B"/>
    <w:rsid w:val="00B0153B"/>
    <w:rsid w:val="00B07A54"/>
    <w:rsid w:val="00B525B9"/>
    <w:rsid w:val="00B61627"/>
    <w:rsid w:val="00B65398"/>
    <w:rsid w:val="00B654E5"/>
    <w:rsid w:val="00B81D2A"/>
    <w:rsid w:val="00B86796"/>
    <w:rsid w:val="00B92826"/>
    <w:rsid w:val="00B9436E"/>
    <w:rsid w:val="00BB0D21"/>
    <w:rsid w:val="00BB2096"/>
    <w:rsid w:val="00BC76C1"/>
    <w:rsid w:val="00BD7CAE"/>
    <w:rsid w:val="00BD7D18"/>
    <w:rsid w:val="00BE3848"/>
    <w:rsid w:val="00BE3865"/>
    <w:rsid w:val="00BF45FF"/>
    <w:rsid w:val="00BF4BC0"/>
    <w:rsid w:val="00BF4FFA"/>
    <w:rsid w:val="00C0115E"/>
    <w:rsid w:val="00C03047"/>
    <w:rsid w:val="00C14DB2"/>
    <w:rsid w:val="00C2449B"/>
    <w:rsid w:val="00C265B1"/>
    <w:rsid w:val="00C37D0D"/>
    <w:rsid w:val="00C553F3"/>
    <w:rsid w:val="00C70D0A"/>
    <w:rsid w:val="00C7495E"/>
    <w:rsid w:val="00C806CC"/>
    <w:rsid w:val="00C83E7A"/>
    <w:rsid w:val="00C85375"/>
    <w:rsid w:val="00C86E3B"/>
    <w:rsid w:val="00C8730C"/>
    <w:rsid w:val="00C974FE"/>
    <w:rsid w:val="00CA0758"/>
    <w:rsid w:val="00CA117D"/>
    <w:rsid w:val="00CA6A63"/>
    <w:rsid w:val="00CB0F0C"/>
    <w:rsid w:val="00CB24E9"/>
    <w:rsid w:val="00CB50E5"/>
    <w:rsid w:val="00CB6AB5"/>
    <w:rsid w:val="00CC07D9"/>
    <w:rsid w:val="00CC0B5C"/>
    <w:rsid w:val="00CC13FD"/>
    <w:rsid w:val="00CC521F"/>
    <w:rsid w:val="00CD09CB"/>
    <w:rsid w:val="00CD5D74"/>
    <w:rsid w:val="00CD684F"/>
    <w:rsid w:val="00CD714B"/>
    <w:rsid w:val="00CE3E8D"/>
    <w:rsid w:val="00D03102"/>
    <w:rsid w:val="00D063B7"/>
    <w:rsid w:val="00D12B29"/>
    <w:rsid w:val="00D2220F"/>
    <w:rsid w:val="00D2358B"/>
    <w:rsid w:val="00D34927"/>
    <w:rsid w:val="00D46784"/>
    <w:rsid w:val="00D517C1"/>
    <w:rsid w:val="00D557FE"/>
    <w:rsid w:val="00D55C03"/>
    <w:rsid w:val="00D60464"/>
    <w:rsid w:val="00D7586F"/>
    <w:rsid w:val="00D86C73"/>
    <w:rsid w:val="00D93130"/>
    <w:rsid w:val="00DB4ACE"/>
    <w:rsid w:val="00DB669E"/>
    <w:rsid w:val="00DC028E"/>
    <w:rsid w:val="00DE61EF"/>
    <w:rsid w:val="00DE73CD"/>
    <w:rsid w:val="00DF1359"/>
    <w:rsid w:val="00DF1BC2"/>
    <w:rsid w:val="00DF4A6B"/>
    <w:rsid w:val="00DF4AD4"/>
    <w:rsid w:val="00E027F2"/>
    <w:rsid w:val="00E158E5"/>
    <w:rsid w:val="00E15EA1"/>
    <w:rsid w:val="00E22780"/>
    <w:rsid w:val="00E30A88"/>
    <w:rsid w:val="00E32E16"/>
    <w:rsid w:val="00E36FC3"/>
    <w:rsid w:val="00EA25DD"/>
    <w:rsid w:val="00EB25A1"/>
    <w:rsid w:val="00EB37BD"/>
    <w:rsid w:val="00EB4B21"/>
    <w:rsid w:val="00EB4F8E"/>
    <w:rsid w:val="00EB586D"/>
    <w:rsid w:val="00EC10BE"/>
    <w:rsid w:val="00ED0292"/>
    <w:rsid w:val="00ED0FAF"/>
    <w:rsid w:val="00ED37C6"/>
    <w:rsid w:val="00ED4DFE"/>
    <w:rsid w:val="00EF5234"/>
    <w:rsid w:val="00EF7D5A"/>
    <w:rsid w:val="00F01A16"/>
    <w:rsid w:val="00F023B3"/>
    <w:rsid w:val="00F0471F"/>
    <w:rsid w:val="00F23098"/>
    <w:rsid w:val="00F33338"/>
    <w:rsid w:val="00F60EE1"/>
    <w:rsid w:val="00F63B08"/>
    <w:rsid w:val="00F71180"/>
    <w:rsid w:val="00F76773"/>
    <w:rsid w:val="00F85A70"/>
    <w:rsid w:val="00F9045A"/>
    <w:rsid w:val="00F96533"/>
    <w:rsid w:val="00F97B46"/>
    <w:rsid w:val="00FA514C"/>
    <w:rsid w:val="00FB574A"/>
    <w:rsid w:val="00FE4651"/>
    <w:rsid w:val="00FE7CC1"/>
    <w:rsid w:val="00FF2CA1"/>
    <w:rsid w:val="00FF3F51"/>
    <w:rsid w:val="00FF5137"/>
    <w:rsid w:val="00FF7B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C7B1F"/>
  <w15:chartTrackingRefBased/>
  <w15:docId w15:val="{61822711-9588-44D7-9EC9-DFF06961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65A"/>
    <w:rPr>
      <w:rFonts w:ascii="Arial Narrow" w:hAnsi="Arial Narrow"/>
      <w:u w:color="000000"/>
    </w:rPr>
  </w:style>
  <w:style w:type="paragraph" w:styleId="Ttulo1">
    <w:name w:val="heading 1"/>
    <w:basedOn w:val="Normal"/>
    <w:next w:val="Normal"/>
    <w:link w:val="Ttulo1Car"/>
    <w:uiPriority w:val="9"/>
    <w:qFormat/>
    <w:rsid w:val="008245E9"/>
    <w:pPr>
      <w:keepNext/>
      <w:keepLines/>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DC028E"/>
    <w:pPr>
      <w:keepNext/>
      <w:keepLines/>
      <w:jc w:val="both"/>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7278E7"/>
    <w:pPr>
      <w:keepNext/>
      <w:keepLines/>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BB0D21"/>
    <w:pPr>
      <w:keepNext/>
      <w:keepLines/>
      <w:spacing w:before="40"/>
      <w:jc w:val="both"/>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405F"/>
    <w:pPr>
      <w:tabs>
        <w:tab w:val="center" w:pos="4252"/>
        <w:tab w:val="right" w:pos="8504"/>
      </w:tabs>
    </w:pPr>
    <w:rPr>
      <w:lang w:val="es-ES"/>
    </w:rPr>
  </w:style>
  <w:style w:type="character" w:customStyle="1" w:styleId="EncabezadoCar">
    <w:name w:val="Encabezado Car"/>
    <w:basedOn w:val="Fuentedeprrafopredeter"/>
    <w:link w:val="Encabezado"/>
    <w:uiPriority w:val="99"/>
    <w:rsid w:val="0053405F"/>
    <w:rPr>
      <w:u w:color="000000"/>
      <w:lang w:val="es-ES"/>
    </w:rPr>
  </w:style>
  <w:style w:type="paragraph" w:styleId="Piedepgina">
    <w:name w:val="footer"/>
    <w:basedOn w:val="Normal"/>
    <w:link w:val="PiedepginaCar"/>
    <w:uiPriority w:val="99"/>
    <w:unhideWhenUsed/>
    <w:rsid w:val="0053405F"/>
    <w:pPr>
      <w:tabs>
        <w:tab w:val="center" w:pos="4252"/>
        <w:tab w:val="right" w:pos="8504"/>
      </w:tabs>
    </w:pPr>
    <w:rPr>
      <w:lang w:val="es-ES"/>
    </w:rPr>
  </w:style>
  <w:style w:type="character" w:customStyle="1" w:styleId="PiedepginaCar">
    <w:name w:val="Pie de página Car"/>
    <w:basedOn w:val="Fuentedeprrafopredeter"/>
    <w:link w:val="Piedepgina"/>
    <w:uiPriority w:val="99"/>
    <w:rsid w:val="0053405F"/>
    <w:rPr>
      <w:u w:color="000000"/>
      <w:lang w:val="es-ES"/>
    </w:rPr>
  </w:style>
  <w:style w:type="table" w:styleId="Tablaconcuadrcula">
    <w:name w:val="Table Grid"/>
    <w:basedOn w:val="Tablanormal"/>
    <w:uiPriority w:val="59"/>
    <w:rsid w:val="0053405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53405F"/>
    <w:rPr>
      <w:rFonts w:ascii="Liberation Serif" w:eastAsia="Noto Sans CJK SC Regular" w:hAnsi="Liberation Serif" w:cs="FreeSans"/>
      <w:color w:val="00000A"/>
      <w:sz w:val="24"/>
      <w:szCs w:val="24"/>
      <w:lang w:eastAsia="zh-CN" w:bidi="hi-IN"/>
    </w:rPr>
  </w:style>
  <w:style w:type="paragraph" w:styleId="Prrafodelista">
    <w:name w:val="List Paragraph"/>
    <w:aliases w:val="Bullet List,FooterText,numbered,Paragraphe de liste1,Bulletr List Paragraph,Foot,列出段落,列出段落1,List Paragraph2,List Paragraph21,Parágrafo da Lista1,リスト段落1,Listeafsnit1,lp1,Ha,List Paragraph1,titulo 3,HOJA,Bolita,Párrafo de lista4,BOLADEF"/>
    <w:basedOn w:val="Normal"/>
    <w:link w:val="PrrafodelistaCar"/>
    <w:uiPriority w:val="34"/>
    <w:qFormat/>
    <w:rsid w:val="0053405F"/>
    <w:pPr>
      <w:ind w:left="720"/>
      <w:contextualSpacing/>
    </w:pPr>
  </w:style>
  <w:style w:type="paragraph" w:styleId="Sinespaciado">
    <w:name w:val="No Spacing"/>
    <w:uiPriority w:val="1"/>
    <w:qFormat/>
    <w:rsid w:val="0053405F"/>
    <w:rPr>
      <w:u w:color="000000"/>
    </w:rPr>
  </w:style>
  <w:style w:type="character" w:styleId="Hipervnculo">
    <w:name w:val="Hyperlink"/>
    <w:basedOn w:val="Fuentedeprrafopredeter"/>
    <w:uiPriority w:val="99"/>
    <w:unhideWhenUsed/>
    <w:rsid w:val="0053405F"/>
    <w:rPr>
      <w:color w:val="0563C1" w:themeColor="hyperlink"/>
      <w:u w:val="single"/>
    </w:r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Ha Car"/>
    <w:link w:val="Prrafodelista"/>
    <w:uiPriority w:val="34"/>
    <w:qFormat/>
    <w:rsid w:val="00205CED"/>
    <w:rPr>
      <w:u w:color="000000"/>
    </w:rPr>
  </w:style>
  <w:style w:type="character" w:styleId="Refdecomentario">
    <w:name w:val="annotation reference"/>
    <w:basedOn w:val="Fuentedeprrafopredeter"/>
    <w:uiPriority w:val="99"/>
    <w:semiHidden/>
    <w:unhideWhenUsed/>
    <w:rsid w:val="008932C7"/>
    <w:rPr>
      <w:sz w:val="16"/>
      <w:szCs w:val="16"/>
    </w:rPr>
  </w:style>
  <w:style w:type="paragraph" w:styleId="Textocomentario">
    <w:name w:val="annotation text"/>
    <w:basedOn w:val="Normal"/>
    <w:link w:val="TextocomentarioCar"/>
    <w:uiPriority w:val="99"/>
    <w:unhideWhenUsed/>
    <w:rsid w:val="008932C7"/>
    <w:rPr>
      <w:sz w:val="20"/>
      <w:szCs w:val="20"/>
    </w:rPr>
  </w:style>
  <w:style w:type="character" w:customStyle="1" w:styleId="TextocomentarioCar">
    <w:name w:val="Texto comentario Car"/>
    <w:basedOn w:val="Fuentedeprrafopredeter"/>
    <w:link w:val="Textocomentario"/>
    <w:uiPriority w:val="99"/>
    <w:rsid w:val="008932C7"/>
    <w:rPr>
      <w:sz w:val="20"/>
      <w:szCs w:val="20"/>
      <w:u w:color="000000"/>
    </w:rPr>
  </w:style>
  <w:style w:type="paragraph" w:styleId="Textodeglobo">
    <w:name w:val="Balloon Text"/>
    <w:basedOn w:val="Normal"/>
    <w:link w:val="TextodegloboCar"/>
    <w:uiPriority w:val="99"/>
    <w:semiHidden/>
    <w:unhideWhenUsed/>
    <w:rsid w:val="008932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2C7"/>
    <w:rPr>
      <w:rFonts w:ascii="Segoe UI" w:hAnsi="Segoe UI" w:cs="Segoe UI"/>
      <w:sz w:val="18"/>
      <w:szCs w:val="18"/>
      <w:u w:color="000000"/>
    </w:rPr>
  </w:style>
  <w:style w:type="character" w:customStyle="1" w:styleId="Ttulo2Car">
    <w:name w:val="Título 2 Car"/>
    <w:basedOn w:val="Fuentedeprrafopredeter"/>
    <w:link w:val="Ttulo2"/>
    <w:uiPriority w:val="9"/>
    <w:rsid w:val="00DC028E"/>
    <w:rPr>
      <w:rFonts w:ascii="Arial Narrow" w:eastAsiaTheme="majorEastAsia" w:hAnsi="Arial Narrow" w:cstheme="majorBidi"/>
      <w:b/>
      <w:szCs w:val="26"/>
      <w:u w:color="000000"/>
    </w:rPr>
  </w:style>
  <w:style w:type="paragraph" w:styleId="Textonotapie">
    <w:name w:val="footnote text"/>
    <w:aliases w:val="Footnote Text Char Char Char Char Char,Footnote Text Char Char Char Char,Footnote reference,FA Fu,texto de nota al pie,Footnote Text Char Char Char,ft Car,Texto nota pie Car1,Texto nota pie Car Car Car Car Car Car Car Car,ft,fn,p"/>
    <w:basedOn w:val="Normal"/>
    <w:link w:val="TextonotapieCar"/>
    <w:uiPriority w:val="99"/>
    <w:qFormat/>
    <w:rsid w:val="00F9045A"/>
    <w:rPr>
      <w:sz w:val="20"/>
      <w:szCs w:val="20"/>
      <w:lang w:val="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t Car Car,Texto nota pie Car1 Car,ft Car1,fn Car,p Car"/>
    <w:basedOn w:val="Fuentedeprrafopredeter"/>
    <w:link w:val="Textonotapie"/>
    <w:uiPriority w:val="99"/>
    <w:rsid w:val="00F9045A"/>
    <w:rPr>
      <w:rFonts w:ascii="Arial Narrow" w:hAnsi="Arial Narrow"/>
      <w:sz w:val="20"/>
      <w:szCs w:val="20"/>
      <w:u w:color="000000"/>
      <w:lang w:val="es-ES"/>
    </w:rPr>
  </w:style>
  <w:style w:type="character" w:styleId="Refdenotaalpie">
    <w:name w:val="footnote reference"/>
    <w:aliases w:val="referencia nota al pie,Footnote symbol,Footnote,FC,Texto de nota al pie,BVI fnr,Ref. de nota al pie2,Nota de pie,Ref,de nota al pie,Pie de pagina,Texto nota al pie,Appel note de bas de p,fr,Used by Word for Help footnote symbols"/>
    <w:link w:val="Char2"/>
    <w:uiPriority w:val="99"/>
    <w:qFormat/>
    <w:rsid w:val="00F9045A"/>
    <w:rPr>
      <w:vertAlign w:val="superscript"/>
    </w:rPr>
  </w:style>
  <w:style w:type="character" w:customStyle="1" w:styleId="Ttulo3Car">
    <w:name w:val="Título 3 Car"/>
    <w:basedOn w:val="Fuentedeprrafopredeter"/>
    <w:link w:val="Ttulo3"/>
    <w:uiPriority w:val="9"/>
    <w:rsid w:val="007278E7"/>
    <w:rPr>
      <w:rFonts w:ascii="Arial Narrow" w:eastAsiaTheme="majorEastAsia" w:hAnsi="Arial Narrow" w:cstheme="majorBidi"/>
      <w:b/>
      <w:szCs w:val="24"/>
      <w:u w:color="000000"/>
    </w:rPr>
  </w:style>
  <w:style w:type="paragraph" w:customStyle="1" w:styleId="Cuerpodetexto">
    <w:name w:val="Cuerpo de texto"/>
    <w:basedOn w:val="Normal"/>
    <w:rsid w:val="009A0066"/>
    <w:pPr>
      <w:suppressAutoHyphens/>
      <w:jc w:val="both"/>
    </w:pPr>
    <w:rPr>
      <w:rFonts w:ascii="Arial" w:eastAsia="Times New Roman" w:hAnsi="Arial" w:cs="Arial"/>
      <w:i/>
      <w:szCs w:val="20"/>
      <w:lang w:val="es-ES" w:eastAsia="zh-CN"/>
    </w:rPr>
  </w:style>
  <w:style w:type="character" w:customStyle="1" w:styleId="CharacterStyle1">
    <w:name w:val="Character Style 1"/>
    <w:uiPriority w:val="99"/>
    <w:rsid w:val="009A0066"/>
    <w:rPr>
      <w:sz w:val="20"/>
    </w:rPr>
  </w:style>
  <w:style w:type="character" w:customStyle="1" w:styleId="Ttulo4Car">
    <w:name w:val="Título 4 Car"/>
    <w:basedOn w:val="Fuentedeprrafopredeter"/>
    <w:link w:val="Ttulo4"/>
    <w:uiPriority w:val="9"/>
    <w:semiHidden/>
    <w:rsid w:val="00BB0D21"/>
    <w:rPr>
      <w:rFonts w:asciiTheme="majorHAnsi" w:eastAsiaTheme="majorEastAsia" w:hAnsiTheme="majorHAnsi" w:cstheme="majorBidi"/>
      <w:i/>
      <w:iCs/>
      <w:color w:val="2E74B5" w:themeColor="accent1" w:themeShade="BF"/>
      <w:u w:color="000000"/>
    </w:rPr>
  </w:style>
  <w:style w:type="paragraph" w:styleId="Textoindependiente">
    <w:name w:val="Body Text"/>
    <w:aliases w:val="body text,bt,TextindepT2,Table Bullet 1,body tesx,contents,TABLA DE CONTENIDO 3"/>
    <w:basedOn w:val="Normal"/>
    <w:link w:val="TextoindependienteCar"/>
    <w:rsid w:val="00BB0D21"/>
    <w:pPr>
      <w:jc w:val="both"/>
    </w:pPr>
    <w:rPr>
      <w:rFonts w:ascii="Arial" w:hAnsi="Arial"/>
      <w:sz w:val="24"/>
      <w:szCs w:val="20"/>
      <w:lang w:val="es-ES"/>
    </w:rPr>
  </w:style>
  <w:style w:type="character" w:customStyle="1" w:styleId="TextoindependienteCar">
    <w:name w:val="Texto independiente Car"/>
    <w:aliases w:val="body text Car,bt Car,TextindepT2 Car,Table Bullet 1 Car,body tesx Car,contents Car,TABLA DE CONTENIDO 3 Car"/>
    <w:basedOn w:val="Fuentedeprrafopredeter"/>
    <w:link w:val="Textoindependiente"/>
    <w:rsid w:val="00BB0D21"/>
    <w:rPr>
      <w:rFonts w:ascii="Arial" w:hAnsi="Arial"/>
      <w:sz w:val="24"/>
      <w:szCs w:val="20"/>
      <w:u w:color="000000"/>
      <w:lang w:val="es-ES"/>
    </w:rPr>
  </w:style>
  <w:style w:type="table" w:customStyle="1" w:styleId="TableGrid">
    <w:name w:val="TableGrid"/>
    <w:rsid w:val="00BB0D21"/>
    <w:pPr>
      <w:jc w:val="both"/>
    </w:pPr>
    <w:rPr>
      <w:rFonts w:eastAsiaTheme="minorEastAsia"/>
      <w:lang w:eastAsia="es-CO"/>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BB0D21"/>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9874F6"/>
    <w:rPr>
      <w:b/>
      <w:bCs/>
    </w:rPr>
  </w:style>
  <w:style w:type="character" w:customStyle="1" w:styleId="AsuntodelcomentarioCar">
    <w:name w:val="Asunto del comentario Car"/>
    <w:basedOn w:val="TextocomentarioCar"/>
    <w:link w:val="Asuntodelcomentario"/>
    <w:uiPriority w:val="99"/>
    <w:semiHidden/>
    <w:rsid w:val="009874F6"/>
    <w:rPr>
      <w:b/>
      <w:bCs/>
      <w:sz w:val="20"/>
      <w:szCs w:val="20"/>
      <w:u w:color="000000"/>
    </w:rPr>
  </w:style>
  <w:style w:type="character" w:styleId="Mencionar">
    <w:name w:val="Mention"/>
    <w:basedOn w:val="Fuentedeprrafopredeter"/>
    <w:uiPriority w:val="99"/>
    <w:unhideWhenUsed/>
    <w:rsid w:val="009874F6"/>
    <w:rPr>
      <w:color w:val="2B579A"/>
      <w:shd w:val="clear" w:color="auto" w:fill="E1DFDD"/>
    </w:rPr>
  </w:style>
  <w:style w:type="character" w:customStyle="1" w:styleId="Ttulo1Car">
    <w:name w:val="Título 1 Car"/>
    <w:basedOn w:val="Fuentedeprrafopredeter"/>
    <w:link w:val="Ttulo1"/>
    <w:uiPriority w:val="9"/>
    <w:rsid w:val="008245E9"/>
    <w:rPr>
      <w:rFonts w:ascii="Arial Narrow" w:eastAsiaTheme="majorEastAsia" w:hAnsi="Arial Narrow" w:cstheme="majorBidi"/>
      <w:b/>
      <w:szCs w:val="32"/>
      <w:u w:color="000000"/>
    </w:rPr>
  </w:style>
  <w:style w:type="table" w:customStyle="1" w:styleId="TableGrid1">
    <w:name w:val="TableGrid1"/>
    <w:rsid w:val="008F73FA"/>
    <w:rPr>
      <w:rFonts w:eastAsiaTheme="minorEastAsia"/>
      <w:lang w:eastAsia="es-CO"/>
    </w:rPr>
    <w:tblPr>
      <w:tblCellMar>
        <w:top w:w="0" w:type="dxa"/>
        <w:left w:w="0" w:type="dxa"/>
        <w:bottom w:w="0" w:type="dxa"/>
        <w:right w:w="0" w:type="dxa"/>
      </w:tblCellMar>
    </w:tblPr>
  </w:style>
  <w:style w:type="paragraph" w:customStyle="1" w:styleId="Default">
    <w:name w:val="Default"/>
    <w:link w:val="DefaultCar"/>
    <w:qFormat/>
    <w:rsid w:val="009A265A"/>
    <w:pPr>
      <w:autoSpaceDE w:val="0"/>
      <w:autoSpaceDN w:val="0"/>
      <w:adjustRightInd w:val="0"/>
    </w:pPr>
    <w:rPr>
      <w:rFonts w:ascii="Arial Narrow" w:eastAsiaTheme="minorEastAsia" w:hAnsi="Arial Narrow" w:cs="Arial"/>
      <w:szCs w:val="24"/>
      <w:lang w:eastAsia="es-CO"/>
    </w:rPr>
  </w:style>
  <w:style w:type="character" w:customStyle="1" w:styleId="DefaultCar">
    <w:name w:val="Default Car"/>
    <w:link w:val="Default"/>
    <w:locked/>
    <w:rsid w:val="009A265A"/>
    <w:rPr>
      <w:rFonts w:ascii="Arial Narrow" w:eastAsiaTheme="minorEastAsia" w:hAnsi="Arial Narrow" w:cs="Arial"/>
      <w:szCs w:val="24"/>
      <w:lang w:eastAsia="es-CO"/>
    </w:rPr>
  </w:style>
  <w:style w:type="paragraph" w:customStyle="1" w:styleId="Char2">
    <w:name w:val="Char2"/>
    <w:basedOn w:val="Normal"/>
    <w:link w:val="Refdenotaalpie"/>
    <w:uiPriority w:val="99"/>
    <w:qFormat/>
    <w:rsid w:val="008F73FA"/>
    <w:pPr>
      <w:autoSpaceDE w:val="0"/>
      <w:autoSpaceDN w:val="0"/>
      <w:spacing w:after="160" w:line="240" w:lineRule="exact"/>
    </w:pPr>
    <w:rPr>
      <w:vertAlign w:val="superscript"/>
    </w:rPr>
  </w:style>
  <w:style w:type="character" w:styleId="Mencinsinresolver">
    <w:name w:val="Unresolved Mention"/>
    <w:basedOn w:val="Fuentedeprrafopredeter"/>
    <w:uiPriority w:val="99"/>
    <w:semiHidden/>
    <w:unhideWhenUsed/>
    <w:rsid w:val="00E36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559673">
      <w:bodyDiv w:val="1"/>
      <w:marLeft w:val="0"/>
      <w:marRight w:val="0"/>
      <w:marTop w:val="0"/>
      <w:marBottom w:val="0"/>
      <w:divBdr>
        <w:top w:val="none" w:sz="0" w:space="0" w:color="auto"/>
        <w:left w:val="none" w:sz="0" w:space="0" w:color="auto"/>
        <w:bottom w:val="none" w:sz="0" w:space="0" w:color="auto"/>
        <w:right w:val="none" w:sz="0" w:space="0" w:color="auto"/>
      </w:divBdr>
    </w:div>
    <w:div w:id="360788969">
      <w:bodyDiv w:val="1"/>
      <w:marLeft w:val="0"/>
      <w:marRight w:val="0"/>
      <w:marTop w:val="0"/>
      <w:marBottom w:val="0"/>
      <w:divBdr>
        <w:top w:val="none" w:sz="0" w:space="0" w:color="auto"/>
        <w:left w:val="none" w:sz="0" w:space="0" w:color="auto"/>
        <w:bottom w:val="none" w:sz="0" w:space="0" w:color="auto"/>
        <w:right w:val="none" w:sz="0" w:space="0" w:color="auto"/>
      </w:divBdr>
    </w:div>
    <w:div w:id="91632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guroscolombia.com.co/fasecolda.html" TargetMode="External"/><Relationship Id="rId21" Type="http://schemas.openxmlformats.org/officeDocument/2006/relationships/hyperlink" Target="http://inflacion.com.co/" TargetMode="External"/><Relationship Id="rId34" Type="http://schemas.openxmlformats.org/officeDocument/2006/relationships/image" Target="media/image7.emf"/><Relationship Id="rId42" Type="http://schemas.openxmlformats.org/officeDocument/2006/relationships/hyperlink" Target="http://www.licorercundinamarca.com.co" TargetMode="External"/><Relationship Id="rId47" Type="http://schemas.openxmlformats.org/officeDocument/2006/relationships/image" Target="media/image16.emf"/><Relationship Id="rId50" Type="http://schemas.openxmlformats.org/officeDocument/2006/relationships/hyperlink" Target="https://www.banrep.gov.co/es/estadisticas/trm" TargetMode="External"/><Relationship Id="rId55" Type="http://schemas.openxmlformats.org/officeDocument/2006/relationships/image" Target="media/image22.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licoreracundinamarca.com.co/" TargetMode="External"/><Relationship Id="rId29" Type="http://schemas.openxmlformats.org/officeDocument/2006/relationships/image" Target="media/image2.png"/><Relationship Id="rId11" Type="http://schemas.openxmlformats.org/officeDocument/2006/relationships/hyperlink" Target="http://www.licoreracundinamarca.com.co/" TargetMode="External"/><Relationship Id="rId24" Type="http://schemas.openxmlformats.org/officeDocument/2006/relationships/hyperlink" Target="http://seguroscolombia.com.co/fasecolda.html"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4.emf"/><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hyperlink" Target="http://www.licoreracundinamarca.com.co/" TargetMode="External"/><Relationship Id="rId14" Type="http://schemas.openxmlformats.org/officeDocument/2006/relationships/hyperlink" Target="mailto:sandra.cubillos@elc.com.co" TargetMode="External"/><Relationship Id="rId22" Type="http://schemas.openxmlformats.org/officeDocument/2006/relationships/hyperlink" Target="http://nominas.com.co/category/desempleo" TargetMode="External"/><Relationship Id="rId27" Type="http://schemas.openxmlformats.org/officeDocument/2006/relationships/hyperlink" Target="http://seguroscolombia.com.co/fasecolda.html" TargetMode="External"/><Relationship Id="rId30" Type="http://schemas.openxmlformats.org/officeDocument/2006/relationships/image" Target="media/image3.emf"/><Relationship Id="rId35" Type="http://schemas.openxmlformats.org/officeDocument/2006/relationships/image" Target="media/image8.emf"/><Relationship Id="rId43" Type="http://schemas.openxmlformats.org/officeDocument/2006/relationships/hyperlink" Target="https://www.funcionpublica.gov.co/documents/418537/28811162/formato-unico-de-hoja-de-vida-persona-natural.pdf/" TargetMode="External"/><Relationship Id="rId48" Type="http://schemas.openxmlformats.org/officeDocument/2006/relationships/image" Target="media/image17.emf"/><Relationship Id="rId56" Type="http://schemas.openxmlformats.org/officeDocument/2006/relationships/image" Target="media/image23.jpg"/><Relationship Id="rId64" Type="http://schemas.openxmlformats.org/officeDocument/2006/relationships/footer" Target="footer1.xml"/><Relationship Id="rId8" Type="http://schemas.openxmlformats.org/officeDocument/2006/relationships/hyperlink" Target="http://www.licoreracundinamarca.com.co/" TargetMode="External"/><Relationship Id="rId51" Type="http://schemas.openxmlformats.org/officeDocument/2006/relationships/hyperlink" Target="https://www.banrep.gov.co/es/estadisticas/trm" TargetMode="External"/><Relationship Id="rId3" Type="http://schemas.openxmlformats.org/officeDocument/2006/relationships/settings" Target="settings.xml"/><Relationship Id="rId12" Type="http://schemas.openxmlformats.org/officeDocument/2006/relationships/hyperlink" Target="http://www.licoreracundinamarca.com.co/" TargetMode="External"/><Relationship Id="rId17" Type="http://schemas.openxmlformats.org/officeDocument/2006/relationships/hyperlink" Target="mailto:jhon.guerrero@licoreracundinamarca.com.co" TargetMode="External"/><Relationship Id="rId25" Type="http://schemas.openxmlformats.org/officeDocument/2006/relationships/hyperlink" Target="http://seguroscolombia.com.co/fasecolda.html"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hyperlink" Target="mailto:sandra.cubillos@elc.com.co" TargetMode="External"/><Relationship Id="rId41" Type="http://schemas.openxmlformats.org/officeDocument/2006/relationships/hyperlink" Target="http://e:%20www.fasecolda.com" TargetMode="External"/><Relationship Id="rId54" Type="http://schemas.openxmlformats.org/officeDocument/2006/relationships/image" Target="media/image21.jpg"/><Relationship Id="rId62" Type="http://schemas.openxmlformats.org/officeDocument/2006/relationships/hyperlink" Target="http://www.dmsjuridica.com/CODIGOS/LEGISLACION/LEYES/L0170_94.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aula.marin@elc.com.co" TargetMode="External"/><Relationship Id="rId23" Type="http://schemas.openxmlformats.org/officeDocument/2006/relationships/hyperlink" Target="http://www.fasecolda.com/" TargetMode="External"/><Relationship Id="rId28" Type="http://schemas.openxmlformats.org/officeDocument/2006/relationships/hyperlink" Target="http://www.seguroscolombia.com.co/compa&#241;ias-de-seguros" TargetMode="External"/><Relationship Id="rId36" Type="http://schemas.openxmlformats.org/officeDocument/2006/relationships/image" Target="media/image9.emf"/><Relationship Id="rId49" Type="http://schemas.openxmlformats.org/officeDocument/2006/relationships/image" Target="media/image18.emf"/><Relationship Id="rId57" Type="http://schemas.openxmlformats.org/officeDocument/2006/relationships/image" Target="media/image24.png"/><Relationship Id="rId10" Type="http://schemas.openxmlformats.org/officeDocument/2006/relationships/hyperlink" Target="mailto:Paula.marin@elc.com.co" TargetMode="External"/><Relationship Id="rId31" Type="http://schemas.openxmlformats.org/officeDocument/2006/relationships/image" Target="media/image4.emf"/><Relationship Id="rId44" Type="http://schemas.openxmlformats.org/officeDocument/2006/relationships/hyperlink" Target="https://www.funcionpublica.gov.co/documents/418537/28811162/Formato_HV_PersonaJuridica.pdf/7f3fe015-a787-47eb-a03c-632501f9d5f7" TargetMode="External"/><Relationship Id="rId52" Type="http://schemas.openxmlformats.org/officeDocument/2006/relationships/image" Target="media/image19.jpg"/><Relationship Id="rId60" Type="http://schemas.openxmlformats.org/officeDocument/2006/relationships/image" Target="media/image27.jpe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sandra.cubillos@elc.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39"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notes.xml.rels><?xml version="1.0" encoding="UTF-8" standalone="yes"?>
<Relationships xmlns="http://schemas.openxmlformats.org/package/2006/relationships"><Relationship Id="rId2" Type="http://schemas.openxmlformats.org/officeDocument/2006/relationships/hyperlink" Target="https://fasecolda.com/fasecolda/nosotros/" TargetMode="External"/><Relationship Id="rId1" Type="http://schemas.openxmlformats.org/officeDocument/2006/relationships/hyperlink" Target="http://www.banrepcultural.org/blaavirtual/ayudadetareas/economia/econo5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82</Pages>
  <Words>24244</Words>
  <Characters>133344</Characters>
  <Application>Microsoft Office Word</Application>
  <DocSecurity>0</DocSecurity>
  <Lines>1111</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Cubillos Gonzalez</dc:creator>
  <cp:keywords/>
  <dc:description/>
  <cp:lastModifiedBy>Paula Mariana Marin Garibello</cp:lastModifiedBy>
  <cp:revision>7</cp:revision>
  <dcterms:created xsi:type="dcterms:W3CDTF">2023-02-17T16:47:00Z</dcterms:created>
  <dcterms:modified xsi:type="dcterms:W3CDTF">2023-02-17T20:07:00Z</dcterms:modified>
</cp:coreProperties>
</file>