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878C" w14:textId="4BE4B439" w:rsidR="00F20610" w:rsidRDefault="00F20610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E52EFD">
        <w:rPr>
          <w:rFonts w:ascii="Arial" w:hAnsi="Arial" w:cs="Arial"/>
          <w:sz w:val="22"/>
          <w:szCs w:val="22"/>
          <w:lang w:val="es-MX"/>
        </w:rPr>
        <w:t xml:space="preserve">Cota Cundinamarca, </w:t>
      </w:r>
      <w:r w:rsidR="00E52EFD" w:rsidRPr="00E52EFD">
        <w:rPr>
          <w:rFonts w:ascii="Arial" w:hAnsi="Arial" w:cs="Arial"/>
          <w:sz w:val="22"/>
          <w:szCs w:val="22"/>
          <w:lang w:val="es-MX"/>
        </w:rPr>
        <w:t>26 de agosto</w:t>
      </w:r>
      <w:r w:rsidR="001B541F" w:rsidRPr="00E52EFD">
        <w:rPr>
          <w:rFonts w:ascii="Arial" w:hAnsi="Arial" w:cs="Arial"/>
          <w:sz w:val="22"/>
          <w:szCs w:val="22"/>
          <w:lang w:val="es-MX"/>
        </w:rPr>
        <w:t xml:space="preserve"> de 2022</w:t>
      </w:r>
    </w:p>
    <w:p w14:paraId="1FE2DA3B" w14:textId="77777777" w:rsidR="00E52EFD" w:rsidRPr="00E52EFD" w:rsidRDefault="00E52EFD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0D7C7B32" w14:textId="77777777" w:rsidR="00254F7B" w:rsidRPr="00E52EFD" w:rsidRDefault="00254F7B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13A859E1" w14:textId="42FC0D14" w:rsidR="00F20610" w:rsidRDefault="00F20610" w:rsidP="00F20610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52EFD">
        <w:rPr>
          <w:rFonts w:ascii="Arial" w:hAnsi="Arial" w:cs="Arial"/>
          <w:sz w:val="22"/>
          <w:szCs w:val="22"/>
        </w:rPr>
        <w:t>ADENDA No. 00</w:t>
      </w:r>
      <w:r w:rsidR="001D3D8F" w:rsidRPr="00E52EFD">
        <w:rPr>
          <w:rFonts w:ascii="Arial" w:hAnsi="Arial" w:cs="Arial"/>
          <w:sz w:val="22"/>
          <w:szCs w:val="22"/>
        </w:rPr>
        <w:t>1</w:t>
      </w:r>
    </w:p>
    <w:p w14:paraId="5A8EA057" w14:textId="2CAA0EE9" w:rsidR="00E52EFD" w:rsidRDefault="00E52EFD" w:rsidP="00F20610">
      <w:pPr>
        <w:pStyle w:val="Ttulo"/>
        <w:rPr>
          <w:rFonts w:ascii="Arial" w:hAnsi="Arial" w:cs="Arial"/>
          <w:sz w:val="22"/>
          <w:szCs w:val="22"/>
        </w:rPr>
      </w:pPr>
    </w:p>
    <w:p w14:paraId="130ACA4D" w14:textId="77777777" w:rsidR="00E52EFD" w:rsidRPr="00E52EFD" w:rsidRDefault="00E52EFD" w:rsidP="00F20610">
      <w:pPr>
        <w:pStyle w:val="Ttulo"/>
        <w:rPr>
          <w:rFonts w:ascii="Arial" w:hAnsi="Arial" w:cs="Arial"/>
          <w:sz w:val="22"/>
          <w:szCs w:val="22"/>
        </w:rPr>
      </w:pPr>
    </w:p>
    <w:p w14:paraId="3C8CD9D7" w14:textId="1FFFB4A8" w:rsidR="00F20610" w:rsidRDefault="00F20610" w:rsidP="00E52EFD">
      <w:pPr>
        <w:pStyle w:val="Encabezad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E52EFD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8F3DF4" w:rsidRPr="00E52EFD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E52EFD" w:rsidRPr="00E52EFD">
        <w:rPr>
          <w:rFonts w:ascii="Arial" w:hAnsi="Arial" w:cs="Arial"/>
          <w:b/>
          <w:bCs/>
          <w:sz w:val="22"/>
          <w:szCs w:val="22"/>
          <w:lang w:val="es-MX"/>
        </w:rPr>
        <w:t>26</w:t>
      </w:r>
      <w:r w:rsidR="008F3DF4" w:rsidRPr="00E52EF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52EFD">
        <w:rPr>
          <w:rFonts w:ascii="Arial" w:hAnsi="Arial" w:cs="Arial"/>
          <w:b/>
          <w:bCs/>
          <w:sz w:val="22"/>
          <w:szCs w:val="22"/>
          <w:lang w:val="es-MX"/>
        </w:rPr>
        <w:t>DE  202</w:t>
      </w:r>
      <w:r w:rsidR="00404179" w:rsidRPr="00E52EFD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14:paraId="2FC24BDA" w14:textId="77777777" w:rsidR="00E52EFD" w:rsidRPr="00E52EFD" w:rsidRDefault="00E52EFD" w:rsidP="00E52EFD">
      <w:pPr>
        <w:pStyle w:val="Encabezad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7597C1" w14:textId="77777777" w:rsidR="000D3742" w:rsidRPr="00E52EFD" w:rsidRDefault="000D3742" w:rsidP="00E52EFD">
      <w:pPr>
        <w:pStyle w:val="Encabezad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4DA1A1" w14:textId="6123B0BC" w:rsidR="001D3D8F" w:rsidRPr="00E52EFD" w:rsidRDefault="00F20610" w:rsidP="00E52EFD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52EFD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8F3DF4" w:rsidRPr="00E52EF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E52EFD" w:rsidRPr="00E52EFD">
        <w:rPr>
          <w:rFonts w:ascii="Arial" w:hAnsi="Arial" w:cs="Arial"/>
          <w:b/>
          <w:bCs/>
          <w:caps/>
          <w:sz w:val="22"/>
          <w:szCs w:val="22"/>
        </w:rPr>
        <w:t>SUMINISTRO DE COPAS EN POLIESTIRENO CON LOS LOGOS DE EMPRESAS DE LICORES DE CUNDINAMARCA Y LA MARCA AGUARDIENTE NECTAR PARA REALIZAR IMPULSO Y EXPERIENCIA DE MARCA, A TRAVÉS DE LA DEGUSTACIÓN, PARTICIPACIÓN Y PATROCINIO DE EVENTOS COMO ESTRATEGIA DE PUBLICITARIA</w:t>
      </w:r>
    </w:p>
    <w:p w14:paraId="5250FCFE" w14:textId="77777777" w:rsidR="00E52EFD" w:rsidRPr="00E52EFD" w:rsidRDefault="00E52EFD" w:rsidP="00E52EFD">
      <w:pPr>
        <w:spacing w:after="120" w:line="259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378EAFFC" w14:textId="08067631" w:rsidR="001B541F" w:rsidRDefault="00F20610" w:rsidP="00E52EFD">
      <w:pPr>
        <w:jc w:val="both"/>
        <w:rPr>
          <w:rFonts w:ascii="Arial" w:hAnsi="Arial" w:cs="Arial"/>
          <w:sz w:val="22"/>
          <w:szCs w:val="22"/>
        </w:rPr>
      </w:pPr>
      <w:r w:rsidRPr="00E52EFD">
        <w:rPr>
          <w:rFonts w:ascii="Arial" w:hAnsi="Arial" w:cs="Arial"/>
          <w:sz w:val="22"/>
          <w:szCs w:val="22"/>
        </w:rPr>
        <w:t>La Empresa de Licores de Cundinamarca</w:t>
      </w:r>
      <w:r w:rsidR="00650D8A" w:rsidRPr="00E52EFD">
        <w:rPr>
          <w:rFonts w:ascii="Arial" w:hAnsi="Arial" w:cs="Arial"/>
          <w:sz w:val="22"/>
          <w:szCs w:val="22"/>
        </w:rPr>
        <w:t xml:space="preserve"> con el fin de dar cumplimiento </w:t>
      </w:r>
      <w:r w:rsidR="00146739" w:rsidRPr="00E52EFD">
        <w:rPr>
          <w:rFonts w:ascii="Arial" w:hAnsi="Arial" w:cs="Arial"/>
          <w:sz w:val="22"/>
          <w:szCs w:val="22"/>
        </w:rPr>
        <w:t xml:space="preserve">a los principios </w:t>
      </w:r>
      <w:r w:rsidR="00404179" w:rsidRPr="00E52EFD">
        <w:rPr>
          <w:rFonts w:ascii="Arial" w:hAnsi="Arial" w:cs="Arial"/>
          <w:sz w:val="22"/>
          <w:szCs w:val="22"/>
        </w:rPr>
        <w:t>por los que se rige</w:t>
      </w:r>
      <w:r w:rsidR="00146739" w:rsidRPr="00E52EFD">
        <w:rPr>
          <w:rFonts w:ascii="Arial" w:hAnsi="Arial" w:cs="Arial"/>
          <w:sz w:val="22"/>
          <w:szCs w:val="22"/>
        </w:rPr>
        <w:t xml:space="preserve"> el manual de contratación de la ELC (Resolución No.</w:t>
      </w:r>
      <w:r w:rsidR="000D3742" w:rsidRPr="00E52EFD">
        <w:rPr>
          <w:rFonts w:ascii="Arial" w:hAnsi="Arial" w:cs="Arial"/>
          <w:sz w:val="22"/>
          <w:szCs w:val="22"/>
        </w:rPr>
        <w:t>2017400006265 de 2017</w:t>
      </w:r>
      <w:r w:rsidR="00146739" w:rsidRPr="00E52EFD">
        <w:rPr>
          <w:rFonts w:ascii="Arial" w:hAnsi="Arial" w:cs="Arial"/>
          <w:sz w:val="22"/>
          <w:szCs w:val="22"/>
        </w:rPr>
        <w:t>) y</w:t>
      </w:r>
      <w:r w:rsidRPr="00E52EFD">
        <w:rPr>
          <w:rFonts w:ascii="Arial" w:hAnsi="Arial" w:cs="Arial"/>
          <w:sz w:val="22"/>
          <w:szCs w:val="22"/>
        </w:rPr>
        <w:t xml:space="preserve">, teniendo en cuenta </w:t>
      </w:r>
      <w:r w:rsidR="001B541F" w:rsidRPr="00E52EFD">
        <w:rPr>
          <w:rFonts w:ascii="Arial" w:hAnsi="Arial" w:cs="Arial"/>
          <w:sz w:val="22"/>
          <w:szCs w:val="22"/>
        </w:rPr>
        <w:t>las</w:t>
      </w:r>
      <w:r w:rsidR="001D3D8F" w:rsidRPr="00E52EFD">
        <w:rPr>
          <w:rFonts w:ascii="Arial" w:hAnsi="Arial" w:cs="Arial"/>
          <w:sz w:val="22"/>
          <w:szCs w:val="22"/>
        </w:rPr>
        <w:t xml:space="preserve"> observaciones presentadas</w:t>
      </w:r>
      <w:r w:rsidR="00404179" w:rsidRPr="00E52EFD">
        <w:rPr>
          <w:rFonts w:ascii="Arial" w:hAnsi="Arial" w:cs="Arial"/>
          <w:sz w:val="22"/>
          <w:szCs w:val="22"/>
        </w:rPr>
        <w:t>,</w:t>
      </w:r>
      <w:r w:rsidR="00071738" w:rsidRPr="00E52EFD">
        <w:rPr>
          <w:rFonts w:ascii="Arial" w:hAnsi="Arial" w:cs="Arial"/>
          <w:sz w:val="22"/>
          <w:szCs w:val="22"/>
        </w:rPr>
        <w:t xml:space="preserve"> </w:t>
      </w:r>
      <w:r w:rsidR="001B541F" w:rsidRPr="00E52EFD">
        <w:rPr>
          <w:rFonts w:ascii="Arial" w:hAnsi="Arial" w:cs="Arial"/>
          <w:sz w:val="22"/>
          <w:szCs w:val="22"/>
        </w:rPr>
        <w:t xml:space="preserve">en aras de garantizar </w:t>
      </w:r>
      <w:r w:rsidR="00E52EFD" w:rsidRPr="00E52EFD">
        <w:rPr>
          <w:rFonts w:ascii="Arial" w:hAnsi="Arial" w:cs="Arial"/>
          <w:sz w:val="22"/>
          <w:szCs w:val="22"/>
        </w:rPr>
        <w:t>la pluralidad de oferentes</w:t>
      </w:r>
      <w:r w:rsidR="001B541F" w:rsidRPr="00E52EFD">
        <w:rPr>
          <w:rFonts w:ascii="Arial" w:hAnsi="Arial" w:cs="Arial"/>
          <w:sz w:val="22"/>
          <w:szCs w:val="22"/>
        </w:rPr>
        <w:t xml:space="preserve">, se permite </w:t>
      </w:r>
      <w:r w:rsidR="00E52EFD" w:rsidRPr="00E52EFD">
        <w:rPr>
          <w:rFonts w:ascii="Arial" w:hAnsi="Arial" w:cs="Arial"/>
          <w:sz w:val="22"/>
          <w:szCs w:val="22"/>
        </w:rPr>
        <w:t xml:space="preserve">realizar la siguiente modificación, </w:t>
      </w:r>
      <w:r w:rsidR="001B541F" w:rsidRPr="00E52EFD">
        <w:rPr>
          <w:rFonts w:ascii="Arial" w:hAnsi="Arial" w:cs="Arial"/>
          <w:sz w:val="22"/>
          <w:szCs w:val="22"/>
        </w:rPr>
        <w:t xml:space="preserve">así:  </w:t>
      </w:r>
    </w:p>
    <w:p w14:paraId="7AF0E813" w14:textId="77777777" w:rsidR="00E52EFD" w:rsidRPr="00E52EFD" w:rsidRDefault="00E52EFD" w:rsidP="00E52EFD">
      <w:pPr>
        <w:jc w:val="both"/>
        <w:rPr>
          <w:rFonts w:ascii="Arial" w:hAnsi="Arial" w:cs="Arial"/>
          <w:sz w:val="22"/>
          <w:szCs w:val="22"/>
        </w:rPr>
      </w:pPr>
    </w:p>
    <w:p w14:paraId="4E7B2EE0" w14:textId="78021A47" w:rsidR="00F20610" w:rsidRPr="00E52EFD" w:rsidRDefault="00F20610" w:rsidP="00E52EFD">
      <w:pPr>
        <w:jc w:val="both"/>
        <w:rPr>
          <w:rFonts w:ascii="Arial" w:eastAsia="Tahoma" w:hAnsi="Arial" w:cs="Arial"/>
          <w:sz w:val="22"/>
          <w:szCs w:val="22"/>
        </w:rPr>
      </w:pPr>
    </w:p>
    <w:p w14:paraId="66C21CDE" w14:textId="73EEEA9F" w:rsidR="00F20610" w:rsidRPr="00E52EFD" w:rsidRDefault="00F20610" w:rsidP="00E52EFD">
      <w:pPr>
        <w:jc w:val="both"/>
        <w:rPr>
          <w:rFonts w:ascii="Arial" w:hAnsi="Arial" w:cs="Arial"/>
          <w:b/>
          <w:sz w:val="22"/>
          <w:szCs w:val="22"/>
        </w:rPr>
      </w:pPr>
      <w:r w:rsidRPr="00E52EFD">
        <w:rPr>
          <w:rFonts w:ascii="Arial" w:hAnsi="Arial" w:cs="Arial"/>
          <w:b/>
          <w:bCs/>
          <w:sz w:val="22"/>
          <w:szCs w:val="22"/>
        </w:rPr>
        <w:t xml:space="preserve">ARTÍCULO PRIMERO: </w:t>
      </w:r>
      <w:r w:rsidRPr="00E52EFD">
        <w:rPr>
          <w:rFonts w:ascii="Arial" w:hAnsi="Arial" w:cs="Arial"/>
          <w:bCs/>
          <w:sz w:val="22"/>
          <w:szCs w:val="22"/>
        </w:rPr>
        <w:t>Modificar el</w:t>
      </w:r>
      <w:r w:rsidR="00E52EFD" w:rsidRPr="00E52EFD">
        <w:rPr>
          <w:rFonts w:ascii="Arial" w:hAnsi="Arial" w:cs="Arial"/>
          <w:bCs/>
          <w:sz w:val="22"/>
          <w:szCs w:val="22"/>
        </w:rPr>
        <w:t xml:space="preserve"> numeral </w:t>
      </w:r>
      <w:r w:rsidR="00E52EFD" w:rsidRPr="00E52EFD">
        <w:rPr>
          <w:rFonts w:ascii="Arial" w:hAnsi="Arial" w:cs="Arial"/>
          <w:b/>
          <w:sz w:val="22"/>
          <w:szCs w:val="22"/>
        </w:rPr>
        <w:t>3.3 EXPERIENCIA REQUERIDA (formulario No. 06</w:t>
      </w:r>
      <w:r w:rsidR="00E52EFD" w:rsidRPr="00E52EFD">
        <w:rPr>
          <w:rFonts w:ascii="Arial" w:hAnsi="Arial" w:cs="Arial"/>
          <w:bCs/>
          <w:sz w:val="22"/>
          <w:szCs w:val="22"/>
        </w:rPr>
        <w:t xml:space="preserve">), el cual quedara </w:t>
      </w:r>
      <w:proofErr w:type="spellStart"/>
      <w:r w:rsidR="00E52EFD" w:rsidRPr="00E52EFD">
        <w:rPr>
          <w:rFonts w:ascii="Arial" w:hAnsi="Arial" w:cs="Arial"/>
          <w:bCs/>
          <w:sz w:val="22"/>
          <w:szCs w:val="22"/>
        </w:rPr>
        <w:t>asi</w:t>
      </w:r>
      <w:proofErr w:type="spellEnd"/>
      <w:r w:rsidR="00E52EFD" w:rsidRPr="00E52EFD">
        <w:rPr>
          <w:rFonts w:ascii="Arial" w:hAnsi="Arial" w:cs="Arial"/>
          <w:bCs/>
          <w:sz w:val="22"/>
          <w:szCs w:val="22"/>
        </w:rPr>
        <w:t>:</w:t>
      </w:r>
    </w:p>
    <w:p w14:paraId="475E7638" w14:textId="2FABC7E1" w:rsidR="00E52EFD" w:rsidRPr="00E52EFD" w:rsidRDefault="00E52EFD" w:rsidP="00E52EFD">
      <w:pPr>
        <w:jc w:val="both"/>
        <w:rPr>
          <w:rFonts w:ascii="Arial" w:hAnsi="Arial" w:cs="Arial"/>
          <w:b/>
          <w:sz w:val="22"/>
          <w:szCs w:val="22"/>
        </w:rPr>
      </w:pPr>
    </w:p>
    <w:p w14:paraId="6C1FCECA" w14:textId="28756B3A" w:rsidR="00E52EFD" w:rsidRPr="00E52EFD" w:rsidRDefault="00E52EFD" w:rsidP="00E52EFD">
      <w:pPr>
        <w:jc w:val="both"/>
        <w:rPr>
          <w:rFonts w:ascii="Arial" w:hAnsi="Arial" w:cs="Arial"/>
          <w:b/>
          <w:sz w:val="22"/>
          <w:szCs w:val="22"/>
        </w:rPr>
      </w:pPr>
      <w:r w:rsidRPr="00E52EFD">
        <w:rPr>
          <w:rFonts w:ascii="Arial" w:hAnsi="Arial" w:cs="Arial"/>
          <w:b/>
          <w:sz w:val="22"/>
          <w:szCs w:val="22"/>
        </w:rPr>
        <w:t>3.3 EXPERIENCIA REQUERIDA (formulario No. 06)</w:t>
      </w:r>
    </w:p>
    <w:p w14:paraId="3B9F639E" w14:textId="77777777" w:rsidR="00E52EFD" w:rsidRPr="00E52EFD" w:rsidRDefault="00E52EFD" w:rsidP="00E52EFD">
      <w:pPr>
        <w:jc w:val="both"/>
        <w:rPr>
          <w:rFonts w:ascii="Arial" w:hAnsi="Arial" w:cs="Arial"/>
          <w:b/>
          <w:sz w:val="22"/>
          <w:szCs w:val="22"/>
        </w:rPr>
      </w:pPr>
    </w:p>
    <w:p w14:paraId="2A171C2C" w14:textId="22BA851A" w:rsidR="00E52EFD" w:rsidRPr="00E52EFD" w:rsidRDefault="00E52EFD" w:rsidP="00E52EFD">
      <w:pPr>
        <w:jc w:val="both"/>
        <w:rPr>
          <w:rFonts w:ascii="Arial" w:hAnsi="Arial" w:cs="Arial"/>
          <w:bCs/>
          <w:sz w:val="22"/>
          <w:szCs w:val="22"/>
        </w:rPr>
      </w:pPr>
      <w:r w:rsidRPr="00E52EFD">
        <w:rPr>
          <w:rFonts w:ascii="Arial" w:hAnsi="Arial" w:cs="Arial"/>
          <w:bCs/>
          <w:sz w:val="22"/>
          <w:szCs w:val="22"/>
        </w:rPr>
        <w:t>Los OFERENTES deberán acreditar experiencia específica en mínimo tres (3) contratos, certificaciones y/o facturación donde se demuestre el vínculo comercial en SUMINISTRO DE COPAS EN POLIESTIRENO, Las mismas en cuantía deben sumar de forma conjunta igual al valor total igual o superior a dos veces el presupuesto oficial para la presente Invitación.</w:t>
      </w:r>
    </w:p>
    <w:p w14:paraId="53A09761" w14:textId="77777777" w:rsidR="00E52EFD" w:rsidRPr="00E52EFD" w:rsidRDefault="00E52EFD" w:rsidP="00E52EFD">
      <w:pPr>
        <w:jc w:val="both"/>
        <w:rPr>
          <w:rFonts w:ascii="Arial" w:hAnsi="Arial" w:cs="Arial"/>
          <w:bCs/>
          <w:sz w:val="22"/>
          <w:szCs w:val="22"/>
        </w:rPr>
      </w:pPr>
    </w:p>
    <w:p w14:paraId="52DC4472" w14:textId="77777777" w:rsidR="00E52EFD" w:rsidRPr="00E52EFD" w:rsidRDefault="00E52EFD" w:rsidP="00E52EFD">
      <w:pPr>
        <w:jc w:val="both"/>
        <w:rPr>
          <w:rFonts w:ascii="Arial" w:hAnsi="Arial" w:cs="Arial"/>
          <w:bCs/>
          <w:sz w:val="22"/>
          <w:szCs w:val="22"/>
        </w:rPr>
      </w:pPr>
      <w:r w:rsidRPr="00E52EFD">
        <w:rPr>
          <w:rFonts w:ascii="Arial" w:hAnsi="Arial" w:cs="Arial"/>
          <w:bCs/>
          <w:sz w:val="22"/>
          <w:szCs w:val="22"/>
        </w:rPr>
        <w:t>En el caso de propuestas presentadas por consorcios o uniones temporales, deben acreditar las 3 experiencias específicas de forma conjunta, cuyo objeto se relacione con el SUMINISTRO DE COPAS EN POLIESTIRENO, Las mismas en cuantía deben sumar de forma conjunta igual al valor total igual o superior a dos veces el presupuesto oficial para la presente Invitación.</w:t>
      </w:r>
    </w:p>
    <w:p w14:paraId="68C0EED2" w14:textId="77777777" w:rsidR="00E52EFD" w:rsidRPr="00E52EFD" w:rsidRDefault="00E52EFD" w:rsidP="00E52EFD">
      <w:pPr>
        <w:jc w:val="both"/>
        <w:rPr>
          <w:rFonts w:ascii="Arial" w:hAnsi="Arial" w:cs="Arial"/>
          <w:bCs/>
          <w:sz w:val="22"/>
          <w:szCs w:val="22"/>
        </w:rPr>
      </w:pPr>
    </w:p>
    <w:p w14:paraId="7200B200" w14:textId="77777777" w:rsidR="001D3D8F" w:rsidRPr="00E52EFD" w:rsidRDefault="001D3D8F" w:rsidP="00E52EFD">
      <w:pPr>
        <w:jc w:val="both"/>
        <w:rPr>
          <w:rFonts w:ascii="Arial" w:hAnsi="Arial" w:cs="Arial"/>
          <w:bCs/>
          <w:sz w:val="22"/>
          <w:szCs w:val="22"/>
        </w:rPr>
      </w:pPr>
    </w:p>
    <w:p w14:paraId="6E6A0794" w14:textId="5547D16B" w:rsidR="00F20610" w:rsidRPr="00E52EFD" w:rsidRDefault="00F20610" w:rsidP="00E52EFD">
      <w:pPr>
        <w:jc w:val="both"/>
        <w:rPr>
          <w:rFonts w:ascii="Arial" w:eastAsia="Arial" w:hAnsi="Arial" w:cs="Arial"/>
          <w:sz w:val="22"/>
          <w:szCs w:val="22"/>
        </w:rPr>
      </w:pPr>
      <w:r w:rsidRPr="00E52EFD">
        <w:rPr>
          <w:rFonts w:ascii="Arial" w:hAnsi="Arial" w:cs="Arial"/>
          <w:b/>
          <w:bCs/>
          <w:sz w:val="22"/>
          <w:szCs w:val="22"/>
        </w:rPr>
        <w:t>ARTICULO SEGUNDO</w:t>
      </w:r>
      <w:r w:rsidRPr="00E52EFD">
        <w:rPr>
          <w:rFonts w:ascii="Arial" w:hAnsi="Arial" w:cs="Arial"/>
          <w:b/>
          <w:sz w:val="22"/>
          <w:szCs w:val="22"/>
        </w:rPr>
        <w:t xml:space="preserve">: </w:t>
      </w:r>
      <w:r w:rsidRPr="00E52EFD">
        <w:rPr>
          <w:rFonts w:ascii="Arial" w:eastAsia="Arial" w:hAnsi="Arial" w:cs="Arial"/>
          <w:sz w:val="22"/>
          <w:szCs w:val="22"/>
        </w:rPr>
        <w:t xml:space="preserve"> Las demás condiciones de la invitación Abierta No. 0</w:t>
      </w:r>
      <w:r w:rsidR="00E52EFD" w:rsidRPr="00E52EFD">
        <w:rPr>
          <w:rFonts w:ascii="Arial" w:eastAsia="Arial" w:hAnsi="Arial" w:cs="Arial"/>
          <w:sz w:val="22"/>
          <w:szCs w:val="22"/>
        </w:rPr>
        <w:t>26</w:t>
      </w:r>
      <w:r w:rsidRPr="00E52EFD">
        <w:rPr>
          <w:rFonts w:ascii="Arial" w:eastAsia="Arial" w:hAnsi="Arial" w:cs="Arial"/>
          <w:sz w:val="22"/>
          <w:szCs w:val="22"/>
        </w:rPr>
        <w:t xml:space="preserve"> </w:t>
      </w:r>
      <w:r w:rsidR="001B541F" w:rsidRPr="00E52EFD">
        <w:rPr>
          <w:rFonts w:ascii="Arial" w:eastAsia="Arial" w:hAnsi="Arial" w:cs="Arial"/>
          <w:sz w:val="22"/>
          <w:szCs w:val="22"/>
        </w:rPr>
        <w:t xml:space="preserve">de </w:t>
      </w:r>
      <w:r w:rsidRPr="00E52EFD">
        <w:rPr>
          <w:rFonts w:ascii="Arial" w:eastAsia="Arial" w:hAnsi="Arial" w:cs="Arial"/>
          <w:sz w:val="22"/>
          <w:szCs w:val="22"/>
        </w:rPr>
        <w:t>202</w:t>
      </w:r>
      <w:r w:rsidR="00254F7B" w:rsidRPr="00E52EFD">
        <w:rPr>
          <w:rFonts w:ascii="Arial" w:eastAsia="Arial" w:hAnsi="Arial" w:cs="Arial"/>
          <w:sz w:val="22"/>
          <w:szCs w:val="22"/>
        </w:rPr>
        <w:t>2</w:t>
      </w:r>
      <w:r w:rsidR="001B541F" w:rsidRPr="00E52EFD">
        <w:rPr>
          <w:rFonts w:ascii="Arial" w:eastAsia="Arial" w:hAnsi="Arial" w:cs="Arial"/>
          <w:sz w:val="22"/>
          <w:szCs w:val="22"/>
        </w:rPr>
        <w:t xml:space="preserve"> </w:t>
      </w:r>
      <w:r w:rsidRPr="00E52EFD">
        <w:rPr>
          <w:rFonts w:ascii="Arial" w:eastAsia="Arial" w:hAnsi="Arial" w:cs="Arial"/>
          <w:sz w:val="22"/>
          <w:szCs w:val="22"/>
        </w:rPr>
        <w:t>no modificadas en la presente Adenda, permanecen inalterables</w:t>
      </w:r>
      <w:r w:rsidR="00254F7B" w:rsidRPr="00E52EFD">
        <w:rPr>
          <w:rFonts w:ascii="Arial" w:eastAsia="Arial" w:hAnsi="Arial" w:cs="Arial"/>
          <w:sz w:val="22"/>
          <w:szCs w:val="22"/>
        </w:rPr>
        <w:t>.</w:t>
      </w:r>
    </w:p>
    <w:p w14:paraId="74B1B285" w14:textId="77777777" w:rsidR="00F20610" w:rsidRPr="00E52EFD" w:rsidRDefault="00F20610" w:rsidP="00E52EF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01A9EF6" w14:textId="18C11980" w:rsidR="00F20610" w:rsidRPr="00E52EFD" w:rsidRDefault="00F20610" w:rsidP="00E52EFD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52EFD">
        <w:rPr>
          <w:rFonts w:ascii="Arial" w:eastAsia="Arial" w:hAnsi="Arial" w:cs="Arial"/>
          <w:sz w:val="22"/>
          <w:szCs w:val="22"/>
        </w:rPr>
        <w:lastRenderedPageBreak/>
        <w:t xml:space="preserve">Dado en Cota Cundinamarca, a los </w:t>
      </w:r>
      <w:r w:rsidR="00E52EFD" w:rsidRPr="00E52EFD">
        <w:rPr>
          <w:rFonts w:ascii="Arial" w:eastAsia="Arial" w:hAnsi="Arial" w:cs="Arial"/>
          <w:sz w:val="22"/>
          <w:szCs w:val="22"/>
        </w:rPr>
        <w:t xml:space="preserve">veintiséis </w:t>
      </w:r>
      <w:r w:rsidR="008F3DF4" w:rsidRPr="00E52EFD">
        <w:rPr>
          <w:rFonts w:ascii="Arial" w:eastAsia="Arial" w:hAnsi="Arial" w:cs="Arial"/>
          <w:sz w:val="22"/>
          <w:szCs w:val="22"/>
        </w:rPr>
        <w:t>(</w:t>
      </w:r>
      <w:r w:rsidR="00E14597" w:rsidRPr="00E52EFD">
        <w:rPr>
          <w:rFonts w:ascii="Arial" w:eastAsia="Arial" w:hAnsi="Arial" w:cs="Arial"/>
          <w:sz w:val="22"/>
          <w:szCs w:val="22"/>
        </w:rPr>
        <w:t>2</w:t>
      </w:r>
      <w:r w:rsidR="00E52EFD" w:rsidRPr="00E52EFD">
        <w:rPr>
          <w:rFonts w:ascii="Arial" w:eastAsia="Arial" w:hAnsi="Arial" w:cs="Arial"/>
          <w:sz w:val="22"/>
          <w:szCs w:val="22"/>
        </w:rPr>
        <w:t>6</w:t>
      </w:r>
      <w:r w:rsidR="008F3DF4" w:rsidRPr="00E52EFD">
        <w:rPr>
          <w:rFonts w:ascii="Arial" w:eastAsia="Arial" w:hAnsi="Arial" w:cs="Arial"/>
          <w:sz w:val="22"/>
          <w:szCs w:val="22"/>
        </w:rPr>
        <w:t xml:space="preserve">) </w:t>
      </w:r>
      <w:r w:rsidRPr="00E52EFD">
        <w:rPr>
          <w:rFonts w:ascii="Arial" w:eastAsia="Arial" w:hAnsi="Arial" w:cs="Arial"/>
          <w:sz w:val="22"/>
          <w:szCs w:val="22"/>
        </w:rPr>
        <w:t xml:space="preserve">días del mes de </w:t>
      </w:r>
      <w:r w:rsidR="00E52EFD" w:rsidRPr="00E52EFD">
        <w:rPr>
          <w:rFonts w:ascii="Arial" w:eastAsia="Arial" w:hAnsi="Arial" w:cs="Arial"/>
          <w:sz w:val="22"/>
          <w:szCs w:val="22"/>
        </w:rPr>
        <w:t>agosto</w:t>
      </w:r>
      <w:r w:rsidRPr="00E52EFD">
        <w:rPr>
          <w:rFonts w:ascii="Arial" w:eastAsia="Arial" w:hAnsi="Arial" w:cs="Arial"/>
          <w:sz w:val="22"/>
          <w:szCs w:val="22"/>
        </w:rPr>
        <w:t xml:space="preserve"> del dos mil </w:t>
      </w:r>
      <w:r w:rsidR="00254F7B" w:rsidRPr="00E52EFD">
        <w:rPr>
          <w:rFonts w:ascii="Arial" w:eastAsia="Arial" w:hAnsi="Arial" w:cs="Arial"/>
          <w:sz w:val="22"/>
          <w:szCs w:val="22"/>
        </w:rPr>
        <w:t>veintidós</w:t>
      </w:r>
      <w:r w:rsidR="00E52EFD" w:rsidRPr="00E52EFD">
        <w:rPr>
          <w:rFonts w:ascii="Arial" w:eastAsia="Arial" w:hAnsi="Arial" w:cs="Arial"/>
          <w:sz w:val="22"/>
          <w:szCs w:val="22"/>
        </w:rPr>
        <w:t xml:space="preserve"> </w:t>
      </w:r>
      <w:r w:rsidRPr="00E52EFD">
        <w:rPr>
          <w:rFonts w:ascii="Arial" w:eastAsia="Arial" w:hAnsi="Arial" w:cs="Arial"/>
          <w:sz w:val="22"/>
          <w:szCs w:val="22"/>
        </w:rPr>
        <w:t>(202</w:t>
      </w:r>
      <w:r w:rsidR="00254F7B" w:rsidRPr="00E52EFD">
        <w:rPr>
          <w:rFonts w:ascii="Arial" w:eastAsia="Arial" w:hAnsi="Arial" w:cs="Arial"/>
          <w:sz w:val="22"/>
          <w:szCs w:val="22"/>
        </w:rPr>
        <w:t>2</w:t>
      </w:r>
      <w:r w:rsidRPr="00E52EFD">
        <w:rPr>
          <w:rFonts w:ascii="Arial" w:eastAsia="Arial" w:hAnsi="Arial" w:cs="Arial"/>
          <w:sz w:val="22"/>
          <w:szCs w:val="22"/>
        </w:rPr>
        <w:t xml:space="preserve">). </w:t>
      </w:r>
    </w:p>
    <w:p w14:paraId="78512CF0" w14:textId="068D3C3A" w:rsidR="00F20610" w:rsidRPr="00E52EFD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734C3B8F" w14:textId="4E95C985" w:rsidR="001B541F" w:rsidRPr="00E52EFD" w:rsidRDefault="001B541F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658DBFE3" w14:textId="0A075E88" w:rsidR="00E52EFD" w:rsidRDefault="00E52EFD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bookmarkStart w:id="8" w:name="_GoBack"/>
      <w:bookmarkEnd w:id="8"/>
    </w:p>
    <w:p w14:paraId="57C22C92" w14:textId="77777777" w:rsidR="00E52EFD" w:rsidRPr="00E52EFD" w:rsidRDefault="00E52EFD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12C7C3A0" w14:textId="77777777" w:rsidR="00E52EFD" w:rsidRPr="00E52EFD" w:rsidRDefault="00E52EFD" w:rsidP="00E52EFD">
      <w:pPr>
        <w:widowControl w:val="0"/>
        <w:suppressAutoHyphens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52EFD">
        <w:rPr>
          <w:rFonts w:ascii="Arial" w:eastAsia="Arial" w:hAnsi="Arial" w:cs="Arial"/>
          <w:b/>
          <w:bCs/>
          <w:sz w:val="22"/>
          <w:szCs w:val="22"/>
        </w:rPr>
        <w:t>JORGE ENRIQUE MACHUCA LÓPEZ</w:t>
      </w:r>
    </w:p>
    <w:p w14:paraId="14A89098" w14:textId="77777777" w:rsidR="00E52EFD" w:rsidRPr="00E52EFD" w:rsidRDefault="00E52EFD" w:rsidP="00E52EF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E52EFD">
        <w:rPr>
          <w:rFonts w:ascii="Arial" w:eastAsia="Arial" w:hAnsi="Arial" w:cs="Arial"/>
          <w:sz w:val="22"/>
          <w:szCs w:val="22"/>
        </w:rPr>
        <w:t>Gerente General</w:t>
      </w:r>
    </w:p>
    <w:p w14:paraId="21BFC4ED" w14:textId="4F34BA79" w:rsidR="00E52EFD" w:rsidRDefault="00E52EFD" w:rsidP="00E52EF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34E2A134" w14:textId="77777777" w:rsidR="00E52EFD" w:rsidRPr="00E52EFD" w:rsidRDefault="00E52EFD" w:rsidP="00E52EF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54F28A4B" w14:textId="5DC9621B" w:rsidR="00E52EFD" w:rsidRPr="00E52EFD" w:rsidRDefault="002A37A9" w:rsidP="00BF537C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(Original firmado)</w:t>
      </w:r>
    </w:p>
    <w:p w14:paraId="77B0430C" w14:textId="77777777" w:rsidR="00E52EFD" w:rsidRPr="00E52EFD" w:rsidRDefault="00E52EFD" w:rsidP="00E52EFD">
      <w:pPr>
        <w:widowControl w:val="0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52EFD">
        <w:rPr>
          <w:rFonts w:ascii="Arial" w:eastAsia="Arial" w:hAnsi="Arial" w:cs="Arial"/>
          <w:b/>
          <w:bCs/>
          <w:sz w:val="20"/>
          <w:szCs w:val="20"/>
        </w:rPr>
        <w:t>Vo. Bo. LEONARDO ANDRES RODRÍGUEZ SUAREZ</w:t>
      </w:r>
    </w:p>
    <w:p w14:paraId="40092177" w14:textId="77777777" w:rsidR="00E52EFD" w:rsidRPr="00E52EFD" w:rsidRDefault="00E52EFD" w:rsidP="00E52EFD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E52EFD">
        <w:rPr>
          <w:rFonts w:ascii="Arial" w:eastAsia="Arial" w:hAnsi="Arial" w:cs="Arial"/>
          <w:sz w:val="20"/>
          <w:szCs w:val="20"/>
        </w:rPr>
        <w:t xml:space="preserve">            Subgerente Comercial (e)</w:t>
      </w:r>
    </w:p>
    <w:p w14:paraId="3955A0AE" w14:textId="77777777" w:rsidR="00E52EFD" w:rsidRPr="00E52EFD" w:rsidRDefault="00E52EFD" w:rsidP="00E52EFD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63CCB1CC" w14:textId="77777777" w:rsidR="002A37A9" w:rsidRPr="00E52EFD" w:rsidRDefault="002A37A9" w:rsidP="002A37A9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(Original firmado)</w:t>
      </w:r>
    </w:p>
    <w:p w14:paraId="5BC111A0" w14:textId="77777777" w:rsidR="00E52EFD" w:rsidRPr="00E52EFD" w:rsidRDefault="00E52EFD" w:rsidP="00E52EFD">
      <w:pPr>
        <w:widowControl w:val="0"/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E52EFD">
        <w:rPr>
          <w:rFonts w:ascii="Arial" w:eastAsia="Arial" w:hAnsi="Arial" w:cs="Arial"/>
          <w:b/>
          <w:bCs/>
          <w:sz w:val="20"/>
          <w:szCs w:val="20"/>
        </w:rPr>
        <w:t>Vo</w:t>
      </w:r>
      <w:proofErr w:type="spellEnd"/>
      <w:r w:rsidRPr="00E52EFD">
        <w:rPr>
          <w:rFonts w:ascii="Arial" w:eastAsia="Arial" w:hAnsi="Arial" w:cs="Arial"/>
          <w:b/>
          <w:bCs/>
          <w:sz w:val="20"/>
          <w:szCs w:val="20"/>
        </w:rPr>
        <w:t>. Bo. SANDRA MILENA CUBILLOS GONZALEZ</w:t>
      </w:r>
    </w:p>
    <w:p w14:paraId="18CE0922" w14:textId="77777777" w:rsidR="00E52EFD" w:rsidRPr="00E52EFD" w:rsidRDefault="00E52EFD" w:rsidP="00E52EFD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E52EFD">
        <w:rPr>
          <w:rFonts w:ascii="Arial" w:eastAsia="Arial" w:hAnsi="Arial" w:cs="Arial"/>
          <w:sz w:val="20"/>
          <w:szCs w:val="20"/>
        </w:rPr>
        <w:t xml:space="preserve">             Jefe Oficina Asesora de Jurídica y Contratación</w:t>
      </w:r>
    </w:p>
    <w:p w14:paraId="2CD68962" w14:textId="77777777" w:rsidR="00F632AD" w:rsidRPr="00E52EFD" w:rsidRDefault="00F632AD" w:rsidP="00E52EFD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sectPr w:rsidR="00F632AD" w:rsidRPr="00E52EFD" w:rsidSect="00F632AD">
      <w:headerReference w:type="default" r:id="rId6"/>
      <w:footerReference w:type="default" r:id="rId7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49C9" w14:textId="77777777" w:rsidR="00A80819" w:rsidRDefault="00A80819">
      <w:r>
        <w:separator/>
      </w:r>
    </w:p>
  </w:endnote>
  <w:endnote w:type="continuationSeparator" w:id="0">
    <w:p w14:paraId="64524334" w14:textId="77777777" w:rsidR="00A80819" w:rsidRDefault="00A8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5D3992E7">
          <wp:simplePos x="0" y="0"/>
          <wp:positionH relativeFrom="page">
            <wp:posOffset>664029</wp:posOffset>
          </wp:positionH>
          <wp:positionV relativeFrom="bottomMargin">
            <wp:align>top</wp:align>
          </wp:positionV>
          <wp:extent cx="6677797" cy="1023257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854" cy="1025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FD6A" w14:textId="77777777" w:rsidR="00A80819" w:rsidRDefault="00A80819">
      <w:r>
        <w:separator/>
      </w:r>
    </w:p>
  </w:footnote>
  <w:footnote w:type="continuationSeparator" w:id="0">
    <w:p w14:paraId="260E7EAE" w14:textId="77777777" w:rsidR="00A80819" w:rsidRDefault="00A8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29215A9B">
          <wp:simplePos x="0" y="0"/>
          <wp:positionH relativeFrom="margin">
            <wp:posOffset>-444046</wp:posOffset>
          </wp:positionH>
          <wp:positionV relativeFrom="page">
            <wp:posOffset>348252</wp:posOffset>
          </wp:positionV>
          <wp:extent cx="2294762" cy="145215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762" cy="1452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46739"/>
    <w:rsid w:val="001B541F"/>
    <w:rsid w:val="001D3D8F"/>
    <w:rsid w:val="00243CF8"/>
    <w:rsid w:val="00254F7B"/>
    <w:rsid w:val="00295916"/>
    <w:rsid w:val="002A37A9"/>
    <w:rsid w:val="002C545C"/>
    <w:rsid w:val="00367FEE"/>
    <w:rsid w:val="003C224F"/>
    <w:rsid w:val="003E399D"/>
    <w:rsid w:val="00404179"/>
    <w:rsid w:val="0049018B"/>
    <w:rsid w:val="00492460"/>
    <w:rsid w:val="00650D8A"/>
    <w:rsid w:val="006A7D1F"/>
    <w:rsid w:val="006F4773"/>
    <w:rsid w:val="006F533A"/>
    <w:rsid w:val="0073192E"/>
    <w:rsid w:val="00770793"/>
    <w:rsid w:val="00863FC6"/>
    <w:rsid w:val="008F3DF4"/>
    <w:rsid w:val="009722B6"/>
    <w:rsid w:val="00982188"/>
    <w:rsid w:val="00995E3C"/>
    <w:rsid w:val="00A80819"/>
    <w:rsid w:val="00AB3BB9"/>
    <w:rsid w:val="00AB7FD8"/>
    <w:rsid w:val="00B0617F"/>
    <w:rsid w:val="00B159D5"/>
    <w:rsid w:val="00B316AC"/>
    <w:rsid w:val="00B403E1"/>
    <w:rsid w:val="00BF537C"/>
    <w:rsid w:val="00D20444"/>
    <w:rsid w:val="00DA6C1E"/>
    <w:rsid w:val="00DE5217"/>
    <w:rsid w:val="00E14597"/>
    <w:rsid w:val="00E245B6"/>
    <w:rsid w:val="00E51D81"/>
    <w:rsid w:val="00E52EFD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A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2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EFD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4</cp:revision>
  <cp:lastPrinted>2021-12-10T21:07:00Z</cp:lastPrinted>
  <dcterms:created xsi:type="dcterms:W3CDTF">2022-08-26T15:57:00Z</dcterms:created>
  <dcterms:modified xsi:type="dcterms:W3CDTF">2022-08-26T17:48:00Z</dcterms:modified>
</cp:coreProperties>
</file>