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992B" w14:textId="5C338FF3" w:rsidR="006065ED" w:rsidRPr="00D26941" w:rsidRDefault="00EA53AE" w:rsidP="00450EBF">
      <w:pPr>
        <w:spacing w:after="0" w:line="240" w:lineRule="auto"/>
        <w:jc w:val="center"/>
        <w:rPr>
          <w:b/>
          <w:bCs/>
          <w:sz w:val="28"/>
          <w:szCs w:val="28"/>
          <w:lang w:val="es-MX"/>
        </w:rPr>
      </w:pPr>
      <w:r w:rsidRPr="00D26941">
        <w:rPr>
          <w:b/>
          <w:bCs/>
          <w:sz w:val="28"/>
          <w:szCs w:val="28"/>
          <w:lang w:val="es-MX"/>
        </w:rPr>
        <w:t>RESPUESTA OBSERVACIONES</w:t>
      </w:r>
    </w:p>
    <w:p w14:paraId="3533EE29" w14:textId="428D7341" w:rsidR="006065ED" w:rsidRPr="00D26941" w:rsidRDefault="00EA53AE" w:rsidP="00450EBF">
      <w:pPr>
        <w:spacing w:after="0" w:line="240" w:lineRule="auto"/>
        <w:jc w:val="center"/>
        <w:rPr>
          <w:b/>
          <w:bCs/>
          <w:sz w:val="28"/>
          <w:szCs w:val="28"/>
          <w:lang w:val="es-MX"/>
        </w:rPr>
      </w:pPr>
      <w:r w:rsidRPr="00D26941">
        <w:rPr>
          <w:b/>
          <w:bCs/>
          <w:sz w:val="28"/>
          <w:szCs w:val="28"/>
          <w:lang w:val="es-MX"/>
        </w:rPr>
        <w:t>INVITACION 023 DE 2022</w:t>
      </w:r>
    </w:p>
    <w:p w14:paraId="478B5828" w14:textId="47C1E4AD" w:rsidR="00F075C4" w:rsidRPr="00D26941" w:rsidRDefault="00F075C4" w:rsidP="00AC4663">
      <w:pPr>
        <w:spacing w:after="0" w:line="240" w:lineRule="auto"/>
        <w:jc w:val="both"/>
        <w:rPr>
          <w:b/>
          <w:bCs/>
          <w:lang w:val="es-MX"/>
        </w:rPr>
      </w:pPr>
    </w:p>
    <w:p w14:paraId="746E9B22" w14:textId="70397A9F" w:rsidR="00F075C4" w:rsidRPr="00691B7B" w:rsidRDefault="00F075C4" w:rsidP="00AC4663">
      <w:pPr>
        <w:pStyle w:val="Ttulo1"/>
        <w:spacing w:before="0"/>
        <w:jc w:val="both"/>
        <w:rPr>
          <w:rFonts w:ascii="Arial Narrow" w:hAnsi="Arial Narrow"/>
          <w:b/>
          <w:bCs/>
          <w:color w:val="auto"/>
          <w:lang w:val="es-MX"/>
        </w:rPr>
      </w:pPr>
      <w:r w:rsidRPr="00691B7B">
        <w:rPr>
          <w:rFonts w:ascii="Arial Narrow" w:hAnsi="Arial Narrow"/>
          <w:b/>
          <w:bCs/>
          <w:color w:val="auto"/>
          <w:lang w:val="es-MX"/>
        </w:rPr>
        <w:t>OBSERVACIONES PREVISORA</w:t>
      </w:r>
    </w:p>
    <w:p w14:paraId="72D355BC" w14:textId="47C42D3E" w:rsidR="000B2525" w:rsidRPr="00D26941" w:rsidRDefault="000B2525" w:rsidP="00AC4663">
      <w:pPr>
        <w:spacing w:after="0" w:line="240" w:lineRule="auto"/>
        <w:jc w:val="both"/>
        <w:rPr>
          <w:lang w:val="es-MX"/>
        </w:rPr>
      </w:pPr>
    </w:p>
    <w:p w14:paraId="55FCA01F" w14:textId="3BB875DB" w:rsidR="008B74E9" w:rsidRPr="002A1630" w:rsidRDefault="000B2525" w:rsidP="00AC4663">
      <w:pPr>
        <w:pStyle w:val="Prrafodelista"/>
        <w:numPr>
          <w:ilvl w:val="0"/>
          <w:numId w:val="1"/>
        </w:numPr>
        <w:spacing w:after="0" w:line="240" w:lineRule="auto"/>
        <w:ind w:left="284" w:hanging="284"/>
        <w:contextualSpacing w:val="0"/>
        <w:jc w:val="both"/>
        <w:rPr>
          <w:lang w:val="es-MX"/>
        </w:rPr>
      </w:pPr>
      <w:r w:rsidRPr="002A1630">
        <w:rPr>
          <w:lang w:val="es-MX"/>
        </w:rPr>
        <w:t>Con el propósito de contemplar las cargas impositivas a cargo del proponente adjudicatario, agradecemos a la entidad indicar los impuestos diferentes a IVA que se deben contemplar (estampillas u otros).</w:t>
      </w:r>
    </w:p>
    <w:p w14:paraId="2E8E3910" w14:textId="77777777" w:rsidR="00EA53AE" w:rsidRPr="002A1630" w:rsidRDefault="00EA53AE" w:rsidP="00AC4663">
      <w:pPr>
        <w:pStyle w:val="Prrafodelista"/>
        <w:spacing w:after="0" w:line="240" w:lineRule="auto"/>
        <w:ind w:left="284"/>
        <w:contextualSpacing w:val="0"/>
        <w:jc w:val="both"/>
        <w:rPr>
          <w:lang w:val="es-MX"/>
        </w:rPr>
      </w:pPr>
    </w:p>
    <w:p w14:paraId="4649425C" w14:textId="49C8D03A" w:rsidR="000B2525" w:rsidRPr="004F447D" w:rsidRDefault="00EA53AE" w:rsidP="004F447D">
      <w:pPr>
        <w:jc w:val="both"/>
        <w:rPr>
          <w:rFonts w:ascii="Arial" w:eastAsia="Times New Roman" w:hAnsi="Arial"/>
          <w:sz w:val="22"/>
          <w:szCs w:val="22"/>
          <w:lang w:val="es-ES_tradnl" w:eastAsia="es-ES"/>
        </w:rPr>
      </w:pPr>
      <w:r w:rsidRPr="002A1630">
        <w:rPr>
          <w:b/>
          <w:bCs/>
          <w:lang w:val="es-MX"/>
        </w:rPr>
        <w:t>RESPUESTA:</w:t>
      </w:r>
      <w:r w:rsidR="004F447D" w:rsidRPr="002A1630">
        <w:rPr>
          <w:b/>
          <w:bCs/>
          <w:lang w:val="es-MX"/>
        </w:rPr>
        <w:t xml:space="preserve"> </w:t>
      </w:r>
      <w:bookmarkStart w:id="0" w:name="_Hlk108163754"/>
      <w:r w:rsidR="004F447D" w:rsidRPr="002A1630">
        <w:rPr>
          <w:rFonts w:ascii="Arial" w:eastAsia="Times New Roman" w:hAnsi="Arial"/>
          <w:sz w:val="22"/>
          <w:szCs w:val="22"/>
          <w:lang w:val="es-ES_tradnl" w:eastAsia="es-ES"/>
        </w:rPr>
        <w:t>La Empresa de Licores de Cundinamarca, se permite informar al oferente que de conformidad con el Estatuto de Rentas del Departamento de Cundinamarca la empresa se encuentra excluida del pago de estampillas e impuestos. (Ordenanza 039 de 2020 articulo 294 numeral 11).</w:t>
      </w:r>
      <w:bookmarkEnd w:id="0"/>
    </w:p>
    <w:p w14:paraId="03C53930" w14:textId="0A26574B" w:rsidR="008B74E9" w:rsidRPr="00D26941" w:rsidRDefault="008B74E9" w:rsidP="00AC4663">
      <w:pPr>
        <w:spacing w:after="0" w:line="240" w:lineRule="auto"/>
        <w:jc w:val="both"/>
        <w:rPr>
          <w:b/>
          <w:bCs/>
          <w:lang w:val="es-MX"/>
        </w:rPr>
      </w:pPr>
      <w:r w:rsidRPr="00D26941">
        <w:rPr>
          <w:b/>
          <w:bCs/>
          <w:lang w:val="es-MX"/>
        </w:rPr>
        <w:t>TRDM.</w:t>
      </w:r>
    </w:p>
    <w:p w14:paraId="7BEF88F2" w14:textId="61B78607" w:rsidR="008B74E9" w:rsidRPr="00D26941" w:rsidRDefault="008B74E9" w:rsidP="00AC4663">
      <w:pPr>
        <w:spacing w:after="0" w:line="240" w:lineRule="auto"/>
        <w:jc w:val="both"/>
        <w:rPr>
          <w:lang w:val="es-MX"/>
        </w:rPr>
      </w:pPr>
    </w:p>
    <w:p w14:paraId="589DAF81" w14:textId="78359E5F" w:rsidR="00332C0C" w:rsidRPr="00D26941" w:rsidRDefault="00332C0C" w:rsidP="00AC4663">
      <w:pPr>
        <w:spacing w:after="0" w:line="240" w:lineRule="auto"/>
        <w:jc w:val="both"/>
        <w:rPr>
          <w:lang w:val="es-MX"/>
        </w:rPr>
      </w:pPr>
      <w:r w:rsidRPr="00D26941">
        <w:rPr>
          <w:lang w:val="es-MX"/>
        </w:rPr>
        <w:t>En relación con este ramo agradezco que por favor</w:t>
      </w:r>
      <w:r w:rsidR="005A6F96" w:rsidRPr="00D26941">
        <w:rPr>
          <w:lang w:val="es-MX"/>
        </w:rPr>
        <w:t>:</w:t>
      </w:r>
    </w:p>
    <w:p w14:paraId="4ECA243D" w14:textId="77777777" w:rsidR="00332C0C" w:rsidRPr="00D26941" w:rsidRDefault="00332C0C" w:rsidP="00AC4663">
      <w:pPr>
        <w:spacing w:after="0" w:line="240" w:lineRule="auto"/>
        <w:jc w:val="both"/>
        <w:rPr>
          <w:lang w:val="es-MX"/>
        </w:rPr>
      </w:pPr>
    </w:p>
    <w:p w14:paraId="6AEA883F" w14:textId="47334A52" w:rsidR="008B74E9" w:rsidRPr="002A1630" w:rsidRDefault="005A6F96" w:rsidP="00AC4663">
      <w:pPr>
        <w:pStyle w:val="Prrafodelista"/>
        <w:numPr>
          <w:ilvl w:val="0"/>
          <w:numId w:val="1"/>
        </w:numPr>
        <w:spacing w:after="0" w:line="240" w:lineRule="auto"/>
        <w:ind w:left="284" w:hanging="284"/>
        <w:contextualSpacing w:val="0"/>
        <w:jc w:val="both"/>
        <w:rPr>
          <w:lang w:val="es-MX"/>
        </w:rPr>
      </w:pPr>
      <w:r w:rsidRPr="002A1630">
        <w:rPr>
          <w:lang w:val="es-MX"/>
        </w:rPr>
        <w:t>Se suministre la relación de obras</w:t>
      </w:r>
      <w:r w:rsidR="00332C0C" w:rsidRPr="002A1630">
        <w:rPr>
          <w:lang w:val="es-MX"/>
        </w:rPr>
        <w:t xml:space="preserve"> de arte </w:t>
      </w:r>
      <w:r w:rsidRPr="002A1630">
        <w:rPr>
          <w:lang w:val="es-MX"/>
        </w:rPr>
        <w:t xml:space="preserve">que </w:t>
      </w:r>
      <w:r w:rsidR="00332C0C" w:rsidRPr="002A1630">
        <w:rPr>
          <w:lang w:val="es-MX"/>
        </w:rPr>
        <w:t>son de propiedad de la entidad estatal</w:t>
      </w:r>
      <w:r w:rsidRPr="002A1630">
        <w:rPr>
          <w:lang w:val="es-MX"/>
        </w:rPr>
        <w:t xml:space="preserve"> y se encuentran ubicadas en los riesgos relacionados en esta solicitud</w:t>
      </w:r>
      <w:r w:rsidR="00332C0C" w:rsidRPr="002A1630">
        <w:rPr>
          <w:lang w:val="es-MX"/>
        </w:rPr>
        <w:t>.</w:t>
      </w:r>
    </w:p>
    <w:p w14:paraId="688033F7" w14:textId="1E1A0D38" w:rsidR="00F706CE" w:rsidRPr="002A1630" w:rsidRDefault="00F706CE" w:rsidP="00AC4663">
      <w:pPr>
        <w:spacing w:after="0" w:line="240" w:lineRule="auto"/>
        <w:jc w:val="both"/>
        <w:rPr>
          <w:lang w:val="es-MX"/>
        </w:rPr>
      </w:pPr>
    </w:p>
    <w:p w14:paraId="2477F806" w14:textId="2E212D40" w:rsidR="00F706CE" w:rsidRPr="002A1630" w:rsidRDefault="00F706CE" w:rsidP="00AC4663">
      <w:pPr>
        <w:spacing w:after="0" w:line="240" w:lineRule="auto"/>
        <w:jc w:val="both"/>
        <w:rPr>
          <w:lang w:val="es-MX"/>
        </w:rPr>
      </w:pPr>
      <w:r w:rsidRPr="002A1630">
        <w:rPr>
          <w:b/>
          <w:bCs/>
          <w:lang w:val="es-MX"/>
        </w:rPr>
        <w:t>RESPUESTA</w:t>
      </w:r>
      <w:r w:rsidRPr="002A1630">
        <w:rPr>
          <w:lang w:val="es-MX"/>
        </w:rPr>
        <w:t>:</w:t>
      </w:r>
      <w:r w:rsidR="00E81437" w:rsidRPr="002A1630">
        <w:rPr>
          <w:lang w:val="es-MX"/>
        </w:rPr>
        <w:t xml:space="preserve"> Se anexa relación de </w:t>
      </w:r>
      <w:r w:rsidR="00B61FDA" w:rsidRPr="002A1630">
        <w:rPr>
          <w:lang w:val="es-MX"/>
        </w:rPr>
        <w:t>inventario</w:t>
      </w:r>
      <w:r w:rsidR="00E81437" w:rsidRPr="002A1630">
        <w:rPr>
          <w:lang w:val="es-MX"/>
        </w:rPr>
        <w:t xml:space="preserve"> general</w:t>
      </w:r>
      <w:r w:rsidR="00B61FDA" w:rsidRPr="002A1630">
        <w:rPr>
          <w:lang w:val="es-MX"/>
        </w:rPr>
        <w:t>.</w:t>
      </w:r>
    </w:p>
    <w:p w14:paraId="6879D1F1" w14:textId="2972C01E" w:rsidR="00F706CE" w:rsidRPr="002A1630" w:rsidRDefault="00F706CE" w:rsidP="00AC4663">
      <w:pPr>
        <w:spacing w:after="0" w:line="240" w:lineRule="auto"/>
        <w:jc w:val="both"/>
        <w:rPr>
          <w:lang w:val="es-MX"/>
        </w:rPr>
      </w:pPr>
    </w:p>
    <w:p w14:paraId="324112BF" w14:textId="77777777" w:rsidR="00F706CE" w:rsidRPr="002A1630" w:rsidRDefault="00F706CE" w:rsidP="00AC4663">
      <w:pPr>
        <w:spacing w:after="0" w:line="240" w:lineRule="auto"/>
        <w:jc w:val="both"/>
        <w:rPr>
          <w:lang w:val="es-MX"/>
        </w:rPr>
      </w:pPr>
    </w:p>
    <w:p w14:paraId="3F1A1959" w14:textId="0578E6AF" w:rsidR="005A6F96" w:rsidRPr="002A1630" w:rsidRDefault="005A6F96" w:rsidP="00AC4663">
      <w:pPr>
        <w:pStyle w:val="Prrafodelista"/>
        <w:numPr>
          <w:ilvl w:val="0"/>
          <w:numId w:val="1"/>
        </w:numPr>
        <w:spacing w:after="0" w:line="240" w:lineRule="auto"/>
        <w:ind w:left="284" w:hanging="284"/>
        <w:contextualSpacing w:val="0"/>
        <w:jc w:val="both"/>
        <w:rPr>
          <w:lang w:val="es-MX"/>
        </w:rPr>
      </w:pPr>
      <w:r w:rsidRPr="002A1630">
        <w:rPr>
          <w:lang w:val="es-MX"/>
        </w:rPr>
        <w:t>Aclaren si existen o no instalaciones subterráneas de propiedad de la entidad o qué tipo de equipos se encuentran instalados debajo del nivel del suelo.</w:t>
      </w:r>
    </w:p>
    <w:p w14:paraId="0A366B05" w14:textId="3214CF65" w:rsidR="00F706CE" w:rsidRPr="002A1630" w:rsidRDefault="00F706CE" w:rsidP="00AC4663">
      <w:pPr>
        <w:spacing w:after="0" w:line="240" w:lineRule="auto"/>
        <w:jc w:val="both"/>
        <w:rPr>
          <w:lang w:val="es-MX"/>
        </w:rPr>
      </w:pPr>
    </w:p>
    <w:p w14:paraId="38CC8963" w14:textId="71590A18" w:rsidR="00F706CE" w:rsidRPr="00236B84" w:rsidRDefault="00F706CE" w:rsidP="00AC4663">
      <w:pPr>
        <w:spacing w:after="0" w:line="240" w:lineRule="auto"/>
        <w:jc w:val="both"/>
        <w:rPr>
          <w:lang w:val="es-MX"/>
        </w:rPr>
      </w:pPr>
      <w:r w:rsidRPr="002A1630">
        <w:rPr>
          <w:b/>
          <w:bCs/>
          <w:lang w:val="es-MX"/>
        </w:rPr>
        <w:t>RESPUESTA:</w:t>
      </w:r>
      <w:r w:rsidR="00236B84" w:rsidRPr="002A1630">
        <w:rPr>
          <w:b/>
          <w:bCs/>
          <w:lang w:val="es-MX"/>
        </w:rPr>
        <w:t xml:space="preserve"> </w:t>
      </w:r>
      <w:r w:rsidR="00236B84" w:rsidRPr="002A1630">
        <w:rPr>
          <w:lang w:val="es-MX"/>
        </w:rPr>
        <w:t>La ELC, solo cuenta con las bombas de baño que se encuentran a 2mts de profundidad.</w:t>
      </w:r>
    </w:p>
    <w:p w14:paraId="63651B13" w14:textId="60FDD1CB" w:rsidR="00F706CE" w:rsidRPr="00D26941" w:rsidRDefault="00F706CE" w:rsidP="00AC4663">
      <w:pPr>
        <w:spacing w:after="0" w:line="240" w:lineRule="auto"/>
        <w:jc w:val="both"/>
        <w:rPr>
          <w:lang w:val="es-MX"/>
        </w:rPr>
      </w:pPr>
    </w:p>
    <w:p w14:paraId="04663C7B" w14:textId="77777777" w:rsidR="00F706CE" w:rsidRPr="00D26941" w:rsidRDefault="00F706CE" w:rsidP="00AC4663">
      <w:pPr>
        <w:spacing w:after="0" w:line="240" w:lineRule="auto"/>
        <w:jc w:val="both"/>
        <w:rPr>
          <w:lang w:val="es-MX"/>
        </w:rPr>
      </w:pPr>
    </w:p>
    <w:p w14:paraId="12A35BA2" w14:textId="19BF5A82" w:rsidR="006065ED" w:rsidRPr="00F51A02" w:rsidRDefault="006065ED" w:rsidP="00AC4663">
      <w:pPr>
        <w:pStyle w:val="Prrafodelista"/>
        <w:numPr>
          <w:ilvl w:val="0"/>
          <w:numId w:val="1"/>
        </w:numPr>
        <w:spacing w:after="0" w:line="240" w:lineRule="auto"/>
        <w:ind w:left="284" w:hanging="284"/>
        <w:contextualSpacing w:val="0"/>
        <w:jc w:val="both"/>
        <w:rPr>
          <w:lang w:val="es-MX"/>
        </w:rPr>
      </w:pPr>
      <w:r w:rsidRPr="00D26941">
        <w:rPr>
          <w:lang w:val="es-MX"/>
        </w:rPr>
        <w:t xml:space="preserve"> </w:t>
      </w:r>
      <w:r w:rsidR="00AE0ED1" w:rsidRPr="00F51A02">
        <w:rPr>
          <w:lang w:val="es-MX"/>
        </w:rPr>
        <w:t>Se aclare el valor de los equipos de laboratorio y extraerlo del valor de Equipo Eléctrico y Electrónico tanto del Riesgo 1 como del Riesgo 5.</w:t>
      </w:r>
    </w:p>
    <w:p w14:paraId="5CFFE1E6" w14:textId="06323C4D" w:rsidR="00F706CE" w:rsidRPr="00F51A02" w:rsidRDefault="00F706CE" w:rsidP="00AC4663">
      <w:pPr>
        <w:spacing w:after="0" w:line="240" w:lineRule="auto"/>
        <w:jc w:val="both"/>
        <w:rPr>
          <w:lang w:val="es-MX"/>
        </w:rPr>
      </w:pPr>
    </w:p>
    <w:p w14:paraId="40F15265" w14:textId="77737640" w:rsidR="00F706CE" w:rsidRPr="00F51A02" w:rsidRDefault="00F706CE" w:rsidP="00AC4663">
      <w:pPr>
        <w:spacing w:after="0" w:line="240" w:lineRule="auto"/>
        <w:jc w:val="both"/>
        <w:rPr>
          <w:b/>
          <w:bCs/>
          <w:lang w:val="es-MX"/>
        </w:rPr>
      </w:pPr>
      <w:r w:rsidRPr="00F51A02">
        <w:rPr>
          <w:b/>
          <w:bCs/>
          <w:lang w:val="es-MX"/>
        </w:rPr>
        <w:t>RESPUESTA:</w:t>
      </w:r>
    </w:p>
    <w:p w14:paraId="238C60B3" w14:textId="5B6678C9" w:rsidR="00A946DE" w:rsidRPr="00F51A02" w:rsidRDefault="00A946DE" w:rsidP="00AC4663">
      <w:pPr>
        <w:spacing w:after="0" w:line="240" w:lineRule="auto"/>
        <w:jc w:val="both"/>
        <w:rPr>
          <w:b/>
          <w:bCs/>
          <w:lang w:val="es-MX"/>
        </w:rPr>
      </w:pPr>
    </w:p>
    <w:p w14:paraId="053494FC" w14:textId="6405EB7E" w:rsidR="00A946DE" w:rsidRPr="00A946DE" w:rsidRDefault="00A946DE" w:rsidP="00AC4663">
      <w:pPr>
        <w:spacing w:after="0" w:line="240" w:lineRule="auto"/>
        <w:jc w:val="both"/>
        <w:rPr>
          <w:lang w:val="es-MX"/>
        </w:rPr>
      </w:pPr>
      <w:r w:rsidRPr="00F51A02">
        <w:rPr>
          <w:lang w:val="es-MX"/>
        </w:rPr>
        <w:t xml:space="preserve"> Revisada</w:t>
      </w:r>
      <w:r w:rsidRPr="00A946DE">
        <w:rPr>
          <w:lang w:val="es-MX"/>
        </w:rPr>
        <w:t xml:space="preserve"> su observación</w:t>
      </w:r>
      <w:r>
        <w:rPr>
          <w:lang w:val="es-MX"/>
        </w:rPr>
        <w:t xml:space="preserve">, la entidad se permite informar al interesado que los equipos de laboratorio se encuentran incluidos dentro del rango de equipo eléctrico y electrónico. Estos equipos de laboratorio son empleados fundamentalmente en el desarrollo de productos de la licorera y en control de calidad de </w:t>
      </w:r>
      <w:r w:rsidR="00F51A02">
        <w:rPr>
          <w:lang w:val="es-MX"/>
        </w:rPr>
        <w:t>estos</w:t>
      </w:r>
      <w:r>
        <w:rPr>
          <w:lang w:val="es-MX"/>
        </w:rPr>
        <w:t xml:space="preserve">. </w:t>
      </w:r>
      <w:r w:rsidR="00F51A02">
        <w:rPr>
          <w:lang w:val="es-MX"/>
        </w:rPr>
        <w:t xml:space="preserve">En </w:t>
      </w:r>
      <w:r>
        <w:rPr>
          <w:lang w:val="es-MX"/>
        </w:rPr>
        <w:t xml:space="preserve">razón al tiempo de la presente contratación </w:t>
      </w:r>
      <w:r w:rsidR="00F51A02">
        <w:rPr>
          <w:lang w:val="es-MX"/>
        </w:rPr>
        <w:t xml:space="preserve">se hace difícil para la entidad desagregarlos como un </w:t>
      </w:r>
      <w:proofErr w:type="spellStart"/>
      <w:r w:rsidR="00F51A02">
        <w:rPr>
          <w:lang w:val="es-MX"/>
        </w:rPr>
        <w:t>item</w:t>
      </w:r>
      <w:proofErr w:type="spellEnd"/>
      <w:r w:rsidR="00F51A02">
        <w:rPr>
          <w:lang w:val="es-MX"/>
        </w:rPr>
        <w:t xml:space="preserve"> aparte, por tanto, esta información será entregada al oferente favorecido con la adjudicación del proceso.</w:t>
      </w:r>
    </w:p>
    <w:p w14:paraId="503FF6F1" w14:textId="3E20412A" w:rsidR="00F706CE" w:rsidRPr="00D26941" w:rsidRDefault="00F706CE" w:rsidP="00AC4663">
      <w:pPr>
        <w:spacing w:after="0" w:line="240" w:lineRule="auto"/>
        <w:jc w:val="both"/>
        <w:rPr>
          <w:lang w:val="es-MX"/>
        </w:rPr>
      </w:pPr>
    </w:p>
    <w:p w14:paraId="7670D08E" w14:textId="77777777" w:rsidR="00F706CE" w:rsidRPr="00D26941" w:rsidRDefault="00F706CE" w:rsidP="00AC4663">
      <w:pPr>
        <w:spacing w:after="0" w:line="240" w:lineRule="auto"/>
        <w:jc w:val="both"/>
        <w:rPr>
          <w:lang w:val="es-MX"/>
        </w:rPr>
      </w:pPr>
    </w:p>
    <w:p w14:paraId="0AAB8FF9" w14:textId="04F2B42D" w:rsidR="00AE0ED1" w:rsidRPr="00F51A02" w:rsidRDefault="00AE0ED1" w:rsidP="00AC4663">
      <w:pPr>
        <w:pStyle w:val="Prrafodelista"/>
        <w:numPr>
          <w:ilvl w:val="0"/>
          <w:numId w:val="1"/>
        </w:numPr>
        <w:spacing w:after="0" w:line="240" w:lineRule="auto"/>
        <w:ind w:left="284" w:hanging="284"/>
        <w:contextualSpacing w:val="0"/>
        <w:jc w:val="both"/>
        <w:rPr>
          <w:lang w:val="es-MX"/>
        </w:rPr>
      </w:pPr>
      <w:r w:rsidRPr="00F51A02">
        <w:rPr>
          <w:lang w:val="es-MX"/>
        </w:rPr>
        <w:lastRenderedPageBreak/>
        <w:t>Se aclare el criterio que empleó la entidad estatal para determinar el valor de límite asegurado por lucro cesante.</w:t>
      </w:r>
    </w:p>
    <w:p w14:paraId="6DF6E0C3" w14:textId="52282267" w:rsidR="00F706CE" w:rsidRPr="00F51A02" w:rsidRDefault="00F706CE" w:rsidP="00AC4663">
      <w:pPr>
        <w:spacing w:after="0" w:line="240" w:lineRule="auto"/>
        <w:jc w:val="both"/>
        <w:rPr>
          <w:lang w:val="es-MX"/>
        </w:rPr>
      </w:pPr>
    </w:p>
    <w:p w14:paraId="30490359" w14:textId="3E598D0D" w:rsidR="00F706CE" w:rsidRPr="00F51A02" w:rsidRDefault="00F706CE" w:rsidP="00AC4663">
      <w:pPr>
        <w:spacing w:after="0" w:line="240" w:lineRule="auto"/>
        <w:jc w:val="both"/>
        <w:rPr>
          <w:b/>
          <w:bCs/>
          <w:lang w:val="es-MX"/>
        </w:rPr>
      </w:pPr>
      <w:r w:rsidRPr="00F51A02">
        <w:rPr>
          <w:b/>
          <w:bCs/>
          <w:lang w:val="es-MX"/>
        </w:rPr>
        <w:t>RESPUESTA:</w:t>
      </w:r>
    </w:p>
    <w:p w14:paraId="0C84FCCC" w14:textId="64E2E61D" w:rsidR="00346A42" w:rsidRPr="00F51A02" w:rsidRDefault="00346A42" w:rsidP="00AC4663">
      <w:pPr>
        <w:spacing w:after="0" w:line="240" w:lineRule="auto"/>
        <w:jc w:val="both"/>
        <w:rPr>
          <w:b/>
          <w:bCs/>
          <w:lang w:val="es-MX"/>
        </w:rPr>
      </w:pPr>
    </w:p>
    <w:p w14:paraId="6FA2D5BA" w14:textId="11A82BE4" w:rsidR="00346A42" w:rsidRPr="00D26941" w:rsidRDefault="004D4037" w:rsidP="00AC4663">
      <w:pPr>
        <w:spacing w:after="0" w:line="240" w:lineRule="auto"/>
        <w:jc w:val="both"/>
        <w:rPr>
          <w:b/>
          <w:bCs/>
          <w:lang w:val="es-MX"/>
        </w:rPr>
      </w:pPr>
      <w:r w:rsidRPr="00F51A02">
        <w:rPr>
          <w:lang w:val="es-ES"/>
        </w:rPr>
        <w:t>Revisada su observación, la Entidad se permite informar al interesado que se procedió a estimar la</w:t>
      </w:r>
      <w:r w:rsidR="00543388" w:rsidRPr="00F51A02">
        <w:rPr>
          <w:lang w:val="es-ES"/>
        </w:rPr>
        <w:t xml:space="preserve"> utilidad bruta anual</w:t>
      </w:r>
      <w:r w:rsidR="00064B29" w:rsidRPr="00F51A02">
        <w:rPr>
          <w:lang w:val="es-ES"/>
        </w:rPr>
        <w:t xml:space="preserve"> </w:t>
      </w:r>
      <w:r w:rsidR="00E44665" w:rsidRPr="00F51A02">
        <w:rPr>
          <w:lang w:val="es-ES"/>
        </w:rPr>
        <w:t xml:space="preserve">tal cual como se maneja contablemente en la gran mayoría de las empresas, </w:t>
      </w:r>
      <w:r w:rsidR="00AD03CB" w:rsidRPr="00F51A02">
        <w:rPr>
          <w:lang w:val="es-ES"/>
        </w:rPr>
        <w:t xml:space="preserve">restando el costo </w:t>
      </w:r>
      <w:r w:rsidR="00967869" w:rsidRPr="00F51A02">
        <w:rPr>
          <w:lang w:val="es-ES"/>
        </w:rPr>
        <w:t xml:space="preserve">de producción </w:t>
      </w:r>
      <w:r w:rsidR="00AD03CB" w:rsidRPr="00F51A02">
        <w:rPr>
          <w:lang w:val="es-ES"/>
        </w:rPr>
        <w:t xml:space="preserve">de </w:t>
      </w:r>
      <w:r w:rsidR="0052548D" w:rsidRPr="00F51A02">
        <w:rPr>
          <w:lang w:val="es-ES"/>
        </w:rPr>
        <w:t>las mercancías vendidas</w:t>
      </w:r>
      <w:r w:rsidR="00C02B47" w:rsidRPr="00F51A02">
        <w:rPr>
          <w:lang w:val="es-ES"/>
        </w:rPr>
        <w:t xml:space="preserve"> en el año,</w:t>
      </w:r>
      <w:r w:rsidR="0052548D" w:rsidRPr="00F51A02">
        <w:rPr>
          <w:lang w:val="es-ES"/>
        </w:rPr>
        <w:t xml:space="preserve"> </w:t>
      </w:r>
      <w:r w:rsidR="00E44665" w:rsidRPr="00F51A02">
        <w:rPr>
          <w:lang w:val="es-ES"/>
        </w:rPr>
        <w:t xml:space="preserve">del total de las ventas </w:t>
      </w:r>
      <w:r w:rsidR="00967869" w:rsidRPr="00F51A02">
        <w:rPr>
          <w:lang w:val="es-ES"/>
        </w:rPr>
        <w:t xml:space="preserve">anuales </w:t>
      </w:r>
      <w:r w:rsidR="00E44665" w:rsidRPr="00F51A02">
        <w:rPr>
          <w:lang w:val="es-ES"/>
        </w:rPr>
        <w:t>de la entidad.</w:t>
      </w:r>
    </w:p>
    <w:p w14:paraId="153513E5" w14:textId="12D4BBB5" w:rsidR="00F706CE" w:rsidRPr="00D26941" w:rsidRDefault="00F706CE" w:rsidP="00AC4663">
      <w:pPr>
        <w:spacing w:after="0" w:line="240" w:lineRule="auto"/>
        <w:jc w:val="both"/>
        <w:rPr>
          <w:lang w:val="es-MX"/>
        </w:rPr>
      </w:pPr>
    </w:p>
    <w:p w14:paraId="0631C35C" w14:textId="77777777" w:rsidR="00F706CE" w:rsidRPr="00D26941" w:rsidRDefault="00F706CE" w:rsidP="00AC4663">
      <w:pPr>
        <w:spacing w:after="0" w:line="240" w:lineRule="auto"/>
        <w:jc w:val="both"/>
        <w:rPr>
          <w:lang w:val="es-MX"/>
        </w:rPr>
      </w:pPr>
    </w:p>
    <w:p w14:paraId="3A58243E" w14:textId="7C1227EC" w:rsidR="00B722B3" w:rsidRPr="002A1630" w:rsidRDefault="00B722B3" w:rsidP="00AC4663">
      <w:pPr>
        <w:pStyle w:val="Prrafodelista"/>
        <w:numPr>
          <w:ilvl w:val="0"/>
          <w:numId w:val="1"/>
        </w:numPr>
        <w:spacing w:after="0" w:line="240" w:lineRule="auto"/>
        <w:ind w:left="284" w:hanging="284"/>
        <w:contextualSpacing w:val="0"/>
        <w:jc w:val="both"/>
        <w:rPr>
          <w:lang w:val="es-MX"/>
        </w:rPr>
      </w:pPr>
      <w:r w:rsidRPr="002A1630">
        <w:rPr>
          <w:lang w:val="es-MX"/>
        </w:rPr>
        <w:t>Aclarar si la entidad dentro de su propiedad posee alguna planta eléctrica, sistema de generación de energía o de tratamiento de agua.</w:t>
      </w:r>
    </w:p>
    <w:p w14:paraId="5F928A95" w14:textId="51442DFD" w:rsidR="00F706CE" w:rsidRPr="002A1630" w:rsidRDefault="00F706CE" w:rsidP="00AC4663">
      <w:pPr>
        <w:spacing w:after="0" w:line="240" w:lineRule="auto"/>
        <w:jc w:val="both"/>
        <w:rPr>
          <w:lang w:val="es-MX"/>
        </w:rPr>
      </w:pPr>
    </w:p>
    <w:p w14:paraId="3B38CFD6" w14:textId="77777777" w:rsidR="00F706CE" w:rsidRPr="002A1630" w:rsidRDefault="00F706CE" w:rsidP="00AC4663">
      <w:pPr>
        <w:spacing w:after="0" w:line="240" w:lineRule="auto"/>
        <w:jc w:val="both"/>
        <w:rPr>
          <w:b/>
          <w:bCs/>
          <w:lang w:val="es-MX"/>
        </w:rPr>
      </w:pPr>
      <w:r w:rsidRPr="002A1630">
        <w:rPr>
          <w:b/>
          <w:bCs/>
          <w:lang w:val="es-MX"/>
        </w:rPr>
        <w:t>RESPUESTA:</w:t>
      </w:r>
    </w:p>
    <w:p w14:paraId="3FA5158E" w14:textId="57740C38" w:rsidR="00F706CE" w:rsidRPr="002A1630" w:rsidRDefault="00236B84" w:rsidP="00AC4663">
      <w:pPr>
        <w:spacing w:after="0" w:line="240" w:lineRule="auto"/>
        <w:jc w:val="both"/>
        <w:rPr>
          <w:lang w:val="es-MX"/>
        </w:rPr>
      </w:pPr>
      <w:r w:rsidRPr="002A1630">
        <w:rPr>
          <w:lang w:val="es-MX"/>
        </w:rPr>
        <w:t>La ELC dentro su propiedad posee 2 plantas eléctricas, 565 pantallas solares y la planta de tratamiento de aguas domesticas PTAR.</w:t>
      </w:r>
    </w:p>
    <w:p w14:paraId="62D4A542" w14:textId="77777777" w:rsidR="00F706CE" w:rsidRPr="002A1630" w:rsidRDefault="00F706CE" w:rsidP="00AC4663">
      <w:pPr>
        <w:spacing w:after="0" w:line="240" w:lineRule="auto"/>
        <w:jc w:val="both"/>
        <w:rPr>
          <w:lang w:val="es-MX"/>
        </w:rPr>
      </w:pPr>
    </w:p>
    <w:p w14:paraId="788A5EDB" w14:textId="0D8A2A20" w:rsidR="00945CE2" w:rsidRPr="002A1630" w:rsidRDefault="00FF7E8C" w:rsidP="00AC4663">
      <w:pPr>
        <w:pStyle w:val="Prrafodelista"/>
        <w:numPr>
          <w:ilvl w:val="0"/>
          <w:numId w:val="1"/>
        </w:numPr>
        <w:spacing w:after="0" w:line="240" w:lineRule="auto"/>
        <w:ind w:left="284" w:hanging="284"/>
        <w:contextualSpacing w:val="0"/>
        <w:jc w:val="both"/>
        <w:rPr>
          <w:lang w:val="es-MX"/>
        </w:rPr>
      </w:pPr>
      <w:r w:rsidRPr="002A1630">
        <w:rPr>
          <w:lang w:val="es-MX"/>
        </w:rPr>
        <w:t>Aclarar mediante listado valorado los objetos de valor que posee la entidad y que relaciona en los activos fijos.</w:t>
      </w:r>
    </w:p>
    <w:p w14:paraId="087EB7E3" w14:textId="19721BCC" w:rsidR="00F706CE" w:rsidRPr="002A1630" w:rsidRDefault="00F706CE" w:rsidP="00AC4663">
      <w:pPr>
        <w:spacing w:after="0" w:line="240" w:lineRule="auto"/>
        <w:jc w:val="both"/>
        <w:rPr>
          <w:lang w:val="es-MX"/>
        </w:rPr>
      </w:pPr>
    </w:p>
    <w:p w14:paraId="46710FB4" w14:textId="093DC5FB" w:rsidR="00F706CE" w:rsidRPr="00D26941" w:rsidRDefault="00F706CE" w:rsidP="00AC4663">
      <w:pPr>
        <w:spacing w:after="0" w:line="240" w:lineRule="auto"/>
        <w:jc w:val="both"/>
        <w:rPr>
          <w:b/>
          <w:bCs/>
          <w:lang w:val="es-MX"/>
        </w:rPr>
      </w:pPr>
      <w:r w:rsidRPr="002A1630">
        <w:rPr>
          <w:b/>
          <w:bCs/>
          <w:lang w:val="es-MX"/>
        </w:rPr>
        <w:t>RESPUESTA:</w:t>
      </w:r>
      <w:r w:rsidR="00236B84" w:rsidRPr="002A1630">
        <w:rPr>
          <w:b/>
          <w:bCs/>
          <w:lang w:val="es-MX"/>
        </w:rPr>
        <w:t xml:space="preserve"> </w:t>
      </w:r>
      <w:r w:rsidR="00236B84" w:rsidRPr="002A1630">
        <w:rPr>
          <w:lang w:val="es-MX"/>
        </w:rPr>
        <w:t>Se anexa inventario ELC.</w:t>
      </w:r>
    </w:p>
    <w:p w14:paraId="49A12764" w14:textId="7A744733" w:rsidR="00F706CE" w:rsidRPr="00D26941" w:rsidRDefault="00F706CE" w:rsidP="00AC4663">
      <w:pPr>
        <w:spacing w:after="0" w:line="240" w:lineRule="auto"/>
        <w:jc w:val="both"/>
        <w:rPr>
          <w:lang w:val="es-MX"/>
        </w:rPr>
      </w:pPr>
    </w:p>
    <w:p w14:paraId="59DC756C" w14:textId="77777777" w:rsidR="00F706CE" w:rsidRPr="00D26941" w:rsidRDefault="00F706CE" w:rsidP="00AC4663">
      <w:pPr>
        <w:spacing w:after="0" w:line="240" w:lineRule="auto"/>
        <w:jc w:val="both"/>
        <w:rPr>
          <w:lang w:val="es-MX"/>
        </w:rPr>
      </w:pPr>
    </w:p>
    <w:p w14:paraId="568014B7" w14:textId="65B338B5" w:rsidR="00AE0ED1" w:rsidRPr="00D3189C" w:rsidRDefault="00945CE2" w:rsidP="00AC4663">
      <w:pPr>
        <w:pStyle w:val="Prrafodelista"/>
        <w:numPr>
          <w:ilvl w:val="0"/>
          <w:numId w:val="1"/>
        </w:numPr>
        <w:spacing w:after="0" w:line="240" w:lineRule="auto"/>
        <w:ind w:left="284" w:hanging="284"/>
        <w:contextualSpacing w:val="0"/>
        <w:jc w:val="both"/>
        <w:rPr>
          <w:lang w:val="es-MX"/>
        </w:rPr>
      </w:pPr>
      <w:r w:rsidRPr="00D3189C">
        <w:rPr>
          <w:lang w:val="es-MX"/>
        </w:rPr>
        <w:t xml:space="preserve">Como activos fijos están considerados los bienes que no son fácilmente convertibles en líquidos a corto plazo, por lo cual dentro del riesgo 5, se pueden considerar activos fijos  </w:t>
      </w:r>
      <w:r w:rsidR="00B722B3" w:rsidRPr="00D3189C">
        <w:rPr>
          <w:lang w:val="es-MX"/>
        </w:rPr>
        <w:t xml:space="preserve"> </w:t>
      </w:r>
      <w:r w:rsidRPr="00D3189C">
        <w:rPr>
          <w:lang w:val="es-MX"/>
        </w:rPr>
        <w:t xml:space="preserve">MAQUINARIA Y EQUIPO, MUEBLES Y ENSERES, EQUIPO ELECTRICO Y ELECTRONICO + EQUIPO LABORATORIO y NUEVA LINEA ETIQUETADORA, ENCARTONADORA, PALETIZADOR, SECADOR Y ENVASADO TETRAPAK, no </w:t>
      </w:r>
      <w:r w:rsidR="00D70EC8" w:rsidRPr="00D3189C">
        <w:rPr>
          <w:lang w:val="es-MX"/>
        </w:rPr>
        <w:t>obstante,</w:t>
      </w:r>
      <w:r w:rsidRPr="00D3189C">
        <w:rPr>
          <w:lang w:val="es-MX"/>
        </w:rPr>
        <w:t xml:space="preserve"> realizando el cálculo correspondiente para determinar </w:t>
      </w:r>
      <w:r w:rsidR="00D70EC8" w:rsidRPr="00D3189C">
        <w:rPr>
          <w:lang w:val="es-MX"/>
        </w:rPr>
        <w:t xml:space="preserve">a </w:t>
      </w:r>
      <w:r w:rsidR="00BF5D86" w:rsidRPr="00D3189C">
        <w:rPr>
          <w:lang w:val="es-MX"/>
        </w:rPr>
        <w:t>qué</w:t>
      </w:r>
      <w:r w:rsidR="00D70EC8" w:rsidRPr="00D3189C">
        <w:rPr>
          <w:lang w:val="es-MX"/>
        </w:rPr>
        <w:t xml:space="preserve"> porcentaje le corresponde el INVAR respecto de los activos se obtiene un % de 12.98, sin embargo, naturalmente en el mercado los porcentajes son cerrados, de modo que agradezco aclarar si el análisis realizado es correcto o si el índice variable debe ser aplicado a algunos ítems específicos y sobre </w:t>
      </w:r>
      <w:r w:rsidR="00BF5D86" w:rsidRPr="00D3189C">
        <w:rPr>
          <w:lang w:val="es-MX"/>
        </w:rPr>
        <w:t>qué</w:t>
      </w:r>
      <w:r w:rsidR="00D70EC8" w:rsidRPr="00D3189C">
        <w:rPr>
          <w:lang w:val="es-MX"/>
        </w:rPr>
        <w:t xml:space="preserve"> porcentaje.</w:t>
      </w:r>
    </w:p>
    <w:p w14:paraId="45A39C37" w14:textId="199875DC" w:rsidR="00F706CE" w:rsidRPr="00D3189C" w:rsidRDefault="00F706CE" w:rsidP="00AC4663">
      <w:pPr>
        <w:spacing w:after="0" w:line="240" w:lineRule="auto"/>
        <w:jc w:val="both"/>
        <w:rPr>
          <w:lang w:val="es-MX"/>
        </w:rPr>
      </w:pPr>
    </w:p>
    <w:p w14:paraId="335DFFE9" w14:textId="1A3E5A1B" w:rsidR="00F706CE" w:rsidRPr="00D3189C" w:rsidRDefault="00F706CE" w:rsidP="00AC4663">
      <w:pPr>
        <w:spacing w:after="0" w:line="240" w:lineRule="auto"/>
        <w:jc w:val="both"/>
        <w:rPr>
          <w:b/>
          <w:bCs/>
          <w:lang w:val="es-MX"/>
        </w:rPr>
      </w:pPr>
      <w:r w:rsidRPr="00D3189C">
        <w:rPr>
          <w:b/>
          <w:bCs/>
          <w:lang w:val="es-MX"/>
        </w:rPr>
        <w:t>RESPUESTA:</w:t>
      </w:r>
    </w:p>
    <w:p w14:paraId="65137E9F" w14:textId="37ED782C" w:rsidR="0042556C" w:rsidRPr="00D3189C" w:rsidRDefault="0042556C" w:rsidP="00AC4663">
      <w:pPr>
        <w:spacing w:after="0" w:line="240" w:lineRule="auto"/>
        <w:jc w:val="both"/>
        <w:rPr>
          <w:b/>
          <w:bCs/>
          <w:lang w:val="es-MX"/>
        </w:rPr>
      </w:pPr>
    </w:p>
    <w:p w14:paraId="477B2001" w14:textId="77777777" w:rsidR="00D3189C" w:rsidRDefault="00D3189C" w:rsidP="00D3189C">
      <w:pPr>
        <w:spacing w:after="0" w:line="240" w:lineRule="auto"/>
        <w:jc w:val="both"/>
        <w:rPr>
          <w:lang w:val="es-MX"/>
        </w:rPr>
      </w:pPr>
      <w:r w:rsidRPr="00D107AA">
        <w:rPr>
          <w:lang w:val="es-MX"/>
        </w:rPr>
        <w:t>Revisada su observación, se informa a</w:t>
      </w:r>
      <w:r>
        <w:rPr>
          <w:lang w:val="es-MX"/>
        </w:rPr>
        <w:t>l proponente que en el anexo 3 – Valores a Asegurar se encuentran resaltados en verde los ítems a los cuales se les aplico índice variable con un porcentaje del 4%, relaciono cuadro con los ítems con índice variable:</w:t>
      </w:r>
    </w:p>
    <w:p w14:paraId="5987A73F" w14:textId="77777777" w:rsidR="00D3189C" w:rsidRDefault="00D3189C" w:rsidP="00D3189C">
      <w:pPr>
        <w:spacing w:after="0" w:line="240" w:lineRule="auto"/>
        <w:jc w:val="both"/>
        <w:rPr>
          <w:lang w:val="es-MX"/>
        </w:rPr>
      </w:pPr>
    </w:p>
    <w:p w14:paraId="4427F068" w14:textId="77777777" w:rsidR="00D3189C" w:rsidRDefault="00D3189C" w:rsidP="00D3189C">
      <w:pPr>
        <w:spacing w:after="0" w:line="240" w:lineRule="auto"/>
        <w:jc w:val="center"/>
        <w:rPr>
          <w:lang w:val="es-MX"/>
        </w:rPr>
      </w:pPr>
      <w:r w:rsidRPr="00D3189C">
        <w:rPr>
          <w:noProof/>
          <w:lang w:eastAsia="es-CO"/>
        </w:rPr>
        <w:lastRenderedPageBreak/>
        <w:drawing>
          <wp:inline distT="0" distB="0" distL="0" distR="0" wp14:anchorId="4B3E9B6D" wp14:editId="2883C767">
            <wp:extent cx="4143205" cy="346841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9828" cy="3482330"/>
                    </a:xfrm>
                    <a:prstGeom prst="rect">
                      <a:avLst/>
                    </a:prstGeom>
                    <a:noFill/>
                    <a:ln>
                      <a:noFill/>
                    </a:ln>
                  </pic:spPr>
                </pic:pic>
              </a:graphicData>
            </a:graphic>
          </wp:inline>
        </w:drawing>
      </w:r>
    </w:p>
    <w:p w14:paraId="08EE2715" w14:textId="382F58B9" w:rsidR="00F706CE" w:rsidRPr="00D3189C" w:rsidRDefault="00F706CE" w:rsidP="00AC4663">
      <w:pPr>
        <w:spacing w:after="0" w:line="240" w:lineRule="auto"/>
        <w:jc w:val="both"/>
        <w:rPr>
          <w:lang w:val="es-MX"/>
        </w:rPr>
      </w:pPr>
    </w:p>
    <w:p w14:paraId="0B6B8B33" w14:textId="77777777" w:rsidR="00F706CE" w:rsidRPr="00D3189C" w:rsidRDefault="00F706CE" w:rsidP="00AC4663">
      <w:pPr>
        <w:spacing w:after="0" w:line="240" w:lineRule="auto"/>
        <w:jc w:val="both"/>
        <w:rPr>
          <w:lang w:val="es-MX"/>
        </w:rPr>
      </w:pPr>
    </w:p>
    <w:p w14:paraId="1508F72F" w14:textId="37C7DCC6" w:rsidR="00A1031C" w:rsidRPr="00D3189C" w:rsidRDefault="00A1031C" w:rsidP="00AC4663">
      <w:pPr>
        <w:pStyle w:val="Prrafodelista"/>
        <w:numPr>
          <w:ilvl w:val="0"/>
          <w:numId w:val="1"/>
        </w:numPr>
        <w:spacing w:after="0" w:line="240" w:lineRule="auto"/>
        <w:ind w:left="284" w:hanging="284"/>
        <w:contextualSpacing w:val="0"/>
        <w:jc w:val="both"/>
        <w:rPr>
          <w:lang w:val="es-MX"/>
        </w:rPr>
      </w:pPr>
      <w:r w:rsidRPr="00D3189C">
        <w:rPr>
          <w:lang w:val="es-MX"/>
        </w:rPr>
        <w:t>Aclarar si el riesgo 1 requiere INVAR, no se encuentra discriminado, pero existen activos fijos al igual que en el riesgo 5.</w:t>
      </w:r>
    </w:p>
    <w:p w14:paraId="096D6915" w14:textId="55E522B7" w:rsidR="00F706CE" w:rsidRPr="00D3189C" w:rsidRDefault="00F706CE" w:rsidP="00AC4663">
      <w:pPr>
        <w:spacing w:after="0" w:line="240" w:lineRule="auto"/>
        <w:jc w:val="both"/>
        <w:rPr>
          <w:lang w:val="es-MX"/>
        </w:rPr>
      </w:pPr>
    </w:p>
    <w:p w14:paraId="6ECF538D" w14:textId="3838D029" w:rsidR="00F706CE" w:rsidRDefault="00F706CE" w:rsidP="00AC4663">
      <w:pPr>
        <w:spacing w:after="0" w:line="240" w:lineRule="auto"/>
        <w:jc w:val="both"/>
        <w:rPr>
          <w:b/>
          <w:bCs/>
          <w:lang w:val="es-MX"/>
        </w:rPr>
      </w:pPr>
      <w:r w:rsidRPr="00D3189C">
        <w:rPr>
          <w:b/>
          <w:bCs/>
          <w:lang w:val="es-MX"/>
        </w:rPr>
        <w:t>RESPUESTA:</w:t>
      </w:r>
    </w:p>
    <w:p w14:paraId="769696F9" w14:textId="0A2AC5BF" w:rsidR="00D107AA" w:rsidRDefault="00D107AA" w:rsidP="00AC4663">
      <w:pPr>
        <w:spacing w:after="0" w:line="240" w:lineRule="auto"/>
        <w:jc w:val="both"/>
        <w:rPr>
          <w:b/>
          <w:bCs/>
          <w:lang w:val="es-MX"/>
        </w:rPr>
      </w:pPr>
    </w:p>
    <w:p w14:paraId="25F0EA75" w14:textId="67DDCE47" w:rsidR="00D107AA" w:rsidRDefault="00D107AA" w:rsidP="00AC4663">
      <w:pPr>
        <w:spacing w:after="0" w:line="240" w:lineRule="auto"/>
        <w:jc w:val="both"/>
        <w:rPr>
          <w:lang w:val="es-MX"/>
        </w:rPr>
      </w:pPr>
      <w:r w:rsidRPr="00D107AA">
        <w:rPr>
          <w:lang w:val="es-MX"/>
        </w:rPr>
        <w:t>Revisada su observación, se informa a</w:t>
      </w:r>
      <w:r>
        <w:rPr>
          <w:lang w:val="es-MX"/>
        </w:rPr>
        <w:t xml:space="preserve">l proponente </w:t>
      </w:r>
      <w:r w:rsidR="00D3189C">
        <w:rPr>
          <w:lang w:val="es-MX"/>
        </w:rPr>
        <w:t xml:space="preserve">ver respuesta </w:t>
      </w:r>
      <w:r w:rsidR="00450EBF">
        <w:rPr>
          <w:lang w:val="es-MX"/>
        </w:rPr>
        <w:t>a la observación 8</w:t>
      </w:r>
    </w:p>
    <w:p w14:paraId="334904C6" w14:textId="77777777" w:rsidR="00D107AA" w:rsidRPr="00D26941" w:rsidRDefault="00D107AA" w:rsidP="00AC4663">
      <w:pPr>
        <w:spacing w:after="0" w:line="240" w:lineRule="auto"/>
        <w:jc w:val="both"/>
        <w:rPr>
          <w:b/>
          <w:bCs/>
          <w:lang w:val="es-MX"/>
        </w:rPr>
      </w:pPr>
    </w:p>
    <w:p w14:paraId="5271B23B" w14:textId="77777777" w:rsidR="00F706CE" w:rsidRPr="00D26941" w:rsidRDefault="00F706CE" w:rsidP="00AC4663">
      <w:pPr>
        <w:spacing w:after="0" w:line="240" w:lineRule="auto"/>
        <w:jc w:val="both"/>
        <w:rPr>
          <w:lang w:val="es-MX"/>
        </w:rPr>
      </w:pPr>
    </w:p>
    <w:p w14:paraId="111428B9" w14:textId="69F4AF9F" w:rsidR="00D70EC8" w:rsidRPr="00D26941" w:rsidRDefault="009513C3" w:rsidP="00AC4663">
      <w:pPr>
        <w:pStyle w:val="Prrafodelista"/>
        <w:numPr>
          <w:ilvl w:val="0"/>
          <w:numId w:val="1"/>
        </w:numPr>
        <w:spacing w:after="0" w:line="240" w:lineRule="auto"/>
        <w:ind w:left="284" w:hanging="284"/>
        <w:contextualSpacing w:val="0"/>
        <w:jc w:val="both"/>
        <w:rPr>
          <w:lang w:val="es-MX"/>
        </w:rPr>
      </w:pPr>
      <w:r w:rsidRPr="00D26941">
        <w:rPr>
          <w:lang w:val="es-MX"/>
        </w:rPr>
        <w:t xml:space="preserve">Se solicita a la entidad aclarar el límite de Dineros en efectivo, </w:t>
      </w:r>
      <w:r w:rsidR="00F774DA" w:rsidRPr="00D26941">
        <w:rPr>
          <w:lang w:val="es-MX"/>
        </w:rPr>
        <w:t>bonos dentro</w:t>
      </w:r>
      <w:r w:rsidRPr="00D26941">
        <w:rPr>
          <w:lang w:val="es-MX"/>
        </w:rPr>
        <w:t xml:space="preserve"> y fuera </w:t>
      </w:r>
      <w:r w:rsidR="00AC4663" w:rsidRPr="00D26941">
        <w:rPr>
          <w:lang w:val="es-MX"/>
        </w:rPr>
        <w:t>de cofres</w:t>
      </w:r>
      <w:r w:rsidRPr="00D26941">
        <w:rPr>
          <w:lang w:val="es-MX"/>
        </w:rPr>
        <w:t xml:space="preserve">, cajas fuertes y bóvedas, toda vez que en el riesgo 1 se indica que tiene un </w:t>
      </w:r>
      <w:r w:rsidR="00E21912" w:rsidRPr="00D26941">
        <w:rPr>
          <w:lang w:val="es-MX"/>
        </w:rPr>
        <w:t>l</w:t>
      </w:r>
      <w:r w:rsidRPr="00D26941">
        <w:rPr>
          <w:lang w:val="es-MX"/>
        </w:rPr>
        <w:t xml:space="preserve">ímite de 20 millones y en las coberturas </w:t>
      </w:r>
      <w:r w:rsidR="00F774DA" w:rsidRPr="00D26941">
        <w:rPr>
          <w:lang w:val="es-MX"/>
        </w:rPr>
        <w:t>sublimitada</w:t>
      </w:r>
      <w:r w:rsidRPr="00D26941">
        <w:rPr>
          <w:lang w:val="es-MX"/>
        </w:rPr>
        <w:t xml:space="preserve"> indican que la responsabilidad se extiende a 100 millones.</w:t>
      </w:r>
    </w:p>
    <w:p w14:paraId="76210561" w14:textId="77777777" w:rsidR="009513C3" w:rsidRPr="00D26941" w:rsidRDefault="009513C3" w:rsidP="00AC4663">
      <w:pPr>
        <w:pStyle w:val="Prrafodelista"/>
        <w:spacing w:after="0" w:line="240" w:lineRule="auto"/>
        <w:contextualSpacing w:val="0"/>
        <w:jc w:val="both"/>
        <w:rPr>
          <w:lang w:val="es-MX"/>
        </w:rPr>
      </w:pPr>
    </w:p>
    <w:p w14:paraId="7609C9DD" w14:textId="66CABC3A" w:rsidR="009513C3" w:rsidRPr="00D26941" w:rsidRDefault="009513C3" w:rsidP="00AC4663">
      <w:pPr>
        <w:spacing w:after="0" w:line="240" w:lineRule="auto"/>
        <w:jc w:val="both"/>
        <w:rPr>
          <w:lang w:val="es-MX"/>
        </w:rPr>
      </w:pPr>
      <w:r w:rsidRPr="00D26941">
        <w:rPr>
          <w:noProof/>
          <w:lang w:eastAsia="es-CO"/>
        </w:rPr>
        <w:lastRenderedPageBreak/>
        <w:drawing>
          <wp:inline distT="0" distB="0" distL="0" distR="0" wp14:anchorId="358576D1" wp14:editId="671DAA97">
            <wp:extent cx="5612130" cy="1333500"/>
            <wp:effectExtent l="0" t="0" r="7620" b="0"/>
            <wp:docPr id="1" name="Imagen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 Correo electrónico&#10;&#10;Descripción generada automáticamente"/>
                    <pic:cNvPicPr/>
                  </pic:nvPicPr>
                  <pic:blipFill>
                    <a:blip r:embed="rId8"/>
                    <a:stretch>
                      <a:fillRect/>
                    </a:stretch>
                  </pic:blipFill>
                  <pic:spPr>
                    <a:xfrm>
                      <a:off x="0" y="0"/>
                      <a:ext cx="5612130" cy="1333500"/>
                    </a:xfrm>
                    <a:prstGeom prst="rect">
                      <a:avLst/>
                    </a:prstGeom>
                  </pic:spPr>
                </pic:pic>
              </a:graphicData>
            </a:graphic>
          </wp:inline>
        </w:drawing>
      </w:r>
    </w:p>
    <w:p w14:paraId="0AA3DDA8" w14:textId="4B7B2EAD" w:rsidR="00E21912" w:rsidRPr="00D26941" w:rsidRDefault="00E21912" w:rsidP="00AC4663">
      <w:pPr>
        <w:spacing w:after="0" w:line="240" w:lineRule="auto"/>
        <w:jc w:val="both"/>
        <w:rPr>
          <w:lang w:val="es-MX"/>
        </w:rPr>
      </w:pPr>
    </w:p>
    <w:p w14:paraId="4FBA88F9" w14:textId="5373BEE0" w:rsidR="00E21912" w:rsidRPr="00D26941" w:rsidRDefault="00E21912" w:rsidP="00AC4663">
      <w:pPr>
        <w:spacing w:after="0" w:line="240" w:lineRule="auto"/>
        <w:jc w:val="both"/>
        <w:rPr>
          <w:lang w:val="es-MX"/>
        </w:rPr>
      </w:pPr>
      <w:r w:rsidRPr="00D26941">
        <w:rPr>
          <w:noProof/>
          <w:lang w:eastAsia="es-CO"/>
        </w:rPr>
        <w:drawing>
          <wp:inline distT="0" distB="0" distL="0" distR="0" wp14:anchorId="1A6E82FA" wp14:editId="5CCB142D">
            <wp:extent cx="5612130" cy="61722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617220"/>
                    </a:xfrm>
                    <a:prstGeom prst="rect">
                      <a:avLst/>
                    </a:prstGeom>
                  </pic:spPr>
                </pic:pic>
              </a:graphicData>
            </a:graphic>
          </wp:inline>
        </w:drawing>
      </w:r>
    </w:p>
    <w:p w14:paraId="63A58EBB" w14:textId="22C54B6D" w:rsidR="009513C3" w:rsidRPr="00D26941" w:rsidRDefault="009513C3" w:rsidP="00AC4663">
      <w:pPr>
        <w:spacing w:after="0" w:line="240" w:lineRule="auto"/>
        <w:jc w:val="both"/>
        <w:rPr>
          <w:lang w:val="es-MX"/>
        </w:rPr>
      </w:pPr>
    </w:p>
    <w:p w14:paraId="0F1EE927" w14:textId="77777777" w:rsidR="004A532A" w:rsidRDefault="00F706CE" w:rsidP="00AC4663">
      <w:pPr>
        <w:spacing w:after="0" w:line="240" w:lineRule="auto"/>
        <w:jc w:val="both"/>
        <w:rPr>
          <w:b/>
          <w:bCs/>
          <w:lang w:val="es-MX"/>
        </w:rPr>
      </w:pPr>
      <w:r w:rsidRPr="00D26941">
        <w:rPr>
          <w:b/>
          <w:bCs/>
          <w:lang w:val="es-MX"/>
        </w:rPr>
        <w:t>RESPUESTA:</w:t>
      </w:r>
      <w:r w:rsidR="00F774DA">
        <w:rPr>
          <w:b/>
          <w:bCs/>
          <w:lang w:val="es-MX"/>
        </w:rPr>
        <w:t xml:space="preserve"> </w:t>
      </w:r>
    </w:p>
    <w:p w14:paraId="3A6EF45F" w14:textId="77777777" w:rsidR="004A532A" w:rsidRDefault="004A532A" w:rsidP="00AC4663">
      <w:pPr>
        <w:spacing w:after="0" w:line="240" w:lineRule="auto"/>
        <w:jc w:val="both"/>
        <w:rPr>
          <w:b/>
          <w:bCs/>
          <w:lang w:val="es-MX"/>
        </w:rPr>
      </w:pPr>
    </w:p>
    <w:p w14:paraId="2E894EF4" w14:textId="6B92451A" w:rsidR="00F706CE" w:rsidRPr="0048375B" w:rsidRDefault="00F774DA" w:rsidP="00AC4663">
      <w:pPr>
        <w:spacing w:after="0" w:line="240" w:lineRule="auto"/>
        <w:jc w:val="both"/>
        <w:rPr>
          <w:b/>
          <w:bCs/>
          <w:lang w:val="es-MX"/>
        </w:rPr>
      </w:pPr>
      <w:r w:rsidRPr="00933615">
        <w:rPr>
          <w:lang w:val="es-ES"/>
        </w:rPr>
        <w:t>Revisada su observación, la Entidad se permite informar al interesado que</w:t>
      </w:r>
      <w:r>
        <w:rPr>
          <w:lang w:val="es-ES"/>
        </w:rPr>
        <w:t xml:space="preserve"> si bien solo </w:t>
      </w:r>
      <w:r w:rsidR="009F4D62">
        <w:rPr>
          <w:lang w:val="es-ES"/>
        </w:rPr>
        <w:t xml:space="preserve">se tienen asegurados actualmente $20 millones de pesos, el sublimite se estima en $100 millones considerando la naturaleza del </w:t>
      </w:r>
      <w:r w:rsidR="00AC4663">
        <w:rPr>
          <w:lang w:val="es-ES"/>
        </w:rPr>
        <w:t xml:space="preserve">negocio y la necesidad de la entidad, es posible que se llegue a contemplar aumentos de estos </w:t>
      </w:r>
      <w:r w:rsidR="00075C2E">
        <w:rPr>
          <w:lang w:val="es-ES"/>
        </w:rPr>
        <w:t xml:space="preserve">bienes, los cuales </w:t>
      </w:r>
      <w:r w:rsidR="00075C2E" w:rsidRPr="0048375B">
        <w:rPr>
          <w:lang w:val="es-ES"/>
        </w:rPr>
        <w:t>en su momento serian reportados a la aseguradora para generar el respectivo cobro de prima.</w:t>
      </w:r>
    </w:p>
    <w:p w14:paraId="05EB4A2D" w14:textId="64A6BFBA" w:rsidR="00F706CE" w:rsidRPr="0048375B" w:rsidRDefault="00F706CE" w:rsidP="00AC4663">
      <w:pPr>
        <w:spacing w:after="0" w:line="240" w:lineRule="auto"/>
        <w:jc w:val="both"/>
        <w:rPr>
          <w:lang w:val="es-MX"/>
        </w:rPr>
      </w:pPr>
    </w:p>
    <w:p w14:paraId="6C1641A5" w14:textId="77777777" w:rsidR="00F706CE" w:rsidRPr="0048375B" w:rsidRDefault="00F706CE" w:rsidP="00AC4663">
      <w:pPr>
        <w:spacing w:after="0" w:line="240" w:lineRule="auto"/>
        <w:jc w:val="both"/>
        <w:rPr>
          <w:lang w:val="es-MX"/>
        </w:rPr>
      </w:pPr>
    </w:p>
    <w:p w14:paraId="7517E5C5" w14:textId="50A26597" w:rsidR="009513C3" w:rsidRPr="0048375B" w:rsidRDefault="005A5B55" w:rsidP="00AC4663">
      <w:pPr>
        <w:pStyle w:val="Prrafodelista"/>
        <w:numPr>
          <w:ilvl w:val="0"/>
          <w:numId w:val="1"/>
        </w:numPr>
        <w:spacing w:after="0" w:line="240" w:lineRule="auto"/>
        <w:ind w:left="284" w:hanging="284"/>
        <w:contextualSpacing w:val="0"/>
        <w:jc w:val="both"/>
        <w:rPr>
          <w:lang w:val="es-MX"/>
        </w:rPr>
      </w:pPr>
      <w:r w:rsidRPr="0048375B">
        <w:rPr>
          <w:lang w:val="es-MX"/>
        </w:rPr>
        <w:t>Existen unos límites adicionales al límite de cobertura de primera pérdida absoluta.</w:t>
      </w:r>
    </w:p>
    <w:p w14:paraId="136EC2A8" w14:textId="77777777" w:rsidR="005A5B55" w:rsidRPr="0048375B" w:rsidRDefault="005A5B55" w:rsidP="00AC4663">
      <w:pPr>
        <w:pStyle w:val="Prrafodelista"/>
        <w:spacing w:after="0" w:line="240" w:lineRule="auto"/>
        <w:contextualSpacing w:val="0"/>
        <w:jc w:val="both"/>
        <w:rPr>
          <w:lang w:val="es-MX"/>
        </w:rPr>
      </w:pPr>
    </w:p>
    <w:p w14:paraId="6DAC5513" w14:textId="1FE79637" w:rsidR="005A5B55" w:rsidRPr="0048375B" w:rsidRDefault="005A5B55" w:rsidP="00AC4663">
      <w:pPr>
        <w:spacing w:after="0" w:line="240" w:lineRule="auto"/>
        <w:jc w:val="both"/>
        <w:rPr>
          <w:lang w:val="es-MX"/>
        </w:rPr>
      </w:pPr>
      <w:r w:rsidRPr="0048375B">
        <w:rPr>
          <w:noProof/>
          <w:lang w:eastAsia="es-CO"/>
        </w:rPr>
        <w:drawing>
          <wp:inline distT="0" distB="0" distL="0" distR="0" wp14:anchorId="127A7E38" wp14:editId="211E04F9">
            <wp:extent cx="5612130" cy="29400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94005"/>
                    </a:xfrm>
                    <a:prstGeom prst="rect">
                      <a:avLst/>
                    </a:prstGeom>
                  </pic:spPr>
                </pic:pic>
              </a:graphicData>
            </a:graphic>
          </wp:inline>
        </w:drawing>
      </w:r>
    </w:p>
    <w:p w14:paraId="400A75F8" w14:textId="01203E35" w:rsidR="005A5B55" w:rsidRPr="0048375B" w:rsidRDefault="005A5B55" w:rsidP="00AC4663">
      <w:pPr>
        <w:spacing w:after="0" w:line="240" w:lineRule="auto"/>
        <w:jc w:val="both"/>
        <w:rPr>
          <w:lang w:val="es-MX"/>
        </w:rPr>
      </w:pPr>
    </w:p>
    <w:p w14:paraId="4CFF1D64" w14:textId="3D9BFF38" w:rsidR="005A5B55" w:rsidRPr="0048375B" w:rsidRDefault="005A5B55" w:rsidP="00AC4663">
      <w:pPr>
        <w:spacing w:after="0" w:line="240" w:lineRule="auto"/>
        <w:jc w:val="both"/>
        <w:rPr>
          <w:lang w:val="es-MX"/>
        </w:rPr>
      </w:pPr>
      <w:r w:rsidRPr="0048375B">
        <w:rPr>
          <w:lang w:val="es-MX"/>
        </w:rPr>
        <w:t>Que son los siguientes:</w:t>
      </w:r>
    </w:p>
    <w:p w14:paraId="084893A1" w14:textId="77777777" w:rsidR="005A5B55" w:rsidRPr="0048375B" w:rsidRDefault="005A5B55" w:rsidP="00AC4663">
      <w:pPr>
        <w:spacing w:after="0" w:line="240" w:lineRule="auto"/>
        <w:jc w:val="both"/>
        <w:rPr>
          <w:lang w:val="es-MX"/>
        </w:rPr>
      </w:pPr>
    </w:p>
    <w:p w14:paraId="74E62855" w14:textId="249AD678" w:rsidR="005A5B55" w:rsidRPr="0048375B" w:rsidRDefault="005A5B55" w:rsidP="00AC4663">
      <w:pPr>
        <w:spacing w:after="0" w:line="240" w:lineRule="auto"/>
        <w:jc w:val="both"/>
        <w:rPr>
          <w:lang w:val="es-MX"/>
        </w:rPr>
      </w:pPr>
      <w:r w:rsidRPr="0048375B">
        <w:rPr>
          <w:noProof/>
          <w:lang w:eastAsia="es-CO"/>
        </w:rPr>
        <w:drawing>
          <wp:inline distT="0" distB="0" distL="0" distR="0" wp14:anchorId="5CA687B1" wp14:editId="12750B6C">
            <wp:extent cx="5612130" cy="455295"/>
            <wp:effectExtent l="0" t="0" r="762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455295"/>
                    </a:xfrm>
                    <a:prstGeom prst="rect">
                      <a:avLst/>
                    </a:prstGeom>
                  </pic:spPr>
                </pic:pic>
              </a:graphicData>
            </a:graphic>
          </wp:inline>
        </w:drawing>
      </w:r>
    </w:p>
    <w:p w14:paraId="63228C3D" w14:textId="3F6AE769" w:rsidR="005A5B55" w:rsidRPr="0048375B" w:rsidRDefault="005A5B55" w:rsidP="00AC4663">
      <w:pPr>
        <w:spacing w:after="0" w:line="240" w:lineRule="auto"/>
        <w:jc w:val="both"/>
        <w:rPr>
          <w:lang w:val="es-MX"/>
        </w:rPr>
      </w:pPr>
    </w:p>
    <w:p w14:paraId="033C8C87" w14:textId="765C46E8" w:rsidR="005A5B55" w:rsidRPr="0048375B" w:rsidRDefault="005A5B55" w:rsidP="00AC4663">
      <w:pPr>
        <w:spacing w:after="0" w:line="240" w:lineRule="auto"/>
        <w:jc w:val="both"/>
        <w:rPr>
          <w:lang w:val="es-MX"/>
        </w:rPr>
      </w:pPr>
      <w:r w:rsidRPr="0048375B">
        <w:rPr>
          <w:lang w:val="es-MX"/>
        </w:rPr>
        <w:t>En ese sentido, solicito respetuosamente de su amable colaboración</w:t>
      </w:r>
      <w:r w:rsidR="00DF5A72" w:rsidRPr="0048375B">
        <w:rPr>
          <w:lang w:val="es-MX"/>
        </w:rPr>
        <w:t>:</w:t>
      </w:r>
    </w:p>
    <w:p w14:paraId="1141B3D9" w14:textId="77777777" w:rsidR="009C059A" w:rsidRPr="0048375B" w:rsidRDefault="009C059A" w:rsidP="00AC4663">
      <w:pPr>
        <w:spacing w:after="0" w:line="240" w:lineRule="auto"/>
        <w:jc w:val="both"/>
        <w:rPr>
          <w:lang w:val="es-MX"/>
        </w:rPr>
      </w:pPr>
    </w:p>
    <w:p w14:paraId="4882E3BF" w14:textId="068C241B" w:rsidR="009C059A" w:rsidRPr="0048375B" w:rsidRDefault="00DF5A72" w:rsidP="00AC4663">
      <w:pPr>
        <w:pStyle w:val="Prrafodelista"/>
        <w:numPr>
          <w:ilvl w:val="0"/>
          <w:numId w:val="4"/>
        </w:numPr>
        <w:spacing w:after="0" w:line="240" w:lineRule="auto"/>
        <w:contextualSpacing w:val="0"/>
        <w:jc w:val="both"/>
        <w:rPr>
          <w:lang w:val="es-MX"/>
        </w:rPr>
      </w:pPr>
      <w:r w:rsidRPr="0048375B">
        <w:rPr>
          <w:lang w:val="es-MX"/>
        </w:rPr>
        <w:t>Aclarando s</w:t>
      </w:r>
      <w:r w:rsidR="009C059A" w:rsidRPr="0048375B">
        <w:rPr>
          <w:lang w:val="es-MX"/>
        </w:rPr>
        <w:t xml:space="preserve">i el límite señalado en rojo “…ABSOLUTA DE $150.000.000.000 Límite Único </w:t>
      </w:r>
      <w:r w:rsidRPr="0048375B">
        <w:rPr>
          <w:lang w:val="es-MX"/>
        </w:rPr>
        <w:t>combinado” corresponde</w:t>
      </w:r>
      <w:r w:rsidR="009C059A" w:rsidRPr="0048375B">
        <w:rPr>
          <w:lang w:val="es-MX"/>
        </w:rPr>
        <w:t xml:space="preserve"> con el límite combinado HAMCC-AMIT-SABOTAJE -TERRORISMO DM+LC</w:t>
      </w:r>
    </w:p>
    <w:p w14:paraId="0DB510F6" w14:textId="2CE1598B" w:rsidR="00D06D80" w:rsidRPr="0048375B" w:rsidRDefault="00DF5A72" w:rsidP="00AC4663">
      <w:pPr>
        <w:pStyle w:val="Prrafodelista"/>
        <w:numPr>
          <w:ilvl w:val="0"/>
          <w:numId w:val="4"/>
        </w:numPr>
        <w:spacing w:after="0" w:line="240" w:lineRule="auto"/>
        <w:contextualSpacing w:val="0"/>
        <w:jc w:val="both"/>
        <w:rPr>
          <w:lang w:val="es-MX"/>
        </w:rPr>
      </w:pPr>
      <w:r w:rsidRPr="0048375B">
        <w:rPr>
          <w:lang w:val="es-MX"/>
        </w:rPr>
        <w:t>Aclarando si el límite máximo para HAMCC-AMIT-SABOTAJE</w:t>
      </w:r>
      <w:r w:rsidR="002958BA" w:rsidRPr="0048375B">
        <w:rPr>
          <w:lang w:val="es-MX"/>
        </w:rPr>
        <w:t xml:space="preserve"> – TERRORISMO hace parte del límite combinado HAMCC-AMIT-SABOTAJE -TERRORISMO DM+LC o si es un límite adicional.</w:t>
      </w:r>
    </w:p>
    <w:p w14:paraId="5C34F40C" w14:textId="72276C56" w:rsidR="00F706CE" w:rsidRPr="0048375B" w:rsidRDefault="00F706CE" w:rsidP="00AC4663">
      <w:pPr>
        <w:spacing w:after="0" w:line="240" w:lineRule="auto"/>
        <w:jc w:val="both"/>
        <w:rPr>
          <w:lang w:val="es-MX"/>
        </w:rPr>
      </w:pPr>
    </w:p>
    <w:p w14:paraId="1777A020" w14:textId="182CB91F" w:rsidR="00F706CE" w:rsidRPr="0048375B" w:rsidRDefault="00F706CE" w:rsidP="00AC4663">
      <w:pPr>
        <w:spacing w:after="0" w:line="240" w:lineRule="auto"/>
        <w:jc w:val="both"/>
        <w:rPr>
          <w:b/>
          <w:bCs/>
          <w:lang w:val="es-MX"/>
        </w:rPr>
      </w:pPr>
      <w:r w:rsidRPr="0048375B">
        <w:rPr>
          <w:b/>
          <w:bCs/>
          <w:lang w:val="es-MX"/>
        </w:rPr>
        <w:t>RESPUESTA:</w:t>
      </w:r>
    </w:p>
    <w:p w14:paraId="06C69AB4" w14:textId="0C29A6F6" w:rsidR="004F41DA" w:rsidRPr="0048375B" w:rsidRDefault="004F41DA" w:rsidP="00AC4663">
      <w:pPr>
        <w:spacing w:after="0" w:line="240" w:lineRule="auto"/>
        <w:jc w:val="both"/>
        <w:rPr>
          <w:b/>
          <w:bCs/>
          <w:lang w:val="es-MX"/>
        </w:rPr>
      </w:pPr>
    </w:p>
    <w:p w14:paraId="70DFC27A" w14:textId="0C1DB104" w:rsidR="004F41DA" w:rsidRPr="00933615" w:rsidRDefault="004F41DA" w:rsidP="004F41DA">
      <w:pPr>
        <w:spacing w:after="0" w:line="240" w:lineRule="auto"/>
        <w:jc w:val="both"/>
        <w:rPr>
          <w:lang w:val="es-ES"/>
        </w:rPr>
      </w:pPr>
      <w:r w:rsidRPr="0048375B">
        <w:rPr>
          <w:lang w:val="es-ES"/>
        </w:rPr>
        <w:lastRenderedPageBreak/>
        <w:t xml:space="preserve">Revisada su observación, la Entidad se permite informar al interesado que se trata de un límite único combinado, </w:t>
      </w:r>
      <w:r w:rsidR="00150FA3" w:rsidRPr="0048375B">
        <w:rPr>
          <w:lang w:val="es-ES"/>
        </w:rPr>
        <w:t>dentro del cual se incluyen los demás sublimites</w:t>
      </w:r>
      <w:r w:rsidR="00630B77" w:rsidRPr="0048375B">
        <w:rPr>
          <w:lang w:val="es-ES"/>
        </w:rPr>
        <w:t xml:space="preserve"> en las cuantías máximas allí indicadas</w:t>
      </w:r>
      <w:r w:rsidRPr="0048375B">
        <w:rPr>
          <w:lang w:val="es-ES"/>
        </w:rPr>
        <w:t>.</w:t>
      </w:r>
      <w:r w:rsidR="00630B77" w:rsidRPr="0048375B">
        <w:rPr>
          <w:lang w:val="es-ES"/>
        </w:rPr>
        <w:t xml:space="preserve">  Al ser un límite único combinado de cobertura derivado de una primera pérdida absoluta, ninguno de los sublímites</w:t>
      </w:r>
      <w:r w:rsidR="00B756BF" w:rsidRPr="0048375B">
        <w:rPr>
          <w:lang w:val="es-ES"/>
        </w:rPr>
        <w:t xml:space="preserve"> mencionados por el interesado opera en exceso del </w:t>
      </w:r>
      <w:r w:rsidR="00C02B47" w:rsidRPr="0048375B">
        <w:rPr>
          <w:lang w:val="es-ES"/>
        </w:rPr>
        <w:t>límite</w:t>
      </w:r>
      <w:r w:rsidR="00B756BF" w:rsidRPr="0048375B">
        <w:rPr>
          <w:lang w:val="es-ES"/>
        </w:rPr>
        <w:t xml:space="preserve"> principal.</w:t>
      </w:r>
      <w:r w:rsidR="00630B77">
        <w:rPr>
          <w:lang w:val="es-ES"/>
        </w:rPr>
        <w:t xml:space="preserve"> </w:t>
      </w:r>
    </w:p>
    <w:p w14:paraId="5334BC27" w14:textId="77777777" w:rsidR="004F41DA" w:rsidRPr="00933615" w:rsidRDefault="004F41DA" w:rsidP="004F41DA">
      <w:pPr>
        <w:spacing w:after="0" w:line="240" w:lineRule="auto"/>
        <w:jc w:val="both"/>
        <w:rPr>
          <w:lang w:val="es-ES"/>
        </w:rPr>
      </w:pPr>
    </w:p>
    <w:p w14:paraId="68502922" w14:textId="77777777" w:rsidR="00D06D80" w:rsidRPr="00D26941" w:rsidRDefault="00D06D80" w:rsidP="00AC4663">
      <w:pPr>
        <w:spacing w:after="0" w:line="240" w:lineRule="auto"/>
        <w:jc w:val="both"/>
        <w:rPr>
          <w:lang w:val="es-MX"/>
        </w:rPr>
      </w:pPr>
    </w:p>
    <w:p w14:paraId="51895E90" w14:textId="63469BF4" w:rsidR="00D06D80" w:rsidRPr="00D0134C" w:rsidRDefault="00D06D80" w:rsidP="00AC4663">
      <w:pPr>
        <w:pStyle w:val="Prrafodelista"/>
        <w:numPr>
          <w:ilvl w:val="0"/>
          <w:numId w:val="1"/>
        </w:numPr>
        <w:spacing w:after="0" w:line="240" w:lineRule="auto"/>
        <w:ind w:left="426" w:hanging="426"/>
        <w:contextualSpacing w:val="0"/>
        <w:jc w:val="both"/>
        <w:rPr>
          <w:lang w:val="es-MX"/>
        </w:rPr>
      </w:pPr>
      <w:r w:rsidRPr="00D0134C">
        <w:rPr>
          <w:lang w:val="es-MX"/>
        </w:rPr>
        <w:t>Incluir de la condición nombrada como actos de autoridad el siguiente texto “Excluye tales</w:t>
      </w:r>
      <w:r w:rsidR="0040132E" w:rsidRPr="00D0134C">
        <w:rPr>
          <w:lang w:val="es-MX"/>
        </w:rPr>
        <w:t xml:space="preserve"> como</w:t>
      </w:r>
      <w:r w:rsidRPr="00D0134C">
        <w:rPr>
          <w:lang w:val="es-MX"/>
        </w:rPr>
        <w:t xml:space="preserve"> confiscación, apropiación, o requisición entre otros” </w:t>
      </w:r>
    </w:p>
    <w:p w14:paraId="26D9BF8D" w14:textId="3041E1D8" w:rsidR="00F706CE" w:rsidRPr="00D0134C" w:rsidRDefault="00F706CE" w:rsidP="00AC4663">
      <w:pPr>
        <w:spacing w:after="0" w:line="240" w:lineRule="auto"/>
        <w:jc w:val="both"/>
        <w:rPr>
          <w:lang w:val="es-MX"/>
        </w:rPr>
      </w:pPr>
    </w:p>
    <w:p w14:paraId="15E9322B" w14:textId="4F4ED2DD" w:rsidR="00F706CE" w:rsidRPr="00D0134C" w:rsidRDefault="00F706CE" w:rsidP="00AC4663">
      <w:pPr>
        <w:spacing w:after="0" w:line="240" w:lineRule="auto"/>
        <w:jc w:val="both"/>
        <w:rPr>
          <w:b/>
          <w:bCs/>
          <w:lang w:val="es-MX"/>
        </w:rPr>
      </w:pPr>
      <w:r w:rsidRPr="00D0134C">
        <w:rPr>
          <w:b/>
          <w:bCs/>
          <w:lang w:val="es-MX"/>
        </w:rPr>
        <w:t>RESPUESTA:</w:t>
      </w:r>
    </w:p>
    <w:p w14:paraId="1DFC353D" w14:textId="6F932D8A" w:rsidR="003C0A29" w:rsidRPr="00D0134C" w:rsidRDefault="003C0A29" w:rsidP="00AC4663">
      <w:pPr>
        <w:spacing w:after="0" w:line="240" w:lineRule="auto"/>
        <w:jc w:val="both"/>
        <w:rPr>
          <w:b/>
          <w:bCs/>
          <w:lang w:val="es-MX"/>
        </w:rPr>
      </w:pPr>
    </w:p>
    <w:p w14:paraId="65A62522" w14:textId="77777777" w:rsidR="002338B0" w:rsidRPr="00933615" w:rsidRDefault="002338B0" w:rsidP="002338B0">
      <w:pPr>
        <w:spacing w:after="0" w:line="240" w:lineRule="auto"/>
        <w:jc w:val="both"/>
        <w:rPr>
          <w:lang w:val="es-ES"/>
        </w:rPr>
      </w:pPr>
      <w:r w:rsidRPr="00D0134C">
        <w:rPr>
          <w:lang w:val="es-ES"/>
        </w:rPr>
        <w:t>Revisada su observación, la Entidad se permite informar al interesado que su solicitud es aceptada y en razón a ello se modificarán en este sentido las condiciones técnicas obligatorias.</w:t>
      </w:r>
    </w:p>
    <w:p w14:paraId="31EB74BA" w14:textId="77777777" w:rsidR="002338B0" w:rsidRPr="00933615" w:rsidRDefault="002338B0" w:rsidP="002338B0">
      <w:pPr>
        <w:spacing w:after="0" w:line="240" w:lineRule="auto"/>
        <w:jc w:val="both"/>
        <w:rPr>
          <w:lang w:val="es-ES"/>
        </w:rPr>
      </w:pPr>
    </w:p>
    <w:p w14:paraId="6A81F036" w14:textId="77777777" w:rsidR="00F706CE" w:rsidRPr="00D26941" w:rsidRDefault="00F706CE" w:rsidP="00AC4663">
      <w:pPr>
        <w:spacing w:after="0" w:line="240" w:lineRule="auto"/>
        <w:jc w:val="both"/>
        <w:rPr>
          <w:lang w:val="es-MX"/>
        </w:rPr>
      </w:pPr>
    </w:p>
    <w:p w14:paraId="0D7C2D44" w14:textId="2E365A56" w:rsidR="00D06D80" w:rsidRPr="00D0134C" w:rsidRDefault="0091343A" w:rsidP="00AC4663">
      <w:pPr>
        <w:pStyle w:val="Prrafodelista"/>
        <w:numPr>
          <w:ilvl w:val="0"/>
          <w:numId w:val="1"/>
        </w:numPr>
        <w:spacing w:after="0" w:line="240" w:lineRule="auto"/>
        <w:ind w:left="426" w:hanging="426"/>
        <w:contextualSpacing w:val="0"/>
        <w:jc w:val="both"/>
        <w:rPr>
          <w:lang w:val="es-MX"/>
        </w:rPr>
      </w:pPr>
      <w:r w:rsidRPr="00D0134C">
        <w:rPr>
          <w:lang w:val="es-MX"/>
        </w:rPr>
        <w:t>En relación con el amparo “Amparo automático para nuevas propiedades y bienes.” Solicito respetuosamente sublimitar este amparo al 5%</w:t>
      </w:r>
      <w:r w:rsidR="00843238" w:rsidRPr="00D0134C">
        <w:rPr>
          <w:lang w:val="es-MX"/>
        </w:rPr>
        <w:t xml:space="preserve"> del valor asegurado.</w:t>
      </w:r>
    </w:p>
    <w:p w14:paraId="7634705A" w14:textId="52AA5F39" w:rsidR="00F706CE" w:rsidRPr="00D0134C" w:rsidRDefault="00F706CE" w:rsidP="00AC4663">
      <w:pPr>
        <w:spacing w:after="0" w:line="240" w:lineRule="auto"/>
        <w:jc w:val="both"/>
        <w:rPr>
          <w:lang w:val="es-MX"/>
        </w:rPr>
      </w:pPr>
    </w:p>
    <w:p w14:paraId="2F1CBDBD" w14:textId="77777777" w:rsidR="00F706CE" w:rsidRPr="00D0134C" w:rsidRDefault="00F706CE" w:rsidP="00AC4663">
      <w:pPr>
        <w:spacing w:after="0" w:line="240" w:lineRule="auto"/>
        <w:jc w:val="both"/>
        <w:rPr>
          <w:b/>
          <w:bCs/>
          <w:lang w:val="es-MX"/>
        </w:rPr>
      </w:pPr>
      <w:r w:rsidRPr="00D0134C">
        <w:rPr>
          <w:b/>
          <w:bCs/>
          <w:lang w:val="es-MX"/>
        </w:rPr>
        <w:t>RESPUESTA:</w:t>
      </w:r>
    </w:p>
    <w:p w14:paraId="6D13E3F2" w14:textId="77777777" w:rsidR="00F706CE" w:rsidRPr="00D0134C" w:rsidRDefault="00F706CE" w:rsidP="00AC4663">
      <w:pPr>
        <w:spacing w:after="0" w:line="240" w:lineRule="auto"/>
        <w:jc w:val="both"/>
        <w:rPr>
          <w:lang w:val="es-MX"/>
        </w:rPr>
      </w:pPr>
    </w:p>
    <w:p w14:paraId="515EB012" w14:textId="77777777" w:rsidR="00CB6E5C" w:rsidRPr="00933615" w:rsidRDefault="00CB6E5C" w:rsidP="00CB6E5C">
      <w:pPr>
        <w:spacing w:after="0" w:line="240" w:lineRule="auto"/>
        <w:jc w:val="both"/>
        <w:rPr>
          <w:lang w:val="es-ES"/>
        </w:rPr>
      </w:pPr>
      <w:r w:rsidRPr="00D0134C">
        <w:rPr>
          <w:lang w:val="es-ES"/>
        </w:rPr>
        <w:t>Revisada su observación, la Entidad se permite informar al interesado que su solicitud es aceptada y en razón a ello se modificarán en este sentido las condiciones técnicas obligatorias.</w:t>
      </w:r>
    </w:p>
    <w:p w14:paraId="38958B97" w14:textId="77777777" w:rsidR="00CB6E5C" w:rsidRPr="00933615" w:rsidRDefault="00CB6E5C" w:rsidP="00CB6E5C">
      <w:pPr>
        <w:spacing w:after="0" w:line="240" w:lineRule="auto"/>
        <w:jc w:val="both"/>
        <w:rPr>
          <w:lang w:val="es-ES"/>
        </w:rPr>
      </w:pPr>
    </w:p>
    <w:p w14:paraId="319B6000" w14:textId="49088DFA" w:rsidR="00FC56CF" w:rsidRDefault="00FC56CF" w:rsidP="00854701">
      <w:pPr>
        <w:spacing w:after="0" w:line="240" w:lineRule="auto"/>
        <w:jc w:val="both"/>
        <w:rPr>
          <w:lang w:val="es-MX"/>
        </w:rPr>
      </w:pPr>
    </w:p>
    <w:p w14:paraId="31E82334" w14:textId="7CA7DB31" w:rsidR="00FC56CF" w:rsidRPr="007A3AFE" w:rsidRDefault="00FC56CF" w:rsidP="00AC4663">
      <w:pPr>
        <w:pStyle w:val="Prrafodelista"/>
        <w:numPr>
          <w:ilvl w:val="0"/>
          <w:numId w:val="1"/>
        </w:numPr>
        <w:spacing w:after="0" w:line="240" w:lineRule="auto"/>
        <w:ind w:left="426" w:hanging="426"/>
        <w:contextualSpacing w:val="0"/>
        <w:jc w:val="both"/>
        <w:rPr>
          <w:lang w:val="es-MX"/>
        </w:rPr>
      </w:pPr>
      <w:r w:rsidRPr="007A3AFE">
        <w:rPr>
          <w:lang w:val="es-MX"/>
        </w:rPr>
        <w:t xml:space="preserve">En relación con la “Cláusula de adecuación de construcciones a las normas de sismo resistencia.” Solicito respetuosamente indicar cual es el valor asegurable de la planta nueva y de la planta </w:t>
      </w:r>
      <w:r w:rsidR="00A05D2A" w:rsidRPr="007A3AFE">
        <w:rPr>
          <w:lang w:val="es-MX"/>
        </w:rPr>
        <w:t>antigua</w:t>
      </w:r>
      <w:r w:rsidRPr="007A3AFE">
        <w:rPr>
          <w:lang w:val="es-MX"/>
        </w:rPr>
        <w:t>.</w:t>
      </w:r>
    </w:p>
    <w:p w14:paraId="4E90D758" w14:textId="780B0CDF" w:rsidR="00F706CE" w:rsidRPr="007A3AFE" w:rsidRDefault="00F706CE" w:rsidP="00AC4663">
      <w:pPr>
        <w:spacing w:after="0" w:line="240" w:lineRule="auto"/>
        <w:jc w:val="both"/>
        <w:rPr>
          <w:lang w:val="es-MX"/>
        </w:rPr>
      </w:pPr>
    </w:p>
    <w:p w14:paraId="3AB5A23B" w14:textId="694F0F49" w:rsidR="00F706CE" w:rsidRDefault="00F706CE" w:rsidP="00AC4663">
      <w:pPr>
        <w:spacing w:after="0" w:line="240" w:lineRule="auto"/>
        <w:jc w:val="both"/>
        <w:rPr>
          <w:b/>
          <w:bCs/>
          <w:lang w:val="es-MX"/>
        </w:rPr>
      </w:pPr>
      <w:r w:rsidRPr="007A3AFE">
        <w:rPr>
          <w:b/>
          <w:bCs/>
          <w:lang w:val="es-MX"/>
        </w:rPr>
        <w:t>RESPUESTA:</w:t>
      </w:r>
    </w:p>
    <w:p w14:paraId="190A5424" w14:textId="3C4A9CC7" w:rsidR="0048375B" w:rsidRDefault="0048375B" w:rsidP="00AC4663">
      <w:pPr>
        <w:spacing w:after="0" w:line="240" w:lineRule="auto"/>
        <w:jc w:val="both"/>
        <w:rPr>
          <w:b/>
          <w:bCs/>
          <w:lang w:val="es-MX"/>
        </w:rPr>
      </w:pPr>
    </w:p>
    <w:p w14:paraId="156D64DF" w14:textId="591E8A4E" w:rsidR="0048375B" w:rsidRDefault="0048375B" w:rsidP="00AC4663">
      <w:pPr>
        <w:spacing w:after="0" w:line="240" w:lineRule="auto"/>
        <w:jc w:val="both"/>
        <w:rPr>
          <w:lang w:val="es-MX"/>
        </w:rPr>
      </w:pPr>
      <w:r w:rsidRPr="0048375B">
        <w:rPr>
          <w:lang w:val="es-MX"/>
        </w:rPr>
        <w:t>Revisada su observación, la entidad se permite</w:t>
      </w:r>
      <w:r w:rsidR="007A3AFE">
        <w:rPr>
          <w:lang w:val="es-MX"/>
        </w:rPr>
        <w:t xml:space="preserve"> informar los valores asegurados del siguiente modo:</w:t>
      </w:r>
    </w:p>
    <w:p w14:paraId="03ACB878" w14:textId="142D76D0" w:rsidR="007A3AFE" w:rsidRDefault="007A3AFE" w:rsidP="00AC4663">
      <w:pPr>
        <w:spacing w:after="0" w:line="240" w:lineRule="auto"/>
        <w:jc w:val="both"/>
        <w:rPr>
          <w:lang w:val="es-MX"/>
        </w:rPr>
      </w:pPr>
    </w:p>
    <w:p w14:paraId="2F33CB47" w14:textId="25DD8EA2" w:rsidR="007A3AFE" w:rsidRDefault="007A3AFE" w:rsidP="00AC4663">
      <w:pPr>
        <w:spacing w:after="0" w:line="240" w:lineRule="auto"/>
        <w:jc w:val="both"/>
        <w:rPr>
          <w:lang w:val="es-MX"/>
        </w:rPr>
      </w:pPr>
      <w:r>
        <w:rPr>
          <w:lang w:val="es-MX"/>
        </w:rPr>
        <w:t>Planta antigua:</w:t>
      </w:r>
    </w:p>
    <w:p w14:paraId="44BCEC0A" w14:textId="1EB802BE" w:rsidR="007A3AFE" w:rsidRDefault="007A3AFE" w:rsidP="00AC4663">
      <w:pPr>
        <w:spacing w:after="0" w:line="240" w:lineRule="auto"/>
        <w:jc w:val="both"/>
        <w:rPr>
          <w:lang w:val="es-MX"/>
        </w:rPr>
      </w:pPr>
    </w:p>
    <w:p w14:paraId="144DF4F7" w14:textId="293BE8CD" w:rsidR="007A3AFE" w:rsidRDefault="007A3AFE" w:rsidP="00AC4663">
      <w:pPr>
        <w:spacing w:after="0" w:line="240" w:lineRule="auto"/>
        <w:jc w:val="both"/>
        <w:rPr>
          <w:lang w:val="es-MX"/>
        </w:rPr>
      </w:pPr>
      <w:r w:rsidRPr="007A3AFE">
        <w:rPr>
          <w:noProof/>
          <w:lang w:eastAsia="es-CO"/>
        </w:rPr>
        <w:lastRenderedPageBreak/>
        <w:drawing>
          <wp:inline distT="0" distB="0" distL="0" distR="0" wp14:anchorId="7A5ED969" wp14:editId="6C587974">
            <wp:extent cx="6133382" cy="1932940"/>
            <wp:effectExtent l="0" t="0" r="1270" b="0"/>
            <wp:docPr id="10" name="Imagen 10"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Aplicación, Tabla&#10;&#10;Descripción generada automáticamente"/>
                    <pic:cNvPicPr/>
                  </pic:nvPicPr>
                  <pic:blipFill rotWithShape="1">
                    <a:blip r:embed="rId12"/>
                    <a:srcRect t="2183" r="1246"/>
                    <a:stretch/>
                  </pic:blipFill>
                  <pic:spPr bwMode="auto">
                    <a:xfrm>
                      <a:off x="0" y="0"/>
                      <a:ext cx="6133534" cy="1932988"/>
                    </a:xfrm>
                    <a:prstGeom prst="rect">
                      <a:avLst/>
                    </a:prstGeom>
                    <a:ln>
                      <a:noFill/>
                    </a:ln>
                    <a:extLst>
                      <a:ext uri="{53640926-AAD7-44D8-BBD7-CCE9431645EC}">
                        <a14:shadowObscured xmlns:a14="http://schemas.microsoft.com/office/drawing/2010/main"/>
                      </a:ext>
                    </a:extLst>
                  </pic:spPr>
                </pic:pic>
              </a:graphicData>
            </a:graphic>
          </wp:inline>
        </w:drawing>
      </w:r>
    </w:p>
    <w:p w14:paraId="499F1BA1" w14:textId="3FB5B112" w:rsidR="007A3AFE" w:rsidRDefault="007A3AFE" w:rsidP="00AC4663">
      <w:pPr>
        <w:spacing w:after="0" w:line="240" w:lineRule="auto"/>
        <w:jc w:val="both"/>
        <w:rPr>
          <w:lang w:val="es-MX"/>
        </w:rPr>
      </w:pPr>
    </w:p>
    <w:p w14:paraId="5EE8FDFC" w14:textId="77777777" w:rsidR="004F447D" w:rsidRDefault="004F447D" w:rsidP="00AC4663">
      <w:pPr>
        <w:spacing w:after="0" w:line="240" w:lineRule="auto"/>
        <w:jc w:val="both"/>
        <w:rPr>
          <w:lang w:val="es-MX"/>
        </w:rPr>
      </w:pPr>
    </w:p>
    <w:p w14:paraId="73FB95D9" w14:textId="1D0EE161" w:rsidR="007A3AFE" w:rsidRDefault="007A3AFE" w:rsidP="00AC4663">
      <w:pPr>
        <w:spacing w:after="0" w:line="240" w:lineRule="auto"/>
        <w:jc w:val="both"/>
        <w:rPr>
          <w:lang w:val="es-MX"/>
        </w:rPr>
      </w:pPr>
      <w:r>
        <w:rPr>
          <w:lang w:val="es-MX"/>
        </w:rPr>
        <w:t>Planta nueva:</w:t>
      </w:r>
    </w:p>
    <w:p w14:paraId="5CFA672E" w14:textId="77777777" w:rsidR="007A3AFE" w:rsidRDefault="007A3AFE" w:rsidP="00AC4663">
      <w:pPr>
        <w:spacing w:after="0" w:line="240" w:lineRule="auto"/>
        <w:jc w:val="both"/>
        <w:rPr>
          <w:lang w:val="es-MX"/>
        </w:rPr>
      </w:pPr>
    </w:p>
    <w:p w14:paraId="5E516F41" w14:textId="427C9AD2" w:rsidR="007A3AFE" w:rsidRPr="0048375B" w:rsidRDefault="007A3AFE" w:rsidP="00AC4663">
      <w:pPr>
        <w:spacing w:after="0" w:line="240" w:lineRule="auto"/>
        <w:jc w:val="both"/>
        <w:rPr>
          <w:sz w:val="22"/>
          <w:szCs w:val="22"/>
          <w:lang w:val="es-MX"/>
        </w:rPr>
      </w:pPr>
      <w:r w:rsidRPr="007A3AFE">
        <w:rPr>
          <w:noProof/>
          <w:sz w:val="22"/>
          <w:szCs w:val="22"/>
          <w:lang w:eastAsia="es-CO"/>
        </w:rPr>
        <w:drawing>
          <wp:inline distT="0" distB="0" distL="0" distR="0" wp14:anchorId="414C35F8" wp14:editId="55C533C9">
            <wp:extent cx="6150634" cy="1938655"/>
            <wp:effectExtent l="0" t="0" r="2540" b="4445"/>
            <wp:docPr id="9" name="Imagen 9"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Tabla&#10;&#10;Descripción generada automáticamente"/>
                    <pic:cNvPicPr/>
                  </pic:nvPicPr>
                  <pic:blipFill rotWithShape="1">
                    <a:blip r:embed="rId13"/>
                    <a:srcRect r="970"/>
                    <a:stretch/>
                  </pic:blipFill>
                  <pic:spPr bwMode="auto">
                    <a:xfrm>
                      <a:off x="0" y="0"/>
                      <a:ext cx="6150634" cy="1938655"/>
                    </a:xfrm>
                    <a:prstGeom prst="rect">
                      <a:avLst/>
                    </a:prstGeom>
                    <a:ln>
                      <a:noFill/>
                    </a:ln>
                    <a:extLst>
                      <a:ext uri="{53640926-AAD7-44D8-BBD7-CCE9431645EC}">
                        <a14:shadowObscured xmlns:a14="http://schemas.microsoft.com/office/drawing/2010/main"/>
                      </a:ext>
                    </a:extLst>
                  </pic:spPr>
                </pic:pic>
              </a:graphicData>
            </a:graphic>
          </wp:inline>
        </w:drawing>
      </w:r>
    </w:p>
    <w:p w14:paraId="5AF9C2DE" w14:textId="77777777" w:rsidR="00F706CE" w:rsidRPr="00D26941" w:rsidRDefault="00F706CE" w:rsidP="00AC4663">
      <w:pPr>
        <w:spacing w:after="0" w:line="240" w:lineRule="auto"/>
        <w:jc w:val="both"/>
        <w:rPr>
          <w:lang w:val="es-MX"/>
        </w:rPr>
      </w:pPr>
    </w:p>
    <w:p w14:paraId="5F545B7D" w14:textId="77777777" w:rsidR="00A05D2A" w:rsidRPr="00D26941" w:rsidRDefault="00A05D2A" w:rsidP="00AC4663">
      <w:pPr>
        <w:pStyle w:val="Prrafodelista"/>
        <w:spacing w:after="0" w:line="240" w:lineRule="auto"/>
        <w:contextualSpacing w:val="0"/>
        <w:jc w:val="both"/>
        <w:rPr>
          <w:lang w:val="es-MX"/>
        </w:rPr>
      </w:pPr>
    </w:p>
    <w:p w14:paraId="1E207C7C" w14:textId="651D7445" w:rsidR="00A05D2A" w:rsidRPr="002A1630" w:rsidRDefault="00E21912" w:rsidP="00AC4663">
      <w:pPr>
        <w:pStyle w:val="Prrafodelista"/>
        <w:numPr>
          <w:ilvl w:val="0"/>
          <w:numId w:val="1"/>
        </w:numPr>
        <w:spacing w:after="0" w:line="240" w:lineRule="auto"/>
        <w:ind w:left="426" w:hanging="426"/>
        <w:contextualSpacing w:val="0"/>
        <w:jc w:val="both"/>
        <w:rPr>
          <w:lang w:val="es-MX"/>
        </w:rPr>
      </w:pPr>
      <w:r w:rsidRPr="002A1630">
        <w:rPr>
          <w:lang w:val="es-MX"/>
        </w:rPr>
        <w:t>Aclarar si a la fecha la entidad tiene vehículos, muebles, contenidos en general, maquinaria y equipo en depósito o reposo. En caso de que la respuesta sea positiva agradezco identificarlos y cuantificarlos.</w:t>
      </w:r>
    </w:p>
    <w:p w14:paraId="360255CE" w14:textId="1BFD4D0E" w:rsidR="00F706CE" w:rsidRPr="002A1630" w:rsidRDefault="00F706CE" w:rsidP="00AC4663">
      <w:pPr>
        <w:spacing w:after="0" w:line="240" w:lineRule="auto"/>
        <w:jc w:val="both"/>
        <w:rPr>
          <w:lang w:val="es-MX"/>
        </w:rPr>
      </w:pPr>
    </w:p>
    <w:p w14:paraId="12ACDE28" w14:textId="77777777" w:rsidR="00F706CE" w:rsidRPr="002A1630" w:rsidRDefault="00F706CE" w:rsidP="00AC4663">
      <w:pPr>
        <w:spacing w:after="0" w:line="240" w:lineRule="auto"/>
        <w:jc w:val="both"/>
        <w:rPr>
          <w:b/>
          <w:bCs/>
          <w:lang w:val="es-MX"/>
        </w:rPr>
      </w:pPr>
      <w:r w:rsidRPr="002A1630">
        <w:rPr>
          <w:b/>
          <w:bCs/>
          <w:lang w:val="es-MX"/>
        </w:rPr>
        <w:t>RESPUESTA:</w:t>
      </w:r>
    </w:p>
    <w:p w14:paraId="5F81D3F2" w14:textId="21E0DDFD" w:rsidR="00F706CE" w:rsidRPr="002A1630" w:rsidRDefault="00F706CE" w:rsidP="00AC4663">
      <w:pPr>
        <w:spacing w:after="0" w:line="240" w:lineRule="auto"/>
        <w:jc w:val="both"/>
        <w:rPr>
          <w:lang w:val="es-MX"/>
        </w:rPr>
      </w:pPr>
    </w:p>
    <w:p w14:paraId="4AB10867" w14:textId="0FA4BF7D" w:rsidR="00236B84" w:rsidRPr="00D26941" w:rsidRDefault="00236B84" w:rsidP="00AC4663">
      <w:pPr>
        <w:spacing w:after="0" w:line="240" w:lineRule="auto"/>
        <w:jc w:val="both"/>
        <w:rPr>
          <w:lang w:val="es-MX"/>
        </w:rPr>
      </w:pPr>
      <w:r w:rsidRPr="002A1630">
        <w:rPr>
          <w:lang w:val="es-MX"/>
        </w:rPr>
        <w:t>La ELC no cuenta con vehículos, muebles, contenidos en general, maquinaria y equipo en depósito o reposo.  Todo se realizó el año 2021 por venta de subasta.</w:t>
      </w:r>
    </w:p>
    <w:p w14:paraId="369590E3" w14:textId="77777777" w:rsidR="00E21912" w:rsidRPr="00D26941" w:rsidRDefault="00E21912" w:rsidP="00AC4663">
      <w:pPr>
        <w:pStyle w:val="Prrafodelista"/>
        <w:spacing w:after="0" w:line="240" w:lineRule="auto"/>
        <w:contextualSpacing w:val="0"/>
        <w:jc w:val="both"/>
        <w:rPr>
          <w:lang w:val="es-MX"/>
        </w:rPr>
      </w:pPr>
    </w:p>
    <w:p w14:paraId="6480A70D" w14:textId="071AD0F4" w:rsidR="00E21912" w:rsidRPr="00CF2D9E" w:rsidRDefault="0087614C" w:rsidP="00AC4663">
      <w:pPr>
        <w:pStyle w:val="Prrafodelista"/>
        <w:numPr>
          <w:ilvl w:val="0"/>
          <w:numId w:val="1"/>
        </w:numPr>
        <w:spacing w:after="0" w:line="240" w:lineRule="auto"/>
        <w:ind w:left="426" w:hanging="426"/>
        <w:contextualSpacing w:val="0"/>
        <w:jc w:val="both"/>
        <w:rPr>
          <w:lang w:val="es-MX"/>
        </w:rPr>
      </w:pPr>
      <w:r w:rsidRPr="00CF2D9E">
        <w:rPr>
          <w:lang w:val="es-MX"/>
        </w:rPr>
        <w:t>Aclarar que la siguiente cláusula opera solo por una sola vez:</w:t>
      </w:r>
    </w:p>
    <w:p w14:paraId="5C6A0C09" w14:textId="25C2D5B5" w:rsidR="0087614C" w:rsidRPr="00CF2D9E" w:rsidRDefault="0087614C" w:rsidP="00AC4663">
      <w:pPr>
        <w:pStyle w:val="Prrafodelista"/>
        <w:spacing w:after="0" w:line="240" w:lineRule="auto"/>
        <w:contextualSpacing w:val="0"/>
        <w:jc w:val="both"/>
        <w:rPr>
          <w:lang w:val="es-MX"/>
        </w:rPr>
      </w:pPr>
    </w:p>
    <w:p w14:paraId="3E8D41CB" w14:textId="6B17B45E" w:rsidR="0087614C" w:rsidRPr="00CF2D9E" w:rsidRDefault="0087614C" w:rsidP="00AC4663">
      <w:pPr>
        <w:pStyle w:val="Prrafodelista"/>
        <w:spacing w:after="0" w:line="240" w:lineRule="auto"/>
        <w:contextualSpacing w:val="0"/>
        <w:jc w:val="both"/>
        <w:rPr>
          <w:lang w:val="es-MX"/>
        </w:rPr>
      </w:pPr>
      <w:r w:rsidRPr="00CF2D9E">
        <w:rPr>
          <w:noProof/>
          <w:lang w:eastAsia="es-CO"/>
        </w:rPr>
        <w:lastRenderedPageBreak/>
        <w:drawing>
          <wp:inline distT="0" distB="0" distL="0" distR="0" wp14:anchorId="7477A638" wp14:editId="61E35F68">
            <wp:extent cx="5612130" cy="716915"/>
            <wp:effectExtent l="0" t="0" r="7620" b="6985"/>
            <wp:docPr id="5" name="Imagen 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4"/>
                    <a:stretch>
                      <a:fillRect/>
                    </a:stretch>
                  </pic:blipFill>
                  <pic:spPr>
                    <a:xfrm>
                      <a:off x="0" y="0"/>
                      <a:ext cx="5612130" cy="716915"/>
                    </a:xfrm>
                    <a:prstGeom prst="rect">
                      <a:avLst/>
                    </a:prstGeom>
                  </pic:spPr>
                </pic:pic>
              </a:graphicData>
            </a:graphic>
          </wp:inline>
        </w:drawing>
      </w:r>
    </w:p>
    <w:p w14:paraId="076F7050" w14:textId="0CD365F2" w:rsidR="0087614C" w:rsidRPr="00CF2D9E" w:rsidRDefault="0087614C" w:rsidP="00AC4663">
      <w:pPr>
        <w:pStyle w:val="Prrafodelista"/>
        <w:spacing w:after="0" w:line="240" w:lineRule="auto"/>
        <w:contextualSpacing w:val="0"/>
        <w:jc w:val="both"/>
        <w:rPr>
          <w:lang w:val="es-MX"/>
        </w:rPr>
      </w:pPr>
    </w:p>
    <w:p w14:paraId="4265101C" w14:textId="77777777" w:rsidR="00F706CE" w:rsidRPr="00CF2D9E" w:rsidRDefault="00F706CE" w:rsidP="00AC4663">
      <w:pPr>
        <w:spacing w:after="0" w:line="240" w:lineRule="auto"/>
        <w:jc w:val="both"/>
        <w:rPr>
          <w:b/>
          <w:bCs/>
          <w:lang w:val="es-MX"/>
        </w:rPr>
      </w:pPr>
      <w:r w:rsidRPr="00CF2D9E">
        <w:rPr>
          <w:b/>
          <w:bCs/>
          <w:lang w:val="es-MX"/>
        </w:rPr>
        <w:t>RESPUESTA:</w:t>
      </w:r>
    </w:p>
    <w:p w14:paraId="24FABE59" w14:textId="6F2992F6" w:rsidR="00F706CE" w:rsidRPr="00CF2D9E" w:rsidRDefault="00F706CE" w:rsidP="004335AE">
      <w:pPr>
        <w:spacing w:after="0" w:line="240" w:lineRule="auto"/>
        <w:jc w:val="both"/>
        <w:rPr>
          <w:lang w:val="es-MX"/>
        </w:rPr>
      </w:pPr>
    </w:p>
    <w:p w14:paraId="4F73BD85" w14:textId="77777777" w:rsidR="004335AE" w:rsidRPr="00933615" w:rsidRDefault="004335AE" w:rsidP="004335AE">
      <w:pPr>
        <w:spacing w:after="0" w:line="240" w:lineRule="auto"/>
        <w:jc w:val="both"/>
        <w:rPr>
          <w:lang w:val="es-ES"/>
        </w:rPr>
      </w:pPr>
      <w:r w:rsidRPr="00CF2D9E">
        <w:rPr>
          <w:lang w:val="es-ES"/>
        </w:rPr>
        <w:t>Revisada su observación, la Entidad se permite informar al interesado que su solicitud es aceptada y en razón a ello se modificarán en este sentido las condiciones técnicas obligatorias.</w:t>
      </w:r>
    </w:p>
    <w:p w14:paraId="263A69F7" w14:textId="77777777" w:rsidR="004335AE" w:rsidRPr="00933615" w:rsidRDefault="004335AE" w:rsidP="004335AE">
      <w:pPr>
        <w:spacing w:after="0" w:line="240" w:lineRule="auto"/>
        <w:jc w:val="both"/>
        <w:rPr>
          <w:lang w:val="es-ES"/>
        </w:rPr>
      </w:pPr>
    </w:p>
    <w:p w14:paraId="28F7CFBE" w14:textId="77777777" w:rsidR="00BF2B2F" w:rsidRPr="004335AE" w:rsidRDefault="00BF2B2F" w:rsidP="004335AE">
      <w:pPr>
        <w:spacing w:after="0" w:line="240" w:lineRule="auto"/>
        <w:jc w:val="both"/>
        <w:rPr>
          <w:lang w:val="es-MX"/>
        </w:rPr>
      </w:pPr>
    </w:p>
    <w:p w14:paraId="40FA42D2" w14:textId="5F4E8374" w:rsidR="0087614C" w:rsidRPr="007A3AFE" w:rsidRDefault="00B145EE" w:rsidP="00AC4663">
      <w:pPr>
        <w:pStyle w:val="Prrafodelista"/>
        <w:numPr>
          <w:ilvl w:val="0"/>
          <w:numId w:val="1"/>
        </w:numPr>
        <w:spacing w:after="0" w:line="240" w:lineRule="auto"/>
        <w:ind w:left="426" w:hanging="426"/>
        <w:contextualSpacing w:val="0"/>
        <w:jc w:val="both"/>
        <w:rPr>
          <w:lang w:val="es-MX"/>
        </w:rPr>
      </w:pPr>
      <w:r w:rsidRPr="007A3AFE">
        <w:rPr>
          <w:lang w:val="es-MX"/>
        </w:rPr>
        <w:t xml:space="preserve">Eliminar la cláusula de valores globales en consideración a que es una cláusula que se encuentra </w:t>
      </w:r>
      <w:r w:rsidR="00575431" w:rsidRPr="007A3AFE">
        <w:rPr>
          <w:lang w:val="es-MX"/>
        </w:rPr>
        <w:t>como exclusión en la cobertura del seguro conforme a nuestras políticas de suscripción.</w:t>
      </w:r>
    </w:p>
    <w:p w14:paraId="6215DD2B" w14:textId="0219F7F8" w:rsidR="00F706CE" w:rsidRPr="007A3AFE" w:rsidRDefault="00F706CE" w:rsidP="00AC4663">
      <w:pPr>
        <w:spacing w:after="0" w:line="240" w:lineRule="auto"/>
        <w:jc w:val="both"/>
        <w:rPr>
          <w:lang w:val="es-MX"/>
        </w:rPr>
      </w:pPr>
    </w:p>
    <w:p w14:paraId="7FCB93B1" w14:textId="77777777" w:rsidR="00F706CE" w:rsidRPr="007A3AFE" w:rsidRDefault="00F706CE" w:rsidP="00AC4663">
      <w:pPr>
        <w:spacing w:after="0" w:line="240" w:lineRule="auto"/>
        <w:jc w:val="both"/>
        <w:rPr>
          <w:b/>
          <w:bCs/>
          <w:lang w:val="es-MX"/>
        </w:rPr>
      </w:pPr>
      <w:r w:rsidRPr="007A3AFE">
        <w:rPr>
          <w:b/>
          <w:bCs/>
          <w:lang w:val="es-MX"/>
        </w:rPr>
        <w:t>RESPUESTA:</w:t>
      </w:r>
    </w:p>
    <w:p w14:paraId="394AA5E8" w14:textId="7916B10B" w:rsidR="00F706CE" w:rsidRPr="007A3AFE" w:rsidRDefault="00F706CE" w:rsidP="00AC4663">
      <w:pPr>
        <w:spacing w:after="0" w:line="240" w:lineRule="auto"/>
        <w:jc w:val="both"/>
        <w:rPr>
          <w:lang w:val="es-MX"/>
        </w:rPr>
      </w:pPr>
    </w:p>
    <w:p w14:paraId="248A9F59" w14:textId="77777777" w:rsidR="0004308A" w:rsidRPr="007A3AFE" w:rsidRDefault="0004308A" w:rsidP="0004308A">
      <w:pPr>
        <w:spacing w:after="0" w:line="240" w:lineRule="auto"/>
        <w:jc w:val="both"/>
        <w:rPr>
          <w:lang w:val="es-ES"/>
        </w:rPr>
      </w:pPr>
      <w:r w:rsidRPr="007A3AFE">
        <w:rPr>
          <w:lang w:val="es-ES"/>
        </w:rPr>
        <w:t>Revisada su observación, la Entidad se permite informar al interesado que la información de los bienes a asegurar se encuentra desglosada por riesgos.  Por operatividad de la entidad resulta muy complejo aportar una relación de bienes detallada, por lo cual se maneja una modalidad global de aseguramiento por riesgos.</w:t>
      </w:r>
    </w:p>
    <w:p w14:paraId="750FE35C" w14:textId="77777777" w:rsidR="0004308A" w:rsidRPr="007A3AFE" w:rsidRDefault="0004308A" w:rsidP="0004308A">
      <w:pPr>
        <w:spacing w:after="0" w:line="240" w:lineRule="auto"/>
        <w:jc w:val="both"/>
        <w:rPr>
          <w:lang w:val="es-ES"/>
        </w:rPr>
      </w:pPr>
    </w:p>
    <w:p w14:paraId="7D922BF1" w14:textId="77777777" w:rsidR="0004308A" w:rsidRPr="007A3AFE" w:rsidRDefault="0004308A" w:rsidP="0004308A">
      <w:pPr>
        <w:spacing w:after="0" w:line="240" w:lineRule="auto"/>
        <w:jc w:val="both"/>
        <w:rPr>
          <w:lang w:val="es-ES"/>
        </w:rPr>
      </w:pPr>
      <w:r w:rsidRPr="007A3AFE">
        <w:rPr>
          <w:lang w:val="es-ES"/>
        </w:rPr>
        <w:t>En caso de que la aseguradora requiera información sobre equipos o bienes de condiciones de interés relevante y/o valores significativos, la entidad puede entregarla a requerimiento del asegurador que resulte favorecido con la adjudicación del presente proceso.</w:t>
      </w:r>
    </w:p>
    <w:p w14:paraId="0C314489" w14:textId="77777777" w:rsidR="009E0CE8" w:rsidRPr="007A3AFE" w:rsidRDefault="009E0CE8" w:rsidP="00037943">
      <w:pPr>
        <w:spacing w:after="0" w:line="240" w:lineRule="auto"/>
        <w:jc w:val="both"/>
        <w:rPr>
          <w:lang w:val="es-ES"/>
        </w:rPr>
      </w:pPr>
    </w:p>
    <w:p w14:paraId="3114FC8D" w14:textId="440B9A75" w:rsidR="00037943" w:rsidRPr="007A3AFE" w:rsidRDefault="00037943" w:rsidP="00037943">
      <w:pPr>
        <w:spacing w:after="0" w:line="240" w:lineRule="auto"/>
        <w:jc w:val="both"/>
        <w:rPr>
          <w:lang w:val="es-ES"/>
        </w:rPr>
      </w:pPr>
      <w:r w:rsidRPr="007A3AFE">
        <w:rPr>
          <w:lang w:val="es-ES"/>
        </w:rPr>
        <w:t>Debido a lo anterior no se modificarán las condiciones técnicas obligatorias.</w:t>
      </w:r>
    </w:p>
    <w:p w14:paraId="7692FD9C" w14:textId="77777777" w:rsidR="00686369" w:rsidRPr="007A3AFE" w:rsidRDefault="00686369" w:rsidP="00AC4663">
      <w:pPr>
        <w:spacing w:after="0" w:line="240" w:lineRule="auto"/>
        <w:jc w:val="both"/>
        <w:rPr>
          <w:lang w:val="es-MX"/>
        </w:rPr>
      </w:pPr>
    </w:p>
    <w:p w14:paraId="22AC82FE" w14:textId="77777777" w:rsidR="00F706CE" w:rsidRPr="007A3AFE" w:rsidRDefault="00F706CE" w:rsidP="00AC4663">
      <w:pPr>
        <w:spacing w:after="0" w:line="240" w:lineRule="auto"/>
        <w:jc w:val="both"/>
        <w:rPr>
          <w:lang w:val="es-MX"/>
        </w:rPr>
      </w:pPr>
    </w:p>
    <w:p w14:paraId="1B954A81" w14:textId="405CC3DF" w:rsidR="00575431" w:rsidRPr="007A3AFE" w:rsidRDefault="004E2F38" w:rsidP="00AC4663">
      <w:pPr>
        <w:pStyle w:val="Prrafodelista"/>
        <w:numPr>
          <w:ilvl w:val="0"/>
          <w:numId w:val="1"/>
        </w:numPr>
        <w:spacing w:after="0" w:line="240" w:lineRule="auto"/>
        <w:ind w:left="426" w:hanging="426"/>
        <w:contextualSpacing w:val="0"/>
        <w:jc w:val="both"/>
        <w:rPr>
          <w:lang w:val="es-MX"/>
        </w:rPr>
      </w:pPr>
      <w:r w:rsidRPr="007A3AFE">
        <w:rPr>
          <w:lang w:val="es-MX"/>
        </w:rPr>
        <w:t>Solicito respetuosamente eliminar la siguiente cláusula de las condiciones técnicas obligatorias:</w:t>
      </w:r>
    </w:p>
    <w:p w14:paraId="41D314A8" w14:textId="288EB194" w:rsidR="004E2F38" w:rsidRPr="007A3AFE" w:rsidRDefault="004E2F38" w:rsidP="00AC4663">
      <w:pPr>
        <w:spacing w:after="0" w:line="240" w:lineRule="auto"/>
        <w:jc w:val="both"/>
        <w:rPr>
          <w:lang w:val="es-MX"/>
        </w:rPr>
      </w:pPr>
    </w:p>
    <w:p w14:paraId="7A82ED8D" w14:textId="77777777" w:rsidR="00773DB7" w:rsidRPr="007A3AFE" w:rsidRDefault="004E2F38" w:rsidP="00AC4663">
      <w:pPr>
        <w:spacing w:after="0" w:line="240" w:lineRule="auto"/>
        <w:jc w:val="both"/>
        <w:rPr>
          <w:rFonts w:eastAsia="Times New Roman"/>
          <w:b/>
          <w:bCs/>
          <w:lang w:eastAsia="es-CO"/>
        </w:rPr>
      </w:pPr>
      <w:r w:rsidRPr="007A3AFE">
        <w:rPr>
          <w:rFonts w:eastAsia="Times New Roman"/>
          <w:b/>
          <w:bCs/>
          <w:lang w:eastAsia="es-CO"/>
        </w:rPr>
        <w:t>Excepción de deducibles de daños</w:t>
      </w:r>
    </w:p>
    <w:p w14:paraId="4925D352" w14:textId="77777777" w:rsidR="00773DB7" w:rsidRPr="007A3AFE" w:rsidRDefault="00773DB7" w:rsidP="00AC4663">
      <w:pPr>
        <w:spacing w:after="0" w:line="240" w:lineRule="auto"/>
        <w:jc w:val="both"/>
        <w:rPr>
          <w:rFonts w:eastAsia="Times New Roman"/>
          <w:lang w:eastAsia="es-CO"/>
        </w:rPr>
      </w:pPr>
    </w:p>
    <w:p w14:paraId="0F44259E" w14:textId="32BE49E6" w:rsidR="004E2F38" w:rsidRPr="007A3AFE" w:rsidRDefault="004E2F38" w:rsidP="00AC4663">
      <w:pPr>
        <w:spacing w:after="0" w:line="240" w:lineRule="auto"/>
        <w:jc w:val="both"/>
        <w:rPr>
          <w:rFonts w:eastAsia="Times New Roman"/>
          <w:b/>
          <w:bCs/>
          <w:lang w:eastAsia="es-CO"/>
        </w:rPr>
      </w:pPr>
      <w:r w:rsidRPr="007A3AFE">
        <w:rPr>
          <w:rFonts w:eastAsia="Times New Roman"/>
          <w:lang w:eastAsia="es-CO"/>
        </w:rPr>
        <w:t xml:space="preserve">Si por razón del deducible aplicable a la póliza de daños no hay lugar a pago ni a declaración de responsabilidad de la aseguradora, únicamente por que el “daño” no llega al monto del deducible estipulado, el amparo de lucro cesante operará independientemente de esta circunstancia, tendiendo en cuenta el deducible para él pactado. </w:t>
      </w:r>
    </w:p>
    <w:p w14:paraId="053F4DB7" w14:textId="4463C4FD" w:rsidR="004E2F38" w:rsidRPr="007A3AFE" w:rsidRDefault="004E2F38" w:rsidP="00AC4663">
      <w:pPr>
        <w:spacing w:after="0" w:line="240" w:lineRule="auto"/>
        <w:jc w:val="both"/>
      </w:pPr>
    </w:p>
    <w:p w14:paraId="1BE74303" w14:textId="4B28D7AA" w:rsidR="004E2F38" w:rsidRPr="007A3AFE" w:rsidRDefault="004E2F38" w:rsidP="00AC4663">
      <w:pPr>
        <w:spacing w:after="0" w:line="240" w:lineRule="auto"/>
        <w:jc w:val="both"/>
      </w:pPr>
      <w:r w:rsidRPr="007A3AFE">
        <w:t>Lo anterior en consideración a que el lucro cesante según el artículo 1614 del Código de comercio es la ganancia o provecho que deja de reportarse a consecuencia de no haberse cumplido la obligación, o cumplido imperfectamente, o retardado su cumplimiento, más no funge como un mecanismo de cobertura de deducible o reemplazo de deducible</w:t>
      </w:r>
      <w:r w:rsidR="003C15FD" w:rsidRPr="007A3AFE">
        <w:t xml:space="preserve"> como lo pretende establecer esta condición.</w:t>
      </w:r>
    </w:p>
    <w:p w14:paraId="78E67DA7" w14:textId="77777777" w:rsidR="00773DB7" w:rsidRPr="007A3AFE" w:rsidRDefault="00773DB7" w:rsidP="00AC4663">
      <w:pPr>
        <w:spacing w:after="0" w:line="240" w:lineRule="auto"/>
        <w:jc w:val="both"/>
      </w:pPr>
    </w:p>
    <w:p w14:paraId="1FEC1BBF" w14:textId="7A47D1B0" w:rsidR="00F37BF1" w:rsidRPr="007A3AFE" w:rsidRDefault="004E2F38" w:rsidP="00AC4663">
      <w:pPr>
        <w:spacing w:after="0" w:line="240" w:lineRule="auto"/>
        <w:jc w:val="both"/>
      </w:pPr>
      <w:r w:rsidRPr="007A3AFE">
        <w:lastRenderedPageBreak/>
        <w:t xml:space="preserve">Es de destacar </w:t>
      </w:r>
      <w:r w:rsidR="00DD0812" w:rsidRPr="007A3AFE">
        <w:t xml:space="preserve">que el deducible es una carga que legalmente </w:t>
      </w:r>
      <w:r w:rsidR="00F37BF1" w:rsidRPr="007A3AFE">
        <w:t>soporta</w:t>
      </w:r>
      <w:r w:rsidR="00DD0812" w:rsidRPr="007A3AFE">
        <w:t xml:space="preserve"> el asegurado </w:t>
      </w:r>
      <w:r w:rsidR="003C15FD" w:rsidRPr="007A3AFE">
        <w:t xml:space="preserve">como cuota de riesgo en la pérdida. Por lo que es esto un mecanismo de concientización que utiliza el legislador para que el asegurado maneje conscientemente </w:t>
      </w:r>
      <w:r w:rsidR="00F37BF1" w:rsidRPr="007A3AFE">
        <w:t>el riesgo y lo vigile.</w:t>
      </w:r>
    </w:p>
    <w:p w14:paraId="3044352A" w14:textId="77777777" w:rsidR="00987143" w:rsidRPr="007A3AFE" w:rsidRDefault="00987143" w:rsidP="00AC4663">
      <w:pPr>
        <w:spacing w:after="0" w:line="240" w:lineRule="auto"/>
        <w:jc w:val="both"/>
      </w:pPr>
    </w:p>
    <w:p w14:paraId="61DB338B" w14:textId="4F2A17C0" w:rsidR="00F37BF1" w:rsidRPr="007A3AFE" w:rsidRDefault="00F37BF1" w:rsidP="00AC4663">
      <w:pPr>
        <w:spacing w:after="0" w:line="240" w:lineRule="auto"/>
        <w:jc w:val="both"/>
      </w:pPr>
      <w:r w:rsidRPr="007A3AFE">
        <w:t>En ese sentido, implica el pacto de esta cláusula una extensión de responsabilidad de la aseguradora bajo una figura jurídica que no es concebida para ello</w:t>
      </w:r>
      <w:r w:rsidR="00755CD0" w:rsidRPr="007A3AFE">
        <w:t>.</w:t>
      </w:r>
    </w:p>
    <w:p w14:paraId="1CDDF38C" w14:textId="09D510B0" w:rsidR="00F706CE" w:rsidRPr="007A3AFE" w:rsidRDefault="00F706CE" w:rsidP="00AC4663">
      <w:pPr>
        <w:spacing w:after="0" w:line="240" w:lineRule="auto"/>
        <w:jc w:val="both"/>
      </w:pPr>
    </w:p>
    <w:p w14:paraId="3AB8A57D" w14:textId="79EB75A0" w:rsidR="00F706CE" w:rsidRPr="007A3AFE" w:rsidRDefault="00F706CE" w:rsidP="00AC4663">
      <w:pPr>
        <w:spacing w:after="0" w:line="240" w:lineRule="auto"/>
        <w:jc w:val="both"/>
        <w:rPr>
          <w:b/>
          <w:bCs/>
          <w:lang w:val="es-MX"/>
        </w:rPr>
      </w:pPr>
      <w:r w:rsidRPr="007A3AFE">
        <w:rPr>
          <w:b/>
          <w:bCs/>
          <w:lang w:val="es-MX"/>
        </w:rPr>
        <w:t>RESPUESTA:</w:t>
      </w:r>
    </w:p>
    <w:p w14:paraId="590C752F" w14:textId="4DF861DE" w:rsidR="00FF7454" w:rsidRPr="007A3AFE" w:rsidRDefault="00FF7454" w:rsidP="00AC4663">
      <w:pPr>
        <w:spacing w:after="0" w:line="240" w:lineRule="auto"/>
        <w:jc w:val="both"/>
        <w:rPr>
          <w:b/>
          <w:bCs/>
          <w:lang w:val="es-MX"/>
        </w:rPr>
      </w:pPr>
    </w:p>
    <w:p w14:paraId="036C6305" w14:textId="0D00AE08" w:rsidR="00FF7454" w:rsidRPr="00D3189C" w:rsidRDefault="00FF7454" w:rsidP="00FF7454">
      <w:pPr>
        <w:spacing w:after="0" w:line="240" w:lineRule="auto"/>
        <w:jc w:val="both"/>
        <w:rPr>
          <w:lang w:val="es-ES"/>
        </w:rPr>
      </w:pPr>
      <w:r w:rsidRPr="007A3AFE">
        <w:rPr>
          <w:lang w:val="es-ES"/>
        </w:rPr>
        <w:t>Revisada su observación, la Entidad se permite informar al interesado que no es posible acceder a su solicitud de modificar esta condición en razón a que</w:t>
      </w:r>
      <w:r w:rsidR="00E03817" w:rsidRPr="007A3AFE">
        <w:rPr>
          <w:lang w:val="es-ES"/>
        </w:rPr>
        <w:t>,</w:t>
      </w:r>
      <w:r w:rsidRPr="007A3AFE">
        <w:rPr>
          <w:lang w:val="es-ES"/>
        </w:rPr>
        <w:t xml:space="preserve"> de ninguna manera el objetivo de la cláusula es que la entidad no asuma los deducibles que le correspondan a raíz de la materialización de un evento siniestral bajo la cobertura </w:t>
      </w:r>
      <w:r w:rsidRPr="00D3189C">
        <w:rPr>
          <w:lang w:val="es-ES"/>
        </w:rPr>
        <w:t xml:space="preserve">de daño material.  </w:t>
      </w:r>
    </w:p>
    <w:p w14:paraId="7EE4ABEE" w14:textId="77777777" w:rsidR="00FF7454" w:rsidRPr="00D3189C" w:rsidRDefault="00FF7454" w:rsidP="00FF7454">
      <w:pPr>
        <w:spacing w:after="0" w:line="240" w:lineRule="auto"/>
        <w:jc w:val="both"/>
        <w:rPr>
          <w:lang w:val="es-ES"/>
        </w:rPr>
      </w:pPr>
    </w:p>
    <w:p w14:paraId="3E354C5E" w14:textId="5B8B683F" w:rsidR="00FF7454" w:rsidRPr="007A3AFE" w:rsidRDefault="00FF7454" w:rsidP="00FF7454">
      <w:pPr>
        <w:spacing w:after="0" w:line="240" w:lineRule="auto"/>
        <w:jc w:val="both"/>
        <w:rPr>
          <w:lang w:val="es-ES"/>
        </w:rPr>
      </w:pPr>
      <w:r w:rsidRPr="00D3189C">
        <w:rPr>
          <w:lang w:val="es-ES"/>
        </w:rPr>
        <w:t>El objetivo de la cláusula no es otro distinto a, que en caso de materializa</w:t>
      </w:r>
      <w:r w:rsidR="002D0AA7" w:rsidRPr="00D3189C">
        <w:rPr>
          <w:lang w:val="es-ES"/>
        </w:rPr>
        <w:t>rse</w:t>
      </w:r>
      <w:r w:rsidRPr="00D3189C">
        <w:rPr>
          <w:lang w:val="es-ES"/>
        </w:rPr>
        <w:t xml:space="preserve"> un evento </w:t>
      </w:r>
      <w:r w:rsidR="002D0AA7" w:rsidRPr="00D3189C">
        <w:rPr>
          <w:lang w:val="es-ES"/>
        </w:rPr>
        <w:t>siniestral</w:t>
      </w:r>
      <w:r w:rsidRPr="00D3189C">
        <w:rPr>
          <w:lang w:val="es-ES"/>
        </w:rPr>
        <w:t xml:space="preserve"> que afecte la cobertura</w:t>
      </w:r>
      <w:r w:rsidRPr="007A3AFE">
        <w:rPr>
          <w:lang w:val="es-ES"/>
        </w:rPr>
        <w:t xml:space="preserve"> de daño material, </w:t>
      </w:r>
      <w:r w:rsidR="002D0AA7" w:rsidRPr="007A3AFE">
        <w:rPr>
          <w:lang w:val="es-ES"/>
        </w:rPr>
        <w:t xml:space="preserve">cuya pérdida no alcance a superar el deducible pactado para daños, </w:t>
      </w:r>
      <w:r w:rsidR="001E1D61" w:rsidRPr="007A3AFE">
        <w:rPr>
          <w:lang w:val="es-ES"/>
        </w:rPr>
        <w:t xml:space="preserve">pero que genere a la entidad lucro cesante, </w:t>
      </w:r>
      <w:r w:rsidR="00106304" w:rsidRPr="007A3AFE">
        <w:rPr>
          <w:lang w:val="es-ES"/>
        </w:rPr>
        <w:t>el daño material directo no será indemnizado</w:t>
      </w:r>
      <w:r w:rsidR="00E03817" w:rsidRPr="007A3AFE">
        <w:rPr>
          <w:lang w:val="es-ES"/>
        </w:rPr>
        <w:t xml:space="preserve"> por no superar el deducible pactado, </w:t>
      </w:r>
      <w:r w:rsidR="00106304" w:rsidRPr="007A3AFE">
        <w:rPr>
          <w:lang w:val="es-ES"/>
        </w:rPr>
        <w:t xml:space="preserve">pero </w:t>
      </w:r>
      <w:r w:rsidR="00F02BB1" w:rsidRPr="007A3AFE">
        <w:rPr>
          <w:lang w:val="es-ES"/>
        </w:rPr>
        <w:t xml:space="preserve">el </w:t>
      </w:r>
      <w:r w:rsidR="00E03817" w:rsidRPr="007A3AFE">
        <w:rPr>
          <w:lang w:val="es-ES"/>
        </w:rPr>
        <w:t>daño consecuencial derivado de</w:t>
      </w:r>
      <w:r w:rsidR="00106304" w:rsidRPr="007A3AFE">
        <w:rPr>
          <w:lang w:val="es-ES"/>
        </w:rPr>
        <w:t xml:space="preserve"> lucro si, en el caso que est</w:t>
      </w:r>
      <w:r w:rsidR="00F02BB1" w:rsidRPr="007A3AFE">
        <w:rPr>
          <w:lang w:val="es-ES"/>
        </w:rPr>
        <w:t>e</w:t>
      </w:r>
      <w:r w:rsidR="00106304" w:rsidRPr="007A3AFE">
        <w:rPr>
          <w:lang w:val="es-ES"/>
        </w:rPr>
        <w:t xml:space="preserve"> últim</w:t>
      </w:r>
      <w:r w:rsidR="00F02BB1" w:rsidRPr="007A3AFE">
        <w:rPr>
          <w:lang w:val="es-ES"/>
        </w:rPr>
        <w:t>o</w:t>
      </w:r>
      <w:r w:rsidR="00106304" w:rsidRPr="007A3AFE">
        <w:rPr>
          <w:lang w:val="es-ES"/>
        </w:rPr>
        <w:t xml:space="preserve"> supere los deducibles pactados para la cobertura de Lucro Cesante dentro de la póliza.</w:t>
      </w:r>
    </w:p>
    <w:p w14:paraId="56E06C4C" w14:textId="77777777" w:rsidR="00FF7454" w:rsidRPr="007A3AFE" w:rsidRDefault="00FF7454" w:rsidP="00FF7454">
      <w:pPr>
        <w:spacing w:after="0" w:line="240" w:lineRule="auto"/>
        <w:jc w:val="both"/>
        <w:rPr>
          <w:lang w:val="es-ES"/>
        </w:rPr>
      </w:pPr>
    </w:p>
    <w:p w14:paraId="49D5FD81" w14:textId="1DBF81BA" w:rsidR="00FF7454" w:rsidRPr="007A3AFE" w:rsidRDefault="00FF7454" w:rsidP="00FF7454">
      <w:pPr>
        <w:spacing w:after="0" w:line="240" w:lineRule="auto"/>
        <w:jc w:val="both"/>
        <w:rPr>
          <w:lang w:val="es-ES"/>
        </w:rPr>
      </w:pPr>
      <w:r w:rsidRPr="007A3AFE">
        <w:rPr>
          <w:lang w:val="es-ES"/>
        </w:rPr>
        <w:t>Debido a lo anterior no se modificarán las condiciones técnicas obligatorias.</w:t>
      </w:r>
    </w:p>
    <w:p w14:paraId="4CCF5AAA" w14:textId="77777777" w:rsidR="00FF7454" w:rsidRPr="007A3AFE" w:rsidRDefault="00FF7454" w:rsidP="00AC4663">
      <w:pPr>
        <w:spacing w:after="0" w:line="240" w:lineRule="auto"/>
        <w:jc w:val="both"/>
        <w:rPr>
          <w:b/>
          <w:bCs/>
          <w:lang w:val="es-MX"/>
        </w:rPr>
      </w:pPr>
    </w:p>
    <w:p w14:paraId="5CE14427" w14:textId="4900755E" w:rsidR="00F37BF1" w:rsidRPr="007A3AFE" w:rsidRDefault="00F37BF1" w:rsidP="00AC4663">
      <w:pPr>
        <w:spacing w:after="0" w:line="240" w:lineRule="auto"/>
        <w:jc w:val="both"/>
      </w:pPr>
    </w:p>
    <w:p w14:paraId="31A371E3" w14:textId="3E570060" w:rsidR="00F37BF1" w:rsidRPr="007A3AFE" w:rsidRDefault="004D5478" w:rsidP="00AC4663">
      <w:pPr>
        <w:pStyle w:val="Prrafodelista"/>
        <w:numPr>
          <w:ilvl w:val="0"/>
          <w:numId w:val="1"/>
        </w:numPr>
        <w:spacing w:after="0" w:line="240" w:lineRule="auto"/>
        <w:ind w:left="426" w:hanging="426"/>
        <w:contextualSpacing w:val="0"/>
        <w:jc w:val="both"/>
        <w:rPr>
          <w:lang w:val="es-MX"/>
        </w:rPr>
      </w:pPr>
      <w:r w:rsidRPr="007A3AFE">
        <w:rPr>
          <w:lang w:val="es-MX"/>
        </w:rPr>
        <w:t>Se solicita eliminar la siguiente cláusula de las condiciones básicas</w:t>
      </w:r>
      <w:r w:rsidR="00EC479D" w:rsidRPr="007A3AFE">
        <w:rPr>
          <w:lang w:val="es-MX"/>
        </w:rPr>
        <w:t>:</w:t>
      </w:r>
    </w:p>
    <w:p w14:paraId="2AB631A0" w14:textId="77777777" w:rsidR="001370EB" w:rsidRPr="007A3AFE" w:rsidRDefault="001370EB" w:rsidP="00AC4663">
      <w:pPr>
        <w:pStyle w:val="Prrafodelista"/>
        <w:spacing w:after="0" w:line="240" w:lineRule="auto"/>
        <w:contextualSpacing w:val="0"/>
        <w:jc w:val="both"/>
      </w:pPr>
    </w:p>
    <w:p w14:paraId="270BEE4D" w14:textId="77777777" w:rsidR="005248B6" w:rsidRPr="007A3AFE" w:rsidRDefault="004D5478" w:rsidP="00AC4663">
      <w:pPr>
        <w:spacing w:after="0" w:line="240" w:lineRule="auto"/>
        <w:jc w:val="both"/>
        <w:rPr>
          <w:rFonts w:eastAsia="Times New Roman"/>
          <w:b/>
          <w:bCs/>
          <w:lang w:eastAsia="es-CO"/>
        </w:rPr>
      </w:pPr>
      <w:r w:rsidRPr="007A3AFE">
        <w:rPr>
          <w:rFonts w:eastAsia="Times New Roman"/>
          <w:b/>
          <w:bCs/>
          <w:lang w:eastAsia="es-CO"/>
        </w:rPr>
        <w:t xml:space="preserve">Interdependencia de plantas </w:t>
      </w:r>
    </w:p>
    <w:p w14:paraId="37E4550D" w14:textId="77777777" w:rsidR="00F02BB1" w:rsidRPr="007A3AFE" w:rsidRDefault="00F02BB1" w:rsidP="00AC4663">
      <w:pPr>
        <w:spacing w:after="0" w:line="240" w:lineRule="auto"/>
        <w:jc w:val="both"/>
        <w:rPr>
          <w:rFonts w:eastAsia="Times New Roman"/>
          <w:lang w:eastAsia="es-CO"/>
        </w:rPr>
      </w:pPr>
    </w:p>
    <w:p w14:paraId="094E08C1" w14:textId="706398A8" w:rsidR="004D5478" w:rsidRPr="007A3AFE" w:rsidRDefault="004D5478" w:rsidP="00AC4663">
      <w:pPr>
        <w:spacing w:after="0" w:line="240" w:lineRule="auto"/>
        <w:jc w:val="both"/>
        <w:rPr>
          <w:rFonts w:eastAsia="Times New Roman"/>
          <w:lang w:eastAsia="es-CO"/>
        </w:rPr>
      </w:pPr>
      <w:r w:rsidRPr="007A3AFE">
        <w:rPr>
          <w:rFonts w:eastAsia="Times New Roman"/>
          <w:lang w:eastAsia="es-CO"/>
        </w:rPr>
        <w:t>La compañía de seguros indemnizará las pérdidas por lucro cesante que sufra el asegurado en razón a la interdependencia económica por producción o compra-venta que exista entre los distintos establecimientos asegurados u otras personas jurídicas también aseguradas específicamente, en razón de la suspensión o reducción necesaria de las actividades originadas en la destrucción o el daño de las propiedades que conforman los establecimientos asegurados por cualquiera de los riesgos amparados.</w:t>
      </w:r>
    </w:p>
    <w:p w14:paraId="0C7EE610" w14:textId="7B4CB5AC" w:rsidR="004D5478" w:rsidRPr="007A3AFE" w:rsidRDefault="004D5478" w:rsidP="00AC4663">
      <w:pPr>
        <w:spacing w:after="0" w:line="240" w:lineRule="auto"/>
        <w:jc w:val="both"/>
        <w:rPr>
          <w:rFonts w:eastAsia="Times New Roman"/>
          <w:lang w:eastAsia="es-CO"/>
        </w:rPr>
      </w:pPr>
    </w:p>
    <w:p w14:paraId="2BEFA279" w14:textId="77777777" w:rsidR="00F706CE" w:rsidRPr="007A3AFE" w:rsidRDefault="00F706CE" w:rsidP="00AC4663">
      <w:pPr>
        <w:spacing w:after="0" w:line="240" w:lineRule="auto"/>
        <w:jc w:val="both"/>
        <w:rPr>
          <w:b/>
          <w:bCs/>
          <w:lang w:val="es-MX"/>
        </w:rPr>
      </w:pPr>
      <w:r w:rsidRPr="007A3AFE">
        <w:rPr>
          <w:b/>
          <w:bCs/>
          <w:lang w:val="es-MX"/>
        </w:rPr>
        <w:t>RESPUESTA:</w:t>
      </w:r>
    </w:p>
    <w:p w14:paraId="2EF94598" w14:textId="4310D3DE" w:rsidR="00F706CE" w:rsidRPr="007A3AFE" w:rsidRDefault="00F706CE" w:rsidP="00AC4663">
      <w:pPr>
        <w:spacing w:after="0" w:line="240" w:lineRule="auto"/>
        <w:jc w:val="both"/>
        <w:rPr>
          <w:rFonts w:eastAsia="Times New Roman"/>
          <w:b/>
          <w:bCs/>
          <w:lang w:eastAsia="es-CO"/>
        </w:rPr>
      </w:pPr>
    </w:p>
    <w:p w14:paraId="6601FB11" w14:textId="23AAC2A2" w:rsidR="00110C0F" w:rsidRPr="007A3AFE" w:rsidRDefault="00F02BB1" w:rsidP="00F02BB1">
      <w:pPr>
        <w:spacing w:after="0" w:line="240" w:lineRule="auto"/>
        <w:jc w:val="both"/>
        <w:rPr>
          <w:lang w:val="es-ES"/>
        </w:rPr>
      </w:pPr>
      <w:r w:rsidRPr="007A3AFE">
        <w:rPr>
          <w:lang w:val="es-ES"/>
        </w:rPr>
        <w:t xml:space="preserve">Revisada su observación, la Entidad se permite informar al interesado que no es posible acceder a su solicitud de modificar esta condición en razón a </w:t>
      </w:r>
      <w:r w:rsidR="00996CFD" w:rsidRPr="007A3AFE">
        <w:rPr>
          <w:lang w:val="es-ES"/>
        </w:rPr>
        <w:t xml:space="preserve">que </w:t>
      </w:r>
      <w:r w:rsidRPr="007A3AFE">
        <w:rPr>
          <w:lang w:val="es-ES"/>
        </w:rPr>
        <w:t>l</w:t>
      </w:r>
      <w:r w:rsidR="00110C0F" w:rsidRPr="007A3AFE">
        <w:rPr>
          <w:lang w:val="es-ES"/>
        </w:rPr>
        <w:t>os distintos predios que la entidad tiene bajo su propiedad y/o responsabilidad legal, forman parte de su cadena de producción y almacenamiento.  Por tanto, cualquier siniestro que llegare a presentarse dentro de estos predios u otros reportados por la entidad a la aseguradora, eventualmente pueden derivar una pérdida consecuencial por Lucro</w:t>
      </w:r>
      <w:r w:rsidRPr="007A3AFE">
        <w:rPr>
          <w:lang w:val="es-ES"/>
        </w:rPr>
        <w:t>.</w:t>
      </w:r>
      <w:r w:rsidR="0063043A" w:rsidRPr="007A3AFE">
        <w:rPr>
          <w:lang w:val="es-ES"/>
        </w:rPr>
        <w:t xml:space="preserve">  La cláusula es coherente con, y forma parte del amparo básico de la cobertura de daño material y de lucro cesante.</w:t>
      </w:r>
    </w:p>
    <w:p w14:paraId="0DDCD2A7" w14:textId="77777777" w:rsidR="00110C0F" w:rsidRPr="007A3AFE" w:rsidRDefault="00110C0F" w:rsidP="00F02BB1">
      <w:pPr>
        <w:spacing w:after="0" w:line="240" w:lineRule="auto"/>
        <w:jc w:val="both"/>
        <w:rPr>
          <w:lang w:val="es-ES"/>
        </w:rPr>
      </w:pPr>
    </w:p>
    <w:p w14:paraId="51490100" w14:textId="27D0DC7F" w:rsidR="00F02BB1" w:rsidRPr="00933615" w:rsidRDefault="00F02BB1" w:rsidP="00F02BB1">
      <w:pPr>
        <w:spacing w:after="0" w:line="240" w:lineRule="auto"/>
        <w:jc w:val="both"/>
        <w:rPr>
          <w:lang w:val="es-ES"/>
        </w:rPr>
      </w:pPr>
      <w:r w:rsidRPr="007A3AFE">
        <w:rPr>
          <w:lang w:val="es-ES"/>
        </w:rPr>
        <w:t>Debido a lo anterior no se modificarán las condiciones técnicas obligatorias.</w:t>
      </w:r>
    </w:p>
    <w:p w14:paraId="779CB141" w14:textId="77777777" w:rsidR="00F02BB1" w:rsidRPr="00D26941" w:rsidRDefault="00F02BB1" w:rsidP="00AC4663">
      <w:pPr>
        <w:spacing w:after="0" w:line="240" w:lineRule="auto"/>
        <w:jc w:val="both"/>
        <w:rPr>
          <w:rFonts w:eastAsia="Times New Roman"/>
          <w:b/>
          <w:bCs/>
          <w:lang w:eastAsia="es-CO"/>
        </w:rPr>
      </w:pPr>
    </w:p>
    <w:p w14:paraId="56776464" w14:textId="77777777" w:rsidR="00F706CE" w:rsidRPr="00D26941" w:rsidRDefault="00F706CE" w:rsidP="00AC4663">
      <w:pPr>
        <w:spacing w:after="0" w:line="240" w:lineRule="auto"/>
        <w:jc w:val="both"/>
        <w:rPr>
          <w:rFonts w:eastAsia="Times New Roman"/>
          <w:b/>
          <w:bCs/>
          <w:lang w:eastAsia="es-CO"/>
        </w:rPr>
      </w:pPr>
    </w:p>
    <w:p w14:paraId="7C0A1419" w14:textId="5B02AF7E" w:rsidR="00EC479D" w:rsidRPr="00A93265" w:rsidRDefault="00EC479D" w:rsidP="00A93265">
      <w:pPr>
        <w:pStyle w:val="Ttulo2"/>
        <w:rPr>
          <w:rFonts w:ascii="Arial Narrow" w:eastAsia="Times New Roman" w:hAnsi="Arial Narrow"/>
          <w:b/>
          <w:bCs/>
          <w:color w:val="auto"/>
          <w:lang w:eastAsia="es-CO"/>
        </w:rPr>
      </w:pPr>
      <w:r w:rsidRPr="00A93265">
        <w:rPr>
          <w:rFonts w:ascii="Arial Narrow" w:eastAsia="Times New Roman" w:hAnsi="Arial Narrow"/>
          <w:b/>
          <w:bCs/>
          <w:color w:val="auto"/>
          <w:lang w:eastAsia="es-CO"/>
        </w:rPr>
        <w:t>Maquinaria y equipo</w:t>
      </w:r>
      <w:r w:rsidR="00665A8F" w:rsidRPr="00A93265">
        <w:rPr>
          <w:rFonts w:ascii="Arial Narrow" w:eastAsia="Times New Roman" w:hAnsi="Arial Narrow"/>
          <w:b/>
          <w:bCs/>
          <w:color w:val="auto"/>
          <w:lang w:eastAsia="es-CO"/>
        </w:rPr>
        <w:t xml:space="preserve">: </w:t>
      </w:r>
    </w:p>
    <w:p w14:paraId="4990D6E8" w14:textId="77777777" w:rsidR="0063043A" w:rsidRDefault="0063043A" w:rsidP="00AC4663">
      <w:pPr>
        <w:spacing w:after="0" w:line="240" w:lineRule="auto"/>
        <w:jc w:val="both"/>
        <w:rPr>
          <w:rFonts w:eastAsia="Times New Roman"/>
          <w:lang w:eastAsia="es-CO"/>
        </w:rPr>
      </w:pPr>
    </w:p>
    <w:p w14:paraId="11136206" w14:textId="68F99332" w:rsidR="00665A8F" w:rsidRPr="00D26941" w:rsidRDefault="00665A8F" w:rsidP="00AC4663">
      <w:pPr>
        <w:spacing w:after="0" w:line="240" w:lineRule="auto"/>
        <w:jc w:val="both"/>
        <w:rPr>
          <w:rFonts w:eastAsia="Times New Roman"/>
          <w:lang w:eastAsia="es-CO"/>
        </w:rPr>
      </w:pPr>
      <w:r w:rsidRPr="00D26941">
        <w:rPr>
          <w:rFonts w:eastAsia="Times New Roman"/>
          <w:lang w:eastAsia="es-CO"/>
        </w:rPr>
        <w:t>Solicito respetuosamente a la entidad:</w:t>
      </w:r>
    </w:p>
    <w:p w14:paraId="1130F17E" w14:textId="5CC04F67" w:rsidR="00EC479D" w:rsidRPr="00D26941" w:rsidRDefault="00EC479D" w:rsidP="00AC4663">
      <w:pPr>
        <w:spacing w:after="0" w:line="240" w:lineRule="auto"/>
        <w:jc w:val="both"/>
        <w:rPr>
          <w:rFonts w:eastAsia="Times New Roman"/>
          <w:b/>
          <w:bCs/>
          <w:lang w:eastAsia="es-CO"/>
        </w:rPr>
      </w:pPr>
    </w:p>
    <w:p w14:paraId="58B30E77" w14:textId="549151C7" w:rsidR="00665A8F" w:rsidRPr="00405A0E" w:rsidRDefault="00665A8F" w:rsidP="00AC4663">
      <w:pPr>
        <w:pStyle w:val="Prrafodelista"/>
        <w:numPr>
          <w:ilvl w:val="0"/>
          <w:numId w:val="1"/>
        </w:numPr>
        <w:spacing w:after="0" w:line="240" w:lineRule="auto"/>
        <w:ind w:left="426" w:hanging="426"/>
        <w:contextualSpacing w:val="0"/>
        <w:jc w:val="both"/>
        <w:rPr>
          <w:lang w:val="es-MX"/>
        </w:rPr>
      </w:pPr>
      <w:r w:rsidRPr="00405A0E">
        <w:rPr>
          <w:lang w:val="es-MX"/>
        </w:rPr>
        <w:t>Aumentar los plazos para realizar el pago de indemnizaciones a al menos 10 días hábiles</w:t>
      </w:r>
    </w:p>
    <w:p w14:paraId="65FB34C7" w14:textId="77777777" w:rsidR="0063043A" w:rsidRPr="00405A0E" w:rsidRDefault="0063043A" w:rsidP="0063043A">
      <w:pPr>
        <w:spacing w:after="0" w:line="240" w:lineRule="auto"/>
        <w:jc w:val="both"/>
        <w:rPr>
          <w:lang w:val="es-MX"/>
        </w:rPr>
      </w:pPr>
    </w:p>
    <w:tbl>
      <w:tblPr>
        <w:tblStyle w:val="Tablaconcuadrcula"/>
        <w:tblW w:w="0" w:type="auto"/>
        <w:tblLook w:val="04A0" w:firstRow="1" w:lastRow="0" w:firstColumn="1" w:lastColumn="0" w:noHBand="0" w:noVBand="1"/>
      </w:tblPr>
      <w:tblGrid>
        <w:gridCol w:w="9771"/>
      </w:tblGrid>
      <w:tr w:rsidR="00665A8F" w:rsidRPr="00405A0E" w14:paraId="108A3879" w14:textId="77777777" w:rsidTr="00665A8F">
        <w:trPr>
          <w:trHeight w:val="450"/>
        </w:trPr>
        <w:tc>
          <w:tcPr>
            <w:tcW w:w="12960" w:type="dxa"/>
            <w:hideMark/>
          </w:tcPr>
          <w:p w14:paraId="5A15C743" w14:textId="77777777" w:rsidR="00665A8F" w:rsidRPr="00405A0E" w:rsidRDefault="00665A8F" w:rsidP="00AC4663">
            <w:pPr>
              <w:jc w:val="both"/>
              <w:rPr>
                <w:rFonts w:eastAsia="Times New Roman"/>
                <w:b/>
                <w:bCs/>
                <w:lang w:eastAsia="es-CO"/>
              </w:rPr>
            </w:pPr>
            <w:r w:rsidRPr="00405A0E">
              <w:rPr>
                <w:rFonts w:eastAsia="Times New Roman"/>
                <w:b/>
                <w:bCs/>
                <w:lang w:eastAsia="es-CO"/>
              </w:rPr>
              <w:t>Compromiso de la aseguradora sobre el plazo para el pago de las indemnizaciones.</w:t>
            </w:r>
          </w:p>
        </w:tc>
      </w:tr>
      <w:tr w:rsidR="00665A8F" w:rsidRPr="00405A0E" w14:paraId="5A95D86F" w14:textId="77777777" w:rsidTr="00665A8F">
        <w:trPr>
          <w:trHeight w:val="360"/>
        </w:trPr>
        <w:tc>
          <w:tcPr>
            <w:tcW w:w="12960" w:type="dxa"/>
            <w:hideMark/>
          </w:tcPr>
          <w:p w14:paraId="21A53959" w14:textId="08911BBE" w:rsidR="00665A8F" w:rsidRPr="00405A0E" w:rsidRDefault="00665A8F" w:rsidP="00AC4663">
            <w:pPr>
              <w:jc w:val="both"/>
              <w:rPr>
                <w:rFonts w:eastAsia="Times New Roman"/>
                <w:b/>
                <w:bCs/>
                <w:lang w:eastAsia="es-CO"/>
              </w:rPr>
            </w:pPr>
            <w:r w:rsidRPr="00405A0E">
              <w:rPr>
                <w:rFonts w:eastAsia="Times New Roman"/>
                <w:b/>
                <w:bCs/>
                <w:lang w:eastAsia="es-CO"/>
              </w:rPr>
              <w:t xml:space="preserve">La </w:t>
            </w:r>
            <w:r w:rsidR="001370EB" w:rsidRPr="00405A0E">
              <w:rPr>
                <w:rFonts w:eastAsia="Times New Roman"/>
                <w:b/>
                <w:bCs/>
                <w:lang w:eastAsia="es-CO"/>
              </w:rPr>
              <w:t>Aseguradora pagará</w:t>
            </w:r>
            <w:r w:rsidRPr="00405A0E">
              <w:rPr>
                <w:rFonts w:eastAsia="Times New Roman"/>
                <w:b/>
                <w:bCs/>
                <w:lang w:eastAsia="es-CO"/>
              </w:rPr>
              <w:t xml:space="preserve"> la indemnización, una vez aceptada la liquidación por parte del Asegurado, en un lapso no superior a cinco (5) días hábiles.  </w:t>
            </w:r>
          </w:p>
        </w:tc>
      </w:tr>
    </w:tbl>
    <w:p w14:paraId="4AADDA20" w14:textId="3D5343B8" w:rsidR="00665A8F" w:rsidRPr="00405A0E" w:rsidRDefault="00665A8F" w:rsidP="00AC4663">
      <w:pPr>
        <w:spacing w:after="0" w:line="240" w:lineRule="auto"/>
        <w:jc w:val="both"/>
        <w:rPr>
          <w:rFonts w:eastAsia="Times New Roman"/>
          <w:b/>
          <w:bCs/>
          <w:lang w:eastAsia="es-CO"/>
        </w:rPr>
      </w:pPr>
    </w:p>
    <w:p w14:paraId="1322745B" w14:textId="3BEFB5F7" w:rsidR="00F706CE" w:rsidRPr="00405A0E" w:rsidRDefault="00F706CE" w:rsidP="00AC4663">
      <w:pPr>
        <w:spacing w:after="0" w:line="240" w:lineRule="auto"/>
        <w:jc w:val="both"/>
        <w:rPr>
          <w:b/>
          <w:bCs/>
          <w:lang w:val="es-MX"/>
        </w:rPr>
      </w:pPr>
      <w:r w:rsidRPr="00405A0E">
        <w:rPr>
          <w:b/>
          <w:bCs/>
          <w:lang w:val="es-MX"/>
        </w:rPr>
        <w:t>RESPUESTA:</w:t>
      </w:r>
    </w:p>
    <w:p w14:paraId="7624AA8E" w14:textId="77B00404" w:rsidR="0063043A" w:rsidRPr="00405A0E" w:rsidRDefault="0063043A" w:rsidP="00AC4663">
      <w:pPr>
        <w:spacing w:after="0" w:line="240" w:lineRule="auto"/>
        <w:jc w:val="both"/>
        <w:rPr>
          <w:b/>
          <w:bCs/>
          <w:lang w:val="es-MX"/>
        </w:rPr>
      </w:pPr>
    </w:p>
    <w:p w14:paraId="5CF5FC5B" w14:textId="77777777" w:rsidR="002D55AB" w:rsidRPr="00933615" w:rsidRDefault="002D55AB" w:rsidP="002D55AB">
      <w:pPr>
        <w:spacing w:after="0" w:line="240" w:lineRule="auto"/>
        <w:jc w:val="both"/>
        <w:rPr>
          <w:lang w:val="es-ES"/>
        </w:rPr>
      </w:pPr>
      <w:r w:rsidRPr="00405A0E">
        <w:rPr>
          <w:lang w:val="es-ES"/>
        </w:rPr>
        <w:t>Revisada su observación, la Entidad se permite informar al interesado que su solicitud es aceptada y en razón a ello se modificarán en este sentido las condiciones técnicas obligatorias.</w:t>
      </w:r>
    </w:p>
    <w:p w14:paraId="3697062A" w14:textId="77777777" w:rsidR="0063043A" w:rsidRPr="00D26941" w:rsidRDefault="0063043A" w:rsidP="00AC4663">
      <w:pPr>
        <w:spacing w:after="0" w:line="240" w:lineRule="auto"/>
        <w:jc w:val="both"/>
        <w:rPr>
          <w:b/>
          <w:bCs/>
          <w:lang w:val="es-MX"/>
        </w:rPr>
      </w:pPr>
    </w:p>
    <w:p w14:paraId="3E59B931" w14:textId="77777777" w:rsidR="00F706CE" w:rsidRPr="00D26941" w:rsidRDefault="00F706CE" w:rsidP="00AC4663">
      <w:pPr>
        <w:spacing w:after="0" w:line="240" w:lineRule="auto"/>
        <w:jc w:val="both"/>
        <w:rPr>
          <w:rFonts w:eastAsia="Times New Roman"/>
          <w:b/>
          <w:bCs/>
          <w:lang w:eastAsia="es-CO"/>
        </w:rPr>
      </w:pPr>
    </w:p>
    <w:p w14:paraId="547EB18C" w14:textId="0B6FCC96" w:rsidR="00EC479D" w:rsidRPr="00612467" w:rsidRDefault="00665A8F" w:rsidP="00AC4663">
      <w:pPr>
        <w:pStyle w:val="Prrafodelista"/>
        <w:numPr>
          <w:ilvl w:val="0"/>
          <w:numId w:val="1"/>
        </w:numPr>
        <w:spacing w:after="0" w:line="240" w:lineRule="auto"/>
        <w:ind w:left="426" w:hanging="426"/>
        <w:contextualSpacing w:val="0"/>
        <w:jc w:val="both"/>
        <w:rPr>
          <w:lang w:val="es-MX"/>
        </w:rPr>
      </w:pPr>
      <w:r w:rsidRPr="00612467">
        <w:rPr>
          <w:lang w:val="es-MX"/>
        </w:rPr>
        <w:t>Disminuir el plazo para realizar el aviso del estado del riesgo a sesenta 60 días.</w:t>
      </w:r>
    </w:p>
    <w:p w14:paraId="5B08513C" w14:textId="77777777" w:rsidR="002D55AB" w:rsidRPr="00612467" w:rsidRDefault="002D55AB" w:rsidP="002D55AB">
      <w:pPr>
        <w:spacing w:after="0" w:line="240" w:lineRule="auto"/>
        <w:jc w:val="both"/>
        <w:rPr>
          <w:lang w:val="es-MX"/>
        </w:rPr>
      </w:pPr>
    </w:p>
    <w:p w14:paraId="27159BDC" w14:textId="77777777" w:rsidR="002D55AB" w:rsidRPr="00612467" w:rsidRDefault="00665A8F" w:rsidP="00AC4663">
      <w:pPr>
        <w:spacing w:after="0" w:line="240" w:lineRule="auto"/>
        <w:jc w:val="both"/>
        <w:rPr>
          <w:rFonts w:eastAsia="Times New Roman"/>
          <w:b/>
          <w:bCs/>
          <w:lang w:eastAsia="es-CO"/>
        </w:rPr>
      </w:pPr>
      <w:r w:rsidRPr="00612467">
        <w:rPr>
          <w:rFonts w:eastAsia="Times New Roman"/>
          <w:b/>
          <w:bCs/>
          <w:lang w:eastAsia="es-CO"/>
        </w:rPr>
        <w:t>Modificaciones o variaciones al estado del riesgo (120) días para el aviso, según artículo 1060 del código de comercio.</w:t>
      </w:r>
    </w:p>
    <w:p w14:paraId="0D3B2D0C" w14:textId="77777777" w:rsidR="002D55AB" w:rsidRPr="00612467" w:rsidRDefault="002D55AB" w:rsidP="00AC4663">
      <w:pPr>
        <w:spacing w:after="0" w:line="240" w:lineRule="auto"/>
        <w:jc w:val="both"/>
        <w:rPr>
          <w:rFonts w:eastAsia="Times New Roman"/>
          <w:b/>
          <w:bCs/>
          <w:lang w:eastAsia="es-CO"/>
        </w:rPr>
      </w:pPr>
    </w:p>
    <w:p w14:paraId="360E92F6" w14:textId="03090CC2" w:rsidR="00665A8F" w:rsidRPr="00612467" w:rsidRDefault="00665A8F" w:rsidP="00AC4663">
      <w:pPr>
        <w:spacing w:after="0" w:line="240" w:lineRule="auto"/>
        <w:jc w:val="both"/>
        <w:rPr>
          <w:rFonts w:eastAsia="Times New Roman"/>
          <w:lang w:eastAsia="es-CO"/>
        </w:rPr>
      </w:pPr>
      <w:r w:rsidRPr="00612467">
        <w:rPr>
          <w:rFonts w:eastAsia="Times New Roman"/>
          <w:lang w:eastAsia="es-CO"/>
        </w:rPr>
        <w:t xml:space="preserve">Los cambios o modificaciones a las condiciones de la presente póliza, serán acordados mutuamente entre la compañía y el asegurado. El certificado, documento o comunicaciones que se expidan sobre las condiciones de esta póliza. No </w:t>
      </w:r>
      <w:r w:rsidR="001370EB" w:rsidRPr="00612467">
        <w:rPr>
          <w:rFonts w:eastAsia="Times New Roman"/>
          <w:lang w:eastAsia="es-CO"/>
        </w:rPr>
        <w:t>obstante,</w:t>
      </w:r>
      <w:r w:rsidRPr="00612467">
        <w:rPr>
          <w:rFonts w:eastAsia="Times New Roman"/>
          <w:lang w:eastAsia="es-CO"/>
        </w:rPr>
        <w:t xml:space="preserve"> si durante la vigencia de la póliza se presentan modificaciones en las condiciones del seguro, legalmente aprobadas que representen un beneficio a favor del asegurado, tales modificaciones se consideran automáticamente incorporadas.</w:t>
      </w:r>
    </w:p>
    <w:p w14:paraId="08286EE2" w14:textId="12327719" w:rsidR="009226D0" w:rsidRPr="00612467" w:rsidRDefault="009226D0" w:rsidP="00AC4663">
      <w:pPr>
        <w:spacing w:after="0" w:line="240" w:lineRule="auto"/>
        <w:jc w:val="both"/>
        <w:rPr>
          <w:rFonts w:eastAsia="Times New Roman"/>
          <w:lang w:eastAsia="es-CO"/>
        </w:rPr>
      </w:pPr>
    </w:p>
    <w:p w14:paraId="350FA6E4" w14:textId="502A2204" w:rsidR="009226D0" w:rsidRPr="00612467" w:rsidRDefault="009226D0" w:rsidP="00AC4663">
      <w:pPr>
        <w:spacing w:after="0" w:line="240" w:lineRule="auto"/>
        <w:jc w:val="both"/>
        <w:rPr>
          <w:rFonts w:eastAsia="Times New Roman"/>
          <w:lang w:eastAsia="es-CO"/>
        </w:rPr>
      </w:pPr>
      <w:r w:rsidRPr="00612467">
        <w:t>Lo anterior, en consideración a que cada aseguradora debe estar actualizada de tales variaciones casi de forma inmediata y 120 días (4 meses) es un plazo bastante amplio que puede ir en detrimento de los intereses de las compañías que asumen los riesgos.</w:t>
      </w:r>
    </w:p>
    <w:p w14:paraId="7EB6DB5E" w14:textId="2BD67B96" w:rsidR="00665A8F" w:rsidRPr="00612467" w:rsidRDefault="00665A8F" w:rsidP="00AC4663">
      <w:pPr>
        <w:spacing w:after="0" w:line="240" w:lineRule="auto"/>
        <w:jc w:val="both"/>
        <w:rPr>
          <w:rFonts w:eastAsia="Times New Roman"/>
          <w:b/>
          <w:bCs/>
          <w:lang w:eastAsia="es-CO"/>
        </w:rPr>
      </w:pPr>
    </w:p>
    <w:p w14:paraId="3AC2B1E9" w14:textId="77777777" w:rsidR="00F706CE" w:rsidRPr="00612467" w:rsidRDefault="00F706CE" w:rsidP="00AC4663">
      <w:pPr>
        <w:spacing w:after="0" w:line="240" w:lineRule="auto"/>
        <w:jc w:val="both"/>
        <w:rPr>
          <w:b/>
          <w:bCs/>
          <w:lang w:val="es-MX"/>
        </w:rPr>
      </w:pPr>
      <w:r w:rsidRPr="00612467">
        <w:rPr>
          <w:b/>
          <w:bCs/>
          <w:lang w:val="es-MX"/>
        </w:rPr>
        <w:t>RESPUESTA:</w:t>
      </w:r>
    </w:p>
    <w:p w14:paraId="5E4FE9A1" w14:textId="323BCC2D" w:rsidR="00F706CE" w:rsidRPr="00612467" w:rsidRDefault="00F706CE" w:rsidP="00AC4663">
      <w:pPr>
        <w:spacing w:after="0" w:line="240" w:lineRule="auto"/>
        <w:jc w:val="both"/>
        <w:rPr>
          <w:rFonts w:eastAsia="Times New Roman"/>
          <w:b/>
          <w:bCs/>
          <w:lang w:eastAsia="es-CO"/>
        </w:rPr>
      </w:pPr>
    </w:p>
    <w:p w14:paraId="2709F336" w14:textId="79B7197E" w:rsidR="00BB37FA" w:rsidRPr="00933615" w:rsidRDefault="00BB37FA" w:rsidP="00BB37FA">
      <w:pPr>
        <w:spacing w:after="0" w:line="240" w:lineRule="auto"/>
        <w:jc w:val="both"/>
        <w:rPr>
          <w:lang w:val="es-ES"/>
        </w:rPr>
      </w:pPr>
      <w:r w:rsidRPr="00612467">
        <w:rPr>
          <w:lang w:val="es-ES"/>
        </w:rPr>
        <w:t>Revisada su observación, la Entidad se permite informar al interesado que su solicitud es aceptada parcialmente y en razón a ello se modificarán en este sentido las condiciones técnicas obligatorias.  Se establece un plazo de aviso de noventa (90) días.</w:t>
      </w:r>
    </w:p>
    <w:p w14:paraId="3B14A844" w14:textId="77777777" w:rsidR="002D55AB" w:rsidRPr="00D26941" w:rsidRDefault="002D55AB" w:rsidP="00AC4663">
      <w:pPr>
        <w:spacing w:after="0" w:line="240" w:lineRule="auto"/>
        <w:jc w:val="both"/>
        <w:rPr>
          <w:rFonts w:eastAsia="Times New Roman"/>
          <w:b/>
          <w:bCs/>
          <w:lang w:eastAsia="es-CO"/>
        </w:rPr>
      </w:pPr>
    </w:p>
    <w:p w14:paraId="00273EB7" w14:textId="77777777" w:rsidR="00F706CE" w:rsidRPr="00D26941" w:rsidRDefault="00F706CE" w:rsidP="00AC4663">
      <w:pPr>
        <w:spacing w:after="0" w:line="240" w:lineRule="auto"/>
        <w:jc w:val="both"/>
        <w:rPr>
          <w:rFonts w:eastAsia="Times New Roman"/>
          <w:b/>
          <w:bCs/>
          <w:lang w:eastAsia="es-CO"/>
        </w:rPr>
      </w:pPr>
    </w:p>
    <w:p w14:paraId="244B4C0A" w14:textId="00686A1F" w:rsidR="00665A8F" w:rsidRPr="007A3AFE" w:rsidRDefault="00665A8F" w:rsidP="00AC4663">
      <w:pPr>
        <w:pStyle w:val="Prrafodelista"/>
        <w:numPr>
          <w:ilvl w:val="0"/>
          <w:numId w:val="1"/>
        </w:numPr>
        <w:spacing w:after="0" w:line="240" w:lineRule="auto"/>
        <w:ind w:left="426" w:hanging="426"/>
        <w:contextualSpacing w:val="0"/>
        <w:jc w:val="both"/>
        <w:rPr>
          <w:lang w:val="es-MX"/>
        </w:rPr>
      </w:pPr>
      <w:r w:rsidRPr="007A3AFE">
        <w:rPr>
          <w:lang w:val="es-MX"/>
        </w:rPr>
        <w:t>Modificar la siguiente condición:</w:t>
      </w:r>
    </w:p>
    <w:p w14:paraId="40BBD917" w14:textId="2D04416D" w:rsidR="00665A8F" w:rsidRPr="007A3AFE" w:rsidRDefault="00665A8F" w:rsidP="00AC4663">
      <w:pPr>
        <w:spacing w:after="0" w:line="240" w:lineRule="auto"/>
        <w:jc w:val="both"/>
        <w:rPr>
          <w:rFonts w:eastAsia="Times New Roman"/>
          <w:b/>
          <w:bCs/>
          <w:lang w:eastAsia="es-CO"/>
        </w:rPr>
      </w:pPr>
    </w:p>
    <w:p w14:paraId="55B65EE2" w14:textId="10FC71FD" w:rsidR="00665A8F" w:rsidRPr="007A3AFE" w:rsidRDefault="00665A8F" w:rsidP="00AC4663">
      <w:pPr>
        <w:spacing w:after="0" w:line="240" w:lineRule="auto"/>
        <w:jc w:val="both"/>
        <w:rPr>
          <w:rFonts w:eastAsia="Times New Roman"/>
          <w:b/>
          <w:bCs/>
          <w:lang w:eastAsia="es-CO"/>
        </w:rPr>
      </w:pPr>
      <w:r w:rsidRPr="007A3AFE">
        <w:rPr>
          <w:rFonts w:eastAsia="Times New Roman"/>
          <w:b/>
          <w:bCs/>
          <w:lang w:eastAsia="es-CO"/>
        </w:rPr>
        <w:t xml:space="preserve">Pago de la indemnización </w:t>
      </w:r>
      <w:r w:rsidRPr="007A3AFE">
        <w:rPr>
          <w:rFonts w:eastAsia="Times New Roman"/>
          <w:lang w:eastAsia="es-CO"/>
        </w:rPr>
        <w:t xml:space="preserve">Los oferentes deben ofrecer que 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EMPRESA DE LICORES DE CUNDINAMARCA, decida reemplazarlos, </w:t>
      </w:r>
      <w:proofErr w:type="spellStart"/>
      <w:r w:rsidRPr="007A3AFE">
        <w:rPr>
          <w:rFonts w:eastAsia="Times New Roman"/>
          <w:lang w:eastAsia="es-CO"/>
        </w:rPr>
        <w:t>ó</w:t>
      </w:r>
      <w:proofErr w:type="spellEnd"/>
      <w:r w:rsidRPr="007A3AFE">
        <w:rPr>
          <w:rFonts w:eastAsia="Times New Roman"/>
          <w:lang w:eastAsia="es-CO"/>
        </w:rPr>
        <w:t xml:space="preserve"> mediante el giro de la indemnización en dinero, y la compañía a petición escrita de la EMPRESA, efectuará el pago de la indemnización, hasta por el </w:t>
      </w:r>
      <w:r w:rsidR="001370EB" w:rsidRPr="007A3AFE">
        <w:rPr>
          <w:rFonts w:eastAsia="Times New Roman"/>
          <w:lang w:eastAsia="es-CO"/>
        </w:rPr>
        <w:t>límite</w:t>
      </w:r>
      <w:r w:rsidRPr="007A3AFE">
        <w:rPr>
          <w:rFonts w:eastAsia="Times New Roman"/>
          <w:lang w:eastAsia="es-CO"/>
        </w:rPr>
        <w:t xml:space="preserve"> de su responsabilidad, bajo estas condiciones.</w:t>
      </w:r>
    </w:p>
    <w:p w14:paraId="174EB2AA" w14:textId="5062F11F" w:rsidR="00665A8F" w:rsidRPr="007A3AFE" w:rsidRDefault="00665A8F" w:rsidP="00AC4663">
      <w:pPr>
        <w:spacing w:after="0" w:line="240" w:lineRule="auto"/>
        <w:jc w:val="both"/>
        <w:rPr>
          <w:rFonts w:eastAsia="Times New Roman"/>
          <w:b/>
          <w:bCs/>
          <w:lang w:eastAsia="es-CO"/>
        </w:rPr>
      </w:pPr>
    </w:p>
    <w:p w14:paraId="7EC9171D" w14:textId="3CCB8170" w:rsidR="00665A8F" w:rsidRPr="007A3AFE" w:rsidRDefault="00665A8F" w:rsidP="00AC4663">
      <w:pPr>
        <w:spacing w:after="0" w:line="240" w:lineRule="auto"/>
        <w:jc w:val="both"/>
        <w:rPr>
          <w:rFonts w:eastAsia="Times New Roman"/>
          <w:lang w:eastAsia="es-CO"/>
        </w:rPr>
      </w:pPr>
      <w:r w:rsidRPr="007A3AFE">
        <w:rPr>
          <w:rFonts w:eastAsia="Times New Roman"/>
          <w:lang w:eastAsia="es-CO"/>
        </w:rPr>
        <w:t xml:space="preserve">Toda vez que </w:t>
      </w:r>
      <w:r w:rsidR="0041056E" w:rsidRPr="007A3AFE">
        <w:rPr>
          <w:rFonts w:eastAsia="Times New Roman"/>
          <w:lang w:eastAsia="es-CO"/>
        </w:rPr>
        <w:t xml:space="preserve">según </w:t>
      </w:r>
      <w:r w:rsidR="001370EB" w:rsidRPr="007A3AFE">
        <w:rPr>
          <w:rFonts w:eastAsia="Times New Roman"/>
          <w:lang w:eastAsia="es-CO"/>
        </w:rPr>
        <w:t>el</w:t>
      </w:r>
      <w:r w:rsidR="0041056E" w:rsidRPr="007A3AFE">
        <w:rPr>
          <w:rFonts w:eastAsia="Times New Roman"/>
          <w:lang w:eastAsia="es-CO"/>
        </w:rPr>
        <w:t xml:space="preserve"> artículo 1110 del código de comercio, la indemnización podrá ser pagada en dinero, o mediante la reposición, reparación o reconstrucción de los bienes asegurados a opción de la aseguradora.</w:t>
      </w:r>
    </w:p>
    <w:p w14:paraId="47A3D1CA" w14:textId="72B40507" w:rsidR="00F706CE" w:rsidRPr="007A3AFE" w:rsidRDefault="00F706CE" w:rsidP="00AC4663">
      <w:pPr>
        <w:spacing w:after="0" w:line="240" w:lineRule="auto"/>
        <w:jc w:val="both"/>
        <w:rPr>
          <w:rFonts w:eastAsia="Times New Roman"/>
          <w:lang w:eastAsia="es-CO"/>
        </w:rPr>
      </w:pPr>
    </w:p>
    <w:p w14:paraId="33578546" w14:textId="77777777" w:rsidR="00F706CE" w:rsidRPr="007A3AFE" w:rsidRDefault="00F706CE" w:rsidP="00AC4663">
      <w:pPr>
        <w:spacing w:after="0" w:line="240" w:lineRule="auto"/>
        <w:jc w:val="both"/>
        <w:rPr>
          <w:b/>
          <w:bCs/>
          <w:lang w:val="es-MX"/>
        </w:rPr>
      </w:pPr>
      <w:r w:rsidRPr="007A3AFE">
        <w:rPr>
          <w:b/>
          <w:bCs/>
          <w:lang w:val="es-MX"/>
        </w:rPr>
        <w:t>RESPUESTA:</w:t>
      </w:r>
    </w:p>
    <w:p w14:paraId="7F31C4CA" w14:textId="1A3FEA32" w:rsidR="00F706CE" w:rsidRPr="007A3AFE" w:rsidRDefault="00F706CE" w:rsidP="00AC4663">
      <w:pPr>
        <w:spacing w:after="0" w:line="240" w:lineRule="auto"/>
        <w:jc w:val="both"/>
        <w:rPr>
          <w:rFonts w:eastAsia="Times New Roman"/>
          <w:lang w:eastAsia="es-CO"/>
        </w:rPr>
      </w:pPr>
    </w:p>
    <w:p w14:paraId="26814E1F" w14:textId="77777777" w:rsidR="0056501D" w:rsidRPr="007A3AFE" w:rsidRDefault="004A014D" w:rsidP="00AC4663">
      <w:pPr>
        <w:spacing w:after="0" w:line="240" w:lineRule="auto"/>
        <w:jc w:val="both"/>
        <w:rPr>
          <w:lang w:val="es-ES"/>
        </w:rPr>
      </w:pPr>
      <w:r w:rsidRPr="007A3AFE">
        <w:rPr>
          <w:lang w:val="es-ES"/>
        </w:rPr>
        <w:t>Revisada su observación, la Entidad se permite informar al interesado que no es posible acceder a su solicitud de modificar esta condición en razón a que, en primer lugar esta cláusula es de usual acuerdo en el sector de seguros estatales</w:t>
      </w:r>
      <w:r w:rsidR="00921592" w:rsidRPr="007A3AFE">
        <w:rPr>
          <w:lang w:val="es-ES"/>
        </w:rPr>
        <w:t>, y, segundo, por necesidad de la entidad de reponer un bien con determinado proveedor, puede solicitar a la aseguradora, se gire a favor de este último la indemnización</w:t>
      </w:r>
      <w:r w:rsidR="0056501D" w:rsidRPr="007A3AFE">
        <w:rPr>
          <w:lang w:val="es-ES"/>
        </w:rPr>
        <w:t xml:space="preserve"> por la cual sea legalmente responsable</w:t>
      </w:r>
      <w:r w:rsidRPr="007A3AFE">
        <w:rPr>
          <w:lang w:val="es-ES"/>
        </w:rPr>
        <w:t>.</w:t>
      </w:r>
    </w:p>
    <w:p w14:paraId="69A4E32E" w14:textId="77777777" w:rsidR="0056501D" w:rsidRPr="007A3AFE" w:rsidRDefault="0056501D" w:rsidP="00AC4663">
      <w:pPr>
        <w:spacing w:after="0" w:line="240" w:lineRule="auto"/>
        <w:jc w:val="both"/>
        <w:rPr>
          <w:lang w:val="es-ES"/>
        </w:rPr>
      </w:pPr>
    </w:p>
    <w:p w14:paraId="21085236" w14:textId="499EBC26" w:rsidR="00EF61C9" w:rsidRPr="00D26941" w:rsidRDefault="004A014D" w:rsidP="00AC4663">
      <w:pPr>
        <w:spacing w:after="0" w:line="240" w:lineRule="auto"/>
        <w:jc w:val="both"/>
        <w:rPr>
          <w:rFonts w:eastAsia="Times New Roman"/>
          <w:lang w:eastAsia="es-CO"/>
        </w:rPr>
      </w:pPr>
      <w:r w:rsidRPr="007A3AFE">
        <w:rPr>
          <w:lang w:val="es-ES"/>
        </w:rPr>
        <w:t>Debido a lo anterior no se modificarán las condiciones técnicas obligatorias</w:t>
      </w:r>
    </w:p>
    <w:p w14:paraId="57D6DC39" w14:textId="0C5CF8E7" w:rsidR="004D5478" w:rsidRPr="00D26941" w:rsidRDefault="004D5478" w:rsidP="00AC4663">
      <w:pPr>
        <w:spacing w:after="0" w:line="240" w:lineRule="auto"/>
        <w:jc w:val="both"/>
      </w:pPr>
    </w:p>
    <w:p w14:paraId="65C57023" w14:textId="75AC52B2" w:rsidR="0041056E" w:rsidRPr="00612467" w:rsidRDefault="0041056E" w:rsidP="00AC4663">
      <w:pPr>
        <w:pStyle w:val="Prrafodelista"/>
        <w:numPr>
          <w:ilvl w:val="0"/>
          <w:numId w:val="1"/>
        </w:numPr>
        <w:spacing w:after="0" w:line="240" w:lineRule="auto"/>
        <w:ind w:left="426" w:hanging="426"/>
        <w:contextualSpacing w:val="0"/>
        <w:jc w:val="both"/>
        <w:rPr>
          <w:lang w:val="es-MX"/>
        </w:rPr>
      </w:pPr>
      <w:r w:rsidRPr="00612467">
        <w:rPr>
          <w:lang w:val="es-MX"/>
        </w:rPr>
        <w:t xml:space="preserve">Eliminar la siguiente condición básica o </w:t>
      </w:r>
      <w:r w:rsidR="00783869" w:rsidRPr="00612467">
        <w:rPr>
          <w:lang w:val="es-MX"/>
        </w:rPr>
        <w:t>limitar</w:t>
      </w:r>
      <w:r w:rsidRPr="00612467">
        <w:rPr>
          <w:lang w:val="es-MX"/>
        </w:rPr>
        <w:t xml:space="preserve"> a solo una vez:</w:t>
      </w:r>
    </w:p>
    <w:p w14:paraId="6EED6196" w14:textId="77777777" w:rsidR="0056501D" w:rsidRPr="00612467" w:rsidRDefault="0056501D" w:rsidP="0056501D">
      <w:pPr>
        <w:spacing w:after="0" w:line="240" w:lineRule="auto"/>
        <w:jc w:val="both"/>
        <w:rPr>
          <w:lang w:val="es-MX"/>
        </w:rPr>
      </w:pPr>
    </w:p>
    <w:p w14:paraId="2C484E1D" w14:textId="77777777" w:rsidR="0056501D" w:rsidRPr="00612467" w:rsidRDefault="0041056E" w:rsidP="00AC4663">
      <w:pPr>
        <w:spacing w:after="0" w:line="240" w:lineRule="auto"/>
        <w:jc w:val="both"/>
        <w:rPr>
          <w:rFonts w:eastAsia="Times New Roman"/>
          <w:b/>
          <w:bCs/>
          <w:lang w:eastAsia="es-CO"/>
        </w:rPr>
      </w:pPr>
      <w:r w:rsidRPr="00612467">
        <w:rPr>
          <w:rFonts w:eastAsia="Times New Roman"/>
          <w:b/>
          <w:bCs/>
          <w:lang w:eastAsia="es-CO"/>
        </w:rPr>
        <w:t>Restablecimiento automático del valor asegurado por pago de siniestro con cobro de prima adicional, para el amparo de responsabilidad civil extracontractual.</w:t>
      </w:r>
    </w:p>
    <w:p w14:paraId="53E2B669" w14:textId="77777777" w:rsidR="0056501D" w:rsidRPr="00612467" w:rsidRDefault="0056501D" w:rsidP="00AC4663">
      <w:pPr>
        <w:spacing w:after="0" w:line="240" w:lineRule="auto"/>
        <w:jc w:val="both"/>
        <w:rPr>
          <w:rFonts w:eastAsia="Times New Roman"/>
          <w:b/>
          <w:bCs/>
          <w:lang w:eastAsia="es-CO"/>
        </w:rPr>
      </w:pPr>
    </w:p>
    <w:p w14:paraId="48BB66CB" w14:textId="2D7FB672" w:rsidR="0041056E" w:rsidRPr="00612467" w:rsidRDefault="0041056E" w:rsidP="00AC4663">
      <w:pPr>
        <w:spacing w:after="0" w:line="240" w:lineRule="auto"/>
        <w:jc w:val="both"/>
        <w:rPr>
          <w:rFonts w:eastAsia="Times New Roman"/>
          <w:lang w:eastAsia="es-CO"/>
        </w:rPr>
      </w:pPr>
      <w:r w:rsidRPr="00612467">
        <w:rPr>
          <w:rFonts w:eastAsia="Times New Roman"/>
          <w:lang w:eastAsia="es-CO"/>
        </w:rPr>
        <w:t xml:space="preserve">En caso de ser indemnizada una pérdida en aplicación a la cobertura de Responsabilidad Civil Extracontractual, el límite de responsabilidad de la compañía se reducirá en una suma igual al monto de la indemnización pagada, sin embargo, el restablecimiento de la suma asegurada a su valor inicial, se </w:t>
      </w:r>
      <w:r w:rsidR="007A3AFE" w:rsidRPr="00612467">
        <w:rPr>
          <w:rFonts w:eastAsia="Times New Roman"/>
          <w:lang w:eastAsia="es-CO"/>
        </w:rPr>
        <w:t>operará</w:t>
      </w:r>
      <w:r w:rsidRPr="00612467">
        <w:rPr>
          <w:rFonts w:eastAsia="Times New Roman"/>
          <w:lang w:eastAsia="es-CO"/>
        </w:rPr>
        <w:t xml:space="preserve"> automáticamente desde el momento de la ocurrencia del siniestro, independiente que se haya o no realizado el pago de la indemnización. No aplica para HUELGA, MOTIN, ASONADA, CONMOCIÓN CIVIL O PUPULAR</w:t>
      </w:r>
    </w:p>
    <w:p w14:paraId="121C2877" w14:textId="5D49150D" w:rsidR="00F706CE" w:rsidRPr="00612467" w:rsidRDefault="00F706CE" w:rsidP="00AC4663">
      <w:pPr>
        <w:spacing w:after="0" w:line="240" w:lineRule="auto"/>
        <w:jc w:val="both"/>
        <w:rPr>
          <w:rFonts w:eastAsia="Times New Roman"/>
          <w:lang w:eastAsia="es-CO"/>
        </w:rPr>
      </w:pPr>
    </w:p>
    <w:p w14:paraId="018749A6" w14:textId="77777777" w:rsidR="00F706CE" w:rsidRPr="00612467" w:rsidRDefault="00F706CE" w:rsidP="00AC4663">
      <w:pPr>
        <w:spacing w:after="0" w:line="240" w:lineRule="auto"/>
        <w:jc w:val="both"/>
        <w:rPr>
          <w:b/>
          <w:bCs/>
          <w:lang w:val="es-MX"/>
        </w:rPr>
      </w:pPr>
      <w:r w:rsidRPr="00612467">
        <w:rPr>
          <w:b/>
          <w:bCs/>
          <w:lang w:val="es-MX"/>
        </w:rPr>
        <w:t>RESPUESTA:</w:t>
      </w:r>
    </w:p>
    <w:p w14:paraId="57B979EC" w14:textId="56BB6A79" w:rsidR="00F706CE" w:rsidRPr="00612467" w:rsidRDefault="00F706CE" w:rsidP="00AC4663">
      <w:pPr>
        <w:spacing w:after="0" w:line="240" w:lineRule="auto"/>
        <w:jc w:val="both"/>
        <w:rPr>
          <w:rFonts w:eastAsia="Times New Roman"/>
          <w:lang w:eastAsia="es-CO"/>
        </w:rPr>
      </w:pPr>
    </w:p>
    <w:p w14:paraId="750640DC" w14:textId="77777777" w:rsidR="00724FF7" w:rsidRPr="00933615" w:rsidRDefault="00724FF7" w:rsidP="00724FF7">
      <w:pPr>
        <w:spacing w:after="0" w:line="240" w:lineRule="auto"/>
        <w:jc w:val="both"/>
        <w:rPr>
          <w:lang w:val="es-ES"/>
        </w:rPr>
      </w:pPr>
      <w:r w:rsidRPr="00612467">
        <w:rPr>
          <w:lang w:val="es-ES"/>
        </w:rPr>
        <w:t>Revisada su observación, la Entidad se permite informar al interesado que su solicitud es aceptada y en razón a ello se modificarán en este sentido las condiciones técnicas obligatorias.</w:t>
      </w:r>
    </w:p>
    <w:p w14:paraId="6EF0818A" w14:textId="77777777" w:rsidR="0056501D" w:rsidRPr="00D26941" w:rsidRDefault="0056501D" w:rsidP="00AC4663">
      <w:pPr>
        <w:spacing w:after="0" w:line="240" w:lineRule="auto"/>
        <w:jc w:val="both"/>
        <w:rPr>
          <w:rFonts w:eastAsia="Times New Roman"/>
          <w:lang w:eastAsia="es-CO"/>
        </w:rPr>
      </w:pPr>
    </w:p>
    <w:p w14:paraId="66D8536C" w14:textId="58634619" w:rsidR="0041056E" w:rsidRPr="00D26941" w:rsidRDefault="0041056E" w:rsidP="00AC4663">
      <w:pPr>
        <w:spacing w:after="0" w:line="240" w:lineRule="auto"/>
        <w:jc w:val="both"/>
      </w:pPr>
    </w:p>
    <w:p w14:paraId="73850A71" w14:textId="427C59FE" w:rsidR="0041056E" w:rsidRPr="00A93265" w:rsidRDefault="00783869" w:rsidP="00AC4663">
      <w:pPr>
        <w:pStyle w:val="Prrafodelista"/>
        <w:numPr>
          <w:ilvl w:val="0"/>
          <w:numId w:val="1"/>
        </w:numPr>
        <w:spacing w:after="0" w:line="240" w:lineRule="auto"/>
        <w:ind w:left="426" w:hanging="426"/>
        <w:contextualSpacing w:val="0"/>
        <w:jc w:val="both"/>
        <w:rPr>
          <w:lang w:val="es-MX"/>
        </w:rPr>
      </w:pPr>
      <w:r w:rsidRPr="00A93265">
        <w:rPr>
          <w:lang w:val="es-MX"/>
        </w:rPr>
        <w:t>Aclarar dentro de la siguiente condición que no se incluye traslado:</w:t>
      </w:r>
    </w:p>
    <w:p w14:paraId="37953C44" w14:textId="77777777" w:rsidR="00724FF7" w:rsidRPr="00A93265" w:rsidRDefault="00724FF7" w:rsidP="00724FF7">
      <w:pPr>
        <w:spacing w:after="0" w:line="240" w:lineRule="auto"/>
        <w:jc w:val="both"/>
        <w:rPr>
          <w:lang w:val="es-MX"/>
        </w:rPr>
      </w:pPr>
    </w:p>
    <w:tbl>
      <w:tblPr>
        <w:tblStyle w:val="Tablaconcuadrcula"/>
        <w:tblW w:w="0" w:type="auto"/>
        <w:tblLook w:val="04A0" w:firstRow="1" w:lastRow="0" w:firstColumn="1" w:lastColumn="0" w:noHBand="0" w:noVBand="1"/>
      </w:tblPr>
      <w:tblGrid>
        <w:gridCol w:w="9771"/>
      </w:tblGrid>
      <w:tr w:rsidR="00783869" w:rsidRPr="00A93265" w14:paraId="56838B56" w14:textId="77777777" w:rsidTr="00783869">
        <w:trPr>
          <w:trHeight w:val="420"/>
        </w:trPr>
        <w:tc>
          <w:tcPr>
            <w:tcW w:w="12960" w:type="dxa"/>
            <w:hideMark/>
          </w:tcPr>
          <w:p w14:paraId="3BB98080" w14:textId="77777777" w:rsidR="00783869" w:rsidRPr="00A93265" w:rsidRDefault="00783869" w:rsidP="00AC4663">
            <w:pPr>
              <w:jc w:val="both"/>
              <w:rPr>
                <w:b/>
                <w:bCs/>
              </w:rPr>
            </w:pPr>
            <w:r w:rsidRPr="00A93265">
              <w:rPr>
                <w:b/>
                <w:bCs/>
              </w:rPr>
              <w:t>Traslado temporal de bienes y/o equipos.</w:t>
            </w:r>
            <w:r w:rsidRPr="00A93265">
              <w:t xml:space="preserve">  $500.000.000 término de noventa (90) días. </w:t>
            </w:r>
          </w:p>
        </w:tc>
      </w:tr>
      <w:tr w:rsidR="00783869" w:rsidRPr="00A93265" w14:paraId="05AC5FD0" w14:textId="77777777" w:rsidTr="00783869">
        <w:trPr>
          <w:trHeight w:val="1440"/>
        </w:trPr>
        <w:tc>
          <w:tcPr>
            <w:tcW w:w="12960" w:type="dxa"/>
            <w:hideMark/>
          </w:tcPr>
          <w:p w14:paraId="0F853E1C" w14:textId="77777777" w:rsidR="00783869" w:rsidRPr="00A93265" w:rsidRDefault="00783869" w:rsidP="00AC4663">
            <w:pPr>
              <w:jc w:val="both"/>
            </w:pPr>
            <w:r w:rsidRPr="00A93265">
              <w:t xml:space="preserve">Las partes movibles de maquinaria y/o equipos y los demás bienes amparados que sean trasladados temporalmente a otro sitio dentro o fuera de los predios del asegurado para reparación, limpieza, renovación, acondicionamiento, revisión, mantenimiento o fines similares, deben ampararse por la póliza mientras que estén en montaje o desmontaje y durante el tiempo que permanezcan en otros sitios en el territorio de la República de Colombia, a partir de la fecha en que se inicie el traslado. </w:t>
            </w:r>
          </w:p>
        </w:tc>
      </w:tr>
    </w:tbl>
    <w:p w14:paraId="2BDE496E" w14:textId="3E2122E5" w:rsidR="00783869" w:rsidRPr="00A93265" w:rsidRDefault="00783869" w:rsidP="00AC4663">
      <w:pPr>
        <w:spacing w:after="0" w:line="240" w:lineRule="auto"/>
        <w:jc w:val="both"/>
      </w:pPr>
    </w:p>
    <w:p w14:paraId="4E38DE10" w14:textId="77777777" w:rsidR="00F706CE" w:rsidRPr="00A93265" w:rsidRDefault="00F706CE" w:rsidP="00AC4663">
      <w:pPr>
        <w:spacing w:after="0" w:line="240" w:lineRule="auto"/>
        <w:jc w:val="both"/>
        <w:rPr>
          <w:b/>
          <w:bCs/>
          <w:lang w:val="es-MX"/>
        </w:rPr>
      </w:pPr>
      <w:r w:rsidRPr="00A93265">
        <w:rPr>
          <w:b/>
          <w:bCs/>
          <w:lang w:val="es-MX"/>
        </w:rPr>
        <w:t>RESPUESTA:</w:t>
      </w:r>
    </w:p>
    <w:p w14:paraId="184490DF" w14:textId="3B6BD701" w:rsidR="00F706CE" w:rsidRPr="00A93265" w:rsidRDefault="00F706CE" w:rsidP="00AC4663">
      <w:pPr>
        <w:spacing w:after="0" w:line="240" w:lineRule="auto"/>
        <w:jc w:val="both"/>
      </w:pPr>
    </w:p>
    <w:p w14:paraId="6447DE9A" w14:textId="77777777" w:rsidR="00AE6A6B" w:rsidRPr="00A93265" w:rsidRDefault="00AE6A6B" w:rsidP="00AE6A6B">
      <w:pPr>
        <w:spacing w:after="0" w:line="240" w:lineRule="auto"/>
        <w:jc w:val="both"/>
        <w:rPr>
          <w:lang w:val="es-ES"/>
        </w:rPr>
      </w:pPr>
      <w:r w:rsidRPr="00A93265">
        <w:rPr>
          <w:lang w:val="es-ES"/>
        </w:rPr>
        <w:t>Revisada su observación, la Entidad se permite informar al interesado que su solicitud es aceptada, Los riesgos derivados del transporte serán amparados dentro de dicha póliza.</w:t>
      </w:r>
    </w:p>
    <w:p w14:paraId="342DB8D1" w14:textId="77777777" w:rsidR="00774B92" w:rsidRPr="00A93265" w:rsidRDefault="00774B92" w:rsidP="00AE6A6B">
      <w:pPr>
        <w:spacing w:after="0" w:line="240" w:lineRule="auto"/>
        <w:jc w:val="both"/>
        <w:rPr>
          <w:lang w:val="es-ES"/>
        </w:rPr>
      </w:pPr>
    </w:p>
    <w:p w14:paraId="58F692C0" w14:textId="246790E0" w:rsidR="00AE6A6B" w:rsidRDefault="00774B92" w:rsidP="00AE6A6B">
      <w:pPr>
        <w:spacing w:after="0" w:line="240" w:lineRule="auto"/>
        <w:jc w:val="both"/>
        <w:rPr>
          <w:lang w:val="es-ES"/>
        </w:rPr>
      </w:pPr>
      <w:r w:rsidRPr="00A93265">
        <w:rPr>
          <w:lang w:val="es-ES"/>
        </w:rPr>
        <w:t>En</w:t>
      </w:r>
      <w:r w:rsidR="00AE6A6B" w:rsidRPr="00A93265">
        <w:rPr>
          <w:lang w:val="es-ES"/>
        </w:rPr>
        <w:t xml:space="preserve"> razón a ello se modificarán en este sentido las condiciones técnicas obligatorias.</w:t>
      </w:r>
    </w:p>
    <w:p w14:paraId="33240493" w14:textId="77777777" w:rsidR="00797596" w:rsidRPr="00D26941" w:rsidRDefault="00797596" w:rsidP="00AC4663">
      <w:pPr>
        <w:spacing w:after="0" w:line="240" w:lineRule="auto"/>
        <w:jc w:val="both"/>
      </w:pPr>
    </w:p>
    <w:p w14:paraId="73FD0F17" w14:textId="77777777" w:rsidR="00F706CE" w:rsidRPr="00D26941" w:rsidRDefault="00F706CE" w:rsidP="00AC4663">
      <w:pPr>
        <w:spacing w:after="0" w:line="240" w:lineRule="auto"/>
        <w:jc w:val="both"/>
      </w:pPr>
    </w:p>
    <w:p w14:paraId="59446B0F" w14:textId="090F62C5" w:rsidR="00783869" w:rsidRDefault="00783869" w:rsidP="00AC4663">
      <w:pPr>
        <w:pStyle w:val="Prrafodelista"/>
        <w:numPr>
          <w:ilvl w:val="0"/>
          <w:numId w:val="1"/>
        </w:numPr>
        <w:spacing w:after="0" w:line="240" w:lineRule="auto"/>
        <w:ind w:left="426" w:hanging="426"/>
        <w:contextualSpacing w:val="0"/>
        <w:jc w:val="both"/>
        <w:rPr>
          <w:lang w:val="es-MX"/>
        </w:rPr>
      </w:pPr>
      <w:r w:rsidRPr="00D26941">
        <w:rPr>
          <w:lang w:val="es-MX"/>
        </w:rPr>
        <w:t>Eliminar la cláusula siguiente en aras de que la figura de la subrogación opere conforme lo establece la ley:</w:t>
      </w:r>
    </w:p>
    <w:p w14:paraId="2E4CE76D" w14:textId="77777777" w:rsidR="00C236A2" w:rsidRPr="00C236A2" w:rsidRDefault="00C236A2" w:rsidP="00C236A2">
      <w:pPr>
        <w:spacing w:after="0" w:line="240" w:lineRule="auto"/>
        <w:jc w:val="both"/>
        <w:rPr>
          <w:lang w:val="es-MX"/>
        </w:rPr>
      </w:pPr>
    </w:p>
    <w:tbl>
      <w:tblPr>
        <w:tblStyle w:val="Tablaconcuadrcula"/>
        <w:tblW w:w="0" w:type="auto"/>
        <w:tblLook w:val="04A0" w:firstRow="1" w:lastRow="0" w:firstColumn="1" w:lastColumn="0" w:noHBand="0" w:noVBand="1"/>
      </w:tblPr>
      <w:tblGrid>
        <w:gridCol w:w="9464"/>
      </w:tblGrid>
      <w:tr w:rsidR="00783869" w:rsidRPr="00D26941" w14:paraId="583CD0D8" w14:textId="77777777" w:rsidTr="001370EB">
        <w:trPr>
          <w:trHeight w:val="300"/>
        </w:trPr>
        <w:tc>
          <w:tcPr>
            <w:tcW w:w="9464" w:type="dxa"/>
            <w:hideMark/>
          </w:tcPr>
          <w:p w14:paraId="68F9F51A" w14:textId="77777777" w:rsidR="00783869" w:rsidRPr="00D26941" w:rsidRDefault="00783869" w:rsidP="00AC4663">
            <w:pPr>
              <w:jc w:val="both"/>
              <w:rPr>
                <w:b/>
                <w:bCs/>
              </w:rPr>
            </w:pPr>
            <w:r w:rsidRPr="00D26941">
              <w:rPr>
                <w:b/>
                <w:bCs/>
              </w:rPr>
              <w:t xml:space="preserve">Subrogación  </w:t>
            </w:r>
          </w:p>
        </w:tc>
      </w:tr>
      <w:tr w:rsidR="00783869" w:rsidRPr="00D26941" w14:paraId="0DBDD508" w14:textId="77777777" w:rsidTr="001370EB">
        <w:trPr>
          <w:trHeight w:val="345"/>
        </w:trPr>
        <w:tc>
          <w:tcPr>
            <w:tcW w:w="9464" w:type="dxa"/>
            <w:hideMark/>
          </w:tcPr>
          <w:p w14:paraId="3024C59D" w14:textId="464EABBB" w:rsidR="00783869" w:rsidRPr="00D26941" w:rsidRDefault="00783869" w:rsidP="00AC4663">
            <w:pPr>
              <w:jc w:val="both"/>
            </w:pPr>
            <w:r w:rsidRPr="00D26941">
              <w:t>La Aseguradora contemplar bajo esta condición, el otorgamiento de las siguientes condiciones:</w:t>
            </w:r>
          </w:p>
        </w:tc>
      </w:tr>
      <w:tr w:rsidR="00783869" w:rsidRPr="00D26941" w14:paraId="59C495D8" w14:textId="77777777" w:rsidTr="001370EB">
        <w:trPr>
          <w:trHeight w:val="870"/>
        </w:trPr>
        <w:tc>
          <w:tcPr>
            <w:tcW w:w="9464" w:type="dxa"/>
            <w:hideMark/>
          </w:tcPr>
          <w:p w14:paraId="46A241D6" w14:textId="77777777" w:rsidR="00783869" w:rsidRPr="00D26941" w:rsidRDefault="00783869" w:rsidP="00AC4663">
            <w:pPr>
              <w:jc w:val="both"/>
            </w:pPr>
            <w:r w:rsidRPr="00D26941">
              <w:t>Al indemnizar un siniestro la Aseguradora se subroga, por ministerio de la ley y hasta concurrencia de su importe, en los derechos del Asegurado contra las personas responsables del siniestro, no obstante la Aseguradora renuncia expresamente a ejercer sus derechos de subrogación contra:</w:t>
            </w:r>
          </w:p>
        </w:tc>
      </w:tr>
      <w:tr w:rsidR="00783869" w:rsidRPr="00D26941" w14:paraId="78D40182" w14:textId="77777777" w:rsidTr="001370EB">
        <w:trPr>
          <w:trHeight w:val="280"/>
        </w:trPr>
        <w:tc>
          <w:tcPr>
            <w:tcW w:w="9464" w:type="dxa"/>
            <w:hideMark/>
          </w:tcPr>
          <w:p w14:paraId="65B556E8" w14:textId="77777777" w:rsidR="00783869" w:rsidRPr="00D26941" w:rsidRDefault="00783869" w:rsidP="00AC4663">
            <w:pPr>
              <w:jc w:val="both"/>
            </w:pPr>
            <w:r w:rsidRPr="00D26941">
              <w:t>2. Cualquier filial, subsidiaria u operadora del asegurado.</w:t>
            </w:r>
          </w:p>
        </w:tc>
      </w:tr>
      <w:tr w:rsidR="00783869" w:rsidRPr="00D26941" w14:paraId="6710ABBA" w14:textId="77777777" w:rsidTr="001370EB">
        <w:trPr>
          <w:trHeight w:val="600"/>
        </w:trPr>
        <w:tc>
          <w:tcPr>
            <w:tcW w:w="9464" w:type="dxa"/>
            <w:hideMark/>
          </w:tcPr>
          <w:p w14:paraId="784AC266" w14:textId="77777777" w:rsidR="00783869" w:rsidRPr="00D26941" w:rsidRDefault="00783869" w:rsidP="00AC4663">
            <w:pPr>
              <w:jc w:val="both"/>
            </w:pPr>
            <w:r w:rsidRPr="00D26941">
              <w:t>3. Cualquier miembro de la Junta Directiva o cualquier empleado o dependiente del Asegurado, salvo el caso en que los daños hayan sido causados intencionalmente por ellos.</w:t>
            </w:r>
          </w:p>
        </w:tc>
      </w:tr>
    </w:tbl>
    <w:p w14:paraId="7770B716" w14:textId="6A47DD0A" w:rsidR="00783869" w:rsidRPr="00D26941" w:rsidRDefault="00783869" w:rsidP="00AC4663">
      <w:pPr>
        <w:spacing w:after="0" w:line="240" w:lineRule="auto"/>
        <w:jc w:val="both"/>
      </w:pPr>
    </w:p>
    <w:p w14:paraId="61F7AE89" w14:textId="76ABFDA0" w:rsidR="00783869" w:rsidRPr="00D26941" w:rsidRDefault="00783869" w:rsidP="00AC4663">
      <w:pPr>
        <w:spacing w:after="0" w:line="240" w:lineRule="auto"/>
        <w:jc w:val="both"/>
        <w:rPr>
          <w:color w:val="202124"/>
          <w:shd w:val="clear" w:color="auto" w:fill="FFFFFF"/>
        </w:rPr>
      </w:pPr>
      <w:r w:rsidRPr="00D26941">
        <w:rPr>
          <w:color w:val="202124"/>
          <w:shd w:val="clear" w:color="auto" w:fill="FFFFFF"/>
        </w:rPr>
        <w:t>Artículo 1096. </w:t>
      </w:r>
      <w:r w:rsidRPr="00D26941">
        <w:rPr>
          <w:b/>
          <w:bCs/>
          <w:color w:val="202124"/>
          <w:shd w:val="clear" w:color="auto" w:fill="FFFFFF"/>
        </w:rPr>
        <w:t>Subrogación</w:t>
      </w:r>
      <w:r w:rsidRPr="00D26941">
        <w:rPr>
          <w:color w:val="202124"/>
          <w:shd w:val="clear" w:color="auto" w:fill="FFFFFF"/>
        </w:rPr>
        <w:t> del asegurador que paga la indemnización. El asegurador que pague una indemnización se subrogará, por ministerio de la ley y hasta concurrencia de su importe, en los derechos del asegurado contra las personas responsables del siniestro.</w:t>
      </w:r>
    </w:p>
    <w:p w14:paraId="3F2DDFF5" w14:textId="5DF58528" w:rsidR="00F706CE" w:rsidRPr="00D26941" w:rsidRDefault="00F706CE" w:rsidP="00AC4663">
      <w:pPr>
        <w:spacing w:after="0" w:line="240" w:lineRule="auto"/>
        <w:jc w:val="both"/>
        <w:rPr>
          <w:color w:val="202124"/>
          <w:shd w:val="clear" w:color="auto" w:fill="FFFFFF"/>
        </w:rPr>
      </w:pPr>
    </w:p>
    <w:p w14:paraId="020B06E7" w14:textId="2C8A2940" w:rsidR="00F706CE" w:rsidRDefault="00F706CE" w:rsidP="00AC4663">
      <w:pPr>
        <w:spacing w:after="0" w:line="240" w:lineRule="auto"/>
        <w:jc w:val="both"/>
        <w:rPr>
          <w:b/>
          <w:bCs/>
          <w:lang w:val="es-MX"/>
        </w:rPr>
      </w:pPr>
      <w:r w:rsidRPr="00D26941">
        <w:rPr>
          <w:b/>
          <w:bCs/>
          <w:lang w:val="es-MX"/>
        </w:rPr>
        <w:t>RESPUESTA:</w:t>
      </w:r>
    </w:p>
    <w:p w14:paraId="4B5D44A1" w14:textId="541EC029" w:rsidR="00693872" w:rsidRDefault="00693872" w:rsidP="00AC4663">
      <w:pPr>
        <w:spacing w:after="0" w:line="240" w:lineRule="auto"/>
        <w:jc w:val="both"/>
        <w:rPr>
          <w:b/>
          <w:bCs/>
          <w:lang w:val="es-MX"/>
        </w:rPr>
      </w:pPr>
    </w:p>
    <w:p w14:paraId="043845C1" w14:textId="77777777" w:rsidR="00B25669" w:rsidRDefault="00B25669" w:rsidP="00B25669">
      <w:pPr>
        <w:spacing w:after="0" w:line="240" w:lineRule="auto"/>
        <w:jc w:val="both"/>
        <w:rPr>
          <w:lang w:val="es-ES"/>
        </w:rPr>
      </w:pPr>
      <w:r w:rsidRPr="00933615">
        <w:rPr>
          <w:lang w:val="es-ES"/>
        </w:rPr>
        <w:t>Revisada su observación, la Entidad se permite informar al interesado que no es posible acceder a su solicitud de modificar esta condición en razón a que</w:t>
      </w:r>
      <w:r>
        <w:rPr>
          <w:lang w:val="es-ES"/>
        </w:rPr>
        <w:t xml:space="preserve"> el alcance de la cláusula no es impedir el derecho de la aseguradora a subrogarse, este derecho le asiste por ministerio de la ley, sino que los empleados, accionistas y filiales del asegurado hacen parte de la misma entidad asegurada, entonces no resulta jurídicamente viable subrogarse contra el mismo asegurado.</w:t>
      </w:r>
    </w:p>
    <w:p w14:paraId="7DD8B20C" w14:textId="77777777" w:rsidR="00B25669" w:rsidRDefault="00B25669" w:rsidP="00B25669">
      <w:pPr>
        <w:spacing w:after="0" w:line="240" w:lineRule="auto"/>
        <w:jc w:val="both"/>
        <w:rPr>
          <w:lang w:val="es-ES"/>
        </w:rPr>
      </w:pPr>
    </w:p>
    <w:p w14:paraId="7D337001" w14:textId="77777777" w:rsidR="00B25669" w:rsidRDefault="00B25669" w:rsidP="00B25669">
      <w:pPr>
        <w:spacing w:after="0" w:line="240" w:lineRule="auto"/>
        <w:jc w:val="both"/>
        <w:rPr>
          <w:lang w:val="es-ES"/>
        </w:rPr>
      </w:pPr>
      <w:r>
        <w:rPr>
          <w:lang w:val="es-ES"/>
        </w:rPr>
        <w:lastRenderedPageBreak/>
        <w:t>El razonamiento presentado por el interesado puede aplicar a otras coberturas tales como IRF y Manejo donde si procede la subrogación contra empleados causantes del siniestro.</w:t>
      </w:r>
    </w:p>
    <w:p w14:paraId="395CBF57" w14:textId="77777777" w:rsidR="00B25669" w:rsidRDefault="00B25669" w:rsidP="00B25669">
      <w:pPr>
        <w:spacing w:after="0" w:line="240" w:lineRule="auto"/>
        <w:jc w:val="both"/>
        <w:rPr>
          <w:lang w:val="es-ES"/>
        </w:rPr>
      </w:pPr>
    </w:p>
    <w:p w14:paraId="36253284" w14:textId="77777777" w:rsidR="00B25669" w:rsidRPr="00D26941" w:rsidRDefault="00B25669" w:rsidP="00B25669">
      <w:pPr>
        <w:spacing w:after="0" w:line="240" w:lineRule="auto"/>
        <w:jc w:val="both"/>
      </w:pPr>
      <w:r w:rsidRPr="00933615">
        <w:rPr>
          <w:lang w:val="es-ES"/>
        </w:rPr>
        <w:t>Debido a lo anterior no se modificarán las condiciones técnicas obligatorias</w:t>
      </w:r>
    </w:p>
    <w:p w14:paraId="3ABEBF69" w14:textId="0B6739E5" w:rsidR="00693872" w:rsidRDefault="00693872" w:rsidP="00AC4663">
      <w:pPr>
        <w:spacing w:after="0" w:line="240" w:lineRule="auto"/>
        <w:jc w:val="both"/>
        <w:rPr>
          <w:b/>
          <w:bCs/>
          <w:lang w:val="es-MX"/>
        </w:rPr>
      </w:pPr>
    </w:p>
    <w:p w14:paraId="0D44EDF5" w14:textId="28697578" w:rsidR="00783869" w:rsidRPr="00D26941" w:rsidRDefault="00783869" w:rsidP="00AC4663">
      <w:pPr>
        <w:spacing w:after="0" w:line="240" w:lineRule="auto"/>
        <w:jc w:val="both"/>
        <w:rPr>
          <w:color w:val="202124"/>
          <w:shd w:val="clear" w:color="auto" w:fill="FFFFFF"/>
        </w:rPr>
      </w:pPr>
    </w:p>
    <w:p w14:paraId="17341278" w14:textId="22174FFF" w:rsidR="00150C3B" w:rsidRPr="00617272" w:rsidRDefault="00150C3B" w:rsidP="00AC4663">
      <w:pPr>
        <w:pStyle w:val="Prrafodelista"/>
        <w:numPr>
          <w:ilvl w:val="0"/>
          <w:numId w:val="1"/>
        </w:numPr>
        <w:spacing w:after="0" w:line="240" w:lineRule="auto"/>
        <w:ind w:left="426" w:hanging="426"/>
        <w:contextualSpacing w:val="0"/>
        <w:jc w:val="both"/>
        <w:rPr>
          <w:lang w:val="es-MX"/>
        </w:rPr>
      </w:pPr>
      <w:r w:rsidRPr="00617272">
        <w:rPr>
          <w:lang w:val="es-MX"/>
        </w:rPr>
        <w:t>Eliminar la siguiente condición:</w:t>
      </w:r>
    </w:p>
    <w:p w14:paraId="7364B935" w14:textId="77777777" w:rsidR="006D7C1B" w:rsidRPr="00617272" w:rsidRDefault="006D7C1B" w:rsidP="006D7C1B">
      <w:pPr>
        <w:spacing w:after="0" w:line="240" w:lineRule="auto"/>
        <w:jc w:val="both"/>
        <w:rPr>
          <w:lang w:val="es-MX"/>
        </w:rPr>
      </w:pPr>
    </w:p>
    <w:p w14:paraId="41439E67" w14:textId="31B17E3F" w:rsidR="00150C3B" w:rsidRPr="00617272" w:rsidRDefault="00150C3B" w:rsidP="00AC4663">
      <w:pPr>
        <w:spacing w:after="0" w:line="240" w:lineRule="auto"/>
        <w:jc w:val="both"/>
        <w:rPr>
          <w:rFonts w:eastAsia="Times New Roman"/>
          <w:b/>
          <w:bCs/>
          <w:lang w:eastAsia="es-CO"/>
        </w:rPr>
      </w:pPr>
      <w:r w:rsidRPr="00617272">
        <w:rPr>
          <w:rFonts w:eastAsia="Times New Roman"/>
          <w:b/>
          <w:bCs/>
          <w:lang w:eastAsia="es-CO"/>
        </w:rPr>
        <w:t xml:space="preserve">No aplicación de demérito por uso y/o mejora </w:t>
      </w:r>
      <w:r w:rsidR="00F706CE" w:rsidRPr="00617272">
        <w:rPr>
          <w:rFonts w:eastAsia="Times New Roman"/>
          <w:b/>
          <w:bCs/>
          <w:lang w:eastAsia="es-CO"/>
        </w:rPr>
        <w:t>tecnológica, para</w:t>
      </w:r>
      <w:r w:rsidRPr="00617272">
        <w:rPr>
          <w:rFonts w:eastAsia="Times New Roman"/>
          <w:b/>
          <w:bCs/>
          <w:lang w:eastAsia="es-CO"/>
        </w:rPr>
        <w:t xml:space="preserve"> bienes con edad hasta cinco (5) años. </w:t>
      </w:r>
    </w:p>
    <w:p w14:paraId="382905B9" w14:textId="18CD5151" w:rsidR="00F706CE" w:rsidRPr="00617272" w:rsidRDefault="00F706CE" w:rsidP="00AC4663">
      <w:pPr>
        <w:spacing w:after="0" w:line="240" w:lineRule="auto"/>
        <w:jc w:val="both"/>
        <w:rPr>
          <w:rFonts w:eastAsia="Times New Roman"/>
          <w:b/>
          <w:bCs/>
          <w:lang w:eastAsia="es-CO"/>
        </w:rPr>
      </w:pPr>
    </w:p>
    <w:p w14:paraId="22258DA2" w14:textId="77777777" w:rsidR="00F706CE" w:rsidRPr="00617272" w:rsidRDefault="00F706CE" w:rsidP="00AC4663">
      <w:pPr>
        <w:spacing w:after="0" w:line="240" w:lineRule="auto"/>
        <w:jc w:val="both"/>
        <w:rPr>
          <w:b/>
          <w:bCs/>
          <w:lang w:val="es-MX"/>
        </w:rPr>
      </w:pPr>
      <w:r w:rsidRPr="00617272">
        <w:rPr>
          <w:b/>
          <w:bCs/>
          <w:lang w:val="es-MX"/>
        </w:rPr>
        <w:t>RESPUESTA:</w:t>
      </w:r>
    </w:p>
    <w:p w14:paraId="17B5525E" w14:textId="41B19192" w:rsidR="00F706CE" w:rsidRPr="00617272" w:rsidRDefault="00F706CE" w:rsidP="00AC4663">
      <w:pPr>
        <w:spacing w:after="0" w:line="240" w:lineRule="auto"/>
        <w:jc w:val="both"/>
        <w:rPr>
          <w:rFonts w:eastAsia="Times New Roman"/>
          <w:b/>
          <w:bCs/>
          <w:lang w:eastAsia="es-CO"/>
        </w:rPr>
      </w:pPr>
    </w:p>
    <w:p w14:paraId="296BDB26" w14:textId="19EDBD35" w:rsidR="00203CAB" w:rsidRPr="00933615" w:rsidRDefault="00203CAB" w:rsidP="00203CAB">
      <w:pPr>
        <w:spacing w:after="0" w:line="240" w:lineRule="auto"/>
        <w:jc w:val="both"/>
        <w:rPr>
          <w:lang w:val="es-ES"/>
        </w:rPr>
      </w:pPr>
      <w:r w:rsidRPr="00617272">
        <w:rPr>
          <w:lang w:val="es-ES"/>
        </w:rPr>
        <w:t>Revisada su observación, la Entidad se permite informar al interesado que su solicitud es aceptada y en razón a ello se modificarán en este sentido las condiciones técnicas obligatorias.  La presente condición pasa a las técnicas complementarias</w:t>
      </w:r>
      <w:r w:rsidR="00127DB6" w:rsidRPr="00617272">
        <w:rPr>
          <w:lang w:val="es-ES"/>
        </w:rPr>
        <w:t xml:space="preserve"> y se inserta tabla de demérito</w:t>
      </w:r>
      <w:r w:rsidRPr="00617272">
        <w:rPr>
          <w:lang w:val="es-ES"/>
        </w:rPr>
        <w:t>.</w:t>
      </w:r>
    </w:p>
    <w:p w14:paraId="542A6C39" w14:textId="7A86ACE8" w:rsidR="006D7C1B" w:rsidRDefault="006D7C1B" w:rsidP="00AC4663">
      <w:pPr>
        <w:spacing w:after="0" w:line="240" w:lineRule="auto"/>
        <w:jc w:val="both"/>
        <w:rPr>
          <w:rFonts w:eastAsia="Times New Roman"/>
          <w:b/>
          <w:bCs/>
          <w:lang w:eastAsia="es-CO"/>
        </w:rPr>
      </w:pPr>
    </w:p>
    <w:p w14:paraId="5A210338" w14:textId="3F856298" w:rsidR="00150C3B" w:rsidRPr="00D26941" w:rsidRDefault="00150C3B" w:rsidP="00AC4663">
      <w:pPr>
        <w:spacing w:after="0" w:line="240" w:lineRule="auto"/>
        <w:jc w:val="both"/>
        <w:rPr>
          <w:rFonts w:eastAsia="Times New Roman"/>
          <w:b/>
          <w:bCs/>
          <w:lang w:eastAsia="es-CO"/>
        </w:rPr>
      </w:pPr>
    </w:p>
    <w:p w14:paraId="7B244698" w14:textId="3A6D7B02" w:rsidR="00150C3B" w:rsidRPr="00617272" w:rsidRDefault="00150C3B" w:rsidP="00AC4663">
      <w:pPr>
        <w:pStyle w:val="Prrafodelista"/>
        <w:numPr>
          <w:ilvl w:val="0"/>
          <w:numId w:val="1"/>
        </w:numPr>
        <w:spacing w:after="0" w:line="240" w:lineRule="auto"/>
        <w:ind w:left="426" w:hanging="426"/>
        <w:contextualSpacing w:val="0"/>
        <w:jc w:val="both"/>
        <w:rPr>
          <w:lang w:val="es-MX"/>
        </w:rPr>
      </w:pPr>
      <w:r w:rsidRPr="00617272">
        <w:rPr>
          <w:lang w:val="es-MX"/>
        </w:rPr>
        <w:t>Aclarar si las siguientes cláusulas son las mismas o si son diferentes aclarar el alcance de cada una:</w:t>
      </w:r>
    </w:p>
    <w:p w14:paraId="1514CCA7" w14:textId="72116106" w:rsidR="00150C3B" w:rsidRPr="00617272" w:rsidRDefault="00150C3B" w:rsidP="00AC4663">
      <w:pPr>
        <w:spacing w:after="0" w:line="240" w:lineRule="auto"/>
        <w:jc w:val="both"/>
        <w:rPr>
          <w:rFonts w:eastAsia="Times New Roman"/>
          <w:b/>
          <w:bCs/>
          <w:lang w:eastAsia="es-CO"/>
        </w:rPr>
      </w:pPr>
    </w:p>
    <w:tbl>
      <w:tblPr>
        <w:tblW w:w="9346" w:type="dxa"/>
        <w:tblCellMar>
          <w:left w:w="70" w:type="dxa"/>
          <w:right w:w="70" w:type="dxa"/>
        </w:tblCellMar>
        <w:tblLook w:val="04A0" w:firstRow="1" w:lastRow="0" w:firstColumn="1" w:lastColumn="0" w:noHBand="0" w:noVBand="1"/>
      </w:tblPr>
      <w:tblGrid>
        <w:gridCol w:w="9346"/>
      </w:tblGrid>
      <w:tr w:rsidR="00150C3B" w:rsidRPr="00617272" w14:paraId="1044DD25" w14:textId="77777777" w:rsidTr="00624613">
        <w:trPr>
          <w:trHeight w:val="660"/>
        </w:trPr>
        <w:tc>
          <w:tcPr>
            <w:tcW w:w="9346"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0E50C301" w14:textId="77777777" w:rsidR="00A121EC" w:rsidRPr="00617272" w:rsidRDefault="00150C3B" w:rsidP="00AC4663">
            <w:pPr>
              <w:spacing w:after="0" w:line="240" w:lineRule="auto"/>
              <w:jc w:val="both"/>
              <w:rPr>
                <w:rFonts w:eastAsia="Times New Roman"/>
                <w:b/>
                <w:bCs/>
                <w:lang w:eastAsia="es-CO"/>
              </w:rPr>
            </w:pPr>
            <w:r w:rsidRPr="00617272">
              <w:rPr>
                <w:rFonts w:eastAsia="Times New Roman"/>
                <w:b/>
                <w:bCs/>
                <w:lang w:eastAsia="es-CO"/>
              </w:rPr>
              <w:t>Autorización de Reparaciones</w:t>
            </w:r>
          </w:p>
          <w:p w14:paraId="753BC015" w14:textId="31A1B773" w:rsidR="00150C3B" w:rsidRPr="00617272" w:rsidRDefault="00150C3B" w:rsidP="00AC4663">
            <w:pPr>
              <w:spacing w:after="0" w:line="240" w:lineRule="auto"/>
              <w:jc w:val="both"/>
              <w:rPr>
                <w:rFonts w:eastAsia="Times New Roman"/>
                <w:b/>
                <w:bCs/>
                <w:lang w:eastAsia="es-CO"/>
              </w:rPr>
            </w:pPr>
            <w:r w:rsidRPr="00617272">
              <w:rPr>
                <w:rFonts w:eastAsia="Times New Roman"/>
                <w:lang w:eastAsia="es-CO"/>
              </w:rPr>
              <w:t>Sin autorización por parte de la Aseguradora hasta $10.000.000</w:t>
            </w:r>
          </w:p>
        </w:tc>
      </w:tr>
      <w:tr w:rsidR="00150C3B" w:rsidRPr="00617272" w14:paraId="24A126AB" w14:textId="77777777" w:rsidTr="00624613">
        <w:trPr>
          <w:trHeight w:val="405"/>
        </w:trPr>
        <w:tc>
          <w:tcPr>
            <w:tcW w:w="9346"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3CE47D21" w14:textId="77777777" w:rsidR="00150C3B" w:rsidRPr="00617272" w:rsidRDefault="00150C3B" w:rsidP="00AC4663">
            <w:pPr>
              <w:spacing w:after="0" w:line="240" w:lineRule="auto"/>
              <w:jc w:val="both"/>
              <w:rPr>
                <w:rFonts w:eastAsia="Times New Roman"/>
                <w:b/>
                <w:bCs/>
                <w:lang w:eastAsia="es-CO"/>
              </w:rPr>
            </w:pPr>
            <w:r w:rsidRPr="00617272">
              <w:rPr>
                <w:rFonts w:eastAsia="Times New Roman"/>
                <w:b/>
                <w:bCs/>
                <w:lang w:eastAsia="es-CO"/>
              </w:rPr>
              <w:t>Autorización de reparaciones, sin autorización por parte de la Aseguradora hasta $10.000.000.</w:t>
            </w:r>
          </w:p>
        </w:tc>
      </w:tr>
    </w:tbl>
    <w:p w14:paraId="1FC40F74" w14:textId="5BEEF4A0" w:rsidR="00150C3B" w:rsidRPr="00617272" w:rsidRDefault="00150C3B" w:rsidP="00AC4663">
      <w:pPr>
        <w:spacing w:after="0" w:line="240" w:lineRule="auto"/>
        <w:jc w:val="both"/>
        <w:rPr>
          <w:rFonts w:eastAsia="Times New Roman"/>
          <w:b/>
          <w:bCs/>
          <w:lang w:eastAsia="es-CO"/>
        </w:rPr>
      </w:pPr>
    </w:p>
    <w:p w14:paraId="792B88AB" w14:textId="16271391" w:rsidR="00F706CE" w:rsidRPr="00617272" w:rsidRDefault="00F706CE" w:rsidP="00AC4663">
      <w:pPr>
        <w:spacing w:after="0" w:line="240" w:lineRule="auto"/>
        <w:jc w:val="both"/>
        <w:rPr>
          <w:rFonts w:eastAsia="Times New Roman"/>
          <w:b/>
          <w:bCs/>
          <w:lang w:eastAsia="es-CO"/>
        </w:rPr>
      </w:pPr>
    </w:p>
    <w:p w14:paraId="7DD14882" w14:textId="3939F6F7" w:rsidR="00F706CE" w:rsidRPr="00617272" w:rsidRDefault="00F706CE" w:rsidP="00AC4663">
      <w:pPr>
        <w:spacing w:after="0" w:line="240" w:lineRule="auto"/>
        <w:jc w:val="both"/>
        <w:rPr>
          <w:b/>
          <w:bCs/>
          <w:lang w:val="es-MX"/>
        </w:rPr>
      </w:pPr>
      <w:r w:rsidRPr="00617272">
        <w:rPr>
          <w:b/>
          <w:bCs/>
          <w:lang w:val="es-MX"/>
        </w:rPr>
        <w:t>RESPUESTA:</w:t>
      </w:r>
    </w:p>
    <w:p w14:paraId="7FC43439" w14:textId="25146E63" w:rsidR="003C4F3E" w:rsidRPr="00617272" w:rsidRDefault="003C4F3E" w:rsidP="00AC4663">
      <w:pPr>
        <w:spacing w:after="0" w:line="240" w:lineRule="auto"/>
        <w:jc w:val="both"/>
        <w:rPr>
          <w:b/>
          <w:bCs/>
          <w:lang w:val="es-MX"/>
        </w:rPr>
      </w:pPr>
    </w:p>
    <w:p w14:paraId="51ABC194" w14:textId="4CC1A90B" w:rsidR="003C4F3E" w:rsidRPr="00933615" w:rsidRDefault="003C4F3E" w:rsidP="003C4F3E">
      <w:pPr>
        <w:spacing w:after="0" w:line="240" w:lineRule="auto"/>
        <w:jc w:val="both"/>
        <w:rPr>
          <w:lang w:val="es-ES"/>
        </w:rPr>
      </w:pPr>
      <w:r w:rsidRPr="00617272">
        <w:rPr>
          <w:lang w:val="es-ES"/>
        </w:rPr>
        <w:t>Revisada su observación, la Entidad se permite informar al interesado que son la misma cláusula, se eliminará la línea repetida.  Debido a lo anterior se modificarán e</w:t>
      </w:r>
      <w:r w:rsidR="00617272" w:rsidRPr="00617272">
        <w:rPr>
          <w:lang w:val="es-ES"/>
        </w:rPr>
        <w:t xml:space="preserve">n </w:t>
      </w:r>
      <w:r w:rsidRPr="00617272">
        <w:rPr>
          <w:lang w:val="es-ES"/>
        </w:rPr>
        <w:t>las condiciones técnicas obligatorias.</w:t>
      </w:r>
    </w:p>
    <w:p w14:paraId="7426567F" w14:textId="60D7A586" w:rsidR="00F706CE" w:rsidRPr="00D26941" w:rsidRDefault="00F706CE" w:rsidP="00AC4663">
      <w:pPr>
        <w:spacing w:after="0" w:line="240" w:lineRule="auto"/>
        <w:jc w:val="both"/>
        <w:rPr>
          <w:rFonts w:eastAsia="Times New Roman"/>
          <w:b/>
          <w:bCs/>
          <w:lang w:eastAsia="es-CO"/>
        </w:rPr>
      </w:pPr>
    </w:p>
    <w:p w14:paraId="4BF60116" w14:textId="77777777" w:rsidR="00F706CE" w:rsidRPr="00D26941" w:rsidRDefault="00F706CE" w:rsidP="00AC4663">
      <w:pPr>
        <w:spacing w:after="0" w:line="240" w:lineRule="auto"/>
        <w:jc w:val="both"/>
        <w:rPr>
          <w:rFonts w:eastAsia="Times New Roman"/>
          <w:b/>
          <w:bCs/>
          <w:lang w:eastAsia="es-CO"/>
        </w:rPr>
      </w:pPr>
    </w:p>
    <w:p w14:paraId="71232B8E" w14:textId="3CDF6420" w:rsidR="00150C3B" w:rsidRPr="007A3AFE" w:rsidRDefault="00150C3B" w:rsidP="00AC4663">
      <w:pPr>
        <w:pStyle w:val="Prrafodelista"/>
        <w:numPr>
          <w:ilvl w:val="0"/>
          <w:numId w:val="1"/>
        </w:numPr>
        <w:spacing w:after="0" w:line="240" w:lineRule="auto"/>
        <w:ind w:left="426" w:hanging="426"/>
        <w:contextualSpacing w:val="0"/>
        <w:jc w:val="both"/>
        <w:rPr>
          <w:lang w:val="es-MX"/>
        </w:rPr>
      </w:pPr>
      <w:r w:rsidRPr="007A3AFE">
        <w:rPr>
          <w:lang w:val="es-MX"/>
        </w:rPr>
        <w:t>Aclarar que la siguiente cláusula:</w:t>
      </w:r>
    </w:p>
    <w:p w14:paraId="1AD118D4" w14:textId="77777777" w:rsidR="00E21D0E" w:rsidRPr="007A3AFE" w:rsidRDefault="00E21D0E" w:rsidP="00AC4663">
      <w:pPr>
        <w:spacing w:after="0" w:line="240" w:lineRule="auto"/>
        <w:jc w:val="both"/>
        <w:rPr>
          <w:rFonts w:eastAsia="Times New Roman"/>
          <w:b/>
          <w:bCs/>
          <w:lang w:eastAsia="es-CO"/>
        </w:rPr>
      </w:pPr>
    </w:p>
    <w:p w14:paraId="3825E548" w14:textId="692A677D" w:rsidR="00150C3B" w:rsidRPr="00617272" w:rsidRDefault="00150C3B" w:rsidP="00AC4663">
      <w:pPr>
        <w:spacing w:after="0" w:line="240" w:lineRule="auto"/>
        <w:jc w:val="both"/>
        <w:rPr>
          <w:rFonts w:eastAsia="Times New Roman"/>
          <w:b/>
          <w:bCs/>
          <w:lang w:eastAsia="es-CO"/>
        </w:rPr>
      </w:pPr>
      <w:r w:rsidRPr="007A3AFE">
        <w:rPr>
          <w:rFonts w:eastAsia="Times New Roman"/>
          <w:b/>
          <w:bCs/>
          <w:lang w:eastAsia="es-CO"/>
        </w:rPr>
        <w:t xml:space="preserve">Restablecimiento automático de la suma asegurada. </w:t>
      </w:r>
      <w:r w:rsidRPr="007A3AFE">
        <w:rPr>
          <w:rFonts w:eastAsia="Times New Roman"/>
          <w:lang w:eastAsia="es-CO"/>
        </w:rPr>
        <w:t>No obstante que la suma asegurada se reduce desde el momento del siniestro</w:t>
      </w:r>
      <w:r w:rsidRPr="00617272">
        <w:rPr>
          <w:rFonts w:eastAsia="Times New Roman"/>
          <w:lang w:eastAsia="es-CO"/>
        </w:rPr>
        <w:t xml:space="preserve"> en el importe de la indemnización pagada por la Aseguradora., la misma se entenderá restablecida, desde el momento en que la Aseguradora. efectúe el pago de la indemnización, en el importe correspondiente. Dicho restablecimiento dará derecho a la Aseguradora. al cobro de una prima proporcional por el resto de la vigencia de la póliza, calculada a prorrata. </w:t>
      </w:r>
      <w:r w:rsidRPr="00617272">
        <w:rPr>
          <w:rFonts w:eastAsia="Times New Roman"/>
          <w:b/>
          <w:bCs/>
          <w:lang w:eastAsia="es-CO"/>
        </w:rPr>
        <w:t xml:space="preserve">1 vez excluye </w:t>
      </w:r>
      <w:proofErr w:type="spellStart"/>
      <w:r w:rsidRPr="00617272">
        <w:rPr>
          <w:rFonts w:eastAsia="Times New Roman"/>
          <w:b/>
          <w:bCs/>
          <w:lang w:eastAsia="es-CO"/>
        </w:rPr>
        <w:t>Amit</w:t>
      </w:r>
      <w:proofErr w:type="spellEnd"/>
      <w:r w:rsidRPr="00617272">
        <w:rPr>
          <w:rFonts w:eastAsia="Times New Roman"/>
          <w:b/>
          <w:bCs/>
          <w:lang w:eastAsia="es-CO"/>
        </w:rPr>
        <w:t>.</w:t>
      </w:r>
    </w:p>
    <w:p w14:paraId="6110E30F" w14:textId="20D9D4B3" w:rsidR="00150C3B" w:rsidRPr="00617272" w:rsidRDefault="00150C3B" w:rsidP="00AC4663">
      <w:pPr>
        <w:spacing w:after="0" w:line="240" w:lineRule="auto"/>
        <w:jc w:val="both"/>
      </w:pPr>
    </w:p>
    <w:p w14:paraId="5FC18CD3" w14:textId="3794890D" w:rsidR="00150C3B" w:rsidRPr="00617272" w:rsidRDefault="00150C3B" w:rsidP="00AC4663">
      <w:pPr>
        <w:spacing w:after="0" w:line="240" w:lineRule="auto"/>
        <w:jc w:val="both"/>
      </w:pPr>
      <w:r w:rsidRPr="00617272">
        <w:t xml:space="preserve">Opera por 1 sola vez y excluye además de AMIT los eventos por sabotaje y terrorismo y </w:t>
      </w:r>
      <w:proofErr w:type="spellStart"/>
      <w:r w:rsidRPr="00617272">
        <w:t>HAMCCoP</w:t>
      </w:r>
      <w:proofErr w:type="spellEnd"/>
      <w:r w:rsidRPr="00617272">
        <w:t>.</w:t>
      </w:r>
    </w:p>
    <w:p w14:paraId="585A8C51" w14:textId="24C5DC0A" w:rsidR="00F706CE" w:rsidRPr="00617272" w:rsidRDefault="00F706CE" w:rsidP="00AC4663">
      <w:pPr>
        <w:spacing w:after="0" w:line="240" w:lineRule="auto"/>
        <w:jc w:val="both"/>
      </w:pPr>
    </w:p>
    <w:p w14:paraId="247CA539" w14:textId="77777777" w:rsidR="00F706CE" w:rsidRPr="00617272" w:rsidRDefault="00F706CE" w:rsidP="00AC4663">
      <w:pPr>
        <w:spacing w:after="0" w:line="240" w:lineRule="auto"/>
        <w:jc w:val="both"/>
        <w:rPr>
          <w:b/>
          <w:bCs/>
          <w:lang w:val="es-MX"/>
        </w:rPr>
      </w:pPr>
      <w:r w:rsidRPr="00617272">
        <w:rPr>
          <w:b/>
          <w:bCs/>
          <w:lang w:val="es-MX"/>
        </w:rPr>
        <w:lastRenderedPageBreak/>
        <w:t>RESPUESTA:</w:t>
      </w:r>
    </w:p>
    <w:p w14:paraId="55973297" w14:textId="77777777" w:rsidR="00F706CE" w:rsidRPr="00617272" w:rsidRDefault="00F706CE" w:rsidP="00AC4663">
      <w:pPr>
        <w:spacing w:after="0" w:line="240" w:lineRule="auto"/>
        <w:jc w:val="both"/>
      </w:pPr>
    </w:p>
    <w:p w14:paraId="22A4D2B0" w14:textId="77777777" w:rsidR="00E5716D" w:rsidRPr="00933615" w:rsidRDefault="00E5716D" w:rsidP="00E5716D">
      <w:pPr>
        <w:spacing w:after="0" w:line="240" w:lineRule="auto"/>
        <w:jc w:val="both"/>
        <w:rPr>
          <w:lang w:val="es-ES"/>
        </w:rPr>
      </w:pPr>
      <w:r w:rsidRPr="00617272">
        <w:rPr>
          <w:lang w:val="es-ES"/>
        </w:rPr>
        <w:t>Revisada su observación, la Entidad se permite informar al interesado que su solicitud es aceptada y en razón a ello se modificarán en este sentido las condiciones técnicas obligatorias.</w:t>
      </w:r>
    </w:p>
    <w:p w14:paraId="20B76B19" w14:textId="4FCEBAF7" w:rsidR="00150C3B" w:rsidRDefault="00150C3B" w:rsidP="00AC4663">
      <w:pPr>
        <w:spacing w:after="0" w:line="240" w:lineRule="auto"/>
        <w:jc w:val="both"/>
      </w:pPr>
    </w:p>
    <w:p w14:paraId="48E76F1F" w14:textId="77777777" w:rsidR="00E5716D" w:rsidRPr="00D26941" w:rsidRDefault="00E5716D" w:rsidP="00AC4663">
      <w:pPr>
        <w:spacing w:after="0" w:line="240" w:lineRule="auto"/>
        <w:jc w:val="both"/>
      </w:pPr>
    </w:p>
    <w:p w14:paraId="4FAAD0E3" w14:textId="3FD6CCB4" w:rsidR="00150C3B" w:rsidRPr="007A3AFE" w:rsidRDefault="00A63846" w:rsidP="00AC4663">
      <w:pPr>
        <w:pStyle w:val="Prrafodelista"/>
        <w:numPr>
          <w:ilvl w:val="0"/>
          <w:numId w:val="1"/>
        </w:numPr>
        <w:spacing w:after="0" w:line="240" w:lineRule="auto"/>
        <w:ind w:left="426" w:hanging="426"/>
        <w:contextualSpacing w:val="0"/>
        <w:jc w:val="both"/>
        <w:rPr>
          <w:lang w:val="es-MX"/>
        </w:rPr>
      </w:pPr>
      <w:r w:rsidRPr="007A3AFE">
        <w:rPr>
          <w:lang w:val="es-MX"/>
        </w:rPr>
        <w:t>Aclarar el alcance de la siguiente cláusula:</w:t>
      </w:r>
    </w:p>
    <w:p w14:paraId="73317529" w14:textId="77777777" w:rsidR="00E5716D" w:rsidRPr="007A3AFE" w:rsidRDefault="00E5716D" w:rsidP="00AC4663">
      <w:pPr>
        <w:spacing w:after="0" w:line="240" w:lineRule="auto"/>
        <w:jc w:val="both"/>
        <w:rPr>
          <w:rFonts w:eastAsia="Times New Roman"/>
          <w:b/>
          <w:bCs/>
          <w:lang w:eastAsia="es-CO"/>
        </w:rPr>
      </w:pPr>
    </w:p>
    <w:p w14:paraId="3D68A144" w14:textId="719EC67C" w:rsidR="00A63846" w:rsidRPr="007A3AFE" w:rsidRDefault="00A63846" w:rsidP="00AC4663">
      <w:pPr>
        <w:spacing w:after="0" w:line="240" w:lineRule="auto"/>
        <w:jc w:val="both"/>
        <w:rPr>
          <w:rFonts w:eastAsia="Times New Roman"/>
          <w:b/>
          <w:bCs/>
          <w:lang w:eastAsia="es-CO"/>
        </w:rPr>
      </w:pPr>
      <w:r w:rsidRPr="007A3AFE">
        <w:rPr>
          <w:rFonts w:eastAsia="Times New Roman"/>
          <w:b/>
          <w:bCs/>
          <w:lang w:eastAsia="es-CO"/>
        </w:rPr>
        <w:t>Secuestro de bienes y/o apoderamiento de los equipos (apropiación)</w:t>
      </w:r>
    </w:p>
    <w:p w14:paraId="2E77EE1B" w14:textId="44C1A837" w:rsidR="00A63846" w:rsidRPr="007A3AFE" w:rsidRDefault="00A63846" w:rsidP="00AC4663">
      <w:pPr>
        <w:spacing w:after="0" w:line="240" w:lineRule="auto"/>
        <w:jc w:val="both"/>
      </w:pPr>
    </w:p>
    <w:p w14:paraId="0F52F1D4" w14:textId="77777777" w:rsidR="00A93265" w:rsidRDefault="00960752" w:rsidP="00AC4663">
      <w:pPr>
        <w:spacing w:after="0" w:line="240" w:lineRule="auto"/>
        <w:jc w:val="both"/>
        <w:rPr>
          <w:b/>
          <w:bCs/>
          <w:lang w:val="es-MX"/>
        </w:rPr>
      </w:pPr>
      <w:r w:rsidRPr="007A3AFE">
        <w:rPr>
          <w:b/>
          <w:bCs/>
          <w:lang w:val="es-MX"/>
        </w:rPr>
        <w:t>RESPUESTA:</w:t>
      </w:r>
    </w:p>
    <w:p w14:paraId="271AE4D6" w14:textId="77777777" w:rsidR="00A93265" w:rsidRDefault="00A93265" w:rsidP="00AC4663">
      <w:pPr>
        <w:spacing w:after="0" w:line="240" w:lineRule="auto"/>
        <w:jc w:val="both"/>
        <w:rPr>
          <w:b/>
          <w:bCs/>
          <w:lang w:val="es-MX"/>
        </w:rPr>
      </w:pPr>
    </w:p>
    <w:p w14:paraId="6062EC50" w14:textId="7C140543" w:rsidR="00960752" w:rsidRPr="0050208E" w:rsidRDefault="0050208E" w:rsidP="00AC4663">
      <w:pPr>
        <w:spacing w:after="0" w:line="240" w:lineRule="auto"/>
        <w:jc w:val="both"/>
        <w:rPr>
          <w:lang w:val="es-MX"/>
        </w:rPr>
      </w:pPr>
      <w:r w:rsidRPr="0050208E">
        <w:rPr>
          <w:lang w:val="es-MX"/>
        </w:rPr>
        <w:t>Revisada su observación, la entidad se permite informar al interesado que esta cláusula ampara aquellos bienes que son objeto de secuestro y los equipos que son objeto de apropiación por parte de las autoridades competentes en el marco de procesos judiciales en contra del asegurado.</w:t>
      </w:r>
    </w:p>
    <w:p w14:paraId="545F2031" w14:textId="77777777" w:rsidR="00960752" w:rsidRPr="0050208E" w:rsidRDefault="00960752" w:rsidP="00AC4663">
      <w:pPr>
        <w:spacing w:after="0" w:line="240" w:lineRule="auto"/>
        <w:jc w:val="both"/>
      </w:pPr>
    </w:p>
    <w:p w14:paraId="2B3FAC4C" w14:textId="77777777" w:rsidR="00960752" w:rsidRDefault="00960752" w:rsidP="00AC4663">
      <w:pPr>
        <w:spacing w:after="0" w:line="240" w:lineRule="auto"/>
        <w:jc w:val="both"/>
        <w:rPr>
          <w:b/>
          <w:bCs/>
        </w:rPr>
      </w:pPr>
    </w:p>
    <w:p w14:paraId="737B4B9B" w14:textId="31B43147" w:rsidR="00A63846" w:rsidRPr="00A93265" w:rsidRDefault="00A63846" w:rsidP="00A93265">
      <w:pPr>
        <w:pStyle w:val="Ttulo2"/>
        <w:rPr>
          <w:rFonts w:ascii="Arial Narrow" w:eastAsia="Times New Roman" w:hAnsi="Arial Narrow"/>
          <w:b/>
          <w:bCs/>
          <w:color w:val="auto"/>
          <w:lang w:eastAsia="es-CO"/>
        </w:rPr>
      </w:pPr>
      <w:r w:rsidRPr="00A93265">
        <w:rPr>
          <w:rFonts w:ascii="Arial Narrow" w:eastAsia="Times New Roman" w:hAnsi="Arial Narrow"/>
          <w:b/>
          <w:bCs/>
          <w:color w:val="auto"/>
          <w:lang w:eastAsia="es-CO"/>
        </w:rPr>
        <w:t xml:space="preserve">Responsabilidad </w:t>
      </w:r>
      <w:r w:rsidR="0050208E" w:rsidRPr="00A93265">
        <w:rPr>
          <w:rFonts w:ascii="Arial Narrow" w:eastAsia="Times New Roman" w:hAnsi="Arial Narrow"/>
          <w:b/>
          <w:bCs/>
          <w:color w:val="auto"/>
          <w:lang w:eastAsia="es-CO"/>
        </w:rPr>
        <w:t>Civil Extracontractual</w:t>
      </w:r>
      <w:r w:rsidRPr="00A93265">
        <w:rPr>
          <w:rFonts w:ascii="Arial Narrow" w:eastAsia="Times New Roman" w:hAnsi="Arial Narrow"/>
          <w:b/>
          <w:bCs/>
          <w:color w:val="auto"/>
          <w:lang w:eastAsia="es-CO"/>
        </w:rPr>
        <w:t>:</w:t>
      </w:r>
    </w:p>
    <w:p w14:paraId="66CB635A" w14:textId="77777777" w:rsidR="00881371" w:rsidRPr="00D26941" w:rsidRDefault="00881371" w:rsidP="00AC4663">
      <w:pPr>
        <w:spacing w:after="0" w:line="240" w:lineRule="auto"/>
        <w:jc w:val="both"/>
      </w:pPr>
    </w:p>
    <w:p w14:paraId="5B275DF9" w14:textId="7F13BF45" w:rsidR="00A63846" w:rsidRPr="001F29BB" w:rsidRDefault="00A63846" w:rsidP="00AC4663">
      <w:pPr>
        <w:pStyle w:val="Prrafodelista"/>
        <w:numPr>
          <w:ilvl w:val="0"/>
          <w:numId w:val="1"/>
        </w:numPr>
        <w:spacing w:after="0" w:line="240" w:lineRule="auto"/>
        <w:ind w:left="426" w:hanging="426"/>
        <w:contextualSpacing w:val="0"/>
        <w:jc w:val="both"/>
        <w:rPr>
          <w:lang w:val="es-MX"/>
        </w:rPr>
      </w:pPr>
      <w:r w:rsidRPr="001F29BB">
        <w:rPr>
          <w:lang w:val="es-MX"/>
        </w:rPr>
        <w:t>Solicito a la entidad respetuosamente:</w:t>
      </w:r>
    </w:p>
    <w:p w14:paraId="383E9E4C" w14:textId="77777777" w:rsidR="00881371" w:rsidRPr="001F29BB" w:rsidRDefault="00881371" w:rsidP="00AC4663">
      <w:pPr>
        <w:spacing w:after="0" w:line="240" w:lineRule="auto"/>
        <w:jc w:val="both"/>
      </w:pPr>
    </w:p>
    <w:p w14:paraId="3D2AC72D" w14:textId="5C734E49" w:rsidR="0072207B" w:rsidRPr="001F29BB" w:rsidRDefault="0072207B" w:rsidP="00AC4663">
      <w:pPr>
        <w:spacing w:after="0" w:line="240" w:lineRule="auto"/>
        <w:jc w:val="both"/>
        <w:rPr>
          <w:lang w:val="es-MX"/>
        </w:rPr>
      </w:pPr>
      <w:r w:rsidRPr="001F29BB">
        <w:rPr>
          <w:lang w:val="es-MX"/>
        </w:rPr>
        <w:t>En relación con la siguiente cláusula:</w:t>
      </w:r>
    </w:p>
    <w:p w14:paraId="4E8F1D96" w14:textId="77777777" w:rsidR="00AB6708" w:rsidRPr="001F29BB" w:rsidRDefault="00AB6708" w:rsidP="00AC4663">
      <w:pPr>
        <w:spacing w:after="0" w:line="240" w:lineRule="auto"/>
        <w:jc w:val="both"/>
        <w:rPr>
          <w:lang w:val="es-MX"/>
        </w:rPr>
      </w:pPr>
    </w:p>
    <w:p w14:paraId="39470B64" w14:textId="77777777" w:rsidR="0072207B" w:rsidRPr="001F29BB" w:rsidRDefault="0072207B" w:rsidP="00AC4663">
      <w:pPr>
        <w:spacing w:after="0" w:line="240" w:lineRule="auto"/>
        <w:jc w:val="both"/>
        <w:rPr>
          <w:rFonts w:eastAsia="Times New Roman"/>
          <w:lang w:eastAsia="es-CO"/>
        </w:rPr>
      </w:pPr>
      <w:r w:rsidRPr="001F29BB">
        <w:rPr>
          <w:rFonts w:eastAsia="Times New Roman"/>
          <w:lang w:eastAsia="es-CO"/>
        </w:rPr>
        <w:t xml:space="preserve">Adicionalmente la compañía será responsable por: </w:t>
      </w:r>
      <w:r w:rsidRPr="001F29BB">
        <w:rPr>
          <w:rFonts w:eastAsia="Times New Roman"/>
          <w:b/>
          <w:bCs/>
          <w:lang w:eastAsia="es-CO"/>
        </w:rPr>
        <w:t>A.</w:t>
      </w:r>
      <w:r w:rsidRPr="001F29BB">
        <w:rPr>
          <w:rFonts w:eastAsia="Times New Roman"/>
          <w:lang w:eastAsia="es-CO"/>
        </w:rPr>
        <w:t xml:space="preserve"> Todos los gastos y expensas judiciales decretados a favor de cualquier reclamante contra el asegurado. </w:t>
      </w:r>
      <w:r w:rsidRPr="001F29BB">
        <w:rPr>
          <w:rFonts w:eastAsia="Times New Roman"/>
          <w:b/>
          <w:bCs/>
          <w:lang w:eastAsia="es-CO"/>
        </w:rPr>
        <w:t>B.</w:t>
      </w:r>
      <w:r w:rsidRPr="001F29BB">
        <w:rPr>
          <w:rFonts w:eastAsia="Times New Roman"/>
          <w:lang w:eastAsia="es-CO"/>
        </w:rPr>
        <w:t xml:space="preserve"> Todos los honorarios de abogado, gastos y expensas judiciales en que haya incurrido el Asegurado, tanto para la etapa de conciliación extrajudicial como para el proceso judicial, con el consentimiento escrito de la compañía para oponerse a cualquier reclamo. </w:t>
      </w:r>
      <w:r w:rsidRPr="001F29BB">
        <w:rPr>
          <w:rFonts w:eastAsia="Times New Roman"/>
          <w:b/>
          <w:bCs/>
          <w:lang w:eastAsia="es-CO"/>
        </w:rPr>
        <w:t>C.</w:t>
      </w:r>
      <w:r w:rsidRPr="001F29BB">
        <w:rPr>
          <w:rFonts w:eastAsia="Times New Roman"/>
          <w:lang w:eastAsia="es-CO"/>
        </w:rPr>
        <w:t xml:space="preserve"> Asistencia jurídica en proceso penal y civil.</w:t>
      </w:r>
    </w:p>
    <w:p w14:paraId="121188E5" w14:textId="77777777" w:rsidR="00564E72" w:rsidRPr="001F29BB" w:rsidRDefault="00564E72" w:rsidP="00AC4663">
      <w:pPr>
        <w:autoSpaceDE w:val="0"/>
        <w:autoSpaceDN w:val="0"/>
        <w:adjustRightInd w:val="0"/>
        <w:spacing w:after="0" w:line="240" w:lineRule="auto"/>
        <w:jc w:val="both"/>
        <w:rPr>
          <w:rFonts w:cs="Calibri"/>
          <w:color w:val="000000"/>
        </w:rPr>
      </w:pPr>
    </w:p>
    <w:p w14:paraId="1ADC04C0" w14:textId="5CDB316E" w:rsidR="003C15FD" w:rsidRPr="001F29BB" w:rsidRDefault="0072207B" w:rsidP="00AC4663">
      <w:pPr>
        <w:autoSpaceDE w:val="0"/>
        <w:autoSpaceDN w:val="0"/>
        <w:adjustRightInd w:val="0"/>
        <w:spacing w:after="0" w:line="240" w:lineRule="auto"/>
        <w:jc w:val="both"/>
      </w:pPr>
      <w:r w:rsidRPr="001F29BB">
        <w:rPr>
          <w:rFonts w:cs="Calibri"/>
          <w:color w:val="000000"/>
        </w:rPr>
        <w:t xml:space="preserve">La palabra “asistencia” corresponde a una ayuda inmediata frente a la materialización del riesgo amparado, siendo esta de tipo jurídico y para ello sería necesaria la intervención de una firma especializada que cuenta con la respectiva experiencia, idoneidad y que sea contratada por la Compañía de seguros lo cual encarecerá de manera notable los costos de la cobertura; adicionalmente no es común en esta póliza ofrecer esta clase de servicios; por lo anterior respetuosamente solicitamos la eliminación de esta condición. De manera subsidiaria solicitamos que aplique por reembolso haciendo parte del sublímite establecido para gastos de defensa. </w:t>
      </w:r>
      <w:r w:rsidR="003C15FD" w:rsidRPr="001F29BB">
        <w:t xml:space="preserve"> </w:t>
      </w:r>
    </w:p>
    <w:p w14:paraId="60042BDD" w14:textId="1B13B480" w:rsidR="00F706CE" w:rsidRPr="001F29BB" w:rsidRDefault="00F706CE" w:rsidP="00AC4663">
      <w:pPr>
        <w:autoSpaceDE w:val="0"/>
        <w:autoSpaceDN w:val="0"/>
        <w:adjustRightInd w:val="0"/>
        <w:spacing w:after="0" w:line="240" w:lineRule="auto"/>
        <w:jc w:val="both"/>
      </w:pPr>
    </w:p>
    <w:p w14:paraId="376A5878" w14:textId="5439F339" w:rsidR="00F706CE" w:rsidRPr="001F29BB" w:rsidRDefault="00F706CE" w:rsidP="00AC4663">
      <w:pPr>
        <w:spacing w:after="0" w:line="240" w:lineRule="auto"/>
        <w:jc w:val="both"/>
        <w:rPr>
          <w:b/>
          <w:bCs/>
          <w:lang w:val="es-MX"/>
        </w:rPr>
      </w:pPr>
      <w:r w:rsidRPr="001F29BB">
        <w:rPr>
          <w:b/>
          <w:bCs/>
          <w:lang w:val="es-MX"/>
        </w:rPr>
        <w:t>RESPUESTA:</w:t>
      </w:r>
    </w:p>
    <w:p w14:paraId="4E34A5DA" w14:textId="54CB755C" w:rsidR="00427E48" w:rsidRPr="001F29BB" w:rsidRDefault="00427E48" w:rsidP="00AC4663">
      <w:pPr>
        <w:spacing w:after="0" w:line="240" w:lineRule="auto"/>
        <w:jc w:val="both"/>
        <w:rPr>
          <w:b/>
          <w:bCs/>
          <w:lang w:val="es-MX"/>
        </w:rPr>
      </w:pPr>
    </w:p>
    <w:p w14:paraId="1C622A1C" w14:textId="64A65876" w:rsidR="00427E48" w:rsidRPr="00682C99" w:rsidRDefault="00682C99" w:rsidP="00AC4663">
      <w:pPr>
        <w:spacing w:after="0" w:line="240" w:lineRule="auto"/>
        <w:jc w:val="both"/>
        <w:rPr>
          <w:lang w:val="es-MX"/>
        </w:rPr>
      </w:pPr>
      <w:r w:rsidRPr="001F29BB">
        <w:rPr>
          <w:lang w:val="es-MX"/>
        </w:rPr>
        <w:t>Revisada su observación, la Entidad se permite informar al interesado que su solicitud es aceptada y en razón a ello se modificarán en este sentido las condiciones técnicas obligatorias</w:t>
      </w:r>
      <w:r w:rsidR="006C61CD" w:rsidRPr="001F29BB">
        <w:rPr>
          <w:lang w:val="es-MX"/>
        </w:rPr>
        <w:t>.</w:t>
      </w:r>
    </w:p>
    <w:p w14:paraId="47DAFEB6" w14:textId="77777777" w:rsidR="00F706CE" w:rsidRPr="00682C99" w:rsidRDefault="00F706CE" w:rsidP="00AC4663">
      <w:pPr>
        <w:autoSpaceDE w:val="0"/>
        <w:autoSpaceDN w:val="0"/>
        <w:adjustRightInd w:val="0"/>
        <w:spacing w:after="0" w:line="240" w:lineRule="auto"/>
        <w:jc w:val="both"/>
      </w:pPr>
    </w:p>
    <w:p w14:paraId="48CFEFAE" w14:textId="792EFFB0" w:rsidR="00A63846" w:rsidRPr="00D26941" w:rsidRDefault="00A63846" w:rsidP="00AC4663">
      <w:pPr>
        <w:spacing w:after="0" w:line="240" w:lineRule="auto"/>
        <w:jc w:val="both"/>
      </w:pPr>
    </w:p>
    <w:p w14:paraId="1B13F189" w14:textId="1CA52DB7" w:rsidR="0072207B" w:rsidRPr="008E7D5F" w:rsidRDefault="0072207B" w:rsidP="00AC4663">
      <w:pPr>
        <w:pStyle w:val="Prrafodelista"/>
        <w:numPr>
          <w:ilvl w:val="0"/>
          <w:numId w:val="1"/>
        </w:numPr>
        <w:spacing w:after="0" w:line="240" w:lineRule="auto"/>
        <w:ind w:left="426" w:hanging="426"/>
        <w:contextualSpacing w:val="0"/>
        <w:jc w:val="both"/>
        <w:rPr>
          <w:lang w:val="es-MX"/>
        </w:rPr>
      </w:pPr>
      <w:r w:rsidRPr="008E7D5F">
        <w:rPr>
          <w:lang w:val="es-MX"/>
        </w:rPr>
        <w:t>Aclarar el alcance de la</w:t>
      </w:r>
      <w:r w:rsidR="005E5B80" w:rsidRPr="008E7D5F">
        <w:rPr>
          <w:lang w:val="es-MX"/>
        </w:rPr>
        <w:t>s</w:t>
      </w:r>
      <w:r w:rsidRPr="008E7D5F">
        <w:rPr>
          <w:lang w:val="es-MX"/>
        </w:rPr>
        <w:t xml:space="preserve"> siguiente</w:t>
      </w:r>
      <w:r w:rsidR="005E5B80" w:rsidRPr="008E7D5F">
        <w:rPr>
          <w:lang w:val="es-MX"/>
        </w:rPr>
        <w:t>s</w:t>
      </w:r>
      <w:r w:rsidRPr="008E7D5F">
        <w:rPr>
          <w:lang w:val="es-MX"/>
        </w:rPr>
        <w:t xml:space="preserve"> cláusula</w:t>
      </w:r>
      <w:r w:rsidR="005E5B80" w:rsidRPr="008E7D5F">
        <w:rPr>
          <w:lang w:val="es-MX"/>
        </w:rPr>
        <w:t>s</w:t>
      </w:r>
      <w:r w:rsidRPr="008E7D5F">
        <w:rPr>
          <w:lang w:val="es-MX"/>
        </w:rPr>
        <w:t>:</w:t>
      </w:r>
    </w:p>
    <w:p w14:paraId="5B804081" w14:textId="382FF34F" w:rsidR="0072207B" w:rsidRPr="008E7D5F" w:rsidRDefault="0072207B" w:rsidP="00AC4663">
      <w:pPr>
        <w:spacing w:after="0" w:line="240" w:lineRule="auto"/>
        <w:jc w:val="both"/>
        <w:rPr>
          <w:rFonts w:eastAsia="Times New Roman"/>
          <w:b/>
          <w:bCs/>
          <w:lang w:eastAsia="es-CO"/>
        </w:rPr>
      </w:pPr>
    </w:p>
    <w:p w14:paraId="66E8BE2E" w14:textId="77777777" w:rsidR="00564E72" w:rsidRPr="008E7D5F" w:rsidRDefault="00564E72" w:rsidP="00AC4663">
      <w:pPr>
        <w:spacing w:after="0" w:line="240" w:lineRule="auto"/>
        <w:jc w:val="both"/>
        <w:rPr>
          <w:b/>
          <w:bCs/>
        </w:rPr>
      </w:pPr>
      <w:r w:rsidRPr="008E7D5F">
        <w:rPr>
          <w:b/>
          <w:bCs/>
        </w:rPr>
        <w:t>Incendio y explosión.</w:t>
      </w:r>
    </w:p>
    <w:p w14:paraId="09D4D676" w14:textId="77777777" w:rsidR="00564E72" w:rsidRPr="008E7D5F" w:rsidRDefault="00564E72" w:rsidP="00AC4663">
      <w:pPr>
        <w:spacing w:after="0" w:line="240" w:lineRule="auto"/>
        <w:jc w:val="both"/>
        <w:rPr>
          <w:b/>
          <w:bCs/>
        </w:rPr>
      </w:pPr>
      <w:r w:rsidRPr="008E7D5F">
        <w:rPr>
          <w:b/>
          <w:bCs/>
        </w:rPr>
        <w:t>Participación del asegurado en ferias y exposiciones nacionales.</w:t>
      </w:r>
    </w:p>
    <w:p w14:paraId="453427FC" w14:textId="77777777" w:rsidR="00564E72" w:rsidRPr="008E7D5F" w:rsidRDefault="00564E72" w:rsidP="00AC4663">
      <w:pPr>
        <w:spacing w:after="0" w:line="240" w:lineRule="auto"/>
        <w:jc w:val="both"/>
        <w:rPr>
          <w:b/>
          <w:bCs/>
        </w:rPr>
      </w:pPr>
      <w:r w:rsidRPr="008E7D5F">
        <w:rPr>
          <w:b/>
          <w:bCs/>
        </w:rPr>
        <w:t>Posesión, uso y mantenimiento de depósitos, tanques y tuberías o redes.</w:t>
      </w:r>
    </w:p>
    <w:p w14:paraId="7CEED472" w14:textId="77777777" w:rsidR="00564E72" w:rsidRPr="008E7D5F" w:rsidRDefault="00564E72" w:rsidP="00AC4663">
      <w:pPr>
        <w:spacing w:after="0" w:line="240" w:lineRule="auto"/>
        <w:jc w:val="both"/>
        <w:rPr>
          <w:b/>
          <w:bCs/>
        </w:rPr>
      </w:pPr>
      <w:r w:rsidRPr="008E7D5F">
        <w:rPr>
          <w:b/>
          <w:bCs/>
        </w:rPr>
        <w:t>Restaurantes y cafeterías, campos deportivos, clubes y casinos.</w:t>
      </w:r>
    </w:p>
    <w:p w14:paraId="71591AD0" w14:textId="77777777" w:rsidR="00564E72" w:rsidRPr="008E7D5F" w:rsidRDefault="00564E72" w:rsidP="00AC4663">
      <w:pPr>
        <w:spacing w:after="0" w:line="240" w:lineRule="auto"/>
        <w:jc w:val="both"/>
        <w:rPr>
          <w:b/>
          <w:bCs/>
        </w:rPr>
      </w:pPr>
      <w:r w:rsidRPr="008E7D5F">
        <w:rPr>
          <w:b/>
          <w:bCs/>
        </w:rPr>
        <w:t>Bienes de terceros, bajo cuidado, tenencia, control y custodia, declarados o no $100.000.000 evento/vigencia</w:t>
      </w:r>
    </w:p>
    <w:p w14:paraId="0A83F345" w14:textId="64562F75" w:rsidR="00564E72" w:rsidRPr="008E7D5F" w:rsidRDefault="00564E72" w:rsidP="00AC4663">
      <w:pPr>
        <w:spacing w:after="0" w:line="240" w:lineRule="auto"/>
        <w:jc w:val="both"/>
        <w:rPr>
          <w:b/>
          <w:bCs/>
        </w:rPr>
      </w:pPr>
      <w:r w:rsidRPr="008E7D5F">
        <w:rPr>
          <w:b/>
          <w:bCs/>
        </w:rPr>
        <w:t>Costos de cualquier clase de caución judicial, con sublímite del 3% del límite asegurado.</w:t>
      </w:r>
    </w:p>
    <w:p w14:paraId="59677AA9" w14:textId="5E5937A7" w:rsidR="00902907" w:rsidRPr="008E7D5F" w:rsidRDefault="00902907" w:rsidP="00AC4663">
      <w:pPr>
        <w:spacing w:after="0" w:line="240" w:lineRule="auto"/>
        <w:jc w:val="both"/>
        <w:rPr>
          <w:b/>
          <w:bCs/>
        </w:rPr>
      </w:pPr>
      <w:r w:rsidRPr="008E7D5F">
        <w:rPr>
          <w:b/>
          <w:bCs/>
        </w:rPr>
        <w:t>Restablecimiento automático del valor asegurado por pago de siniestro con cobro de prima adicional hasta por (1) una única vez.</w:t>
      </w:r>
    </w:p>
    <w:p w14:paraId="19329EC4" w14:textId="34503F35" w:rsidR="00902907" w:rsidRPr="008E7D5F" w:rsidRDefault="00902907" w:rsidP="00AC4663">
      <w:pPr>
        <w:spacing w:after="0" w:line="240" w:lineRule="auto"/>
        <w:jc w:val="both"/>
        <w:rPr>
          <w:b/>
          <w:bCs/>
        </w:rPr>
      </w:pPr>
      <w:r w:rsidRPr="008E7D5F">
        <w:rPr>
          <w:b/>
          <w:bCs/>
        </w:rPr>
        <w:t>Cláusula de exclusión y limitación por sanciones.</w:t>
      </w:r>
    </w:p>
    <w:p w14:paraId="4F54DCC3" w14:textId="3E7DF4CD" w:rsidR="00051A05" w:rsidRPr="008E7D5F" w:rsidRDefault="00902907" w:rsidP="00AC4663">
      <w:pPr>
        <w:spacing w:after="0" w:line="240" w:lineRule="auto"/>
        <w:jc w:val="both"/>
        <w:rPr>
          <w:b/>
          <w:bCs/>
        </w:rPr>
      </w:pPr>
      <w:r w:rsidRPr="008E7D5F">
        <w:rPr>
          <w:b/>
          <w:bCs/>
        </w:rPr>
        <w:t>Otros gastos en que haya incurrido el Asegurado en relación con un siniestro amparado. Sublimite $200.000.000</w:t>
      </w:r>
      <w:r w:rsidR="00147960" w:rsidRPr="008E7D5F">
        <w:rPr>
          <w:b/>
          <w:bCs/>
        </w:rPr>
        <w:t>.</w:t>
      </w:r>
    </w:p>
    <w:p w14:paraId="0CBDFFEF" w14:textId="77777777" w:rsidR="00147960" w:rsidRPr="008E7D5F" w:rsidRDefault="00147960" w:rsidP="00AC4663">
      <w:pPr>
        <w:spacing w:after="0" w:line="240" w:lineRule="auto"/>
        <w:jc w:val="both"/>
      </w:pPr>
    </w:p>
    <w:p w14:paraId="4E9ACEB0" w14:textId="01253DBC" w:rsidR="00051A05" w:rsidRPr="008E7D5F" w:rsidRDefault="00051A05" w:rsidP="00AC4663">
      <w:pPr>
        <w:spacing w:after="0" w:line="240" w:lineRule="auto"/>
        <w:jc w:val="both"/>
      </w:pPr>
      <w:r w:rsidRPr="008E7D5F">
        <w:t>En su defecto, establecer dentro del proceso que aquellas cláusulas no están definidas operarán conforme lo establezcan los clausulados y políticas de cada compañía de seguros.</w:t>
      </w:r>
    </w:p>
    <w:p w14:paraId="31BFF15F" w14:textId="2B9B8F59" w:rsidR="00F706CE" w:rsidRPr="008E7D5F" w:rsidRDefault="00F706CE" w:rsidP="00AC4663">
      <w:pPr>
        <w:spacing w:after="0" w:line="240" w:lineRule="auto"/>
        <w:jc w:val="both"/>
      </w:pPr>
    </w:p>
    <w:p w14:paraId="1956CFBC" w14:textId="701034DC" w:rsidR="00F706CE" w:rsidRPr="008E7D5F" w:rsidRDefault="00F706CE" w:rsidP="00AC4663">
      <w:pPr>
        <w:spacing w:after="0" w:line="240" w:lineRule="auto"/>
        <w:jc w:val="both"/>
        <w:rPr>
          <w:b/>
          <w:bCs/>
          <w:lang w:val="es-MX"/>
        </w:rPr>
      </w:pPr>
      <w:r w:rsidRPr="008E7D5F">
        <w:rPr>
          <w:b/>
          <w:bCs/>
          <w:lang w:val="es-MX"/>
        </w:rPr>
        <w:t>RESPUESTA:</w:t>
      </w:r>
    </w:p>
    <w:p w14:paraId="38C8DABD" w14:textId="0C7C5BCE" w:rsidR="00147960" w:rsidRPr="008E7D5F" w:rsidRDefault="00147960" w:rsidP="00AC4663">
      <w:pPr>
        <w:spacing w:after="0" w:line="240" w:lineRule="auto"/>
        <w:jc w:val="both"/>
        <w:rPr>
          <w:b/>
          <w:bCs/>
          <w:lang w:val="es-MX"/>
        </w:rPr>
      </w:pPr>
    </w:p>
    <w:p w14:paraId="09256C52" w14:textId="06A60E95" w:rsidR="00147960" w:rsidRPr="008E7D5F" w:rsidRDefault="00147960" w:rsidP="00147960">
      <w:pPr>
        <w:spacing w:after="0" w:line="240" w:lineRule="auto"/>
        <w:jc w:val="both"/>
        <w:rPr>
          <w:lang w:val="es-ES"/>
        </w:rPr>
      </w:pPr>
      <w:r w:rsidRPr="008E7D5F">
        <w:rPr>
          <w:lang w:val="es-ES"/>
        </w:rPr>
        <w:t>Revisada su observación, la Entidad se permite informar al interesado que las siguientes cláusulas, como es de su conocimiento, forman parte del amparo básico de la póliza de R.C.E., Predios labores y operaciones:</w:t>
      </w:r>
    </w:p>
    <w:p w14:paraId="0E8E5815" w14:textId="77777777" w:rsidR="00147960" w:rsidRPr="008E7D5F" w:rsidRDefault="00147960" w:rsidP="00147960">
      <w:pPr>
        <w:spacing w:after="0" w:line="240" w:lineRule="auto"/>
        <w:jc w:val="both"/>
        <w:rPr>
          <w:lang w:val="es-ES"/>
        </w:rPr>
      </w:pPr>
    </w:p>
    <w:p w14:paraId="11E5BD45" w14:textId="77777777" w:rsidR="00147960" w:rsidRPr="008E7D5F" w:rsidRDefault="00147960" w:rsidP="00147960">
      <w:pPr>
        <w:pStyle w:val="Prrafodelista"/>
        <w:numPr>
          <w:ilvl w:val="0"/>
          <w:numId w:val="13"/>
        </w:numPr>
        <w:spacing w:after="0" w:line="240" w:lineRule="auto"/>
        <w:jc w:val="both"/>
      </w:pPr>
      <w:r w:rsidRPr="008E7D5F">
        <w:t>Incendio y explosión.</w:t>
      </w:r>
    </w:p>
    <w:p w14:paraId="359AB378" w14:textId="77777777" w:rsidR="00147960" w:rsidRPr="008E7D5F" w:rsidRDefault="00147960" w:rsidP="00147960">
      <w:pPr>
        <w:pStyle w:val="Prrafodelista"/>
        <w:numPr>
          <w:ilvl w:val="0"/>
          <w:numId w:val="13"/>
        </w:numPr>
        <w:spacing w:after="0" w:line="240" w:lineRule="auto"/>
        <w:jc w:val="both"/>
      </w:pPr>
      <w:r w:rsidRPr="008E7D5F">
        <w:t>Participación del asegurado en ferias y exposiciones nacionales.</w:t>
      </w:r>
    </w:p>
    <w:p w14:paraId="0AE3CD4D" w14:textId="77777777" w:rsidR="00147960" w:rsidRPr="008E7D5F" w:rsidRDefault="00147960" w:rsidP="00147960">
      <w:pPr>
        <w:pStyle w:val="Prrafodelista"/>
        <w:numPr>
          <w:ilvl w:val="0"/>
          <w:numId w:val="13"/>
        </w:numPr>
        <w:spacing w:after="0" w:line="240" w:lineRule="auto"/>
        <w:jc w:val="both"/>
      </w:pPr>
      <w:r w:rsidRPr="008E7D5F">
        <w:t>Posesión, uso y mantenimiento de depósitos, tanques y tuberías o redes.</w:t>
      </w:r>
    </w:p>
    <w:p w14:paraId="6047BA1E" w14:textId="77777777" w:rsidR="00147960" w:rsidRPr="008E7D5F" w:rsidRDefault="00147960" w:rsidP="00147960">
      <w:pPr>
        <w:pStyle w:val="Prrafodelista"/>
        <w:numPr>
          <w:ilvl w:val="0"/>
          <w:numId w:val="13"/>
        </w:numPr>
        <w:spacing w:after="0" w:line="240" w:lineRule="auto"/>
        <w:jc w:val="both"/>
      </w:pPr>
      <w:r w:rsidRPr="008E7D5F">
        <w:t>Restaurantes y cafeterías, campos deportivos, clubes y casinos.</w:t>
      </w:r>
    </w:p>
    <w:p w14:paraId="74D85B4F" w14:textId="05D5D0CF" w:rsidR="00147960" w:rsidRPr="008E7D5F" w:rsidRDefault="00147960" w:rsidP="00147960">
      <w:pPr>
        <w:spacing w:after="0" w:line="240" w:lineRule="auto"/>
        <w:jc w:val="both"/>
        <w:rPr>
          <w:lang w:val="es-ES"/>
        </w:rPr>
      </w:pPr>
    </w:p>
    <w:p w14:paraId="19DAAAD5" w14:textId="18D02BC1" w:rsidR="00147960" w:rsidRPr="008E7D5F" w:rsidRDefault="00147960" w:rsidP="00AC4663">
      <w:pPr>
        <w:spacing w:after="0" w:line="240" w:lineRule="auto"/>
        <w:jc w:val="both"/>
        <w:rPr>
          <w:lang w:val="es-MX"/>
        </w:rPr>
      </w:pPr>
      <w:r w:rsidRPr="008E7D5F">
        <w:rPr>
          <w:lang w:val="es-MX"/>
        </w:rPr>
        <w:t xml:space="preserve">De otra parte se define el alcance las </w:t>
      </w:r>
      <w:r w:rsidR="009E6732" w:rsidRPr="008E7D5F">
        <w:rPr>
          <w:lang w:val="es-MX"/>
        </w:rPr>
        <w:t>siguientes clausulas:</w:t>
      </w:r>
    </w:p>
    <w:p w14:paraId="052B5778" w14:textId="6AC74D97" w:rsidR="009E6732" w:rsidRPr="008E7D5F" w:rsidRDefault="009E6732" w:rsidP="00AC4663">
      <w:pPr>
        <w:spacing w:after="0" w:line="240" w:lineRule="auto"/>
        <w:jc w:val="both"/>
        <w:rPr>
          <w:lang w:val="es-MX"/>
        </w:rPr>
      </w:pPr>
    </w:p>
    <w:p w14:paraId="2A3C0AD2" w14:textId="77777777" w:rsidR="00E25C4C" w:rsidRPr="008E7D5F" w:rsidRDefault="009E6732" w:rsidP="00193C4A">
      <w:pPr>
        <w:pStyle w:val="Prrafodelista"/>
        <w:numPr>
          <w:ilvl w:val="0"/>
          <w:numId w:val="14"/>
        </w:numPr>
        <w:spacing w:after="0" w:line="240" w:lineRule="auto"/>
        <w:jc w:val="both"/>
      </w:pPr>
      <w:r w:rsidRPr="008E7D5F">
        <w:rPr>
          <w:b/>
          <w:bCs/>
        </w:rPr>
        <w:t>Bienes de terceros, bajo cuidado, tenencia, control y custodia, declarados o no $100.000.000 evento/vigencia:</w:t>
      </w:r>
      <w:r w:rsidRPr="008E7D5F">
        <w:t xml:space="preserve"> </w:t>
      </w:r>
      <w:r w:rsidR="00E25C4C" w:rsidRPr="008E7D5F">
        <w:t>Cubre los perjuicios patrimoniales derivados de la</w:t>
      </w:r>
      <w:r w:rsidR="00525C59" w:rsidRPr="008E7D5F">
        <w:t xml:space="preserve"> </w:t>
      </w:r>
      <w:r w:rsidR="00E25C4C" w:rsidRPr="008E7D5F">
        <w:t>responsabilidad civil extracontractual que le sea imputable al</w:t>
      </w:r>
      <w:r w:rsidR="00525C59" w:rsidRPr="008E7D5F">
        <w:t xml:space="preserve"> </w:t>
      </w:r>
      <w:r w:rsidR="00E25C4C" w:rsidRPr="008E7D5F">
        <w:t>asegurado por daños producidos con los bienes de propiedad de</w:t>
      </w:r>
      <w:r w:rsidR="00525C59" w:rsidRPr="008E7D5F">
        <w:t xml:space="preserve"> </w:t>
      </w:r>
      <w:r w:rsidR="00E25C4C" w:rsidRPr="008E7D5F">
        <w:t>terceros que se encuentren bajo su cuidado, tenencia o control</w:t>
      </w:r>
      <w:r w:rsidR="00525C59" w:rsidRPr="008E7D5F">
        <w:t xml:space="preserve"> </w:t>
      </w:r>
      <w:r w:rsidR="00E25C4C" w:rsidRPr="008E7D5F">
        <w:t>del asegurado o de personas definidas dentro del concepto de</w:t>
      </w:r>
      <w:r w:rsidR="00525C59" w:rsidRPr="008E7D5F">
        <w:t xml:space="preserve"> </w:t>
      </w:r>
      <w:r w:rsidR="00E25C4C" w:rsidRPr="008E7D5F">
        <w:t>asegurado, con ocasión del desarrollo de actividades amparadas por esta póliza.</w:t>
      </w:r>
      <w:r w:rsidR="00525C59" w:rsidRPr="008E7D5F">
        <w:t xml:space="preserve">  </w:t>
      </w:r>
    </w:p>
    <w:p w14:paraId="7DC9CB18" w14:textId="77777777" w:rsidR="00E25C4C" w:rsidRPr="008E7D5F" w:rsidRDefault="00E25C4C" w:rsidP="00E25C4C">
      <w:pPr>
        <w:pStyle w:val="Prrafodelista"/>
        <w:spacing w:after="0" w:line="240" w:lineRule="auto"/>
        <w:jc w:val="both"/>
      </w:pPr>
    </w:p>
    <w:p w14:paraId="1E0CA88C" w14:textId="78518145" w:rsidR="009E6732" w:rsidRPr="008E7D5F" w:rsidRDefault="00E25C4C" w:rsidP="00E25C4C">
      <w:pPr>
        <w:pStyle w:val="Prrafodelista"/>
        <w:spacing w:after="0" w:line="240" w:lineRule="auto"/>
        <w:jc w:val="both"/>
      </w:pPr>
      <w:r w:rsidRPr="008E7D5F">
        <w:t>No se extiende esta cobertura para los daños sufridos por los</w:t>
      </w:r>
      <w:r w:rsidR="00525C59" w:rsidRPr="008E7D5F">
        <w:t xml:space="preserve"> </w:t>
      </w:r>
      <w:r w:rsidRPr="008E7D5F">
        <w:t>mencionados bienes, ni al hurto total o parcial de los mismos.</w:t>
      </w:r>
    </w:p>
    <w:p w14:paraId="69D93D42" w14:textId="77777777" w:rsidR="00976449" w:rsidRPr="008E7D5F" w:rsidRDefault="00976449" w:rsidP="00E25C4C">
      <w:pPr>
        <w:pStyle w:val="Prrafodelista"/>
        <w:spacing w:after="0" w:line="240" w:lineRule="auto"/>
        <w:jc w:val="both"/>
      </w:pPr>
    </w:p>
    <w:p w14:paraId="66AABD60" w14:textId="4E0FFD4B" w:rsidR="009E6732" w:rsidRPr="008E7D5F" w:rsidRDefault="009E6732" w:rsidP="009E6732">
      <w:pPr>
        <w:pStyle w:val="Prrafodelista"/>
        <w:numPr>
          <w:ilvl w:val="0"/>
          <w:numId w:val="14"/>
        </w:numPr>
        <w:spacing w:after="0" w:line="240" w:lineRule="auto"/>
        <w:jc w:val="both"/>
      </w:pPr>
      <w:r w:rsidRPr="008E7D5F">
        <w:rPr>
          <w:b/>
          <w:bCs/>
        </w:rPr>
        <w:t>Costos de cualquier clase de caución judicial, con sublímite del 3% del límite asegurado</w:t>
      </w:r>
      <w:r w:rsidR="00E25C4C" w:rsidRPr="008E7D5F">
        <w:t>:</w:t>
      </w:r>
      <w:r w:rsidR="003C1834" w:rsidRPr="008E7D5F">
        <w:t xml:space="preserve"> Ampara hasta el </w:t>
      </w:r>
      <w:r w:rsidR="00E26355" w:rsidRPr="008E7D5F">
        <w:t>límite</w:t>
      </w:r>
      <w:r w:rsidR="003C1834" w:rsidRPr="008E7D5F">
        <w:t xml:space="preserve"> asegurado los costos en que incurra el asegurado con ocasión de la suscripción de caución judicial en el marco del proceso </w:t>
      </w:r>
      <w:r w:rsidR="00E26355" w:rsidRPr="008E7D5F">
        <w:t>judicial que el asegurado afronte, a causa de las lesiones y/o muerte a terceros y/o los daños a los bienes de estos</w:t>
      </w:r>
      <w:r w:rsidR="00AE5337" w:rsidRPr="008E7D5F">
        <w:t>, y siempre que los perjuicios derivados de estas lesiones y/o daños sean amparables bajo la cobertura de este seguro.</w:t>
      </w:r>
    </w:p>
    <w:p w14:paraId="56750ACC" w14:textId="77777777" w:rsidR="00976449" w:rsidRPr="008E7D5F" w:rsidRDefault="00976449" w:rsidP="00976449">
      <w:pPr>
        <w:pStyle w:val="Prrafodelista"/>
        <w:spacing w:after="0" w:line="240" w:lineRule="auto"/>
        <w:jc w:val="both"/>
      </w:pPr>
    </w:p>
    <w:p w14:paraId="3F3006C2" w14:textId="604A3906" w:rsidR="009E6732" w:rsidRPr="008E7D5F" w:rsidRDefault="009E6732" w:rsidP="00193C4A">
      <w:pPr>
        <w:pStyle w:val="Prrafodelista"/>
        <w:numPr>
          <w:ilvl w:val="0"/>
          <w:numId w:val="14"/>
        </w:numPr>
        <w:spacing w:after="0" w:line="240" w:lineRule="auto"/>
        <w:jc w:val="both"/>
      </w:pPr>
      <w:r w:rsidRPr="008E7D5F">
        <w:rPr>
          <w:b/>
          <w:bCs/>
        </w:rPr>
        <w:t>Restablecimiento automático del valor asegurado por pago de siniestro con cobro de prima adicional hasta por (1) una única vez</w:t>
      </w:r>
      <w:r w:rsidR="00D1198E" w:rsidRPr="008E7D5F">
        <w:rPr>
          <w:b/>
          <w:bCs/>
        </w:rPr>
        <w:t>:</w:t>
      </w:r>
      <w:r w:rsidR="00D1198E" w:rsidRPr="008E7D5F">
        <w:t xml:space="preserve">  En caso de que el asegurado quiera restablecer el valor del seguro al fijado inicialmente, deberá solicitarlo por escrito a la aseguradora, caso en el cual se hará el ajuste respectivo mediante el pago de la prima adicional que corresponde.</w:t>
      </w:r>
    </w:p>
    <w:p w14:paraId="1A7A886E" w14:textId="77777777" w:rsidR="00976449" w:rsidRPr="008E7D5F" w:rsidRDefault="00976449" w:rsidP="00557547">
      <w:pPr>
        <w:spacing w:after="0" w:line="240" w:lineRule="auto"/>
        <w:jc w:val="both"/>
      </w:pPr>
    </w:p>
    <w:p w14:paraId="3080161F" w14:textId="16D59B4C" w:rsidR="009E6732" w:rsidRPr="008E7D5F" w:rsidRDefault="009E6732" w:rsidP="009E6732">
      <w:pPr>
        <w:pStyle w:val="Prrafodelista"/>
        <w:numPr>
          <w:ilvl w:val="0"/>
          <w:numId w:val="14"/>
        </w:numPr>
        <w:spacing w:after="0" w:line="240" w:lineRule="auto"/>
        <w:jc w:val="both"/>
      </w:pPr>
      <w:r w:rsidRPr="008E7D5F">
        <w:rPr>
          <w:b/>
          <w:bCs/>
        </w:rPr>
        <w:t>Cláusula de exclusión y limitación por sanciones</w:t>
      </w:r>
      <w:r w:rsidR="00103AA9" w:rsidRPr="008E7D5F">
        <w:rPr>
          <w:b/>
          <w:bCs/>
        </w:rPr>
        <w:t>:</w:t>
      </w:r>
      <w:r w:rsidR="00103AA9" w:rsidRPr="008E7D5F">
        <w:t xml:space="preserve"> Se pasa a condiciones técnicas complementarias.</w:t>
      </w:r>
    </w:p>
    <w:p w14:paraId="276297BC" w14:textId="77777777" w:rsidR="00231511" w:rsidRPr="008E7D5F" w:rsidRDefault="009E6732" w:rsidP="00231511">
      <w:pPr>
        <w:pStyle w:val="Prrafodelista"/>
        <w:numPr>
          <w:ilvl w:val="0"/>
          <w:numId w:val="14"/>
        </w:numPr>
        <w:spacing w:after="0" w:line="240" w:lineRule="auto"/>
        <w:jc w:val="both"/>
      </w:pPr>
      <w:r w:rsidRPr="008E7D5F">
        <w:rPr>
          <w:b/>
          <w:bCs/>
        </w:rPr>
        <w:t>Otros gastos en que haya incurrido el Asegurado en relación con un siniestro amparado. Sublimite $200.000.000.</w:t>
      </w:r>
      <w:r w:rsidR="009B54B3" w:rsidRPr="008E7D5F">
        <w:rPr>
          <w:b/>
          <w:bCs/>
        </w:rPr>
        <w:t>:</w:t>
      </w:r>
      <w:r w:rsidR="00231511" w:rsidRPr="008E7D5F">
        <w:rPr>
          <w:b/>
          <w:bCs/>
        </w:rPr>
        <w:t xml:space="preserve"> </w:t>
      </w:r>
      <w:r w:rsidR="00231511" w:rsidRPr="008E7D5F">
        <w:t>Se pasa a condiciones técnicas complementarias.</w:t>
      </w:r>
    </w:p>
    <w:p w14:paraId="513678B1" w14:textId="496B52A7" w:rsidR="00564E72" w:rsidRPr="00D26941" w:rsidRDefault="00564E72" w:rsidP="00AC4663">
      <w:pPr>
        <w:spacing w:after="0" w:line="240" w:lineRule="auto"/>
        <w:jc w:val="both"/>
        <w:rPr>
          <w:b/>
          <w:bCs/>
        </w:rPr>
      </w:pPr>
    </w:p>
    <w:p w14:paraId="062B43B6" w14:textId="251D8889" w:rsidR="0072207B" w:rsidRPr="008E7D5F" w:rsidRDefault="005E5B80" w:rsidP="00AC4663">
      <w:pPr>
        <w:pStyle w:val="Prrafodelista"/>
        <w:numPr>
          <w:ilvl w:val="0"/>
          <w:numId w:val="1"/>
        </w:numPr>
        <w:spacing w:after="0" w:line="240" w:lineRule="auto"/>
        <w:ind w:left="426" w:hanging="426"/>
        <w:contextualSpacing w:val="0"/>
        <w:jc w:val="both"/>
        <w:rPr>
          <w:lang w:val="es-MX"/>
        </w:rPr>
      </w:pPr>
      <w:r w:rsidRPr="008E7D5F">
        <w:rPr>
          <w:lang w:val="es-MX"/>
        </w:rPr>
        <w:t xml:space="preserve">Se solicita </w:t>
      </w:r>
      <w:r w:rsidR="0040132E" w:rsidRPr="008E7D5F">
        <w:rPr>
          <w:lang w:val="es-MX"/>
        </w:rPr>
        <w:t>sublimitar los siguientes hasta 500 millones cada uno evento/vigencia:</w:t>
      </w:r>
    </w:p>
    <w:p w14:paraId="790BBB25" w14:textId="77777777" w:rsidR="000131C3" w:rsidRPr="008E7D5F" w:rsidRDefault="000131C3" w:rsidP="000131C3">
      <w:pPr>
        <w:pStyle w:val="Prrafodelista"/>
        <w:spacing w:after="0" w:line="240" w:lineRule="auto"/>
        <w:ind w:left="426"/>
        <w:contextualSpacing w:val="0"/>
        <w:jc w:val="both"/>
        <w:rPr>
          <w:lang w:val="es-MX"/>
        </w:rPr>
      </w:pPr>
    </w:p>
    <w:tbl>
      <w:tblPr>
        <w:tblW w:w="9213" w:type="dxa"/>
        <w:tblInd w:w="416" w:type="dxa"/>
        <w:tblCellMar>
          <w:left w:w="70" w:type="dxa"/>
          <w:right w:w="70" w:type="dxa"/>
        </w:tblCellMar>
        <w:tblLook w:val="04A0" w:firstRow="1" w:lastRow="0" w:firstColumn="1" w:lastColumn="0" w:noHBand="0" w:noVBand="1"/>
      </w:tblPr>
      <w:tblGrid>
        <w:gridCol w:w="9213"/>
      </w:tblGrid>
      <w:tr w:rsidR="0040132E" w:rsidRPr="008E7D5F" w14:paraId="6383C941" w14:textId="77777777" w:rsidTr="000131C3">
        <w:trPr>
          <w:trHeight w:val="434"/>
        </w:trPr>
        <w:tc>
          <w:tcPr>
            <w:tcW w:w="9213"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6546ADBB" w14:textId="77777777" w:rsidR="0040132E" w:rsidRPr="008E7D5F" w:rsidRDefault="0040132E" w:rsidP="00AC4663">
            <w:pPr>
              <w:spacing w:after="0" w:line="240" w:lineRule="auto"/>
              <w:jc w:val="both"/>
              <w:rPr>
                <w:rFonts w:eastAsia="Times New Roman"/>
                <w:b/>
                <w:bCs/>
                <w:lang w:eastAsia="es-CO"/>
              </w:rPr>
            </w:pPr>
            <w:r w:rsidRPr="008E7D5F">
              <w:rPr>
                <w:rFonts w:eastAsia="Times New Roman"/>
                <w:b/>
                <w:bCs/>
                <w:lang w:eastAsia="es-CO"/>
              </w:rPr>
              <w:t>Daños morales hasta el 100% del límite asegurado</w:t>
            </w:r>
          </w:p>
        </w:tc>
      </w:tr>
      <w:tr w:rsidR="0040132E" w:rsidRPr="008E7D5F" w14:paraId="35E7CE48" w14:textId="77777777" w:rsidTr="000131C3">
        <w:trPr>
          <w:trHeight w:val="434"/>
        </w:trPr>
        <w:tc>
          <w:tcPr>
            <w:tcW w:w="9213"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51CCB926" w14:textId="77777777" w:rsidR="0040132E" w:rsidRPr="008E7D5F" w:rsidRDefault="0040132E" w:rsidP="00AC4663">
            <w:pPr>
              <w:spacing w:after="0" w:line="240" w:lineRule="auto"/>
              <w:jc w:val="both"/>
              <w:rPr>
                <w:rFonts w:eastAsia="Times New Roman"/>
                <w:b/>
                <w:bCs/>
                <w:lang w:eastAsia="es-CO"/>
              </w:rPr>
            </w:pPr>
            <w:r w:rsidRPr="008E7D5F">
              <w:rPr>
                <w:rFonts w:eastAsia="Times New Roman"/>
                <w:b/>
                <w:bCs/>
                <w:lang w:eastAsia="es-CO"/>
              </w:rPr>
              <w:t>Lucro cesante hasta el 100% del límite asegurado</w:t>
            </w:r>
          </w:p>
        </w:tc>
      </w:tr>
    </w:tbl>
    <w:p w14:paraId="65F1E059" w14:textId="326C1638" w:rsidR="0040132E" w:rsidRPr="008E7D5F" w:rsidRDefault="0040132E" w:rsidP="00AC4663">
      <w:pPr>
        <w:spacing w:after="0" w:line="240" w:lineRule="auto"/>
        <w:jc w:val="both"/>
      </w:pPr>
    </w:p>
    <w:p w14:paraId="66EC7F4E" w14:textId="5DEDB4C0" w:rsidR="00F706CE" w:rsidRPr="008E7D5F" w:rsidRDefault="00F706CE" w:rsidP="00AC4663">
      <w:pPr>
        <w:spacing w:after="0" w:line="240" w:lineRule="auto"/>
        <w:jc w:val="both"/>
        <w:rPr>
          <w:b/>
          <w:bCs/>
          <w:lang w:val="es-MX"/>
        </w:rPr>
      </w:pPr>
      <w:r w:rsidRPr="008E7D5F">
        <w:rPr>
          <w:b/>
          <w:bCs/>
          <w:lang w:val="es-MX"/>
        </w:rPr>
        <w:t>RESPUESTA:</w:t>
      </w:r>
      <w:r w:rsidR="00DF7581" w:rsidRPr="008E7D5F">
        <w:rPr>
          <w:b/>
          <w:bCs/>
          <w:lang w:val="es-MX"/>
        </w:rPr>
        <w:t xml:space="preserve"> </w:t>
      </w:r>
    </w:p>
    <w:p w14:paraId="033C0205" w14:textId="30262C3F" w:rsidR="00DF7581" w:rsidRPr="008E7D5F" w:rsidRDefault="00DF7581" w:rsidP="00AC4663">
      <w:pPr>
        <w:spacing w:after="0" w:line="240" w:lineRule="auto"/>
        <w:jc w:val="both"/>
        <w:rPr>
          <w:b/>
          <w:bCs/>
          <w:lang w:val="es-MX"/>
        </w:rPr>
      </w:pPr>
    </w:p>
    <w:p w14:paraId="75BF9D4C" w14:textId="561ED4D6" w:rsidR="00562509" w:rsidRPr="00933615" w:rsidRDefault="00562509" w:rsidP="00562509">
      <w:pPr>
        <w:spacing w:after="0" w:line="240" w:lineRule="auto"/>
        <w:jc w:val="both"/>
        <w:rPr>
          <w:lang w:val="es-ES"/>
        </w:rPr>
      </w:pPr>
      <w:r w:rsidRPr="008E7D5F">
        <w:rPr>
          <w:lang w:val="es-ES"/>
        </w:rPr>
        <w:t>Revisada su observación, la Entidad se permite informar al interesado que su solicitud es aceptada parcialmente, se sublimita al 50% del límite asegurado y en razón a ello se modificarán en este sentido las condiciones técnicas obligatorias.</w:t>
      </w:r>
    </w:p>
    <w:p w14:paraId="437C29BB" w14:textId="77777777" w:rsidR="00DF7581" w:rsidRPr="00D26941" w:rsidRDefault="00DF7581" w:rsidP="00AC4663">
      <w:pPr>
        <w:spacing w:after="0" w:line="240" w:lineRule="auto"/>
        <w:jc w:val="both"/>
        <w:rPr>
          <w:b/>
          <w:bCs/>
          <w:lang w:val="es-MX"/>
        </w:rPr>
      </w:pPr>
    </w:p>
    <w:p w14:paraId="779D41A6" w14:textId="77777777" w:rsidR="00F706CE" w:rsidRPr="00562509" w:rsidRDefault="00F706CE" w:rsidP="00562509">
      <w:pPr>
        <w:spacing w:after="0" w:line="240" w:lineRule="auto"/>
        <w:jc w:val="both"/>
        <w:rPr>
          <w:lang w:val="es-MX"/>
        </w:rPr>
      </w:pPr>
    </w:p>
    <w:p w14:paraId="4805E081" w14:textId="4E10A436" w:rsidR="0040132E" w:rsidRPr="008E7D5F" w:rsidRDefault="0040132E" w:rsidP="00AC4663">
      <w:pPr>
        <w:pStyle w:val="Prrafodelista"/>
        <w:numPr>
          <w:ilvl w:val="0"/>
          <w:numId w:val="1"/>
        </w:numPr>
        <w:spacing w:after="0" w:line="240" w:lineRule="auto"/>
        <w:ind w:left="426" w:hanging="426"/>
        <w:contextualSpacing w:val="0"/>
        <w:jc w:val="both"/>
        <w:rPr>
          <w:lang w:val="es-MX"/>
        </w:rPr>
      </w:pPr>
      <w:r w:rsidRPr="008E7D5F">
        <w:rPr>
          <w:lang w:val="es-MX"/>
        </w:rPr>
        <w:t>Aclarar que dentro del siguiente amparo se “Excluye tales como confiscación, apropiación, o requisición entre otros”.</w:t>
      </w:r>
    </w:p>
    <w:p w14:paraId="6F787BB7" w14:textId="77777777" w:rsidR="00960752" w:rsidRPr="008E7D5F" w:rsidRDefault="00960752" w:rsidP="00AC4663">
      <w:pPr>
        <w:pStyle w:val="Prrafodelista"/>
        <w:spacing w:after="0" w:line="240" w:lineRule="auto"/>
        <w:ind w:left="426"/>
        <w:contextualSpacing w:val="0"/>
        <w:jc w:val="both"/>
        <w:rPr>
          <w:lang w:val="es-MX"/>
        </w:rPr>
      </w:pPr>
    </w:p>
    <w:p w14:paraId="2CA05837" w14:textId="19DCB2DF" w:rsidR="0040132E" w:rsidRPr="008E7D5F" w:rsidRDefault="0040132E" w:rsidP="00AC4663">
      <w:pPr>
        <w:spacing w:after="0" w:line="240" w:lineRule="auto"/>
        <w:jc w:val="both"/>
        <w:rPr>
          <w:rFonts w:eastAsia="Times New Roman"/>
          <w:lang w:eastAsia="es-CO"/>
        </w:rPr>
      </w:pPr>
      <w:r w:rsidRPr="008E7D5F">
        <w:rPr>
          <w:rFonts w:eastAsia="Times New Roman"/>
          <w:b/>
          <w:bCs/>
          <w:lang w:eastAsia="es-CO"/>
        </w:rPr>
        <w:t xml:space="preserve">Actos de autoridad competente. </w:t>
      </w:r>
      <w:r w:rsidRPr="008E7D5F">
        <w:rPr>
          <w:rFonts w:eastAsia="Times New Roman"/>
          <w:lang w:eastAsia="es-CO"/>
        </w:rPr>
        <w:t>La póliza cubre los daños o pérdidas materiales causados a terceros directamente por la acción de la autoridad legalmente constituida, ejercida sobre los intereses de la EMPRESA DE LICORES DE CUNDINAMARCA</w:t>
      </w:r>
    </w:p>
    <w:p w14:paraId="42C6DF31" w14:textId="626D2DE5" w:rsidR="00F706CE" w:rsidRPr="008E7D5F" w:rsidRDefault="00F706CE" w:rsidP="00AC4663">
      <w:pPr>
        <w:spacing w:after="0" w:line="240" w:lineRule="auto"/>
        <w:jc w:val="both"/>
        <w:rPr>
          <w:rFonts w:eastAsia="Times New Roman"/>
          <w:lang w:eastAsia="es-CO"/>
        </w:rPr>
      </w:pPr>
    </w:p>
    <w:p w14:paraId="730ABB7A" w14:textId="76C9AAEE" w:rsidR="00F706CE" w:rsidRPr="008E7D5F" w:rsidRDefault="00F706CE" w:rsidP="00AC4663">
      <w:pPr>
        <w:spacing w:after="0" w:line="240" w:lineRule="auto"/>
        <w:jc w:val="both"/>
        <w:rPr>
          <w:b/>
          <w:bCs/>
          <w:lang w:val="es-MX"/>
        </w:rPr>
      </w:pPr>
      <w:r w:rsidRPr="008E7D5F">
        <w:rPr>
          <w:b/>
          <w:bCs/>
          <w:lang w:val="es-MX"/>
        </w:rPr>
        <w:t>RESPUESTA:</w:t>
      </w:r>
    </w:p>
    <w:p w14:paraId="31AF5F7A" w14:textId="2FEE9E44" w:rsidR="00EB2653" w:rsidRPr="008E7D5F" w:rsidRDefault="00EB2653" w:rsidP="00AC4663">
      <w:pPr>
        <w:spacing w:after="0" w:line="240" w:lineRule="auto"/>
        <w:jc w:val="both"/>
        <w:rPr>
          <w:b/>
          <w:bCs/>
          <w:lang w:val="es-MX"/>
        </w:rPr>
      </w:pPr>
    </w:p>
    <w:p w14:paraId="0D6C7121" w14:textId="77777777" w:rsidR="00EB2653" w:rsidRPr="00933615" w:rsidRDefault="00EB2653" w:rsidP="00EB2653">
      <w:pPr>
        <w:spacing w:after="0" w:line="240" w:lineRule="auto"/>
        <w:jc w:val="both"/>
        <w:rPr>
          <w:lang w:val="es-ES"/>
        </w:rPr>
      </w:pPr>
      <w:r w:rsidRPr="008E7D5F">
        <w:rPr>
          <w:lang w:val="es-ES"/>
        </w:rPr>
        <w:t>Revisada su observación, la Entidad se permite informar al interesado que su solicitud es aceptada y en razón a ello se modificarán en este sentido las condiciones técnicas obligatorias.</w:t>
      </w:r>
    </w:p>
    <w:p w14:paraId="118694E4" w14:textId="77777777" w:rsidR="00F706CE" w:rsidRPr="00D26941" w:rsidRDefault="00F706CE" w:rsidP="00AC4663">
      <w:pPr>
        <w:spacing w:after="0" w:line="240" w:lineRule="auto"/>
        <w:jc w:val="both"/>
        <w:rPr>
          <w:rFonts w:eastAsia="Times New Roman"/>
          <w:b/>
          <w:bCs/>
          <w:lang w:eastAsia="es-CO"/>
        </w:rPr>
      </w:pPr>
    </w:p>
    <w:p w14:paraId="678460DB" w14:textId="77777777" w:rsidR="0040132E" w:rsidRPr="00D26941" w:rsidRDefault="0040132E" w:rsidP="00AC4663">
      <w:pPr>
        <w:spacing w:after="0" w:line="240" w:lineRule="auto"/>
        <w:jc w:val="both"/>
      </w:pPr>
    </w:p>
    <w:p w14:paraId="3457C239" w14:textId="4D3D9E23" w:rsidR="0087614C" w:rsidRDefault="00564E72" w:rsidP="00AC4663">
      <w:pPr>
        <w:pStyle w:val="Prrafodelista"/>
        <w:numPr>
          <w:ilvl w:val="0"/>
          <w:numId w:val="1"/>
        </w:numPr>
        <w:spacing w:after="0" w:line="240" w:lineRule="auto"/>
        <w:ind w:left="426" w:hanging="426"/>
        <w:contextualSpacing w:val="0"/>
        <w:jc w:val="both"/>
        <w:rPr>
          <w:lang w:val="es-MX"/>
        </w:rPr>
      </w:pPr>
      <w:r w:rsidRPr="00D26941">
        <w:rPr>
          <w:lang w:val="es-MX"/>
        </w:rPr>
        <w:t>Modificar la siguiente cláusula:</w:t>
      </w:r>
    </w:p>
    <w:p w14:paraId="4FE88B5E" w14:textId="77777777" w:rsidR="002642CC" w:rsidRPr="002642CC" w:rsidRDefault="002642CC" w:rsidP="002642CC">
      <w:pPr>
        <w:spacing w:after="0" w:line="240" w:lineRule="auto"/>
        <w:jc w:val="both"/>
        <w:rPr>
          <w:lang w:val="es-MX"/>
        </w:rPr>
      </w:pPr>
    </w:p>
    <w:p w14:paraId="763402F8" w14:textId="77777777" w:rsidR="00564E72" w:rsidRPr="00D26941" w:rsidRDefault="00564E72" w:rsidP="00AC4663">
      <w:pPr>
        <w:spacing w:after="0" w:line="240" w:lineRule="auto"/>
        <w:jc w:val="both"/>
        <w:rPr>
          <w:rFonts w:eastAsia="Times New Roman"/>
          <w:b/>
          <w:bCs/>
          <w:lang w:eastAsia="es-CO"/>
        </w:rPr>
      </w:pPr>
      <w:r w:rsidRPr="00D26941">
        <w:rPr>
          <w:rFonts w:eastAsia="Times New Roman"/>
          <w:b/>
          <w:bCs/>
          <w:lang w:eastAsia="es-CO"/>
        </w:rPr>
        <w:t>No subrogación contra empleados del asegurado.</w:t>
      </w:r>
      <w:r w:rsidRPr="00D26941">
        <w:rPr>
          <w:rFonts w:eastAsia="Times New Roman"/>
          <w:lang w:eastAsia="es-CO"/>
        </w:rPr>
        <w:t xml:space="preserve"> En virtud del pago de la indemnización, la Compañía se subroga por ministerio de la ley y hasta el valor de su importe en todos los derechos del Asegurado contra las personas responsables del siniestro. El Asegurado no podrá renunciar en ningún momento a sus derechos contra terceros responsables del siniestro. Tal renuncia le acarreará la pérdida del derecho a la indemnización. La compañía renuncia expresamente a ejercer sus derechos de subrogación contra: Cualquier persona o entidad que sea un Asegurado bajo la póliza. Cualquier filial, subsidiaria y operadora del Asegurado. Cualquier socio, miembro de junta directiva o cualquier empleado o dependiente del Asegurado, salvo el caso en que los daños hayan sido causados intencionalmente por ellos.</w:t>
      </w:r>
    </w:p>
    <w:p w14:paraId="64C1DAC3" w14:textId="6488DA75" w:rsidR="00564E72" w:rsidRPr="00D26941" w:rsidRDefault="00564E72" w:rsidP="00AC4663">
      <w:pPr>
        <w:spacing w:after="0" w:line="240" w:lineRule="auto"/>
        <w:jc w:val="both"/>
      </w:pPr>
    </w:p>
    <w:p w14:paraId="7131A473" w14:textId="7DC7308D" w:rsidR="00127B97" w:rsidRPr="00D26941" w:rsidRDefault="00127B97" w:rsidP="00AC4663">
      <w:pPr>
        <w:spacing w:after="0" w:line="240" w:lineRule="auto"/>
        <w:jc w:val="both"/>
      </w:pPr>
      <w:r w:rsidRPr="00D26941">
        <w:t>Para que opere conforme lo establece el artículo 1096 del Código de Comercio. Subrogación del asegurador que paga la indemnización. El asegurador que pague una indemnización se subrogará, por ministerio de la ley y hasta concurrencia de su importe, en los derechos del asegurado contra las personas responsables del siniestro.</w:t>
      </w:r>
    </w:p>
    <w:p w14:paraId="5D9E8D87" w14:textId="26A85B12" w:rsidR="00F706CE" w:rsidRPr="00D26941" w:rsidRDefault="00F706CE" w:rsidP="00AC4663">
      <w:pPr>
        <w:spacing w:after="0" w:line="240" w:lineRule="auto"/>
        <w:jc w:val="both"/>
      </w:pPr>
    </w:p>
    <w:p w14:paraId="52E5E326" w14:textId="77777777" w:rsidR="00F706CE" w:rsidRPr="00D26941" w:rsidRDefault="00F706CE" w:rsidP="00AC4663">
      <w:pPr>
        <w:spacing w:after="0" w:line="240" w:lineRule="auto"/>
        <w:jc w:val="both"/>
        <w:rPr>
          <w:b/>
          <w:bCs/>
          <w:lang w:val="es-MX"/>
        </w:rPr>
      </w:pPr>
      <w:r w:rsidRPr="00D26941">
        <w:rPr>
          <w:b/>
          <w:bCs/>
          <w:lang w:val="es-MX"/>
        </w:rPr>
        <w:t>RESPUESTA:</w:t>
      </w:r>
    </w:p>
    <w:p w14:paraId="220C74B4" w14:textId="67AD0E90" w:rsidR="00F706CE" w:rsidRDefault="00F706CE" w:rsidP="00AC4663">
      <w:pPr>
        <w:spacing w:after="0" w:line="240" w:lineRule="auto"/>
        <w:jc w:val="both"/>
      </w:pPr>
    </w:p>
    <w:p w14:paraId="7B996A53" w14:textId="52995D06" w:rsidR="0027397A" w:rsidRDefault="004F5D11" w:rsidP="00AC4663">
      <w:pPr>
        <w:spacing w:after="0" w:line="240" w:lineRule="auto"/>
        <w:jc w:val="both"/>
        <w:rPr>
          <w:lang w:val="es-ES"/>
        </w:rPr>
      </w:pPr>
      <w:r w:rsidRPr="00933615">
        <w:rPr>
          <w:lang w:val="es-ES"/>
        </w:rPr>
        <w:t>Revisada su observación, la Entidad se permite informar al interesado que no es posible acceder a su solicitud de modificar esta condición en razón a que</w:t>
      </w:r>
      <w:r w:rsidR="00670035">
        <w:rPr>
          <w:lang w:val="es-ES"/>
        </w:rPr>
        <w:t xml:space="preserve"> </w:t>
      </w:r>
      <w:r w:rsidR="005E3718">
        <w:rPr>
          <w:lang w:val="es-ES"/>
        </w:rPr>
        <w:t xml:space="preserve">el alcance de la cláusula </w:t>
      </w:r>
      <w:r w:rsidR="00D5279E">
        <w:rPr>
          <w:lang w:val="es-ES"/>
        </w:rPr>
        <w:t>no es impedir el derecho de la aseguradora a subrogarse</w:t>
      </w:r>
      <w:r w:rsidR="00B9271E">
        <w:rPr>
          <w:lang w:val="es-ES"/>
        </w:rPr>
        <w:t xml:space="preserve">, este derecho le asiste </w:t>
      </w:r>
      <w:r w:rsidR="007E2E5D">
        <w:rPr>
          <w:lang w:val="es-ES"/>
        </w:rPr>
        <w:t>por minis</w:t>
      </w:r>
      <w:r w:rsidR="00412F13">
        <w:rPr>
          <w:lang w:val="es-ES"/>
        </w:rPr>
        <w:t>terio de la ley, sino que los empleados, accionistas y filiales del asegurado hacen parte de la misma entidad asegurada, entonces no resulta jurídicamente viable</w:t>
      </w:r>
      <w:r w:rsidR="0027397A">
        <w:rPr>
          <w:lang w:val="es-ES"/>
        </w:rPr>
        <w:t xml:space="preserve"> subrogarse contra el mismo asegurado.</w:t>
      </w:r>
    </w:p>
    <w:p w14:paraId="1C417ABE" w14:textId="77777777" w:rsidR="0027397A" w:rsidRDefault="0027397A" w:rsidP="00AC4663">
      <w:pPr>
        <w:spacing w:after="0" w:line="240" w:lineRule="auto"/>
        <w:jc w:val="both"/>
        <w:rPr>
          <w:lang w:val="es-ES"/>
        </w:rPr>
      </w:pPr>
    </w:p>
    <w:p w14:paraId="7EEF82FB" w14:textId="77777777" w:rsidR="005A78AD" w:rsidRDefault="0027397A" w:rsidP="00AC4663">
      <w:pPr>
        <w:spacing w:after="0" w:line="240" w:lineRule="auto"/>
        <w:jc w:val="both"/>
        <w:rPr>
          <w:lang w:val="es-ES"/>
        </w:rPr>
      </w:pPr>
      <w:r>
        <w:rPr>
          <w:lang w:val="es-ES"/>
        </w:rPr>
        <w:t xml:space="preserve">El razonamiento presentado por el interesado puede aplicar a otras coberturas tales como IRF y Manejo donde </w:t>
      </w:r>
      <w:r w:rsidR="005A78AD">
        <w:rPr>
          <w:lang w:val="es-ES"/>
        </w:rPr>
        <w:t>si procede la subrogación contra empleados causantes del siniestro.</w:t>
      </w:r>
    </w:p>
    <w:p w14:paraId="7B271EE2" w14:textId="77777777" w:rsidR="005A78AD" w:rsidRDefault="005A78AD" w:rsidP="00AC4663">
      <w:pPr>
        <w:spacing w:after="0" w:line="240" w:lineRule="auto"/>
        <w:jc w:val="both"/>
        <w:rPr>
          <w:lang w:val="es-ES"/>
        </w:rPr>
      </w:pPr>
    </w:p>
    <w:p w14:paraId="7514A09F" w14:textId="4580D98F" w:rsidR="006B7C61" w:rsidRPr="00D26941" w:rsidRDefault="004F5D11" w:rsidP="00AC4663">
      <w:pPr>
        <w:spacing w:after="0" w:line="240" w:lineRule="auto"/>
        <w:jc w:val="both"/>
      </w:pPr>
      <w:r w:rsidRPr="00933615">
        <w:rPr>
          <w:lang w:val="es-ES"/>
        </w:rPr>
        <w:t>Debido a lo anterior no se modificarán las condiciones técnicas obligatorias</w:t>
      </w:r>
    </w:p>
    <w:p w14:paraId="6010C10F" w14:textId="7DCB3948" w:rsidR="00127B97" w:rsidRPr="00D26941" w:rsidRDefault="00127B97" w:rsidP="00AC4663">
      <w:pPr>
        <w:spacing w:after="0" w:line="240" w:lineRule="auto"/>
        <w:jc w:val="both"/>
      </w:pPr>
    </w:p>
    <w:p w14:paraId="78618161" w14:textId="6B463889" w:rsidR="00127B97" w:rsidRPr="008E7D5F" w:rsidRDefault="00127B97" w:rsidP="00AC4663">
      <w:pPr>
        <w:pStyle w:val="Prrafodelista"/>
        <w:numPr>
          <w:ilvl w:val="0"/>
          <w:numId w:val="1"/>
        </w:numPr>
        <w:spacing w:after="0" w:line="240" w:lineRule="auto"/>
        <w:ind w:left="426" w:hanging="426"/>
        <w:contextualSpacing w:val="0"/>
        <w:jc w:val="both"/>
        <w:rPr>
          <w:lang w:val="es-MX"/>
        </w:rPr>
      </w:pPr>
      <w:r w:rsidRPr="008E7D5F">
        <w:rPr>
          <w:lang w:val="es-MX"/>
        </w:rPr>
        <w:t xml:space="preserve">Disminuir el tiempo necesario para </w:t>
      </w:r>
      <w:r w:rsidR="005A78AD" w:rsidRPr="008E7D5F">
        <w:rPr>
          <w:lang w:val="es-MX"/>
        </w:rPr>
        <w:t>avisar</w:t>
      </w:r>
      <w:r w:rsidRPr="008E7D5F">
        <w:rPr>
          <w:lang w:val="es-MX"/>
        </w:rPr>
        <w:t xml:space="preserve"> a la aseguradora de la variación del riesgo a 60 días en consideración a que cada aseguradora debe estar actualizada de tales variaciones casi de forma inmediata y 120 días (4 meses) es un plazo bastante amplio que puede ir en detrimento de los intereses de las compañías que asumen los riesgos.</w:t>
      </w:r>
    </w:p>
    <w:p w14:paraId="2B417BFE" w14:textId="23829C3D" w:rsidR="00127B97" w:rsidRPr="008E7D5F" w:rsidRDefault="00127B97" w:rsidP="00AC4663">
      <w:pPr>
        <w:spacing w:after="0" w:line="240" w:lineRule="auto"/>
        <w:jc w:val="both"/>
      </w:pPr>
    </w:p>
    <w:p w14:paraId="3A001DD1" w14:textId="4F88E2E8" w:rsidR="00127B97" w:rsidRPr="008E7D5F" w:rsidRDefault="00127B97" w:rsidP="00AC4663">
      <w:pPr>
        <w:spacing w:after="0" w:line="240" w:lineRule="auto"/>
        <w:jc w:val="both"/>
        <w:rPr>
          <w:rFonts w:eastAsia="Times New Roman"/>
          <w:lang w:eastAsia="es-CO"/>
        </w:rPr>
      </w:pPr>
      <w:r w:rsidRPr="008E7D5F">
        <w:rPr>
          <w:rFonts w:eastAsia="Times New Roman"/>
          <w:b/>
          <w:bCs/>
          <w:lang w:eastAsia="es-CO"/>
        </w:rPr>
        <w:t xml:space="preserve">Variaciones del riesgo. </w:t>
      </w:r>
      <w:r w:rsidRPr="008E7D5F">
        <w:rPr>
          <w:rFonts w:eastAsia="Times New Roman"/>
          <w:lang w:eastAsia="es-CO"/>
        </w:rPr>
        <w:t xml:space="preserve">La compañía debe autorizar al asegurado para efectuar las modificaciones dentro del riesgo, que </w:t>
      </w:r>
      <w:r w:rsidR="002642CC" w:rsidRPr="008E7D5F">
        <w:rPr>
          <w:rFonts w:eastAsia="Times New Roman"/>
          <w:lang w:eastAsia="es-CO"/>
        </w:rPr>
        <w:t>juzgue necesarias</w:t>
      </w:r>
      <w:r w:rsidRPr="008E7D5F">
        <w:rPr>
          <w:rFonts w:eastAsia="Times New Roman"/>
          <w:lang w:eastAsia="es-CO"/>
        </w:rPr>
        <w:t xml:space="preserve"> para el funcionamiento de la industria o negocio. Cuando tales modificaciones varíen sustancial, objetiva y materialmente los riesgos conocidos y aceptados por la compañía, el asegurado estará obligado a avisar de ellas por escrito a la compañía dentro de los ciento veinte (120) días comunes contados a partir del inicio de estas modificaciones, sí éstos constituyen agravación de los riesgos.</w:t>
      </w:r>
    </w:p>
    <w:p w14:paraId="5E385E80" w14:textId="338E316A" w:rsidR="00F706CE" w:rsidRPr="008E7D5F" w:rsidRDefault="00F706CE" w:rsidP="00AC4663">
      <w:pPr>
        <w:spacing w:after="0" w:line="240" w:lineRule="auto"/>
        <w:jc w:val="both"/>
        <w:rPr>
          <w:rFonts w:eastAsia="Times New Roman"/>
          <w:lang w:eastAsia="es-CO"/>
        </w:rPr>
      </w:pPr>
    </w:p>
    <w:p w14:paraId="37DD1FB3" w14:textId="5B79ED10" w:rsidR="00F706CE" w:rsidRPr="008E7D5F" w:rsidRDefault="00F706CE" w:rsidP="00AC4663">
      <w:pPr>
        <w:spacing w:after="0" w:line="240" w:lineRule="auto"/>
        <w:jc w:val="both"/>
        <w:rPr>
          <w:b/>
          <w:bCs/>
          <w:lang w:val="es-MX"/>
        </w:rPr>
      </w:pPr>
      <w:r w:rsidRPr="008E7D5F">
        <w:rPr>
          <w:b/>
          <w:bCs/>
          <w:lang w:val="es-MX"/>
        </w:rPr>
        <w:lastRenderedPageBreak/>
        <w:t>RESPUESTA:</w:t>
      </w:r>
    </w:p>
    <w:p w14:paraId="6F887785" w14:textId="615E1B0E" w:rsidR="006D7C1B" w:rsidRPr="008E7D5F" w:rsidRDefault="006D7C1B" w:rsidP="00AC4663">
      <w:pPr>
        <w:spacing w:after="0" w:line="240" w:lineRule="auto"/>
        <w:jc w:val="both"/>
        <w:rPr>
          <w:b/>
          <w:bCs/>
          <w:lang w:val="es-MX"/>
        </w:rPr>
      </w:pPr>
    </w:p>
    <w:p w14:paraId="3D954225" w14:textId="77777777" w:rsidR="006D7C1B" w:rsidRPr="00933615" w:rsidRDefault="006D7C1B" w:rsidP="006D7C1B">
      <w:pPr>
        <w:spacing w:after="0" w:line="240" w:lineRule="auto"/>
        <w:jc w:val="both"/>
        <w:rPr>
          <w:lang w:val="es-ES"/>
        </w:rPr>
      </w:pPr>
      <w:r w:rsidRPr="008E7D5F">
        <w:rPr>
          <w:lang w:val="es-ES"/>
        </w:rPr>
        <w:t>Revisada su observación, la Entidad se permite informar al interesado que su solicitud es aceptada parcialmente y en razón a ello se modificarán en este sentido las condiciones técnicas obligatorias.  Se establece un plazo de aviso de noventa (90) días.</w:t>
      </w:r>
    </w:p>
    <w:p w14:paraId="7240DE18" w14:textId="77777777" w:rsidR="006D7C1B" w:rsidRPr="00D26941" w:rsidRDefault="006D7C1B" w:rsidP="00AC4663">
      <w:pPr>
        <w:spacing w:after="0" w:line="240" w:lineRule="auto"/>
        <w:jc w:val="both"/>
        <w:rPr>
          <w:b/>
          <w:bCs/>
          <w:lang w:val="es-MX"/>
        </w:rPr>
      </w:pPr>
    </w:p>
    <w:p w14:paraId="64B0861B" w14:textId="7B67DDFF" w:rsidR="00127B97" w:rsidRPr="00D26941" w:rsidRDefault="00127B97" w:rsidP="00AC4663">
      <w:pPr>
        <w:spacing w:after="0" w:line="240" w:lineRule="auto"/>
        <w:jc w:val="both"/>
      </w:pPr>
    </w:p>
    <w:p w14:paraId="5ABC8B14" w14:textId="66B645BD" w:rsidR="009226D0" w:rsidRPr="001F29BB" w:rsidRDefault="009226D0" w:rsidP="00AC4663">
      <w:pPr>
        <w:pStyle w:val="Prrafodelista"/>
        <w:numPr>
          <w:ilvl w:val="0"/>
          <w:numId w:val="1"/>
        </w:numPr>
        <w:spacing w:after="0" w:line="240" w:lineRule="auto"/>
        <w:ind w:left="426" w:hanging="426"/>
        <w:contextualSpacing w:val="0"/>
        <w:jc w:val="both"/>
        <w:rPr>
          <w:lang w:val="es-MX"/>
        </w:rPr>
      </w:pPr>
      <w:r w:rsidRPr="001F29BB">
        <w:rPr>
          <w:lang w:val="es-MX"/>
        </w:rPr>
        <w:t xml:space="preserve">Se solicita sublimitar el siguiente amparo a </w:t>
      </w:r>
      <w:r w:rsidR="00902907" w:rsidRPr="001F29BB">
        <w:rPr>
          <w:lang w:val="es-MX"/>
        </w:rPr>
        <w:t>10</w:t>
      </w:r>
      <w:r w:rsidRPr="001F29BB">
        <w:rPr>
          <w:lang w:val="es-MX"/>
        </w:rPr>
        <w:t xml:space="preserve">00 millones. </w:t>
      </w:r>
    </w:p>
    <w:p w14:paraId="7DFE1DAB" w14:textId="03FD2B7E" w:rsidR="009226D0" w:rsidRPr="001F29BB" w:rsidRDefault="009226D0" w:rsidP="00AC4663">
      <w:pPr>
        <w:spacing w:after="0" w:line="240" w:lineRule="auto"/>
        <w:jc w:val="both"/>
      </w:pPr>
    </w:p>
    <w:p w14:paraId="76B3892F" w14:textId="3915F3C3" w:rsidR="009226D0" w:rsidRPr="001F29BB" w:rsidRDefault="009226D0" w:rsidP="00AC4663">
      <w:pPr>
        <w:spacing w:after="0" w:line="240" w:lineRule="auto"/>
        <w:jc w:val="both"/>
        <w:rPr>
          <w:rFonts w:eastAsia="Times New Roman"/>
          <w:lang w:eastAsia="es-CO"/>
        </w:rPr>
      </w:pPr>
      <w:r w:rsidRPr="001F29BB">
        <w:rPr>
          <w:rFonts w:eastAsia="Times New Roman"/>
          <w:b/>
          <w:bCs/>
          <w:lang w:eastAsia="es-CO"/>
        </w:rPr>
        <w:t xml:space="preserve">Responsabilidad civil derivada del transporte de mercancías, únicamente si tiene que ver con la actividad del asegurado (incluyendo materiales azarosos y combustibles). </w:t>
      </w:r>
      <w:r w:rsidRPr="001F29BB">
        <w:rPr>
          <w:rFonts w:eastAsia="Times New Roman"/>
          <w:lang w:eastAsia="es-CO"/>
        </w:rPr>
        <w:t xml:space="preserve">Este amparo se limita a cubrir los daños que se cause a terceros durante el transporte, queda excluido cualquier daño a la mercancía manipulada y/o transportada y al vehículo transportador. sublimite </w:t>
      </w:r>
    </w:p>
    <w:p w14:paraId="1A356299" w14:textId="0D144A7F" w:rsidR="00F706CE" w:rsidRPr="001F29BB" w:rsidRDefault="00F706CE" w:rsidP="00AC4663">
      <w:pPr>
        <w:spacing w:after="0" w:line="240" w:lineRule="auto"/>
        <w:jc w:val="both"/>
        <w:rPr>
          <w:rFonts w:eastAsia="Times New Roman"/>
          <w:lang w:eastAsia="es-CO"/>
        </w:rPr>
      </w:pPr>
    </w:p>
    <w:p w14:paraId="222B3421" w14:textId="4F21CC43" w:rsidR="00F706CE" w:rsidRPr="001F29BB" w:rsidRDefault="00F706CE" w:rsidP="00AC4663">
      <w:pPr>
        <w:spacing w:after="0" w:line="240" w:lineRule="auto"/>
        <w:jc w:val="both"/>
        <w:rPr>
          <w:b/>
          <w:bCs/>
          <w:lang w:val="es-MX"/>
        </w:rPr>
      </w:pPr>
      <w:r w:rsidRPr="001F29BB">
        <w:rPr>
          <w:b/>
          <w:bCs/>
          <w:lang w:val="es-MX"/>
        </w:rPr>
        <w:t>RESPUESTA:</w:t>
      </w:r>
    </w:p>
    <w:p w14:paraId="5EA6098B" w14:textId="22C90638" w:rsidR="00E22695" w:rsidRPr="001F29BB" w:rsidRDefault="00E22695" w:rsidP="00AC4663">
      <w:pPr>
        <w:spacing w:after="0" w:line="240" w:lineRule="auto"/>
        <w:jc w:val="both"/>
        <w:rPr>
          <w:b/>
          <w:bCs/>
          <w:lang w:val="es-MX"/>
        </w:rPr>
      </w:pPr>
    </w:p>
    <w:p w14:paraId="00A027AF" w14:textId="09FC042B" w:rsidR="00AF2E59" w:rsidRPr="001F29BB" w:rsidRDefault="003747AE" w:rsidP="003747AE">
      <w:pPr>
        <w:spacing w:after="0" w:line="240" w:lineRule="auto"/>
        <w:jc w:val="both"/>
        <w:rPr>
          <w:lang w:val="es-ES"/>
        </w:rPr>
      </w:pPr>
      <w:r w:rsidRPr="001F29BB">
        <w:rPr>
          <w:lang w:val="es-ES"/>
        </w:rPr>
        <w:t>Revisada su observación, la Entidad se permite informar al interesado que no es posible acceder a su solicitud de modificar esta condición en razón a que</w:t>
      </w:r>
      <w:r w:rsidR="00004079" w:rsidRPr="001F29BB">
        <w:rPr>
          <w:lang w:val="es-ES"/>
        </w:rPr>
        <w:t>,</w:t>
      </w:r>
      <w:r w:rsidRPr="001F29BB">
        <w:rPr>
          <w:lang w:val="es-ES"/>
        </w:rPr>
        <w:t xml:space="preserve"> el transporte de las mercancías que produce la entidad hace parte del desarrollo de su objeto social, la Licorera trabaja con Alcohol Etílico y bebidas que de este se derivan</w:t>
      </w:r>
      <w:r w:rsidR="00AE6ECF" w:rsidRPr="001F29BB">
        <w:rPr>
          <w:lang w:val="es-ES"/>
        </w:rPr>
        <w:t>.  P</w:t>
      </w:r>
      <w:r w:rsidRPr="001F29BB">
        <w:rPr>
          <w:lang w:val="es-ES"/>
        </w:rPr>
        <w:t>or ta</w:t>
      </w:r>
      <w:r w:rsidR="00AF2E59" w:rsidRPr="001F29BB">
        <w:rPr>
          <w:lang w:val="es-ES"/>
        </w:rPr>
        <w:t>nto el perjuicio causado a terceros con la fabricación, manipulación, almacenamiento, transporte, etc., de estos bienes hace parte del amparo básico de la póliza.</w:t>
      </w:r>
    </w:p>
    <w:p w14:paraId="12A85F60" w14:textId="77777777" w:rsidR="00AF2E59" w:rsidRPr="001F29BB" w:rsidRDefault="00AF2E59" w:rsidP="003747AE">
      <w:pPr>
        <w:spacing w:after="0" w:line="240" w:lineRule="auto"/>
        <w:jc w:val="both"/>
        <w:rPr>
          <w:lang w:val="es-ES"/>
        </w:rPr>
      </w:pPr>
    </w:p>
    <w:p w14:paraId="0A003B36" w14:textId="4D27E357" w:rsidR="003747AE" w:rsidRPr="00933615" w:rsidRDefault="003747AE" w:rsidP="003747AE">
      <w:pPr>
        <w:spacing w:after="0" w:line="240" w:lineRule="auto"/>
        <w:jc w:val="both"/>
        <w:rPr>
          <w:lang w:val="es-ES"/>
        </w:rPr>
      </w:pPr>
      <w:r w:rsidRPr="001F29BB">
        <w:rPr>
          <w:lang w:val="es-ES"/>
        </w:rPr>
        <w:t>Debido a lo anterior no se modificarán las condiciones técnicas obligatorias.</w:t>
      </w:r>
    </w:p>
    <w:p w14:paraId="45EC4B2D" w14:textId="77777777" w:rsidR="003747AE" w:rsidRDefault="003747AE" w:rsidP="003747AE">
      <w:pPr>
        <w:spacing w:after="0" w:line="240" w:lineRule="auto"/>
        <w:jc w:val="both"/>
        <w:rPr>
          <w:lang w:val="es-ES"/>
        </w:rPr>
      </w:pPr>
    </w:p>
    <w:p w14:paraId="15005B54" w14:textId="77777777" w:rsidR="00E22695" w:rsidRPr="00D26941" w:rsidRDefault="00E22695" w:rsidP="00AC4663">
      <w:pPr>
        <w:spacing w:after="0" w:line="240" w:lineRule="auto"/>
        <w:jc w:val="both"/>
        <w:rPr>
          <w:b/>
          <w:bCs/>
          <w:lang w:val="es-MX"/>
        </w:rPr>
      </w:pPr>
    </w:p>
    <w:p w14:paraId="2F1D4202" w14:textId="72F8E14E" w:rsidR="009226D0" w:rsidRPr="00D26941" w:rsidRDefault="009226D0" w:rsidP="00AC4663">
      <w:pPr>
        <w:pStyle w:val="Prrafodelista"/>
        <w:numPr>
          <w:ilvl w:val="0"/>
          <w:numId w:val="1"/>
        </w:numPr>
        <w:spacing w:after="0" w:line="240" w:lineRule="auto"/>
        <w:ind w:left="426" w:hanging="426"/>
        <w:contextualSpacing w:val="0"/>
        <w:jc w:val="both"/>
        <w:rPr>
          <w:lang w:val="es-MX"/>
        </w:rPr>
      </w:pPr>
      <w:r w:rsidRPr="00D26941">
        <w:rPr>
          <w:lang w:val="es-MX"/>
        </w:rPr>
        <w:t>Se solicita modificar la siguiente cláusula:</w:t>
      </w:r>
    </w:p>
    <w:p w14:paraId="50E87029" w14:textId="77777777" w:rsidR="009226D0" w:rsidRPr="00D26941" w:rsidRDefault="009226D0" w:rsidP="00AC4663">
      <w:pPr>
        <w:pStyle w:val="Prrafodelista"/>
        <w:spacing w:after="0" w:line="240" w:lineRule="auto"/>
        <w:contextualSpacing w:val="0"/>
        <w:jc w:val="both"/>
      </w:pPr>
    </w:p>
    <w:p w14:paraId="7AF9B225" w14:textId="77777777" w:rsidR="00E71A69" w:rsidRDefault="009226D0" w:rsidP="00AC4663">
      <w:pPr>
        <w:spacing w:after="0" w:line="240" w:lineRule="auto"/>
        <w:jc w:val="both"/>
        <w:rPr>
          <w:rFonts w:eastAsia="Times New Roman"/>
          <w:lang w:eastAsia="es-CO"/>
        </w:rPr>
      </w:pPr>
      <w:r w:rsidRPr="00D26941">
        <w:rPr>
          <w:rFonts w:eastAsia="Times New Roman"/>
          <w:b/>
          <w:bCs/>
          <w:lang w:eastAsia="es-CO"/>
        </w:rPr>
        <w:t>Ampliación del Plazo Revocación de la póliza con aviso anticipado al Asegurado de noventa (90) días.</w:t>
      </w:r>
      <w:r w:rsidRPr="00D26941">
        <w:rPr>
          <w:rFonts w:eastAsia="Times New Roman"/>
          <w:lang w:eastAsia="es-CO"/>
        </w:rPr>
        <w:t xml:space="preserve"> El </w:t>
      </w:r>
    </w:p>
    <w:p w14:paraId="6D2C4613" w14:textId="77777777" w:rsidR="00BF2CC1" w:rsidRDefault="00BF2CC1" w:rsidP="00AC4663">
      <w:pPr>
        <w:spacing w:after="0" w:line="240" w:lineRule="auto"/>
        <w:jc w:val="both"/>
        <w:rPr>
          <w:rFonts w:eastAsia="Times New Roman"/>
          <w:lang w:eastAsia="es-CO"/>
        </w:rPr>
      </w:pPr>
    </w:p>
    <w:p w14:paraId="002F0681" w14:textId="351B2376" w:rsidR="009226D0" w:rsidRPr="00D26941" w:rsidRDefault="009226D0" w:rsidP="00AC4663">
      <w:pPr>
        <w:spacing w:after="0" w:line="240" w:lineRule="auto"/>
        <w:jc w:val="both"/>
        <w:rPr>
          <w:rFonts w:eastAsia="Times New Roman"/>
          <w:b/>
          <w:bCs/>
          <w:lang w:eastAsia="es-CO"/>
        </w:rPr>
      </w:pPr>
      <w:r w:rsidRPr="00D26941">
        <w:rPr>
          <w:rFonts w:eastAsia="Times New Roman"/>
          <w:lang w:eastAsia="es-CO"/>
        </w:rPr>
        <w:t xml:space="preserve">Oferente debe contemplar bajo esta cláusula que la póliza podrá ser revocada unilateralmente por la compañía, mediante noticia escrita certificada enviada al asegurado a su última dirección registrada, con una anticipación no menor de noventa (90) días. Los días de anticipación del aviso serán contados en juntos casos a partir de la fecha de recepción por parte del Asegurado de la noticia escrita certificada. </w:t>
      </w:r>
    </w:p>
    <w:p w14:paraId="6D75525C" w14:textId="0023B46F" w:rsidR="009226D0" w:rsidRPr="00D26941" w:rsidRDefault="009226D0" w:rsidP="00AC4663">
      <w:pPr>
        <w:spacing w:after="0" w:line="240" w:lineRule="auto"/>
        <w:jc w:val="both"/>
      </w:pPr>
    </w:p>
    <w:p w14:paraId="74CDAA23" w14:textId="6E7BA4A9" w:rsidR="009226D0" w:rsidRPr="00D26941" w:rsidRDefault="009226D0" w:rsidP="00AC4663">
      <w:pPr>
        <w:spacing w:after="0" w:line="240" w:lineRule="auto"/>
        <w:jc w:val="both"/>
      </w:pPr>
      <w:r w:rsidRPr="00D26941">
        <w:t xml:space="preserve">Aclarando que la noticia puede ser enviada por cualquier medio tanto al corredor de seguros </w:t>
      </w:r>
      <w:r w:rsidR="00902907" w:rsidRPr="00D26941">
        <w:t>o</w:t>
      </w:r>
      <w:r w:rsidRPr="00D26941">
        <w:t xml:space="preserve"> a la enti</w:t>
      </w:r>
      <w:r w:rsidR="00902907" w:rsidRPr="00D26941">
        <w:t>dad estatal.</w:t>
      </w:r>
    </w:p>
    <w:p w14:paraId="1868DCF6" w14:textId="09F17CB2" w:rsidR="00F706CE" w:rsidRPr="00D26941" w:rsidRDefault="00F706CE" w:rsidP="00AC4663">
      <w:pPr>
        <w:spacing w:after="0" w:line="240" w:lineRule="auto"/>
        <w:jc w:val="both"/>
      </w:pPr>
    </w:p>
    <w:p w14:paraId="6E3636AF" w14:textId="3EA85E9B" w:rsidR="00F706CE" w:rsidRDefault="00F706CE" w:rsidP="00AC4663">
      <w:pPr>
        <w:spacing w:after="0" w:line="240" w:lineRule="auto"/>
        <w:jc w:val="both"/>
        <w:rPr>
          <w:b/>
          <w:bCs/>
          <w:lang w:val="es-MX"/>
        </w:rPr>
      </w:pPr>
      <w:r w:rsidRPr="00D26941">
        <w:rPr>
          <w:b/>
          <w:bCs/>
          <w:lang w:val="es-MX"/>
        </w:rPr>
        <w:t>RESPUESTA:</w:t>
      </w:r>
    </w:p>
    <w:p w14:paraId="5C4227B7" w14:textId="70FA754A" w:rsidR="00AE6ECF" w:rsidRDefault="00AE6ECF" w:rsidP="00AC4663">
      <w:pPr>
        <w:spacing w:after="0" w:line="240" w:lineRule="auto"/>
        <w:jc w:val="both"/>
        <w:rPr>
          <w:b/>
          <w:bCs/>
          <w:lang w:val="es-MX"/>
        </w:rPr>
      </w:pPr>
    </w:p>
    <w:p w14:paraId="4A67D976" w14:textId="6CE39877" w:rsidR="00FE71DD" w:rsidRDefault="00AE6ECF" w:rsidP="00AE6ECF">
      <w:pPr>
        <w:spacing w:after="0" w:line="240" w:lineRule="auto"/>
        <w:jc w:val="both"/>
        <w:rPr>
          <w:lang w:val="es-ES"/>
        </w:rPr>
      </w:pPr>
      <w:r w:rsidRPr="00933615">
        <w:rPr>
          <w:lang w:val="es-ES"/>
        </w:rPr>
        <w:t xml:space="preserve">Revisada su observación, la Entidad se permite informar al interesado que no es posible acceder a su solicitud de modificar esta condición en razón a que </w:t>
      </w:r>
      <w:r w:rsidR="00F427BB">
        <w:rPr>
          <w:lang w:val="es-ES"/>
        </w:rPr>
        <w:t>en caso de revocatoria de la póliza, a la entidad le resulta virtualmente imposible llevar a cabo un</w:t>
      </w:r>
      <w:r w:rsidR="00FE71DD">
        <w:rPr>
          <w:lang w:val="es-ES"/>
        </w:rPr>
        <w:t xml:space="preserve"> nuevo</w:t>
      </w:r>
      <w:r w:rsidR="00F427BB">
        <w:rPr>
          <w:lang w:val="es-ES"/>
        </w:rPr>
        <w:t xml:space="preserve"> proceso de contratación</w:t>
      </w:r>
      <w:r w:rsidR="00FE71DD">
        <w:rPr>
          <w:lang w:val="es-ES"/>
        </w:rPr>
        <w:t xml:space="preserve"> en menos de 80 </w:t>
      </w:r>
      <w:r w:rsidR="00027811">
        <w:rPr>
          <w:lang w:val="es-ES"/>
        </w:rPr>
        <w:t>días</w:t>
      </w:r>
      <w:r w:rsidR="00FE71DD">
        <w:rPr>
          <w:lang w:val="es-ES"/>
        </w:rPr>
        <w:t>.</w:t>
      </w:r>
    </w:p>
    <w:p w14:paraId="7C220F6E" w14:textId="77777777" w:rsidR="00FE71DD" w:rsidRDefault="00FE71DD" w:rsidP="00AE6ECF">
      <w:pPr>
        <w:spacing w:after="0" w:line="240" w:lineRule="auto"/>
        <w:jc w:val="both"/>
        <w:rPr>
          <w:lang w:val="es-ES"/>
        </w:rPr>
      </w:pPr>
    </w:p>
    <w:p w14:paraId="6AE2FC89" w14:textId="0D00AC67" w:rsidR="00AE6ECF" w:rsidRPr="00933615" w:rsidRDefault="00AE6ECF" w:rsidP="00AE6ECF">
      <w:pPr>
        <w:spacing w:after="0" w:line="240" w:lineRule="auto"/>
        <w:jc w:val="both"/>
        <w:rPr>
          <w:lang w:val="es-ES"/>
        </w:rPr>
      </w:pPr>
      <w:r w:rsidRPr="00933615">
        <w:rPr>
          <w:lang w:val="es-ES"/>
        </w:rPr>
        <w:t>Debido a lo anterior no se modificarán las condiciones técnicas obligatorias.</w:t>
      </w:r>
    </w:p>
    <w:p w14:paraId="20FEFCD2" w14:textId="77777777" w:rsidR="00AE6ECF" w:rsidRDefault="00AE6ECF" w:rsidP="00AE6ECF">
      <w:pPr>
        <w:spacing w:after="0" w:line="240" w:lineRule="auto"/>
        <w:jc w:val="both"/>
        <w:rPr>
          <w:lang w:val="es-ES"/>
        </w:rPr>
      </w:pPr>
    </w:p>
    <w:p w14:paraId="3FFA4056" w14:textId="7E82FA61" w:rsidR="00902907" w:rsidRPr="00D26941" w:rsidRDefault="00902907" w:rsidP="00AC4663">
      <w:pPr>
        <w:spacing w:after="0" w:line="240" w:lineRule="auto"/>
        <w:jc w:val="both"/>
      </w:pPr>
    </w:p>
    <w:p w14:paraId="01CC64F6" w14:textId="30DCCB6A" w:rsidR="00902907" w:rsidRPr="001F29BB" w:rsidRDefault="00902907" w:rsidP="00AC4663">
      <w:pPr>
        <w:pStyle w:val="Prrafodelista"/>
        <w:numPr>
          <w:ilvl w:val="0"/>
          <w:numId w:val="1"/>
        </w:numPr>
        <w:spacing w:after="0" w:line="240" w:lineRule="auto"/>
        <w:ind w:left="426" w:hanging="426"/>
        <w:contextualSpacing w:val="0"/>
        <w:jc w:val="both"/>
        <w:rPr>
          <w:lang w:val="es-MX"/>
        </w:rPr>
      </w:pPr>
      <w:r w:rsidRPr="001F29BB">
        <w:rPr>
          <w:lang w:val="es-MX"/>
        </w:rPr>
        <w:t>Establecer un sublímite único combinado para gastos adicionales de 700 millones.</w:t>
      </w:r>
    </w:p>
    <w:p w14:paraId="21747475" w14:textId="5A3355BA" w:rsidR="00F706CE" w:rsidRPr="001F29BB" w:rsidRDefault="00F706CE" w:rsidP="00AC4663">
      <w:pPr>
        <w:spacing w:after="0" w:line="240" w:lineRule="auto"/>
        <w:jc w:val="both"/>
      </w:pPr>
    </w:p>
    <w:p w14:paraId="27EDDA00" w14:textId="77777777" w:rsidR="00F706CE" w:rsidRPr="001F29BB" w:rsidRDefault="00F706CE" w:rsidP="00AC4663">
      <w:pPr>
        <w:spacing w:after="0" w:line="240" w:lineRule="auto"/>
        <w:jc w:val="both"/>
        <w:rPr>
          <w:b/>
          <w:bCs/>
          <w:lang w:val="es-MX"/>
        </w:rPr>
      </w:pPr>
      <w:r w:rsidRPr="001F29BB">
        <w:rPr>
          <w:b/>
          <w:bCs/>
          <w:lang w:val="es-MX"/>
        </w:rPr>
        <w:t>RESPUESTA:</w:t>
      </w:r>
    </w:p>
    <w:p w14:paraId="7E6C9DC7" w14:textId="18B85156" w:rsidR="00F706CE" w:rsidRPr="001F29BB" w:rsidRDefault="00F706CE" w:rsidP="00AC4663">
      <w:pPr>
        <w:spacing w:after="0" w:line="240" w:lineRule="auto"/>
        <w:jc w:val="both"/>
      </w:pPr>
    </w:p>
    <w:p w14:paraId="2A92E326" w14:textId="6C9FB0E0" w:rsidR="00CF0930" w:rsidRPr="00933615" w:rsidRDefault="00CF0930" w:rsidP="00CF0930">
      <w:pPr>
        <w:spacing w:after="0" w:line="240" w:lineRule="auto"/>
        <w:jc w:val="both"/>
        <w:rPr>
          <w:lang w:val="es-ES"/>
        </w:rPr>
      </w:pPr>
      <w:r w:rsidRPr="001F29BB">
        <w:rPr>
          <w:lang w:val="es-ES"/>
        </w:rPr>
        <w:t xml:space="preserve">Revisada su observación, la Entidad se permite informar al interesado que </w:t>
      </w:r>
      <w:r w:rsidR="0085040E" w:rsidRPr="001F29BB">
        <w:rPr>
          <w:lang w:val="es-ES"/>
        </w:rPr>
        <w:t>los gastos adicionales y sus</w:t>
      </w:r>
      <w:r w:rsidRPr="001F29BB">
        <w:rPr>
          <w:lang w:val="es-ES"/>
        </w:rPr>
        <w:t xml:space="preserve"> </w:t>
      </w:r>
      <w:r w:rsidR="00B609A3" w:rsidRPr="001F29BB">
        <w:rPr>
          <w:lang w:val="es-ES"/>
        </w:rPr>
        <w:t>límites</w:t>
      </w:r>
      <w:r w:rsidRPr="001F29BB">
        <w:rPr>
          <w:lang w:val="es-ES"/>
        </w:rPr>
        <w:t xml:space="preserve"> </w:t>
      </w:r>
      <w:r w:rsidR="0085040E" w:rsidRPr="001F29BB">
        <w:rPr>
          <w:lang w:val="es-ES"/>
        </w:rPr>
        <w:t xml:space="preserve">establecidos, </w:t>
      </w:r>
      <w:r w:rsidRPr="001F29BB">
        <w:rPr>
          <w:lang w:val="es-ES"/>
        </w:rPr>
        <w:t xml:space="preserve">se encuentran </w:t>
      </w:r>
      <w:r w:rsidR="00B609A3" w:rsidRPr="001F29BB">
        <w:rPr>
          <w:lang w:val="es-ES"/>
        </w:rPr>
        <w:t>incluidos dentro de la suma asegurada principal</w:t>
      </w:r>
      <w:r w:rsidRPr="001F29BB">
        <w:rPr>
          <w:lang w:val="es-ES"/>
        </w:rPr>
        <w:t xml:space="preserve">.  Debido a lo </w:t>
      </w:r>
      <w:r w:rsidR="0085040E" w:rsidRPr="001F29BB">
        <w:rPr>
          <w:lang w:val="es-ES"/>
        </w:rPr>
        <w:t>anterior se</w:t>
      </w:r>
      <w:r w:rsidRPr="001F29BB">
        <w:rPr>
          <w:lang w:val="es-ES"/>
        </w:rPr>
        <w:t xml:space="preserve"> modificarán las condiciones técnicas obligatorias.</w:t>
      </w:r>
    </w:p>
    <w:p w14:paraId="7214FF4B" w14:textId="77777777" w:rsidR="00CF0930" w:rsidRPr="00D26941" w:rsidRDefault="00CF0930" w:rsidP="00AC4663">
      <w:pPr>
        <w:spacing w:after="0" w:line="240" w:lineRule="auto"/>
        <w:jc w:val="both"/>
      </w:pPr>
    </w:p>
    <w:p w14:paraId="56165653" w14:textId="77777777" w:rsidR="00D26941" w:rsidRPr="00D26941" w:rsidRDefault="00D26941" w:rsidP="00AC4663">
      <w:pPr>
        <w:spacing w:after="0" w:line="240" w:lineRule="auto"/>
        <w:jc w:val="both"/>
      </w:pPr>
    </w:p>
    <w:p w14:paraId="6B7F1111" w14:textId="6AD0EB78" w:rsidR="00051A05" w:rsidRPr="001F29BB" w:rsidRDefault="00051A05" w:rsidP="00AC4663">
      <w:pPr>
        <w:pStyle w:val="Prrafodelista"/>
        <w:numPr>
          <w:ilvl w:val="0"/>
          <w:numId w:val="1"/>
        </w:numPr>
        <w:spacing w:after="0" w:line="240" w:lineRule="auto"/>
        <w:ind w:left="426" w:hanging="426"/>
        <w:contextualSpacing w:val="0"/>
        <w:jc w:val="both"/>
        <w:rPr>
          <w:lang w:val="es-MX"/>
        </w:rPr>
      </w:pPr>
      <w:r w:rsidRPr="001F29BB">
        <w:rPr>
          <w:lang w:val="es-MX"/>
        </w:rPr>
        <w:t xml:space="preserve">En relación con el amparo “Costos de cualquier clase de caución judicial, con sublímite del 3% del límite asegurado” por favor aclarar que esta hace parte de </w:t>
      </w:r>
      <w:r w:rsidR="00BC44C7" w:rsidRPr="001F29BB">
        <w:rPr>
          <w:lang w:val="es-MX"/>
        </w:rPr>
        <w:t>los honorarios de abogados y que la entidad aseguradora no está obligada a expedir u otorgar la caución.</w:t>
      </w:r>
    </w:p>
    <w:p w14:paraId="6BE640A5" w14:textId="6DF5D5F1" w:rsidR="00F706CE" w:rsidRPr="001F29BB" w:rsidRDefault="00F706CE" w:rsidP="00AC4663">
      <w:pPr>
        <w:spacing w:after="0" w:line="240" w:lineRule="auto"/>
        <w:jc w:val="both"/>
      </w:pPr>
    </w:p>
    <w:p w14:paraId="02EB4297" w14:textId="27472D13" w:rsidR="00F706CE" w:rsidRPr="001F29BB" w:rsidRDefault="00F706CE" w:rsidP="00AC4663">
      <w:pPr>
        <w:spacing w:after="0" w:line="240" w:lineRule="auto"/>
        <w:jc w:val="both"/>
        <w:rPr>
          <w:b/>
          <w:bCs/>
          <w:lang w:val="es-MX"/>
        </w:rPr>
      </w:pPr>
      <w:r w:rsidRPr="001F29BB">
        <w:rPr>
          <w:b/>
          <w:bCs/>
          <w:lang w:val="es-MX"/>
        </w:rPr>
        <w:t>RESPUESTA:</w:t>
      </w:r>
    </w:p>
    <w:p w14:paraId="7098E839" w14:textId="3511C6FF" w:rsidR="00FD069B" w:rsidRPr="001F29BB" w:rsidRDefault="00FD069B" w:rsidP="00AC4663">
      <w:pPr>
        <w:spacing w:after="0" w:line="240" w:lineRule="auto"/>
        <w:jc w:val="both"/>
        <w:rPr>
          <w:b/>
          <w:bCs/>
          <w:lang w:val="es-MX"/>
        </w:rPr>
      </w:pPr>
    </w:p>
    <w:p w14:paraId="5CBD4E6F" w14:textId="77777777" w:rsidR="0048205A" w:rsidRPr="00933615" w:rsidRDefault="0048205A" w:rsidP="0048205A">
      <w:pPr>
        <w:spacing w:after="0" w:line="240" w:lineRule="auto"/>
        <w:jc w:val="both"/>
        <w:rPr>
          <w:lang w:val="es-ES"/>
        </w:rPr>
      </w:pPr>
      <w:r w:rsidRPr="001F29BB">
        <w:rPr>
          <w:lang w:val="es-ES"/>
        </w:rPr>
        <w:t>Revisada su observación, la Entidad se permite informar al interesado que su solicitud es aceptada y en razón a ello se modificarán en este sentido las condiciones técnicas obligatorias.</w:t>
      </w:r>
    </w:p>
    <w:p w14:paraId="060BFAE2" w14:textId="77777777" w:rsidR="00FD069B" w:rsidRPr="00D26941" w:rsidRDefault="00FD069B" w:rsidP="00AC4663">
      <w:pPr>
        <w:spacing w:after="0" w:line="240" w:lineRule="auto"/>
        <w:jc w:val="both"/>
        <w:rPr>
          <w:b/>
          <w:bCs/>
          <w:lang w:val="es-MX"/>
        </w:rPr>
      </w:pPr>
    </w:p>
    <w:p w14:paraId="1AF91D76" w14:textId="225122B7" w:rsidR="00902907" w:rsidRPr="00D26941" w:rsidRDefault="00902907" w:rsidP="0060307F">
      <w:pPr>
        <w:spacing w:after="0" w:line="240" w:lineRule="auto"/>
        <w:jc w:val="both"/>
      </w:pPr>
    </w:p>
    <w:p w14:paraId="2579C32A" w14:textId="38EB771D" w:rsidR="005248B6" w:rsidRPr="00691B7B" w:rsidRDefault="005248B6" w:rsidP="00AC4663">
      <w:pPr>
        <w:pStyle w:val="Ttulo1"/>
        <w:spacing w:before="0"/>
        <w:jc w:val="both"/>
        <w:rPr>
          <w:rFonts w:ascii="Arial Narrow" w:hAnsi="Arial Narrow"/>
          <w:b/>
          <w:bCs/>
          <w:color w:val="auto"/>
          <w:lang w:val="es-MX"/>
        </w:rPr>
      </w:pPr>
      <w:r w:rsidRPr="00691B7B">
        <w:rPr>
          <w:rFonts w:ascii="Arial Narrow" w:hAnsi="Arial Narrow"/>
          <w:b/>
          <w:bCs/>
          <w:color w:val="auto"/>
          <w:lang w:val="es-MX"/>
        </w:rPr>
        <w:t>OBSERVACIONES AXA COLPATRIA</w:t>
      </w:r>
    </w:p>
    <w:p w14:paraId="1DAD8952" w14:textId="77777777" w:rsidR="005248B6" w:rsidRPr="00D26941" w:rsidRDefault="005248B6" w:rsidP="00AC4663">
      <w:pPr>
        <w:spacing w:after="0" w:line="240" w:lineRule="auto"/>
        <w:ind w:left="360"/>
        <w:jc w:val="both"/>
      </w:pPr>
    </w:p>
    <w:p w14:paraId="0D780419" w14:textId="77777777" w:rsidR="005248B6" w:rsidRPr="00350E35" w:rsidRDefault="005248B6" w:rsidP="00350E35">
      <w:pPr>
        <w:pStyle w:val="Ttulo2"/>
        <w:rPr>
          <w:rFonts w:ascii="Arial Narrow" w:eastAsia="Times New Roman" w:hAnsi="Arial Narrow"/>
          <w:b/>
          <w:bCs/>
          <w:color w:val="auto"/>
          <w:lang w:eastAsia="es-CO"/>
        </w:rPr>
      </w:pPr>
      <w:r w:rsidRPr="00350E35">
        <w:rPr>
          <w:rFonts w:ascii="Arial Narrow" w:eastAsia="Times New Roman" w:hAnsi="Arial Narrow"/>
          <w:b/>
          <w:bCs/>
          <w:color w:val="auto"/>
          <w:lang w:eastAsia="es-CO"/>
        </w:rPr>
        <w:t>GENERALIDADES</w:t>
      </w:r>
    </w:p>
    <w:p w14:paraId="5041FA0A" w14:textId="77777777" w:rsidR="005248B6" w:rsidRPr="00D26941" w:rsidRDefault="005248B6" w:rsidP="00AC4663">
      <w:pPr>
        <w:pStyle w:val="Default"/>
        <w:tabs>
          <w:tab w:val="left" w:pos="0"/>
          <w:tab w:val="left" w:pos="851"/>
        </w:tabs>
        <w:jc w:val="both"/>
        <w:rPr>
          <w:rFonts w:ascii="Arial Narrow" w:hAnsi="Arial Narrow" w:cs="Segoe UI"/>
          <w:b/>
          <w:bCs/>
          <w:iCs/>
        </w:rPr>
      </w:pPr>
    </w:p>
    <w:p w14:paraId="0E222C00" w14:textId="31FA8598" w:rsidR="005248B6" w:rsidRPr="0060307F" w:rsidRDefault="005248B6" w:rsidP="00AC4663">
      <w:pPr>
        <w:pStyle w:val="Prrafodelista"/>
        <w:numPr>
          <w:ilvl w:val="0"/>
          <w:numId w:val="1"/>
        </w:numPr>
        <w:spacing w:after="0" w:line="240" w:lineRule="auto"/>
        <w:ind w:left="426" w:hanging="426"/>
        <w:contextualSpacing w:val="0"/>
        <w:jc w:val="both"/>
        <w:rPr>
          <w:lang w:val="es-MX"/>
        </w:rPr>
      </w:pPr>
      <w:r w:rsidRPr="0060307F">
        <w:rPr>
          <w:lang w:val="es-MX"/>
        </w:rPr>
        <w:t xml:space="preserve">CRONOGRAMA: Teniendo en cuenta el proceso que se debe desarrollar para el análisis del proceso, requerimos a la entidad prorrogar el cierre en al menos 3 días hábiles en las horas de la tarde (15/07/2022 4:00 pm), esto con el fin de obtener todas las autorizaciones que se requieren para la presentación del proceso. </w:t>
      </w:r>
    </w:p>
    <w:p w14:paraId="72E3F115" w14:textId="2DA49CCE" w:rsidR="00D26941" w:rsidRPr="0060307F" w:rsidRDefault="00D26941" w:rsidP="00AC4663">
      <w:pPr>
        <w:pStyle w:val="Prrafodelista"/>
        <w:spacing w:after="0" w:line="240" w:lineRule="auto"/>
        <w:ind w:left="426"/>
        <w:contextualSpacing w:val="0"/>
        <w:jc w:val="both"/>
        <w:rPr>
          <w:lang w:val="es-MX"/>
        </w:rPr>
      </w:pPr>
    </w:p>
    <w:p w14:paraId="4B72FB4F" w14:textId="06975938" w:rsidR="00D26941" w:rsidRPr="0060307F" w:rsidRDefault="00D26941" w:rsidP="00AC4663">
      <w:pPr>
        <w:spacing w:after="0" w:line="240" w:lineRule="auto"/>
        <w:jc w:val="both"/>
        <w:rPr>
          <w:lang w:val="es-MX"/>
        </w:rPr>
      </w:pPr>
      <w:r w:rsidRPr="0060307F">
        <w:rPr>
          <w:b/>
          <w:bCs/>
          <w:lang w:val="es-MX"/>
        </w:rPr>
        <w:t>RESPUESTA:</w:t>
      </w:r>
      <w:r w:rsidR="0060307F" w:rsidRPr="0060307F">
        <w:rPr>
          <w:b/>
          <w:bCs/>
          <w:lang w:val="es-MX"/>
        </w:rPr>
        <w:t xml:space="preserve"> </w:t>
      </w:r>
      <w:r w:rsidR="0060307F" w:rsidRPr="0060307F">
        <w:rPr>
          <w:lang w:val="es-MX"/>
        </w:rPr>
        <w:t>revisada su observación, la Empresa de Licores de Cundinamarca ampliara la fecha de la recepción de las ofertas hasta el día 13 de julio de 2022 a las 3:00pm. Para lo anterior, se realice el ajuste del cronograma mediante adenda.</w:t>
      </w:r>
    </w:p>
    <w:p w14:paraId="6C4C7009" w14:textId="77777777" w:rsidR="00D26941" w:rsidRPr="0060307F" w:rsidRDefault="00D26941" w:rsidP="0060307F">
      <w:pPr>
        <w:spacing w:after="0" w:line="240" w:lineRule="auto"/>
        <w:jc w:val="both"/>
        <w:rPr>
          <w:lang w:val="es-MX"/>
        </w:rPr>
      </w:pPr>
    </w:p>
    <w:p w14:paraId="4FFEB1B9" w14:textId="151FF139" w:rsidR="005248B6" w:rsidRPr="0060307F" w:rsidRDefault="005248B6" w:rsidP="00AC4663">
      <w:pPr>
        <w:pStyle w:val="Prrafodelista"/>
        <w:numPr>
          <w:ilvl w:val="0"/>
          <w:numId w:val="1"/>
        </w:numPr>
        <w:spacing w:after="0" w:line="240" w:lineRule="auto"/>
        <w:ind w:left="426" w:hanging="426"/>
        <w:contextualSpacing w:val="0"/>
        <w:jc w:val="both"/>
        <w:rPr>
          <w:lang w:val="es-MX"/>
        </w:rPr>
      </w:pPr>
      <w:r w:rsidRPr="0060307F">
        <w:rPr>
          <w:lang w:val="es-MX"/>
        </w:rPr>
        <w:t>Solicitamos publicar CDP del proceso.</w:t>
      </w:r>
    </w:p>
    <w:p w14:paraId="0575E44A" w14:textId="7D024351" w:rsidR="00D26941" w:rsidRPr="0060307F" w:rsidRDefault="00D26941" w:rsidP="00AC4663">
      <w:pPr>
        <w:spacing w:after="0" w:line="240" w:lineRule="auto"/>
        <w:jc w:val="both"/>
        <w:rPr>
          <w:lang w:val="es-MX"/>
        </w:rPr>
      </w:pPr>
    </w:p>
    <w:p w14:paraId="7D0F8BBC" w14:textId="254C607C" w:rsidR="00D26941" w:rsidRPr="00865844" w:rsidRDefault="00D26941" w:rsidP="00AC4663">
      <w:pPr>
        <w:spacing w:after="0" w:line="240" w:lineRule="auto"/>
        <w:jc w:val="both"/>
        <w:rPr>
          <w:b/>
          <w:bCs/>
          <w:lang w:val="es-MX"/>
        </w:rPr>
      </w:pPr>
      <w:r w:rsidRPr="0060307F">
        <w:rPr>
          <w:b/>
          <w:bCs/>
          <w:lang w:val="es-MX"/>
        </w:rPr>
        <w:t>RESPUESTA:</w:t>
      </w:r>
      <w:r w:rsidR="0060307F" w:rsidRPr="0060307F">
        <w:rPr>
          <w:b/>
          <w:bCs/>
          <w:lang w:val="es-MX"/>
        </w:rPr>
        <w:t xml:space="preserve"> </w:t>
      </w:r>
      <w:r w:rsidR="0060307F" w:rsidRPr="0060307F">
        <w:rPr>
          <w:lang w:val="es-MX"/>
        </w:rPr>
        <w:t>se acepta la solicitud, se realizará la publicación del documento en la pagina oficial de la Empresa de Licores de Cundinamarca</w:t>
      </w:r>
    </w:p>
    <w:p w14:paraId="5ADD7648" w14:textId="77777777" w:rsidR="00D26941" w:rsidRPr="00D26941" w:rsidRDefault="00D26941" w:rsidP="00AC4663">
      <w:pPr>
        <w:spacing w:after="0" w:line="240" w:lineRule="auto"/>
        <w:jc w:val="both"/>
        <w:rPr>
          <w:lang w:val="es-MX"/>
        </w:rPr>
      </w:pPr>
    </w:p>
    <w:p w14:paraId="78F4E91C" w14:textId="5870947F" w:rsidR="005248B6" w:rsidRPr="00F51411" w:rsidRDefault="005248B6" w:rsidP="00AC4663">
      <w:pPr>
        <w:pStyle w:val="Prrafodelista"/>
        <w:numPr>
          <w:ilvl w:val="0"/>
          <w:numId w:val="1"/>
        </w:numPr>
        <w:spacing w:after="0" w:line="240" w:lineRule="auto"/>
        <w:ind w:left="426" w:hanging="426"/>
        <w:contextualSpacing w:val="0"/>
        <w:jc w:val="both"/>
        <w:rPr>
          <w:lang w:val="es-MX"/>
        </w:rPr>
      </w:pPr>
      <w:r w:rsidRPr="00F51411">
        <w:rPr>
          <w:lang w:val="es-MX"/>
        </w:rPr>
        <w:t>Solicitamos indicar en número de días la vigencia requerida.</w:t>
      </w:r>
    </w:p>
    <w:p w14:paraId="71FDA6DF" w14:textId="061CE209" w:rsidR="00D26941" w:rsidRPr="00F51411" w:rsidRDefault="00D26941" w:rsidP="00AC4663">
      <w:pPr>
        <w:spacing w:after="0" w:line="240" w:lineRule="auto"/>
        <w:jc w:val="both"/>
        <w:rPr>
          <w:lang w:val="es-MX"/>
        </w:rPr>
      </w:pPr>
    </w:p>
    <w:p w14:paraId="4D33F535" w14:textId="0A61A7E7" w:rsidR="00F51411" w:rsidRPr="00F51411" w:rsidRDefault="00D26941" w:rsidP="00AC4663">
      <w:pPr>
        <w:spacing w:after="0" w:line="240" w:lineRule="auto"/>
        <w:jc w:val="both"/>
        <w:rPr>
          <w:lang w:val="es-MX"/>
        </w:rPr>
      </w:pPr>
      <w:r w:rsidRPr="00F51411">
        <w:rPr>
          <w:b/>
          <w:bCs/>
          <w:lang w:val="es-MX"/>
        </w:rPr>
        <w:t>RESPUESTA:</w:t>
      </w:r>
      <w:r w:rsidR="00865844">
        <w:rPr>
          <w:b/>
          <w:bCs/>
          <w:lang w:val="es-MX"/>
        </w:rPr>
        <w:t xml:space="preserve"> </w:t>
      </w:r>
      <w:r w:rsidR="00F51411" w:rsidRPr="00F51411">
        <w:rPr>
          <w:lang w:val="es-MX"/>
        </w:rPr>
        <w:t xml:space="preserve">Revisada la observación, se informa que </w:t>
      </w:r>
      <w:r w:rsidR="00F51411">
        <w:rPr>
          <w:rFonts w:eastAsia="Times New Roman"/>
          <w:color w:val="000000" w:themeColor="text1"/>
          <w:shd w:val="clear" w:color="auto" w:fill="FFFFFF"/>
        </w:rPr>
        <w:t>e</w:t>
      </w:r>
      <w:r w:rsidR="00F51411" w:rsidRPr="00F51411">
        <w:rPr>
          <w:rFonts w:eastAsia="Times New Roman"/>
          <w:color w:val="000000" w:themeColor="text1"/>
          <w:shd w:val="clear" w:color="auto" w:fill="FFFFFF"/>
        </w:rPr>
        <w:t>l término de duración de las pólizas inicia a partir del 28 de julio de 2022 a las 00:00 hasta el 10 de marzo de 2023 a las 00:00 horas</w:t>
      </w:r>
      <w:r w:rsidR="00F51411">
        <w:rPr>
          <w:rFonts w:eastAsia="Times New Roman"/>
          <w:color w:val="000000" w:themeColor="text1"/>
          <w:shd w:val="clear" w:color="auto" w:fill="FFFFFF"/>
        </w:rPr>
        <w:t xml:space="preserve"> para un total de 225 días</w:t>
      </w:r>
    </w:p>
    <w:p w14:paraId="6E9EB0A6" w14:textId="77777777" w:rsidR="00D26941" w:rsidRPr="00D26941" w:rsidRDefault="00D26941" w:rsidP="00AC4663">
      <w:pPr>
        <w:spacing w:after="0" w:line="240" w:lineRule="auto"/>
        <w:jc w:val="both"/>
        <w:rPr>
          <w:lang w:val="es-MX"/>
        </w:rPr>
      </w:pPr>
    </w:p>
    <w:p w14:paraId="669FCE61" w14:textId="0DFC451D" w:rsidR="005248B6" w:rsidRPr="00D26941" w:rsidRDefault="005248B6" w:rsidP="00AC4663">
      <w:pPr>
        <w:pStyle w:val="Prrafodelista"/>
        <w:numPr>
          <w:ilvl w:val="0"/>
          <w:numId w:val="1"/>
        </w:numPr>
        <w:spacing w:after="0" w:line="240" w:lineRule="auto"/>
        <w:ind w:left="426" w:hanging="426"/>
        <w:contextualSpacing w:val="0"/>
        <w:jc w:val="both"/>
        <w:rPr>
          <w:lang w:val="es-MX"/>
        </w:rPr>
      </w:pPr>
      <w:r w:rsidRPr="00D26941">
        <w:rPr>
          <w:lang w:val="es-MX"/>
        </w:rPr>
        <w:t>Solicitamos indicar intermediario a cargo del proceso.</w:t>
      </w:r>
    </w:p>
    <w:p w14:paraId="21F4245B" w14:textId="68BCDCAC" w:rsidR="00D26941" w:rsidRPr="00D26941" w:rsidRDefault="00D26941" w:rsidP="00AC4663">
      <w:pPr>
        <w:spacing w:after="0" w:line="240" w:lineRule="auto"/>
        <w:jc w:val="both"/>
        <w:rPr>
          <w:lang w:val="es-MX"/>
        </w:rPr>
      </w:pPr>
    </w:p>
    <w:p w14:paraId="34881D55" w14:textId="45E333AF" w:rsidR="0097631F" w:rsidRPr="00933615" w:rsidRDefault="00D26941" w:rsidP="0097631F">
      <w:pPr>
        <w:spacing w:after="0" w:line="240" w:lineRule="auto"/>
        <w:jc w:val="both"/>
        <w:rPr>
          <w:lang w:val="es-ES"/>
        </w:rPr>
      </w:pPr>
      <w:r w:rsidRPr="00D26941">
        <w:rPr>
          <w:b/>
          <w:bCs/>
          <w:lang w:val="es-MX"/>
        </w:rPr>
        <w:t>RESPUESTA:</w:t>
      </w:r>
      <w:r w:rsidR="00865844">
        <w:rPr>
          <w:b/>
          <w:bCs/>
          <w:lang w:val="es-MX"/>
        </w:rPr>
        <w:t xml:space="preserve"> </w:t>
      </w:r>
      <w:r w:rsidR="0097631F" w:rsidRPr="00933615">
        <w:rPr>
          <w:lang w:val="es-ES"/>
        </w:rPr>
        <w:t xml:space="preserve">Revisada su observación, la Entidad se permite informar al interesado que </w:t>
      </w:r>
      <w:r w:rsidR="0097631F">
        <w:rPr>
          <w:lang w:val="es-ES"/>
        </w:rPr>
        <w:t xml:space="preserve">el intermediario para el presente proceso es Correcol S.A. Corredores Colombianos de Seguros </w:t>
      </w:r>
      <w:r w:rsidR="008E3654">
        <w:rPr>
          <w:lang w:val="es-ES"/>
        </w:rPr>
        <w:t>S.A.</w:t>
      </w:r>
    </w:p>
    <w:p w14:paraId="306AAE1E" w14:textId="1A0F8DBC" w:rsidR="00D26941" w:rsidRPr="00D26941" w:rsidRDefault="00D26941" w:rsidP="00AC4663">
      <w:pPr>
        <w:spacing w:after="0" w:line="240" w:lineRule="auto"/>
        <w:jc w:val="both"/>
        <w:rPr>
          <w:lang w:val="es-MX"/>
        </w:rPr>
      </w:pPr>
    </w:p>
    <w:p w14:paraId="61BD1CAB" w14:textId="77777777" w:rsidR="00D26941" w:rsidRPr="00D26941" w:rsidRDefault="00D26941" w:rsidP="00AC4663">
      <w:pPr>
        <w:spacing w:after="0" w:line="240" w:lineRule="auto"/>
        <w:jc w:val="both"/>
        <w:rPr>
          <w:lang w:val="es-MX"/>
        </w:rPr>
      </w:pPr>
    </w:p>
    <w:p w14:paraId="1BBD5F25" w14:textId="77777777" w:rsidR="005248B6" w:rsidRPr="0060307F" w:rsidRDefault="005248B6" w:rsidP="00AC4663">
      <w:pPr>
        <w:pStyle w:val="Prrafodelista"/>
        <w:numPr>
          <w:ilvl w:val="0"/>
          <w:numId w:val="1"/>
        </w:numPr>
        <w:spacing w:after="0" w:line="240" w:lineRule="auto"/>
        <w:ind w:left="426" w:hanging="426"/>
        <w:contextualSpacing w:val="0"/>
        <w:jc w:val="both"/>
        <w:rPr>
          <w:lang w:val="es-MX"/>
        </w:rPr>
      </w:pPr>
      <w:r w:rsidRPr="0060307F">
        <w:rPr>
          <w:lang w:val="es-MX"/>
        </w:rPr>
        <w:t>Agradecemos incluir en la Minuta del contrato la siguiente obligación a cargo del contratante:</w:t>
      </w:r>
    </w:p>
    <w:p w14:paraId="4AF7C43D" w14:textId="77777777" w:rsidR="005248B6" w:rsidRPr="0060307F" w:rsidRDefault="005248B6" w:rsidP="00AC4663">
      <w:pPr>
        <w:pStyle w:val="Prrafodelista"/>
        <w:spacing w:after="0" w:line="240" w:lineRule="auto"/>
        <w:ind w:left="1416"/>
        <w:contextualSpacing w:val="0"/>
        <w:jc w:val="both"/>
        <w:rPr>
          <w:rFonts w:cs="Segoe UI"/>
          <w:i/>
          <w:iCs/>
          <w:lang w:val="es-MX"/>
        </w:rPr>
      </w:pPr>
    </w:p>
    <w:p w14:paraId="1E304209" w14:textId="58EBB203" w:rsidR="005248B6" w:rsidRPr="0060307F" w:rsidRDefault="005248B6" w:rsidP="00AC4663">
      <w:pPr>
        <w:pStyle w:val="Prrafodelista"/>
        <w:spacing w:after="0" w:line="240" w:lineRule="auto"/>
        <w:ind w:left="426"/>
        <w:contextualSpacing w:val="0"/>
        <w:jc w:val="both"/>
        <w:rPr>
          <w:rFonts w:cs="Segoe UI"/>
          <w:i/>
          <w:iCs/>
          <w:lang w:val="es-MX"/>
        </w:rPr>
      </w:pPr>
      <w:r w:rsidRPr="0060307F">
        <w:rPr>
          <w:rFonts w:cs="Segoe UI"/>
          <w:i/>
          <w:iCs/>
          <w:lang w:val="es-MX"/>
        </w:rPr>
        <w:t>Aportar los certificados de retención de IVA e ICA, según correspondan, respecto al pago realizado. Lo anterior, con base al Artículo 615 parágrafo 2° del Estatuto Tributario, Articulo 7° de Decreto 380 de 1996, concordante al Artículo 66 de la Ley 383 de 1997 y el Artículo 59 de la Ley 788 de 2002 los cuales establecen armonizar las normas tributarias en cuanto al régimen procedimental del Estatuto Tributario Nacional; y los entes territoriales para efecto de administrar sus tributos deben seguir procedimientos análogos por el Gobierno Nacional en su Estatuto Tributario como lo establece el Decreto-Ley 1333 de 1986.</w:t>
      </w:r>
    </w:p>
    <w:p w14:paraId="6518F188" w14:textId="583B0578" w:rsidR="00D26941" w:rsidRPr="0060307F" w:rsidRDefault="00D26941" w:rsidP="00AC4663">
      <w:pPr>
        <w:pStyle w:val="Prrafodelista"/>
        <w:spacing w:after="0" w:line="240" w:lineRule="auto"/>
        <w:ind w:left="426"/>
        <w:contextualSpacing w:val="0"/>
        <w:jc w:val="both"/>
        <w:rPr>
          <w:rFonts w:cs="Segoe UI"/>
          <w:i/>
          <w:iCs/>
          <w:lang w:val="es-MX"/>
        </w:rPr>
      </w:pPr>
    </w:p>
    <w:p w14:paraId="6B4DAC46" w14:textId="77777777" w:rsidR="00236B84" w:rsidRPr="0060307F" w:rsidRDefault="00236B84" w:rsidP="00AC4663">
      <w:pPr>
        <w:pStyle w:val="Prrafodelista"/>
        <w:spacing w:after="0" w:line="240" w:lineRule="auto"/>
        <w:ind w:left="426"/>
        <w:contextualSpacing w:val="0"/>
        <w:jc w:val="both"/>
        <w:rPr>
          <w:rFonts w:cs="Segoe UI"/>
          <w:i/>
          <w:iCs/>
          <w:lang w:val="es-MX"/>
        </w:rPr>
      </w:pPr>
    </w:p>
    <w:p w14:paraId="33A6E075" w14:textId="6B75E558" w:rsidR="00236B84" w:rsidRPr="00236B84" w:rsidRDefault="00D26941" w:rsidP="00236B84">
      <w:pPr>
        <w:spacing w:after="0" w:line="240" w:lineRule="auto"/>
        <w:jc w:val="both"/>
        <w:rPr>
          <w:rFonts w:eastAsia="Times New Roman" w:cs="Segoe UI"/>
          <w:lang w:val="es-ES"/>
        </w:rPr>
      </w:pPr>
      <w:r w:rsidRPr="0060307F">
        <w:rPr>
          <w:b/>
          <w:bCs/>
          <w:lang w:val="es-MX"/>
        </w:rPr>
        <w:t>RESPUESTA:</w:t>
      </w:r>
      <w:r w:rsidR="00865844">
        <w:rPr>
          <w:b/>
          <w:bCs/>
          <w:lang w:val="es-MX"/>
        </w:rPr>
        <w:t xml:space="preserve"> </w:t>
      </w:r>
      <w:r w:rsidR="00236B84" w:rsidRPr="00236B84">
        <w:rPr>
          <w:rFonts w:eastAsia="Times New Roman" w:cs="Segoe UI"/>
          <w:lang w:val="es-ES"/>
        </w:rPr>
        <w:t>La ELC no acoge su observación teniendo en cuenta que los certificados se generan mediante solicitud del beneficiario del</w:t>
      </w:r>
      <w:r w:rsidR="0060307F">
        <w:rPr>
          <w:rFonts w:eastAsia="Times New Roman" w:cs="Segoe UI"/>
          <w:lang w:val="es-ES"/>
        </w:rPr>
        <w:t xml:space="preserve"> </w:t>
      </w:r>
      <w:r w:rsidR="00236B84" w:rsidRPr="00236B84">
        <w:rPr>
          <w:rFonts w:eastAsia="Times New Roman" w:cs="Segoe UI"/>
          <w:lang w:val="es-ES"/>
        </w:rPr>
        <w:t xml:space="preserve">pago a través del correo electrónico </w:t>
      </w:r>
      <w:hyperlink r:id="rId15" w:history="1">
        <w:r w:rsidR="00236B84" w:rsidRPr="00236B84">
          <w:rPr>
            <w:rFonts w:eastAsia="Times New Roman" w:cs="Segoe UI"/>
            <w:color w:val="0563C1" w:themeColor="hyperlink"/>
            <w:u w:val="single"/>
            <w:lang w:val="es-ES"/>
          </w:rPr>
          <w:t>lizeth.cardenas@elc.com.co</w:t>
        </w:r>
      </w:hyperlink>
      <w:r w:rsidR="00236B84" w:rsidRPr="00236B84">
        <w:rPr>
          <w:rFonts w:eastAsia="Times New Roman" w:cs="Segoe UI"/>
          <w:lang w:val="es-ES"/>
        </w:rPr>
        <w:t xml:space="preserve">, con copia a </w:t>
      </w:r>
      <w:hyperlink r:id="rId16" w:history="1">
        <w:r w:rsidR="00236B84" w:rsidRPr="00236B84">
          <w:rPr>
            <w:rFonts w:eastAsia="Times New Roman" w:cs="Segoe UI"/>
            <w:color w:val="0563C1" w:themeColor="hyperlink"/>
            <w:u w:val="single"/>
            <w:lang w:val="es-ES"/>
          </w:rPr>
          <w:t>ruth.novoa@elc.com.co</w:t>
        </w:r>
      </w:hyperlink>
      <w:r w:rsidR="00236B84" w:rsidRPr="00236B84">
        <w:rPr>
          <w:rFonts w:eastAsia="Times New Roman" w:cs="Segoe UI"/>
          <w:lang w:val="es-ES"/>
        </w:rPr>
        <w:t>.</w:t>
      </w:r>
    </w:p>
    <w:p w14:paraId="3C621FFF" w14:textId="77777777" w:rsidR="005248B6" w:rsidRPr="00D26941" w:rsidRDefault="005248B6" w:rsidP="00AC4663">
      <w:pPr>
        <w:pStyle w:val="Prrafodelista"/>
        <w:spacing w:after="0" w:line="240" w:lineRule="auto"/>
        <w:contextualSpacing w:val="0"/>
        <w:jc w:val="both"/>
        <w:rPr>
          <w:rFonts w:cs="Segoe UI"/>
          <w:b/>
          <w:bCs/>
        </w:rPr>
      </w:pPr>
    </w:p>
    <w:p w14:paraId="1B72537A" w14:textId="496FF8FA" w:rsidR="005248B6" w:rsidRDefault="005248B6" w:rsidP="00350E35">
      <w:pPr>
        <w:pStyle w:val="Ttulo2"/>
        <w:rPr>
          <w:rFonts w:ascii="Arial Narrow" w:eastAsia="Times New Roman" w:hAnsi="Arial Narrow"/>
          <w:b/>
          <w:bCs/>
          <w:color w:val="auto"/>
          <w:lang w:eastAsia="es-CO"/>
        </w:rPr>
      </w:pPr>
      <w:r w:rsidRPr="00350E35">
        <w:rPr>
          <w:rFonts w:ascii="Arial Narrow" w:eastAsia="Times New Roman" w:hAnsi="Arial Narrow"/>
          <w:b/>
          <w:bCs/>
          <w:color w:val="auto"/>
          <w:lang w:eastAsia="es-CO"/>
        </w:rPr>
        <w:t>TODO RIESGO DAÑO MATERIAL</w:t>
      </w:r>
    </w:p>
    <w:p w14:paraId="67AF7A7D" w14:textId="77777777" w:rsidR="0060307F" w:rsidRPr="0060307F" w:rsidRDefault="0060307F" w:rsidP="0060307F">
      <w:pPr>
        <w:rPr>
          <w:lang w:eastAsia="es-CO"/>
        </w:rPr>
      </w:pPr>
    </w:p>
    <w:p w14:paraId="0BF940FF" w14:textId="0D963ACE" w:rsidR="005248B6" w:rsidRPr="00865844" w:rsidRDefault="005248B6" w:rsidP="00AC4663">
      <w:pPr>
        <w:pStyle w:val="Prrafodelista"/>
        <w:numPr>
          <w:ilvl w:val="0"/>
          <w:numId w:val="1"/>
        </w:numPr>
        <w:spacing w:after="0" w:line="240" w:lineRule="auto"/>
        <w:ind w:left="426" w:hanging="426"/>
        <w:contextualSpacing w:val="0"/>
        <w:jc w:val="both"/>
        <w:rPr>
          <w:lang w:val="es-MX"/>
        </w:rPr>
      </w:pPr>
      <w:r w:rsidRPr="00865844">
        <w:rPr>
          <w:lang w:val="es-MX"/>
        </w:rPr>
        <w:t>Como actuales aseguradores de la entidad hemos evidenciado lo siguiente:</w:t>
      </w:r>
    </w:p>
    <w:p w14:paraId="575A976C" w14:textId="77777777" w:rsidR="0060307F" w:rsidRPr="00865844" w:rsidRDefault="0060307F" w:rsidP="0060307F">
      <w:pPr>
        <w:pStyle w:val="Prrafodelista"/>
        <w:spacing w:after="0" w:line="240" w:lineRule="auto"/>
        <w:ind w:left="426"/>
        <w:contextualSpacing w:val="0"/>
        <w:jc w:val="both"/>
        <w:rPr>
          <w:lang w:val="es-MX"/>
        </w:rPr>
      </w:pPr>
    </w:p>
    <w:p w14:paraId="743F29A9" w14:textId="7B75A395" w:rsidR="005248B6" w:rsidRPr="00865844" w:rsidRDefault="005248B6" w:rsidP="00AC4663">
      <w:pPr>
        <w:pStyle w:val="paragraph"/>
        <w:spacing w:before="0" w:beforeAutospacing="0" w:after="0" w:afterAutospacing="0"/>
        <w:ind w:left="1134" w:hanging="414"/>
        <w:jc w:val="both"/>
        <w:textAlignment w:val="baseline"/>
        <w:rPr>
          <w:rFonts w:ascii="Arial Narrow" w:hAnsi="Arial Narrow" w:cs="Segoe UI"/>
        </w:rPr>
      </w:pPr>
      <w:r w:rsidRPr="00865844">
        <w:rPr>
          <w:rFonts w:ascii="Arial Narrow" w:hAnsi="Arial Narrow" w:cs="Segoe UI"/>
        </w:rPr>
        <w:t>•</w:t>
      </w:r>
      <w:r w:rsidRPr="00865844">
        <w:rPr>
          <w:rFonts w:ascii="Arial Narrow" w:hAnsi="Arial Narrow" w:cs="Segoe UI"/>
        </w:rPr>
        <w:tab/>
        <w:t>A pesar de las visitas efectuadas durante los últimos años y las recomendaciones derivadas de las mismas, la red contra incendio no está operativa, no se ha completado su instalación, y lo que se alcanzó a instalar está en proceso de deterioro (oxidación de tuberías entre otras).</w:t>
      </w:r>
    </w:p>
    <w:p w14:paraId="6B117719" w14:textId="1812F08C" w:rsidR="00236B84" w:rsidRPr="00865844" w:rsidRDefault="00236B84" w:rsidP="00AC4663">
      <w:pPr>
        <w:pStyle w:val="paragraph"/>
        <w:spacing w:before="0" w:beforeAutospacing="0" w:after="0" w:afterAutospacing="0"/>
        <w:ind w:left="1134" w:hanging="414"/>
        <w:jc w:val="both"/>
        <w:textAlignment w:val="baseline"/>
        <w:rPr>
          <w:rFonts w:ascii="Arial Narrow" w:hAnsi="Arial Narrow" w:cs="Segoe UI"/>
        </w:rPr>
      </w:pPr>
    </w:p>
    <w:p w14:paraId="000C241F" w14:textId="362073D5" w:rsidR="00236B84" w:rsidRPr="00865844" w:rsidRDefault="00865844" w:rsidP="00236B84">
      <w:pPr>
        <w:spacing w:after="0" w:line="240" w:lineRule="auto"/>
        <w:ind w:left="426"/>
        <w:jc w:val="both"/>
        <w:textAlignment w:val="baseline"/>
        <w:rPr>
          <w:rFonts w:eastAsia="Times New Roman" w:cs="Segoe UI"/>
          <w:b/>
          <w:bCs/>
          <w:color w:val="FF0000"/>
          <w:u w:val="single"/>
          <w:lang w:eastAsia="es-CO"/>
        </w:rPr>
      </w:pPr>
      <w:r w:rsidRPr="00865844">
        <w:rPr>
          <w:rFonts w:eastAsia="Times New Roman" w:cs="Segoe UI"/>
          <w:b/>
          <w:bCs/>
          <w:lang w:eastAsia="es-CO"/>
        </w:rPr>
        <w:t xml:space="preserve">RESPUESTA: </w:t>
      </w:r>
      <w:r w:rsidR="00236B84" w:rsidRPr="00865844">
        <w:rPr>
          <w:rFonts w:eastAsia="Times New Roman" w:cs="Segoe UI"/>
          <w:lang w:eastAsia="es-CO"/>
        </w:rPr>
        <w:t>La tubería deteriorada que está instalada corresponde a la red no funcional que será reemplazada con los nuevos diseños. Es claro que hasta no resolver la ejecución del contrato inicial de la planta no se podía disponer ni desinstalar esta tubería</w:t>
      </w:r>
      <w:r w:rsidR="00236B84" w:rsidRPr="00865844">
        <w:rPr>
          <w:rFonts w:eastAsia="Times New Roman" w:cs="Segoe UI"/>
          <w:color w:val="FF0000"/>
          <w:lang w:eastAsia="es-CO"/>
        </w:rPr>
        <w:t xml:space="preserve">. </w:t>
      </w:r>
    </w:p>
    <w:p w14:paraId="29A2E515" w14:textId="77777777" w:rsidR="00236B84" w:rsidRPr="00865844" w:rsidRDefault="00236B84" w:rsidP="00AC4663">
      <w:pPr>
        <w:pStyle w:val="paragraph"/>
        <w:spacing w:before="0" w:beforeAutospacing="0" w:after="0" w:afterAutospacing="0"/>
        <w:ind w:left="1134" w:hanging="414"/>
        <w:jc w:val="both"/>
        <w:textAlignment w:val="baseline"/>
        <w:rPr>
          <w:rFonts w:ascii="Arial Narrow" w:hAnsi="Arial Narrow" w:cs="Segoe UI"/>
        </w:rPr>
      </w:pPr>
    </w:p>
    <w:p w14:paraId="615A2C8B" w14:textId="77777777" w:rsidR="00236B84" w:rsidRPr="00865844" w:rsidRDefault="005248B6" w:rsidP="00AC4663">
      <w:pPr>
        <w:pStyle w:val="paragraph"/>
        <w:spacing w:before="0" w:beforeAutospacing="0" w:after="0" w:afterAutospacing="0"/>
        <w:ind w:left="1134" w:hanging="414"/>
        <w:jc w:val="both"/>
        <w:textAlignment w:val="baseline"/>
        <w:rPr>
          <w:rFonts w:ascii="Arial Narrow" w:hAnsi="Arial Narrow" w:cs="Segoe UI"/>
        </w:rPr>
      </w:pPr>
      <w:r w:rsidRPr="00865844">
        <w:rPr>
          <w:rFonts w:ascii="Arial Narrow" w:hAnsi="Arial Narrow" w:cs="Segoe UI"/>
        </w:rPr>
        <w:t>•</w:t>
      </w:r>
      <w:r w:rsidRPr="00865844">
        <w:rPr>
          <w:rFonts w:ascii="Arial Narrow" w:hAnsi="Arial Narrow" w:cs="Segoe UI"/>
        </w:rPr>
        <w:tab/>
        <w:t xml:space="preserve">Ante esta problemática la entidad tomo algunas medidas de contingencia, entre otras contar con un carro de bomberos en sus instalaciones, situación que debió ser considerada solo provisionalmente </w:t>
      </w:r>
      <w:r w:rsidRPr="00865844">
        <w:rPr>
          <w:rFonts w:ascii="Arial Narrow" w:hAnsi="Arial Narrow" w:cs="Segoe UI"/>
        </w:rPr>
        <w:lastRenderedPageBreak/>
        <w:t xml:space="preserve">y por un muy corto tiempo, no a largo plazo.  En la situación actual, las protecciones contra incendio se consideran insuficientes para la actividad y riesgo que se maneja. El impacto debe considerarse no solo con respecto a los daños que se puedan presentar, sino dentro de los alcances de código de seguridad Humana y la responsabilidad social empresarial. </w:t>
      </w:r>
    </w:p>
    <w:p w14:paraId="51ADFAA6" w14:textId="2630529F" w:rsidR="00236B84" w:rsidRPr="00865844" w:rsidRDefault="00236B84" w:rsidP="00AC4663">
      <w:pPr>
        <w:pStyle w:val="paragraph"/>
        <w:spacing w:before="0" w:beforeAutospacing="0" w:after="0" w:afterAutospacing="0"/>
        <w:ind w:left="1134" w:hanging="414"/>
        <w:jc w:val="both"/>
        <w:textAlignment w:val="baseline"/>
        <w:rPr>
          <w:rFonts w:ascii="Arial Narrow" w:hAnsi="Arial Narrow" w:cs="Segoe UI"/>
        </w:rPr>
      </w:pPr>
    </w:p>
    <w:p w14:paraId="26DE76B4" w14:textId="514FD489" w:rsidR="00236B84" w:rsidRPr="00865844" w:rsidRDefault="00865844" w:rsidP="00865844">
      <w:pPr>
        <w:pStyle w:val="paragraph"/>
        <w:spacing w:before="0" w:beforeAutospacing="0" w:after="0" w:afterAutospacing="0"/>
        <w:jc w:val="both"/>
        <w:textAlignment w:val="baseline"/>
        <w:rPr>
          <w:rFonts w:ascii="Arial Narrow" w:hAnsi="Arial Narrow" w:cs="Segoe UI"/>
        </w:rPr>
      </w:pPr>
      <w:r w:rsidRPr="00865844">
        <w:rPr>
          <w:rFonts w:ascii="Arial Narrow" w:hAnsi="Arial Narrow" w:cs="Segoe UI"/>
          <w:b/>
          <w:bCs/>
        </w:rPr>
        <w:t xml:space="preserve">RESPUESTA: </w:t>
      </w:r>
      <w:r w:rsidR="00236B84" w:rsidRPr="00865844">
        <w:rPr>
          <w:rFonts w:ascii="Arial Narrow" w:hAnsi="Arial Narrow" w:cs="Segoe UI"/>
        </w:rPr>
        <w:t>La ELC es cuidadosa y responsable en relación con la seguridad humana y la responsabilidad social empresarial, lo cual debe ser atendido de forma cuidadosa con relación a las obligaciones y dificultades de tipo contractual que se hayan generado con el proyecto de la planta nueva de la empresa y los elementos de protección de esta como la Red de Incendio. De allí que, con el ánimo de mejorar la situación de las protecciones incompletas, se tomó la decisión de mantener una unidad de bomberos con su vehículo de forma permanente en las instalaciones de la planta, medida que se mantendrá hasta tener la puesta en funcionamiento de la red de incendio</w:t>
      </w:r>
    </w:p>
    <w:p w14:paraId="2A26BDC5" w14:textId="77777777" w:rsidR="00236B84" w:rsidRDefault="00236B84" w:rsidP="00AC4663">
      <w:pPr>
        <w:pStyle w:val="paragraph"/>
        <w:spacing w:before="0" w:beforeAutospacing="0" w:after="0" w:afterAutospacing="0"/>
        <w:ind w:left="1134" w:hanging="414"/>
        <w:jc w:val="both"/>
        <w:textAlignment w:val="baseline"/>
        <w:rPr>
          <w:rFonts w:ascii="Arial Narrow" w:hAnsi="Arial Narrow" w:cs="Segoe UI"/>
          <w:highlight w:val="yellow"/>
        </w:rPr>
      </w:pPr>
    </w:p>
    <w:p w14:paraId="362E2CFC" w14:textId="1A758973" w:rsidR="005248B6" w:rsidRPr="00AE414C" w:rsidRDefault="005248B6" w:rsidP="00AC4663">
      <w:pPr>
        <w:pStyle w:val="paragraph"/>
        <w:spacing w:before="0" w:beforeAutospacing="0" w:after="0" w:afterAutospacing="0"/>
        <w:ind w:left="1134" w:hanging="414"/>
        <w:jc w:val="both"/>
        <w:textAlignment w:val="baseline"/>
        <w:rPr>
          <w:rFonts w:ascii="Arial Narrow" w:hAnsi="Arial Narrow" w:cs="Segoe UI"/>
        </w:rPr>
      </w:pPr>
      <w:r w:rsidRPr="00AE414C">
        <w:rPr>
          <w:rFonts w:ascii="Arial Narrow" w:hAnsi="Arial Narrow" w:cs="Segoe UI"/>
        </w:rPr>
        <w:t xml:space="preserve"> </w:t>
      </w:r>
    </w:p>
    <w:p w14:paraId="6412F2EB" w14:textId="03F5F035" w:rsidR="00865844" w:rsidRPr="00AE414C" w:rsidRDefault="005248B6" w:rsidP="00865844">
      <w:pPr>
        <w:pStyle w:val="paragraph"/>
        <w:numPr>
          <w:ilvl w:val="0"/>
          <w:numId w:val="14"/>
        </w:numPr>
        <w:spacing w:before="0" w:beforeAutospacing="0" w:after="0" w:afterAutospacing="0"/>
        <w:jc w:val="both"/>
        <w:textAlignment w:val="baseline"/>
        <w:rPr>
          <w:rFonts w:ascii="Arial Narrow" w:hAnsi="Arial Narrow" w:cs="Segoe UI"/>
        </w:rPr>
      </w:pPr>
      <w:r w:rsidRPr="00AE414C">
        <w:rPr>
          <w:rFonts w:ascii="Arial Narrow" w:hAnsi="Arial Narrow" w:cs="Segoe UI"/>
        </w:rPr>
        <w:t xml:space="preserve">Con lo anterior se evidencia que, para la ELC, la red contra incendio no es una prioridad en el momento lo cual nos deja sin opción de continuar en el riesgo. </w:t>
      </w:r>
      <w:r w:rsidR="00865844" w:rsidRPr="00AE414C">
        <w:rPr>
          <w:rFonts w:ascii="Arial Narrow" w:hAnsi="Arial Narrow" w:cs="Segoe UI"/>
        </w:rPr>
        <w:t>La única opción de continuar es que se instale la red contra incendio en el corto plazo, reactivando su proceso de contratación en el transcurso de 2022 gestionando los recursos correspondientes por lo que es necesario aportar previo al cierre del proceso compromisos formales al respecto con un cronograma y unas tareas definidas de forma que se pueda hacer seguimiento y ante un eventual incumplimiento aplicar las cláusulas de revocación correspondientes.</w:t>
      </w:r>
    </w:p>
    <w:p w14:paraId="24808B4D" w14:textId="45FE0E18" w:rsidR="005248B6" w:rsidRDefault="005248B6" w:rsidP="00AC4663">
      <w:pPr>
        <w:pStyle w:val="paragraph"/>
        <w:spacing w:before="0" w:beforeAutospacing="0" w:after="0" w:afterAutospacing="0"/>
        <w:ind w:left="1134" w:hanging="414"/>
        <w:jc w:val="both"/>
        <w:textAlignment w:val="baseline"/>
        <w:rPr>
          <w:rFonts w:ascii="Arial Narrow" w:hAnsi="Arial Narrow" w:cs="Segoe UI"/>
          <w:highlight w:val="yellow"/>
        </w:rPr>
      </w:pPr>
    </w:p>
    <w:p w14:paraId="2E6CC91A" w14:textId="77777777" w:rsidR="00A20AA1" w:rsidRDefault="00A20AA1" w:rsidP="00A20AA1">
      <w:pPr>
        <w:spacing w:after="0" w:line="240" w:lineRule="auto"/>
        <w:jc w:val="both"/>
        <w:textAlignment w:val="baseline"/>
        <w:rPr>
          <w:rFonts w:eastAsia="Times New Roman" w:cs="Segoe UI"/>
          <w:lang w:eastAsia="es-CO"/>
        </w:rPr>
      </w:pPr>
    </w:p>
    <w:p w14:paraId="0395974F" w14:textId="558DD906" w:rsidR="00A20AA1" w:rsidRPr="00A20AA1" w:rsidRDefault="00865844" w:rsidP="00A20AA1">
      <w:pPr>
        <w:spacing w:after="0" w:line="240" w:lineRule="auto"/>
        <w:jc w:val="both"/>
        <w:textAlignment w:val="baseline"/>
        <w:rPr>
          <w:rFonts w:eastAsia="Times New Roman" w:cs="Segoe UI"/>
          <w:lang w:eastAsia="es-CO"/>
        </w:rPr>
      </w:pPr>
      <w:r w:rsidRPr="00865844">
        <w:rPr>
          <w:rFonts w:eastAsia="Times New Roman" w:cs="Segoe UI"/>
          <w:b/>
          <w:bCs/>
          <w:lang w:eastAsia="es-CO"/>
        </w:rPr>
        <w:t>RESPUESTA</w:t>
      </w:r>
      <w:r>
        <w:rPr>
          <w:rFonts w:eastAsia="Times New Roman" w:cs="Segoe UI"/>
          <w:lang w:eastAsia="es-CO"/>
        </w:rPr>
        <w:t xml:space="preserve">: </w:t>
      </w:r>
      <w:r w:rsidR="00A20AA1" w:rsidRPr="00A20AA1">
        <w:rPr>
          <w:rFonts w:eastAsia="Times New Roman" w:cs="Segoe UI"/>
          <w:lang w:eastAsia="es-CO"/>
        </w:rPr>
        <w:t>La ELC ha sido enfática en señalar que las circunstancias de pandemia y comportamiento del mercado no han sido favorables para desarrollar el proyecto de la red contra incendios, lo cual no significa que esta no sea una prioridad de la empresa.</w:t>
      </w:r>
    </w:p>
    <w:p w14:paraId="1CDA7164" w14:textId="77777777" w:rsidR="00A20AA1" w:rsidRPr="00A20AA1" w:rsidRDefault="00A20AA1" w:rsidP="00A20AA1">
      <w:pPr>
        <w:spacing w:after="0" w:line="240" w:lineRule="auto"/>
        <w:jc w:val="both"/>
        <w:textAlignment w:val="baseline"/>
        <w:rPr>
          <w:rFonts w:eastAsia="Times New Roman" w:cs="Segoe UI"/>
          <w:lang w:eastAsia="es-CO"/>
        </w:rPr>
      </w:pPr>
    </w:p>
    <w:p w14:paraId="033CCBF2" w14:textId="6696ECAB" w:rsidR="00A20AA1" w:rsidRPr="00A20AA1" w:rsidRDefault="00A20AA1" w:rsidP="00A20AA1">
      <w:pPr>
        <w:spacing w:after="0" w:line="240" w:lineRule="auto"/>
        <w:jc w:val="both"/>
        <w:textAlignment w:val="baseline"/>
        <w:rPr>
          <w:rFonts w:eastAsia="Times New Roman" w:cs="Segoe UI"/>
          <w:lang w:eastAsia="es-CO"/>
        </w:rPr>
      </w:pPr>
      <w:r w:rsidRPr="00A20AA1">
        <w:rPr>
          <w:rFonts w:eastAsia="Times New Roman" w:cs="Segoe UI"/>
          <w:lang w:eastAsia="es-CO"/>
        </w:rPr>
        <w:t xml:space="preserve">Desde la Gerencia General de la Empresa de Licores de Cundinamarca está clara la responsabilidad con la seguridad de la operación y las protecciones necesarias en la planta, gracias a las buenas gestiones comerciales y los ingresos generados; se informa que para el 2023 se contara con los recursos para la construcción y puesta en marcha de la red contra incendios, los cuales se proyectaran en el presupuesto </w:t>
      </w:r>
      <w:r w:rsidR="00865844">
        <w:rPr>
          <w:rFonts w:eastAsia="Times New Roman" w:cs="Segoe UI"/>
          <w:lang w:eastAsia="es-CO"/>
        </w:rPr>
        <w:t xml:space="preserve">del año </w:t>
      </w:r>
      <w:r w:rsidRPr="00A20AA1">
        <w:rPr>
          <w:rFonts w:eastAsia="Times New Roman" w:cs="Segoe UI"/>
          <w:lang w:eastAsia="es-CO"/>
        </w:rPr>
        <w:t>2023 y se incluirá este proyecto en el plan de adquisiciones. Previa aprobación del anteproyecto de Junta Directiva de la ELC y aprobación del Consejo de Política Fiscal CONFIS. Posteriormente se realizará actualización de los estudios y diseños realizados en el 2020.</w:t>
      </w:r>
    </w:p>
    <w:p w14:paraId="4A26D59B" w14:textId="77777777" w:rsidR="00D26941" w:rsidRPr="00D26941" w:rsidRDefault="00D26941" w:rsidP="00865844">
      <w:pPr>
        <w:pStyle w:val="paragraph"/>
        <w:spacing w:before="0" w:beforeAutospacing="0" w:after="0" w:afterAutospacing="0"/>
        <w:jc w:val="both"/>
        <w:textAlignment w:val="baseline"/>
        <w:rPr>
          <w:rFonts w:ascii="Arial Narrow" w:hAnsi="Arial Narrow" w:cs="Segoe UI"/>
        </w:rPr>
      </w:pPr>
    </w:p>
    <w:p w14:paraId="2913AC7E" w14:textId="4EDD83E8" w:rsidR="005248B6" w:rsidRPr="00350E35" w:rsidRDefault="005248B6" w:rsidP="00AC4663">
      <w:pPr>
        <w:pStyle w:val="Prrafodelista"/>
        <w:numPr>
          <w:ilvl w:val="0"/>
          <w:numId w:val="1"/>
        </w:numPr>
        <w:spacing w:after="0" w:line="240" w:lineRule="auto"/>
        <w:ind w:left="426" w:hanging="426"/>
        <w:contextualSpacing w:val="0"/>
        <w:jc w:val="both"/>
        <w:rPr>
          <w:lang w:val="es-MX"/>
        </w:rPr>
      </w:pPr>
      <w:r w:rsidRPr="00350E35">
        <w:rPr>
          <w:lang w:val="es-MX"/>
        </w:rPr>
        <w:t xml:space="preserve">Se solicita a la entidad aclarar que estos bienes no son objeto de cobertura y solo serán objeto de aseguramiento en su adecuación en caso de terremoto, ya que los terrenos y/o lotes sin ningún tipo de construcción se encuentran excluidos </w:t>
      </w:r>
    </w:p>
    <w:p w14:paraId="231A4B00" w14:textId="15547553" w:rsidR="00D26941" w:rsidRPr="00350E35" w:rsidRDefault="00D26941" w:rsidP="00AC4663">
      <w:pPr>
        <w:spacing w:after="0" w:line="240" w:lineRule="auto"/>
        <w:jc w:val="both"/>
        <w:rPr>
          <w:lang w:val="es-MX"/>
        </w:rPr>
      </w:pPr>
    </w:p>
    <w:p w14:paraId="4145FF88" w14:textId="134BCC52" w:rsidR="0097631F" w:rsidRPr="00933615" w:rsidRDefault="00D26941" w:rsidP="0097631F">
      <w:pPr>
        <w:spacing w:after="0" w:line="240" w:lineRule="auto"/>
        <w:jc w:val="both"/>
        <w:rPr>
          <w:lang w:val="es-ES"/>
        </w:rPr>
      </w:pPr>
      <w:r w:rsidRPr="00350E35">
        <w:rPr>
          <w:b/>
          <w:bCs/>
          <w:lang w:val="es-MX"/>
        </w:rPr>
        <w:lastRenderedPageBreak/>
        <w:t>RESPUESTA:</w:t>
      </w:r>
      <w:r w:rsidR="00D22446">
        <w:rPr>
          <w:b/>
          <w:bCs/>
          <w:lang w:val="es-MX"/>
        </w:rPr>
        <w:t xml:space="preserve">  </w:t>
      </w:r>
      <w:r w:rsidR="0097631F" w:rsidRPr="00350E35">
        <w:rPr>
          <w:lang w:val="es-ES"/>
        </w:rPr>
        <w:t xml:space="preserve">Revisada su observación, la Entidad se permite informar al interesado que su solicitud es aceptada y en razón a ello se modificarán en este sentido las condiciones técnicas obligatorias.  Los terrenos </w:t>
      </w:r>
      <w:r w:rsidR="00D37CD0" w:rsidRPr="00350E35">
        <w:rPr>
          <w:lang w:val="es-ES"/>
        </w:rPr>
        <w:t>serán objeto de readecuación en caso de</w:t>
      </w:r>
      <w:r w:rsidR="003E4289" w:rsidRPr="00350E35">
        <w:rPr>
          <w:lang w:val="es-ES"/>
        </w:rPr>
        <w:t xml:space="preserve"> siniestros</w:t>
      </w:r>
      <w:r w:rsidR="00D37CD0" w:rsidRPr="00350E35">
        <w:rPr>
          <w:lang w:val="es-ES"/>
        </w:rPr>
        <w:t xml:space="preserve"> catastróficos.</w:t>
      </w:r>
    </w:p>
    <w:p w14:paraId="47EBEF3E" w14:textId="77777777" w:rsidR="0097631F" w:rsidRPr="00D26941" w:rsidRDefault="0097631F" w:rsidP="00AC4663">
      <w:pPr>
        <w:spacing w:after="0" w:line="240" w:lineRule="auto"/>
        <w:jc w:val="both"/>
        <w:rPr>
          <w:lang w:val="es-MX"/>
        </w:rPr>
      </w:pPr>
    </w:p>
    <w:p w14:paraId="5BD0219E" w14:textId="77777777" w:rsidR="00D26941" w:rsidRPr="00D26941" w:rsidRDefault="00D26941" w:rsidP="00AC4663">
      <w:pPr>
        <w:spacing w:after="0" w:line="240" w:lineRule="auto"/>
        <w:jc w:val="both"/>
        <w:rPr>
          <w:lang w:val="es-MX"/>
        </w:rPr>
      </w:pPr>
    </w:p>
    <w:p w14:paraId="72CD1405" w14:textId="7C2EFBFC" w:rsidR="005248B6" w:rsidRPr="00D22446" w:rsidRDefault="005248B6" w:rsidP="00AC4663">
      <w:pPr>
        <w:pStyle w:val="Prrafodelista"/>
        <w:numPr>
          <w:ilvl w:val="0"/>
          <w:numId w:val="1"/>
        </w:numPr>
        <w:spacing w:after="0" w:line="240" w:lineRule="auto"/>
        <w:ind w:left="426" w:hanging="426"/>
        <w:contextualSpacing w:val="0"/>
        <w:jc w:val="both"/>
        <w:rPr>
          <w:lang w:val="es-MX"/>
        </w:rPr>
      </w:pPr>
      <w:r w:rsidRPr="00D22446">
        <w:rPr>
          <w:lang w:val="es-MX"/>
        </w:rPr>
        <w:t>Solicitamos indicar dirección del “RIESGO 1”.</w:t>
      </w:r>
    </w:p>
    <w:p w14:paraId="3185F0F4" w14:textId="39F09C9A" w:rsidR="00960752" w:rsidRPr="00D22446" w:rsidRDefault="00960752" w:rsidP="00AC4663">
      <w:pPr>
        <w:spacing w:after="0" w:line="240" w:lineRule="auto"/>
        <w:jc w:val="both"/>
        <w:rPr>
          <w:lang w:val="es-MX"/>
        </w:rPr>
      </w:pPr>
    </w:p>
    <w:p w14:paraId="5EB48FE4" w14:textId="79E08B79" w:rsidR="00960752" w:rsidRPr="00D22446" w:rsidRDefault="00960752" w:rsidP="00AC4663">
      <w:pPr>
        <w:spacing w:after="0" w:line="240" w:lineRule="auto"/>
        <w:jc w:val="both"/>
        <w:rPr>
          <w:b/>
          <w:bCs/>
          <w:lang w:val="es-MX"/>
        </w:rPr>
      </w:pPr>
      <w:r w:rsidRPr="00D22446">
        <w:rPr>
          <w:b/>
          <w:bCs/>
          <w:lang w:val="es-MX"/>
        </w:rPr>
        <w:t>RESPUESTA:</w:t>
      </w:r>
      <w:r w:rsidR="00D22446" w:rsidRPr="00D22446">
        <w:rPr>
          <w:b/>
          <w:bCs/>
          <w:lang w:val="es-MX"/>
        </w:rPr>
        <w:t xml:space="preserve"> </w:t>
      </w:r>
      <w:r w:rsidR="00943329" w:rsidRPr="00D22446">
        <w:rPr>
          <w:lang w:val="es-MX"/>
        </w:rPr>
        <w:t>Se encuentra ubicado en la CRA 36 N 10-95.</w:t>
      </w:r>
    </w:p>
    <w:p w14:paraId="412AE9C3" w14:textId="77777777" w:rsidR="00960752" w:rsidRPr="00960752" w:rsidRDefault="00960752" w:rsidP="00AC4663">
      <w:pPr>
        <w:spacing w:after="0" w:line="240" w:lineRule="auto"/>
        <w:jc w:val="both"/>
        <w:rPr>
          <w:lang w:val="es-MX"/>
        </w:rPr>
      </w:pPr>
    </w:p>
    <w:p w14:paraId="4085F123" w14:textId="2656AE17" w:rsidR="005248B6" w:rsidRPr="00D22446" w:rsidRDefault="005248B6" w:rsidP="00AC4663">
      <w:pPr>
        <w:pStyle w:val="Prrafodelista"/>
        <w:numPr>
          <w:ilvl w:val="0"/>
          <w:numId w:val="1"/>
        </w:numPr>
        <w:spacing w:after="0" w:line="240" w:lineRule="auto"/>
        <w:ind w:left="426" w:hanging="426"/>
        <w:contextualSpacing w:val="0"/>
        <w:jc w:val="both"/>
        <w:rPr>
          <w:lang w:val="es-MX"/>
        </w:rPr>
      </w:pPr>
      <w:r w:rsidRPr="00D22446">
        <w:rPr>
          <w:lang w:val="es-MX"/>
        </w:rPr>
        <w:t>Solicitamos indicar cuales son los ítems que requieren índice variable y que corresponden al total $ 6.328.595.797.</w:t>
      </w:r>
    </w:p>
    <w:p w14:paraId="6661706F" w14:textId="6EE57A85" w:rsidR="00960752" w:rsidRPr="00D22446" w:rsidRDefault="00960752" w:rsidP="00AC4663">
      <w:pPr>
        <w:spacing w:after="0" w:line="240" w:lineRule="auto"/>
        <w:jc w:val="both"/>
        <w:rPr>
          <w:lang w:val="es-MX"/>
        </w:rPr>
      </w:pPr>
    </w:p>
    <w:p w14:paraId="2C64BB1B" w14:textId="1586DD38" w:rsidR="00D3189C" w:rsidRDefault="00960752" w:rsidP="00D3189C">
      <w:pPr>
        <w:spacing w:after="0" w:line="240" w:lineRule="auto"/>
        <w:jc w:val="both"/>
        <w:rPr>
          <w:lang w:val="es-MX"/>
        </w:rPr>
      </w:pPr>
      <w:r w:rsidRPr="00D22446">
        <w:rPr>
          <w:b/>
          <w:bCs/>
          <w:lang w:val="es-MX"/>
        </w:rPr>
        <w:t>RESPUESTA:</w:t>
      </w:r>
      <w:r w:rsidR="00D22446" w:rsidRPr="00D22446">
        <w:rPr>
          <w:b/>
          <w:bCs/>
          <w:lang w:val="es-MX"/>
        </w:rPr>
        <w:t xml:space="preserve">  </w:t>
      </w:r>
      <w:r w:rsidR="00D3189C" w:rsidRPr="00D22446">
        <w:rPr>
          <w:lang w:val="es-MX"/>
        </w:rPr>
        <w:t>Revisada su observación, se informa al proponente que en el anexo 3 – Valores a Asegurar se encuentran resaltados en verde los ítems a los cuales se les aplico índice variable con un porcentaje del 4%, relaciono cuadro con los ítems con índice variable:</w:t>
      </w:r>
    </w:p>
    <w:p w14:paraId="10B0859A" w14:textId="5F02241C" w:rsidR="00D3189C" w:rsidRDefault="00D3189C" w:rsidP="00D3189C">
      <w:pPr>
        <w:spacing w:after="0" w:line="240" w:lineRule="auto"/>
        <w:jc w:val="both"/>
        <w:rPr>
          <w:lang w:val="es-MX"/>
        </w:rPr>
      </w:pPr>
    </w:p>
    <w:p w14:paraId="703024BB" w14:textId="63014F56" w:rsidR="00D3189C" w:rsidRDefault="00D3189C" w:rsidP="00D3189C">
      <w:pPr>
        <w:spacing w:after="0" w:line="240" w:lineRule="auto"/>
        <w:jc w:val="center"/>
        <w:rPr>
          <w:lang w:val="es-MX"/>
        </w:rPr>
      </w:pPr>
      <w:r w:rsidRPr="00D3189C">
        <w:rPr>
          <w:noProof/>
          <w:lang w:eastAsia="es-CO"/>
        </w:rPr>
        <w:drawing>
          <wp:inline distT="0" distB="0" distL="0" distR="0" wp14:anchorId="7A0A846F" wp14:editId="778EB4B9">
            <wp:extent cx="3717195" cy="311178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6223" cy="3119345"/>
                    </a:xfrm>
                    <a:prstGeom prst="rect">
                      <a:avLst/>
                    </a:prstGeom>
                    <a:noFill/>
                    <a:ln>
                      <a:noFill/>
                    </a:ln>
                  </pic:spPr>
                </pic:pic>
              </a:graphicData>
            </a:graphic>
          </wp:inline>
        </w:drawing>
      </w:r>
    </w:p>
    <w:p w14:paraId="5AE8B496" w14:textId="77777777" w:rsidR="00D3189C" w:rsidRPr="00D26941" w:rsidRDefault="00D3189C" w:rsidP="00AC4663">
      <w:pPr>
        <w:spacing w:after="0" w:line="240" w:lineRule="auto"/>
        <w:jc w:val="both"/>
        <w:rPr>
          <w:b/>
          <w:bCs/>
          <w:lang w:val="es-MX"/>
        </w:rPr>
      </w:pPr>
    </w:p>
    <w:p w14:paraId="749A32BB" w14:textId="3E352A5D" w:rsidR="00960752" w:rsidRDefault="00960752" w:rsidP="00AC4663">
      <w:pPr>
        <w:spacing w:after="0" w:line="240" w:lineRule="auto"/>
        <w:jc w:val="both"/>
        <w:rPr>
          <w:lang w:val="es-MX"/>
        </w:rPr>
      </w:pPr>
    </w:p>
    <w:p w14:paraId="18A70AA7" w14:textId="77777777" w:rsidR="00960752" w:rsidRPr="00960752" w:rsidRDefault="00960752" w:rsidP="00AC4663">
      <w:pPr>
        <w:spacing w:after="0" w:line="240" w:lineRule="auto"/>
        <w:jc w:val="both"/>
        <w:rPr>
          <w:lang w:val="es-MX"/>
        </w:rPr>
      </w:pPr>
    </w:p>
    <w:p w14:paraId="6D80A627" w14:textId="5B506C7A" w:rsidR="005248B6" w:rsidRPr="00F51411" w:rsidRDefault="005248B6" w:rsidP="00AC4663">
      <w:pPr>
        <w:pStyle w:val="Prrafodelista"/>
        <w:numPr>
          <w:ilvl w:val="0"/>
          <w:numId w:val="1"/>
        </w:numPr>
        <w:spacing w:after="0" w:line="240" w:lineRule="auto"/>
        <w:ind w:left="426" w:hanging="426"/>
        <w:contextualSpacing w:val="0"/>
        <w:jc w:val="both"/>
        <w:rPr>
          <w:lang w:val="es-MX"/>
        </w:rPr>
      </w:pPr>
      <w:r w:rsidRPr="00F51411">
        <w:rPr>
          <w:lang w:val="es-MX"/>
        </w:rPr>
        <w:t>Error de diseño, defecto de mano de obra: Solicitamos aclarar operan únicamente para rotura de maquinaria.</w:t>
      </w:r>
    </w:p>
    <w:p w14:paraId="375E6CEC" w14:textId="0ED068AE" w:rsidR="00960752" w:rsidRPr="00F51411" w:rsidRDefault="00960752" w:rsidP="00AC4663">
      <w:pPr>
        <w:spacing w:after="0" w:line="240" w:lineRule="auto"/>
        <w:jc w:val="both"/>
        <w:rPr>
          <w:lang w:val="es-MX"/>
        </w:rPr>
      </w:pPr>
    </w:p>
    <w:p w14:paraId="51184374" w14:textId="76E69969" w:rsidR="00D27D64" w:rsidRPr="00F51411" w:rsidRDefault="00960752" w:rsidP="00D27D64">
      <w:pPr>
        <w:spacing w:after="0" w:line="240" w:lineRule="auto"/>
        <w:jc w:val="both"/>
        <w:rPr>
          <w:lang w:val="es-ES"/>
        </w:rPr>
      </w:pPr>
      <w:r w:rsidRPr="00F51411">
        <w:rPr>
          <w:b/>
          <w:bCs/>
          <w:lang w:val="es-MX"/>
        </w:rPr>
        <w:lastRenderedPageBreak/>
        <w:t>RESPUESTA:</w:t>
      </w:r>
      <w:r w:rsidR="00D22446">
        <w:rPr>
          <w:b/>
          <w:bCs/>
          <w:lang w:val="es-MX"/>
        </w:rPr>
        <w:t xml:space="preserve"> </w:t>
      </w:r>
      <w:r w:rsidR="00D27D64" w:rsidRPr="00F51411">
        <w:rPr>
          <w:lang w:val="es-ES"/>
        </w:rPr>
        <w:t xml:space="preserve">Revisada su observación, la Entidad se permite informar al interesado que esta cobertura opera para todos los amparos de daño material, en referencia no solo a la maquinaria que se ampara bajo rotura, sino también a Edificios y otros bienes sujetos de afectación por este tipo de </w:t>
      </w:r>
      <w:r w:rsidR="00943075" w:rsidRPr="00F51411">
        <w:rPr>
          <w:lang w:val="es-ES"/>
        </w:rPr>
        <w:t>defectos.</w:t>
      </w:r>
    </w:p>
    <w:p w14:paraId="6C4C9F9E" w14:textId="22C2005A" w:rsidR="00960752" w:rsidRPr="00F51411" w:rsidRDefault="00960752" w:rsidP="00AC4663">
      <w:pPr>
        <w:spacing w:after="0" w:line="240" w:lineRule="auto"/>
        <w:jc w:val="both"/>
        <w:rPr>
          <w:lang w:val="es-MX"/>
        </w:rPr>
      </w:pPr>
    </w:p>
    <w:p w14:paraId="6EEC5ECC" w14:textId="77777777" w:rsidR="00960752" w:rsidRPr="00F51411" w:rsidRDefault="00960752" w:rsidP="00AC4663">
      <w:pPr>
        <w:spacing w:after="0" w:line="240" w:lineRule="auto"/>
        <w:jc w:val="both"/>
        <w:rPr>
          <w:lang w:val="es-MX"/>
        </w:rPr>
      </w:pPr>
    </w:p>
    <w:p w14:paraId="7B730938" w14:textId="7CFD9A56" w:rsidR="005248B6" w:rsidRPr="00F51411" w:rsidRDefault="005248B6" w:rsidP="00AC4663">
      <w:pPr>
        <w:pStyle w:val="Prrafodelista"/>
        <w:numPr>
          <w:ilvl w:val="0"/>
          <w:numId w:val="1"/>
        </w:numPr>
        <w:spacing w:after="0" w:line="240" w:lineRule="auto"/>
        <w:ind w:left="426" w:hanging="426"/>
        <w:contextualSpacing w:val="0"/>
        <w:jc w:val="both"/>
        <w:rPr>
          <w:lang w:val="es-MX"/>
        </w:rPr>
      </w:pPr>
      <w:r w:rsidRPr="00F51411">
        <w:rPr>
          <w:lang w:val="es-MX"/>
        </w:rPr>
        <w:t>LIMITE COMBINADO HAMCC - AMIT - SABOTAJE TERRORISMO DM+LC: Solicitamos disminuir sublímite a 120.000.000.000 evento/vigencia.</w:t>
      </w:r>
    </w:p>
    <w:p w14:paraId="2816DA8B" w14:textId="47E437AE" w:rsidR="00960752" w:rsidRPr="00F51411" w:rsidRDefault="00960752" w:rsidP="00AC4663">
      <w:pPr>
        <w:spacing w:after="0" w:line="240" w:lineRule="auto"/>
        <w:jc w:val="both"/>
        <w:rPr>
          <w:lang w:val="es-MX"/>
        </w:rPr>
      </w:pPr>
    </w:p>
    <w:p w14:paraId="751E8E9C" w14:textId="444D41C1" w:rsidR="00D27D64" w:rsidRPr="00D26941" w:rsidRDefault="00960752" w:rsidP="00AC4663">
      <w:pPr>
        <w:spacing w:after="0" w:line="240" w:lineRule="auto"/>
        <w:jc w:val="both"/>
        <w:rPr>
          <w:b/>
          <w:bCs/>
          <w:lang w:val="es-MX"/>
        </w:rPr>
      </w:pPr>
      <w:r w:rsidRPr="00F51411">
        <w:rPr>
          <w:b/>
          <w:bCs/>
          <w:lang w:val="es-MX"/>
        </w:rPr>
        <w:t>RESPUESTA:</w:t>
      </w:r>
      <w:r w:rsidR="00D22446">
        <w:rPr>
          <w:b/>
          <w:bCs/>
          <w:lang w:val="es-MX"/>
        </w:rPr>
        <w:t xml:space="preserve"> </w:t>
      </w:r>
      <w:r w:rsidR="00336D1F" w:rsidRPr="00F51411">
        <w:rPr>
          <w:lang w:val="es-ES"/>
        </w:rPr>
        <w:t xml:space="preserve">Revisada su observación, la Entidad se permite informar al interesado que no es posible acceder a su solicitud de modificar esta condición en razón a que de este modo se encuentra actualmente contratada en el programa de seguros </w:t>
      </w:r>
      <w:proofErr w:type="gramStart"/>
      <w:r w:rsidR="00336D1F" w:rsidRPr="00F51411">
        <w:rPr>
          <w:lang w:val="es-ES"/>
        </w:rPr>
        <w:t>y</w:t>
      </w:r>
      <w:proofErr w:type="gramEnd"/>
      <w:r w:rsidR="00336D1F" w:rsidRPr="00F51411">
        <w:rPr>
          <w:lang w:val="es-ES"/>
        </w:rPr>
        <w:t xml:space="preserve"> por tanto, acceder a su solicitud derivaría en una desmejora de las condiciones de aseguramiento de la Entidad.  Debido a lo anterior no se modificarán las condiciones técnicas obligatorias.</w:t>
      </w:r>
    </w:p>
    <w:p w14:paraId="1938DCE3" w14:textId="5A8BB65F" w:rsidR="00960752" w:rsidRDefault="00960752" w:rsidP="00AC4663">
      <w:pPr>
        <w:spacing w:after="0" w:line="240" w:lineRule="auto"/>
        <w:jc w:val="both"/>
        <w:rPr>
          <w:lang w:val="es-MX"/>
        </w:rPr>
      </w:pPr>
    </w:p>
    <w:p w14:paraId="3CE03DA4" w14:textId="77777777" w:rsidR="00960752" w:rsidRPr="00960752" w:rsidRDefault="00960752" w:rsidP="00AC4663">
      <w:pPr>
        <w:spacing w:after="0" w:line="240" w:lineRule="auto"/>
        <w:jc w:val="both"/>
        <w:rPr>
          <w:lang w:val="es-MX"/>
        </w:rPr>
      </w:pPr>
    </w:p>
    <w:p w14:paraId="0735AEA5" w14:textId="7D37A96A" w:rsidR="005248B6" w:rsidRPr="00350E35" w:rsidRDefault="005248B6" w:rsidP="00350E35">
      <w:pPr>
        <w:pStyle w:val="Ttulo2"/>
        <w:rPr>
          <w:rFonts w:ascii="Arial Narrow" w:eastAsia="Times New Roman" w:hAnsi="Arial Narrow"/>
          <w:b/>
          <w:bCs/>
          <w:color w:val="auto"/>
          <w:lang w:eastAsia="es-CO"/>
        </w:rPr>
      </w:pPr>
      <w:r w:rsidRPr="00350E35">
        <w:rPr>
          <w:rFonts w:ascii="Arial Narrow" w:eastAsia="Times New Roman" w:hAnsi="Arial Narrow"/>
          <w:b/>
          <w:bCs/>
          <w:color w:val="auto"/>
          <w:lang w:eastAsia="es-CO"/>
        </w:rPr>
        <w:t>EQUIPO MOVIL Y MAQUINARIA</w:t>
      </w:r>
    </w:p>
    <w:p w14:paraId="5B6B3820" w14:textId="77777777" w:rsidR="00336D1F" w:rsidRPr="00D26941" w:rsidRDefault="00336D1F" w:rsidP="00AC4663">
      <w:pPr>
        <w:spacing w:after="0" w:line="240" w:lineRule="auto"/>
        <w:jc w:val="both"/>
        <w:rPr>
          <w:rFonts w:cs="Segoe UI"/>
          <w:b/>
          <w:bCs/>
        </w:rPr>
      </w:pPr>
    </w:p>
    <w:p w14:paraId="3179A8D0" w14:textId="01A9A256" w:rsidR="005248B6" w:rsidRPr="00350E35" w:rsidRDefault="005248B6" w:rsidP="00AC4663">
      <w:pPr>
        <w:pStyle w:val="Prrafodelista"/>
        <w:numPr>
          <w:ilvl w:val="0"/>
          <w:numId w:val="1"/>
        </w:numPr>
        <w:spacing w:after="0" w:line="240" w:lineRule="auto"/>
        <w:ind w:left="426" w:hanging="426"/>
        <w:contextualSpacing w:val="0"/>
        <w:jc w:val="both"/>
        <w:rPr>
          <w:lang w:val="es-MX"/>
        </w:rPr>
      </w:pPr>
      <w:r w:rsidRPr="00350E35">
        <w:rPr>
          <w:lang w:val="es-MX"/>
        </w:rPr>
        <w:t xml:space="preserve">RESTABLECIMIENTO AUTOMÁTICO DE LA SUMA ASEGURADA: Solicitamos indicar que opera por única vez en la vigencia. </w:t>
      </w:r>
    </w:p>
    <w:p w14:paraId="63C563FA" w14:textId="3FA1A76A" w:rsidR="00960752" w:rsidRPr="00350E35" w:rsidRDefault="00960752" w:rsidP="00AC4663">
      <w:pPr>
        <w:spacing w:after="0" w:line="240" w:lineRule="auto"/>
        <w:jc w:val="both"/>
        <w:rPr>
          <w:lang w:val="es-MX"/>
        </w:rPr>
      </w:pPr>
    </w:p>
    <w:p w14:paraId="420D386D" w14:textId="7E1BD6D2" w:rsidR="00371686" w:rsidRPr="00933615" w:rsidRDefault="00960752" w:rsidP="00371686">
      <w:pPr>
        <w:spacing w:after="0" w:line="240" w:lineRule="auto"/>
        <w:jc w:val="both"/>
        <w:rPr>
          <w:lang w:val="es-ES"/>
        </w:rPr>
      </w:pPr>
      <w:r w:rsidRPr="00350E35">
        <w:rPr>
          <w:b/>
          <w:bCs/>
          <w:lang w:val="es-MX"/>
        </w:rPr>
        <w:t>RESPUESTA:</w:t>
      </w:r>
      <w:r w:rsidR="00D22446">
        <w:rPr>
          <w:b/>
          <w:bCs/>
          <w:lang w:val="es-MX"/>
        </w:rPr>
        <w:t xml:space="preserve"> </w:t>
      </w:r>
      <w:r w:rsidR="00371686" w:rsidRPr="00350E35">
        <w:rPr>
          <w:lang w:val="es-ES"/>
        </w:rPr>
        <w:t>Revisada su observación, la Entidad se permite informar al interesado que su solicitud es aceptada y en razón a ello se modificarán en este sentido las condiciones técnicas obligatorias.</w:t>
      </w:r>
    </w:p>
    <w:p w14:paraId="6F2167BC" w14:textId="77777777" w:rsidR="00336D1F" w:rsidRPr="00D26941" w:rsidRDefault="00336D1F" w:rsidP="00AC4663">
      <w:pPr>
        <w:spacing w:after="0" w:line="240" w:lineRule="auto"/>
        <w:jc w:val="both"/>
        <w:rPr>
          <w:b/>
          <w:bCs/>
          <w:lang w:val="es-MX"/>
        </w:rPr>
      </w:pPr>
    </w:p>
    <w:p w14:paraId="2F496A55" w14:textId="77777777" w:rsidR="00960752" w:rsidRPr="00960752" w:rsidRDefault="00960752" w:rsidP="00AC4663">
      <w:pPr>
        <w:spacing w:after="0" w:line="240" w:lineRule="auto"/>
        <w:jc w:val="both"/>
        <w:rPr>
          <w:lang w:val="es-MX"/>
        </w:rPr>
      </w:pPr>
    </w:p>
    <w:p w14:paraId="234E083C" w14:textId="1F7F1969" w:rsidR="005248B6" w:rsidRDefault="005248B6" w:rsidP="00350E35">
      <w:pPr>
        <w:pStyle w:val="Ttulo2"/>
        <w:rPr>
          <w:rFonts w:cs="Segoe UI"/>
          <w:b/>
          <w:bCs/>
        </w:rPr>
      </w:pPr>
      <w:r w:rsidRPr="00350E35">
        <w:rPr>
          <w:rFonts w:ascii="Arial Narrow" w:eastAsia="Times New Roman" w:hAnsi="Arial Narrow"/>
          <w:b/>
          <w:bCs/>
          <w:color w:val="auto"/>
          <w:lang w:eastAsia="es-CO"/>
        </w:rPr>
        <w:t>RESPONSABILIDAD CIVIL EXTRACONTRACTUAL</w:t>
      </w:r>
    </w:p>
    <w:p w14:paraId="69FE879D" w14:textId="77777777" w:rsidR="00371686" w:rsidRPr="00D26941" w:rsidRDefault="00371686" w:rsidP="00AC4663">
      <w:pPr>
        <w:spacing w:after="0" w:line="240" w:lineRule="auto"/>
        <w:jc w:val="both"/>
        <w:rPr>
          <w:rFonts w:cs="Segoe UI"/>
          <w:b/>
          <w:bCs/>
        </w:rPr>
      </w:pPr>
    </w:p>
    <w:p w14:paraId="039EA304" w14:textId="2E80FABF" w:rsidR="005248B6" w:rsidRPr="00F51411" w:rsidRDefault="005248B6" w:rsidP="00AC4663">
      <w:pPr>
        <w:pStyle w:val="Prrafodelista"/>
        <w:numPr>
          <w:ilvl w:val="0"/>
          <w:numId w:val="1"/>
        </w:numPr>
        <w:spacing w:after="0" w:line="240" w:lineRule="auto"/>
        <w:ind w:left="426" w:hanging="426"/>
        <w:contextualSpacing w:val="0"/>
        <w:jc w:val="both"/>
        <w:rPr>
          <w:lang w:val="es-MX"/>
        </w:rPr>
      </w:pPr>
      <w:r w:rsidRPr="00F51411">
        <w:rPr>
          <w:lang w:val="es-MX"/>
        </w:rPr>
        <w:t>Responsabilidad civil derivada del transporte de mercancías, únicamente si tiene que ver con la actividad del asegurado (incluyendo materiales azarosos y combustibles): Cordialmente solicitamos a la entidad limitar la citada cobertura hasta 200 Millones Evento / 500 Millones en el agregado.</w:t>
      </w:r>
    </w:p>
    <w:p w14:paraId="2520503F" w14:textId="7AF03525" w:rsidR="00960752" w:rsidRPr="00F51411" w:rsidRDefault="00960752" w:rsidP="00AC4663">
      <w:pPr>
        <w:spacing w:after="0" w:line="240" w:lineRule="auto"/>
        <w:jc w:val="both"/>
        <w:rPr>
          <w:lang w:val="es-MX"/>
        </w:rPr>
      </w:pPr>
    </w:p>
    <w:p w14:paraId="5E7935C4" w14:textId="15A04CA4" w:rsidR="00E9456D" w:rsidRPr="00F51411" w:rsidRDefault="00960752" w:rsidP="00E9456D">
      <w:pPr>
        <w:spacing w:after="0" w:line="240" w:lineRule="auto"/>
        <w:jc w:val="both"/>
        <w:rPr>
          <w:lang w:val="es-ES"/>
        </w:rPr>
      </w:pPr>
      <w:r w:rsidRPr="00F51411">
        <w:rPr>
          <w:b/>
          <w:bCs/>
          <w:lang w:val="es-MX"/>
        </w:rPr>
        <w:t>RESPUESTA:</w:t>
      </w:r>
      <w:r w:rsidR="00D22446">
        <w:rPr>
          <w:b/>
          <w:bCs/>
          <w:lang w:val="es-MX"/>
        </w:rPr>
        <w:t xml:space="preserve"> </w:t>
      </w:r>
      <w:r w:rsidR="00E9456D" w:rsidRPr="00F51411">
        <w:rPr>
          <w:lang w:val="es-ES"/>
        </w:rPr>
        <w:t>Revisada su observación, la Entidad se permite informar al interesado que no es posible acceder a su solicitud de modificar esta condición en razón a que, el transporte de las mercancías que produce la entidad hace parte del desarrollo de su objeto social, la Licorera trabaja con Alcohol Etílico y bebidas que de este se derivan.  Por tanto el perjuicio causado a terceros con la fabricación, manipulación, almacenamiento, transporte, etc., de estos bienes hace parte del amparo básico de la póliza.</w:t>
      </w:r>
    </w:p>
    <w:p w14:paraId="6B107A0A" w14:textId="77777777" w:rsidR="00E9456D" w:rsidRPr="00F51411" w:rsidRDefault="00E9456D" w:rsidP="00E9456D">
      <w:pPr>
        <w:spacing w:after="0" w:line="240" w:lineRule="auto"/>
        <w:jc w:val="both"/>
        <w:rPr>
          <w:lang w:val="es-ES"/>
        </w:rPr>
      </w:pPr>
    </w:p>
    <w:p w14:paraId="7226C9AA" w14:textId="77777777" w:rsidR="00E9456D" w:rsidRPr="00933615" w:rsidRDefault="00E9456D" w:rsidP="00E9456D">
      <w:pPr>
        <w:spacing w:after="0" w:line="240" w:lineRule="auto"/>
        <w:jc w:val="both"/>
        <w:rPr>
          <w:lang w:val="es-ES"/>
        </w:rPr>
      </w:pPr>
      <w:r w:rsidRPr="00F51411">
        <w:rPr>
          <w:lang w:val="es-ES"/>
        </w:rPr>
        <w:t>Debido a lo anterior no se modificarán las condiciones técnicas obligatorias.</w:t>
      </w:r>
    </w:p>
    <w:p w14:paraId="2D382892" w14:textId="77777777" w:rsidR="00E9456D" w:rsidRPr="00D26941" w:rsidRDefault="00E9456D" w:rsidP="00AC4663">
      <w:pPr>
        <w:spacing w:after="0" w:line="240" w:lineRule="auto"/>
        <w:jc w:val="both"/>
        <w:rPr>
          <w:b/>
          <w:bCs/>
          <w:lang w:val="es-MX"/>
        </w:rPr>
      </w:pPr>
    </w:p>
    <w:p w14:paraId="1C421F11" w14:textId="77777777" w:rsidR="00960752" w:rsidRPr="00960752" w:rsidRDefault="00960752" w:rsidP="00AC4663">
      <w:pPr>
        <w:spacing w:after="0" w:line="240" w:lineRule="auto"/>
        <w:jc w:val="both"/>
        <w:rPr>
          <w:lang w:val="es-MX"/>
        </w:rPr>
      </w:pPr>
    </w:p>
    <w:p w14:paraId="77E09349" w14:textId="77777777" w:rsidR="005248B6" w:rsidRPr="00D22446" w:rsidRDefault="005248B6" w:rsidP="00AC4663">
      <w:pPr>
        <w:pStyle w:val="Prrafodelista"/>
        <w:numPr>
          <w:ilvl w:val="0"/>
          <w:numId w:val="1"/>
        </w:numPr>
        <w:spacing w:after="0" w:line="240" w:lineRule="auto"/>
        <w:ind w:left="426" w:hanging="426"/>
        <w:contextualSpacing w:val="0"/>
        <w:jc w:val="both"/>
        <w:rPr>
          <w:lang w:val="es-MX"/>
        </w:rPr>
      </w:pPr>
      <w:r w:rsidRPr="00D22446">
        <w:rPr>
          <w:lang w:val="es-MX"/>
        </w:rPr>
        <w:t>Se requiere siempre contar con la siguiente información con el ánimo de tasar el riesgo:</w:t>
      </w:r>
    </w:p>
    <w:p w14:paraId="7D7F589E" w14:textId="77777777" w:rsidR="005248B6" w:rsidRPr="00D22446" w:rsidRDefault="005248B6" w:rsidP="00AC4663">
      <w:pPr>
        <w:pStyle w:val="Prrafodelista"/>
        <w:spacing w:after="0" w:line="240" w:lineRule="auto"/>
        <w:contextualSpacing w:val="0"/>
        <w:jc w:val="both"/>
        <w:rPr>
          <w:rFonts w:cs="Segoe UI"/>
        </w:rPr>
      </w:pPr>
    </w:p>
    <w:p w14:paraId="1977A468" w14:textId="77777777" w:rsidR="005248B6" w:rsidRPr="00D22446" w:rsidRDefault="005248B6" w:rsidP="00AC4663">
      <w:pPr>
        <w:pStyle w:val="Prrafodelista"/>
        <w:numPr>
          <w:ilvl w:val="0"/>
          <w:numId w:val="9"/>
        </w:numPr>
        <w:spacing w:after="0" w:line="240" w:lineRule="auto"/>
        <w:contextualSpacing w:val="0"/>
        <w:jc w:val="both"/>
        <w:rPr>
          <w:rFonts w:cs="Segoe UI"/>
        </w:rPr>
      </w:pPr>
      <w:r w:rsidRPr="00D22446">
        <w:rPr>
          <w:rFonts w:cs="Segoe UI"/>
        </w:rPr>
        <w:lastRenderedPageBreak/>
        <w:t>Nomina promedio mensual:</w:t>
      </w:r>
    </w:p>
    <w:p w14:paraId="1DEAD8C4" w14:textId="77777777" w:rsidR="005248B6" w:rsidRPr="00D22446" w:rsidRDefault="005248B6" w:rsidP="00AC4663">
      <w:pPr>
        <w:pStyle w:val="Prrafodelista"/>
        <w:numPr>
          <w:ilvl w:val="0"/>
          <w:numId w:val="9"/>
        </w:numPr>
        <w:spacing w:after="0" w:line="240" w:lineRule="auto"/>
        <w:contextualSpacing w:val="0"/>
        <w:jc w:val="both"/>
        <w:rPr>
          <w:rFonts w:cs="Segoe UI"/>
        </w:rPr>
      </w:pPr>
      <w:r w:rsidRPr="00D22446">
        <w:rPr>
          <w:rFonts w:cs="Segoe UI"/>
        </w:rPr>
        <w:t xml:space="preserve">Número de funcionarios:    </w:t>
      </w:r>
    </w:p>
    <w:p w14:paraId="558A8668" w14:textId="2FAE7FCE" w:rsidR="005248B6" w:rsidRPr="00D22446" w:rsidRDefault="005248B6" w:rsidP="00AC4663">
      <w:pPr>
        <w:pStyle w:val="Prrafodelista"/>
        <w:numPr>
          <w:ilvl w:val="0"/>
          <w:numId w:val="9"/>
        </w:numPr>
        <w:spacing w:after="0" w:line="240" w:lineRule="auto"/>
        <w:contextualSpacing w:val="0"/>
        <w:jc w:val="both"/>
        <w:rPr>
          <w:rFonts w:cs="Segoe UI"/>
        </w:rPr>
      </w:pPr>
      <w:r w:rsidRPr="00D22446">
        <w:rPr>
          <w:rFonts w:cs="Segoe UI"/>
        </w:rPr>
        <w:t>Presupuesto anual</w:t>
      </w:r>
    </w:p>
    <w:p w14:paraId="5469D741" w14:textId="12576370" w:rsidR="00960752" w:rsidRPr="00D22446" w:rsidRDefault="00960752" w:rsidP="00AC4663">
      <w:pPr>
        <w:spacing w:after="0" w:line="240" w:lineRule="auto"/>
        <w:jc w:val="both"/>
        <w:rPr>
          <w:rFonts w:cs="Segoe UI"/>
        </w:rPr>
      </w:pPr>
    </w:p>
    <w:p w14:paraId="1B8073F8" w14:textId="64FC3444" w:rsidR="00960752" w:rsidRPr="00D22446" w:rsidRDefault="00960752" w:rsidP="00AC4663">
      <w:pPr>
        <w:spacing w:after="0" w:line="240" w:lineRule="auto"/>
        <w:jc w:val="both"/>
        <w:rPr>
          <w:b/>
          <w:bCs/>
          <w:lang w:val="es-MX"/>
        </w:rPr>
      </w:pPr>
      <w:r w:rsidRPr="00D22446">
        <w:rPr>
          <w:b/>
          <w:bCs/>
          <w:lang w:val="es-MX"/>
        </w:rPr>
        <w:t>RESPUESTA:</w:t>
      </w:r>
    </w:p>
    <w:p w14:paraId="3A6DF476" w14:textId="6919A308" w:rsidR="00371686" w:rsidRPr="00D22446" w:rsidRDefault="00371686" w:rsidP="00AC4663">
      <w:pPr>
        <w:spacing w:after="0" w:line="240" w:lineRule="auto"/>
        <w:jc w:val="both"/>
        <w:rPr>
          <w:b/>
          <w:bCs/>
          <w:lang w:val="es-MX"/>
        </w:rPr>
      </w:pPr>
    </w:p>
    <w:p w14:paraId="4D8320A6" w14:textId="77777777" w:rsidR="00943329" w:rsidRPr="00D22446" w:rsidRDefault="00943329" w:rsidP="00943329">
      <w:pPr>
        <w:numPr>
          <w:ilvl w:val="0"/>
          <w:numId w:val="9"/>
        </w:numPr>
        <w:spacing w:after="200" w:line="276" w:lineRule="auto"/>
        <w:ind w:left="1068"/>
        <w:contextualSpacing/>
        <w:rPr>
          <w:rFonts w:eastAsia="Times New Roman" w:cs="Segoe UI"/>
          <w:sz w:val="22"/>
          <w:szCs w:val="22"/>
          <w:lang w:val="es-ES"/>
        </w:rPr>
      </w:pPr>
      <w:r w:rsidRPr="00D22446">
        <w:rPr>
          <w:rFonts w:eastAsia="Times New Roman" w:cs="Segoe UI"/>
          <w:sz w:val="22"/>
          <w:szCs w:val="22"/>
          <w:lang w:val="es-ES"/>
        </w:rPr>
        <w:t>Nomina promedio mensual: Aprox. $532.2947.444.</w:t>
      </w:r>
    </w:p>
    <w:p w14:paraId="3A884E28" w14:textId="77777777" w:rsidR="00943329" w:rsidRPr="00D22446" w:rsidRDefault="00943329" w:rsidP="00943329">
      <w:pPr>
        <w:numPr>
          <w:ilvl w:val="0"/>
          <w:numId w:val="9"/>
        </w:numPr>
        <w:spacing w:after="200" w:line="276" w:lineRule="auto"/>
        <w:ind w:left="1068"/>
        <w:contextualSpacing/>
        <w:rPr>
          <w:rFonts w:eastAsia="Times New Roman" w:cs="Segoe UI"/>
          <w:sz w:val="22"/>
          <w:szCs w:val="22"/>
          <w:lang w:val="es-ES"/>
        </w:rPr>
      </w:pPr>
      <w:r w:rsidRPr="00D22446">
        <w:rPr>
          <w:rFonts w:eastAsia="Times New Roman" w:cs="Segoe UI"/>
          <w:sz w:val="22"/>
          <w:szCs w:val="22"/>
          <w:lang w:val="es-ES"/>
        </w:rPr>
        <w:t>Número de funcionarios: 74 funcionarios y 9 pasantes.</w:t>
      </w:r>
    </w:p>
    <w:p w14:paraId="1A2B23CF" w14:textId="77777777" w:rsidR="00943329" w:rsidRPr="00D22446" w:rsidRDefault="00943329" w:rsidP="00943329">
      <w:pPr>
        <w:numPr>
          <w:ilvl w:val="0"/>
          <w:numId w:val="9"/>
        </w:numPr>
        <w:spacing w:after="200" w:line="276" w:lineRule="auto"/>
        <w:ind w:left="1068"/>
        <w:contextualSpacing/>
        <w:rPr>
          <w:rFonts w:eastAsia="Times New Roman" w:cs="Times New Roman"/>
          <w:sz w:val="22"/>
          <w:szCs w:val="22"/>
          <w:lang w:val="es-ES"/>
        </w:rPr>
      </w:pPr>
      <w:r w:rsidRPr="00D22446">
        <w:rPr>
          <w:rFonts w:eastAsia="Times New Roman" w:cs="Segoe UI"/>
          <w:sz w:val="22"/>
          <w:szCs w:val="22"/>
          <w:lang w:val="es-ES"/>
        </w:rPr>
        <w:t>Presupuesto anual 2022: $176.556.709.719</w:t>
      </w:r>
    </w:p>
    <w:p w14:paraId="3D8E69DF" w14:textId="77777777" w:rsidR="00960752" w:rsidRPr="00960752" w:rsidRDefault="00960752" w:rsidP="00AC4663">
      <w:pPr>
        <w:spacing w:after="0" w:line="240" w:lineRule="auto"/>
        <w:jc w:val="both"/>
        <w:rPr>
          <w:rFonts w:cs="Segoe UI"/>
        </w:rPr>
      </w:pPr>
    </w:p>
    <w:p w14:paraId="2FCB6669" w14:textId="5113EDD0" w:rsidR="005B3FF0" w:rsidRPr="00D26941" w:rsidRDefault="005B3FF0" w:rsidP="00AC4663">
      <w:pPr>
        <w:spacing w:after="0" w:line="240" w:lineRule="auto"/>
        <w:jc w:val="both"/>
        <w:rPr>
          <w:rFonts w:cs="Segoe UI"/>
        </w:rPr>
      </w:pPr>
    </w:p>
    <w:p w14:paraId="049717BD" w14:textId="2077516B" w:rsidR="005B3FF0" w:rsidRPr="00691B7B" w:rsidRDefault="005B3FF0" w:rsidP="00AC4663">
      <w:pPr>
        <w:pStyle w:val="Ttulo1"/>
        <w:spacing w:before="0"/>
        <w:jc w:val="both"/>
        <w:rPr>
          <w:rFonts w:ascii="Arial Narrow" w:hAnsi="Arial Narrow"/>
          <w:b/>
          <w:bCs/>
          <w:color w:val="auto"/>
          <w:lang w:val="es-MX"/>
        </w:rPr>
      </w:pPr>
      <w:r w:rsidRPr="00691B7B">
        <w:rPr>
          <w:rFonts w:ascii="Arial Narrow" w:hAnsi="Arial Narrow"/>
          <w:b/>
          <w:bCs/>
          <w:color w:val="auto"/>
          <w:lang w:val="es-MX"/>
        </w:rPr>
        <w:t>OBSERVACIONES PREVISORA</w:t>
      </w:r>
    </w:p>
    <w:p w14:paraId="5D4BA679" w14:textId="77777777" w:rsidR="005B3FF0" w:rsidRPr="00D26941" w:rsidRDefault="005B3FF0" w:rsidP="00AC4663">
      <w:pPr>
        <w:spacing w:after="0" w:line="240" w:lineRule="auto"/>
        <w:jc w:val="both"/>
        <w:rPr>
          <w:rFonts w:cs="Segoe UI"/>
        </w:rPr>
      </w:pPr>
    </w:p>
    <w:p w14:paraId="21AC2FE5" w14:textId="4452B819" w:rsidR="005B3FF0" w:rsidRPr="00D22446" w:rsidRDefault="005B3FF0" w:rsidP="00AC4663">
      <w:pPr>
        <w:pStyle w:val="Prrafodelista"/>
        <w:numPr>
          <w:ilvl w:val="0"/>
          <w:numId w:val="1"/>
        </w:numPr>
        <w:spacing w:after="0" w:line="240" w:lineRule="auto"/>
        <w:ind w:left="426" w:hanging="426"/>
        <w:contextualSpacing w:val="0"/>
        <w:jc w:val="both"/>
        <w:rPr>
          <w:rFonts w:eastAsia="Calibri"/>
          <w:b/>
          <w:bCs/>
          <w:color w:val="000000"/>
          <w:u w:val="single"/>
          <w:lang w:eastAsia="es-CO"/>
        </w:rPr>
      </w:pPr>
      <w:r w:rsidRPr="00D22446">
        <w:rPr>
          <w:rFonts w:eastAsia="Calibri"/>
          <w:b/>
          <w:bCs/>
          <w:color w:val="000000"/>
          <w:u w:val="single"/>
          <w:lang w:eastAsia="es-CO"/>
        </w:rPr>
        <w:t xml:space="preserve">PRESUPUESTO OFICIAL. CERTIFICADO DE DISPONIBILIDAD PRESUPUESTAL. Pg. 2. </w:t>
      </w:r>
    </w:p>
    <w:p w14:paraId="65B6272D" w14:textId="77777777" w:rsidR="005B3FF0" w:rsidRPr="00D22446" w:rsidRDefault="005B3FF0" w:rsidP="00AC4663">
      <w:pPr>
        <w:spacing w:after="0" w:line="240" w:lineRule="auto"/>
        <w:jc w:val="both"/>
        <w:rPr>
          <w:rFonts w:eastAsia="Calibri"/>
          <w:b/>
          <w:bCs/>
          <w:color w:val="000000"/>
          <w:u w:val="single"/>
          <w:lang w:eastAsia="es-CO"/>
        </w:rPr>
      </w:pPr>
    </w:p>
    <w:p w14:paraId="1809D206" w14:textId="29EDB069" w:rsidR="005B3FF0" w:rsidRPr="00D22446" w:rsidRDefault="005B3FF0" w:rsidP="00AC4663">
      <w:pPr>
        <w:spacing w:after="0" w:line="240" w:lineRule="auto"/>
        <w:jc w:val="both"/>
        <w:rPr>
          <w:b/>
        </w:rPr>
      </w:pPr>
      <w:r w:rsidRPr="00D22446">
        <w:t xml:space="preserve">Nos permitimos solicitar la publicación del CDP en aras de tener certeza y claridad de la información del valor de los CDP que respaldan el costo del presente proceso de selección, o en su defecto agradecemos informar a los interesados en presentar oferta, los números, montos </w:t>
      </w:r>
      <w:r w:rsidRPr="00D22446">
        <w:rPr>
          <w:b/>
        </w:rPr>
        <w:t>y rubros que corresponden a cada CDP.</w:t>
      </w:r>
    </w:p>
    <w:p w14:paraId="1DF6737D" w14:textId="77777777" w:rsidR="00D22446" w:rsidRDefault="00D22446" w:rsidP="00D22446">
      <w:pPr>
        <w:spacing w:after="0" w:line="240" w:lineRule="auto"/>
        <w:jc w:val="both"/>
        <w:rPr>
          <w:b/>
          <w:bCs/>
          <w:lang w:val="es-MX"/>
        </w:rPr>
      </w:pPr>
    </w:p>
    <w:p w14:paraId="052D233B" w14:textId="63CF2CCC" w:rsidR="00A20AA1" w:rsidRPr="00A20AA1" w:rsidRDefault="00960752" w:rsidP="00D22446">
      <w:pPr>
        <w:spacing w:after="0" w:line="240" w:lineRule="auto"/>
        <w:jc w:val="both"/>
        <w:rPr>
          <w:rFonts w:eastAsia="Times New Roman"/>
          <w:b/>
          <w:bCs/>
          <w:lang w:val="es-MX"/>
        </w:rPr>
      </w:pPr>
      <w:r w:rsidRPr="00D22446">
        <w:rPr>
          <w:b/>
          <w:bCs/>
          <w:lang w:val="es-MX"/>
        </w:rPr>
        <w:t>RESPUESTA:</w:t>
      </w:r>
      <w:r w:rsidR="00A20AA1">
        <w:rPr>
          <w:b/>
          <w:bCs/>
          <w:lang w:val="es-MX"/>
        </w:rPr>
        <w:t xml:space="preserve"> </w:t>
      </w:r>
      <w:r w:rsidR="00A20AA1" w:rsidRPr="00D22446">
        <w:rPr>
          <w:rFonts w:ascii="Arial" w:eastAsia="Times New Roman" w:hAnsi="Arial"/>
          <w:color w:val="000000" w:themeColor="text1"/>
          <w:sz w:val="20"/>
          <w:szCs w:val="20"/>
          <w:shd w:val="clear" w:color="auto" w:fill="FFFFFF"/>
        </w:rPr>
        <w:t xml:space="preserve">El </w:t>
      </w:r>
      <w:r w:rsidR="00D22446" w:rsidRPr="00D22446">
        <w:rPr>
          <w:rFonts w:ascii="Arial" w:eastAsia="Times New Roman" w:hAnsi="Arial"/>
          <w:color w:val="000000" w:themeColor="text1"/>
          <w:sz w:val="20"/>
          <w:szCs w:val="20"/>
          <w:shd w:val="clear" w:color="auto" w:fill="FFFFFF"/>
        </w:rPr>
        <w:t>presupuesto para el presente proceso contractual es por la suma de</w:t>
      </w:r>
      <w:r w:rsidR="00D22446">
        <w:rPr>
          <w:rFonts w:ascii="Arial" w:eastAsia="Times New Roman" w:hAnsi="Arial"/>
          <w:b/>
          <w:bCs/>
          <w:color w:val="000000" w:themeColor="text1"/>
          <w:sz w:val="20"/>
          <w:szCs w:val="20"/>
          <w:shd w:val="clear" w:color="auto" w:fill="FFFFFF"/>
        </w:rPr>
        <w:t xml:space="preserve"> </w:t>
      </w:r>
      <w:r w:rsidR="00A20AA1" w:rsidRPr="00A20AA1">
        <w:rPr>
          <w:rFonts w:ascii="Arial" w:eastAsia="Times New Roman" w:hAnsi="Arial"/>
          <w:b/>
          <w:bCs/>
          <w:color w:val="000000" w:themeColor="text1"/>
          <w:sz w:val="20"/>
          <w:szCs w:val="20"/>
          <w:shd w:val="clear" w:color="auto" w:fill="FFFFFF"/>
        </w:rPr>
        <w:t>QUINIENTOS</w:t>
      </w:r>
      <w:r w:rsidR="00D22446">
        <w:rPr>
          <w:rFonts w:ascii="Arial" w:eastAsia="Times New Roman" w:hAnsi="Arial"/>
          <w:b/>
          <w:bCs/>
          <w:color w:val="000000" w:themeColor="text1"/>
          <w:sz w:val="20"/>
          <w:szCs w:val="20"/>
          <w:shd w:val="clear" w:color="auto" w:fill="FFFFFF"/>
        </w:rPr>
        <w:t xml:space="preserve"> </w:t>
      </w:r>
      <w:r w:rsidR="00A20AA1" w:rsidRPr="00A20AA1">
        <w:rPr>
          <w:rFonts w:ascii="Arial" w:eastAsia="Times New Roman" w:hAnsi="Arial"/>
          <w:b/>
          <w:bCs/>
          <w:color w:val="000000" w:themeColor="text1"/>
          <w:sz w:val="20"/>
          <w:szCs w:val="20"/>
          <w:shd w:val="clear" w:color="auto" w:fill="FFFFFF"/>
        </w:rPr>
        <w:t>NOVENTA Y DOS MILLONES SETENTA Y NUEVE MIL SEISCIENTOS QUINCE PESOS ($592.079.615,00) M/CTE, IVA INCLUIDO</w:t>
      </w:r>
      <w:r w:rsidR="00A20AA1" w:rsidRPr="00A20AA1">
        <w:rPr>
          <w:rFonts w:ascii="Arial" w:eastAsia="Times New Roman" w:hAnsi="Arial"/>
          <w:color w:val="000000" w:themeColor="text1"/>
          <w:sz w:val="20"/>
          <w:szCs w:val="20"/>
          <w:lang w:eastAsia="ar-SA"/>
        </w:rPr>
        <w:t>, de acuerdo con el certificado disponibilidad presupuestal No. 4020220577 expedido por la Subgerencia Financiera de la ELC</w:t>
      </w:r>
    </w:p>
    <w:p w14:paraId="4BCB0081" w14:textId="12B95309" w:rsidR="005B3FF0" w:rsidRDefault="005B3FF0" w:rsidP="00AC4663">
      <w:pPr>
        <w:spacing w:after="0" w:line="240" w:lineRule="auto"/>
        <w:jc w:val="both"/>
        <w:rPr>
          <w:rFonts w:eastAsia="Times New Roman"/>
          <w:b/>
        </w:rPr>
      </w:pPr>
    </w:p>
    <w:p w14:paraId="45DF23EA" w14:textId="7F0CA5F5" w:rsidR="005B3FF0" w:rsidRPr="004847B1" w:rsidRDefault="005B3FF0" w:rsidP="00AC4663">
      <w:pPr>
        <w:pStyle w:val="Prrafodelista"/>
        <w:numPr>
          <w:ilvl w:val="0"/>
          <w:numId w:val="1"/>
        </w:numPr>
        <w:spacing w:after="0" w:line="240" w:lineRule="auto"/>
        <w:ind w:left="426" w:hanging="426"/>
        <w:contextualSpacing w:val="0"/>
        <w:jc w:val="both"/>
        <w:rPr>
          <w:rFonts w:eastAsia="Calibri"/>
          <w:b/>
          <w:bCs/>
          <w:color w:val="000000"/>
          <w:u w:val="single"/>
          <w:lang w:eastAsia="es-CO"/>
        </w:rPr>
      </w:pPr>
      <w:r w:rsidRPr="004847B1">
        <w:rPr>
          <w:rFonts w:eastAsia="Calibri"/>
          <w:b/>
          <w:bCs/>
          <w:color w:val="000000"/>
          <w:u w:val="single"/>
          <w:lang w:eastAsia="es-CO"/>
        </w:rPr>
        <w:t xml:space="preserve">VALIDEZ DE LA OFERTA. Pg. 4. </w:t>
      </w:r>
    </w:p>
    <w:p w14:paraId="1C7193B0" w14:textId="77777777" w:rsidR="005B3FF0" w:rsidRPr="004847B1" w:rsidRDefault="005B3FF0" w:rsidP="00AC4663">
      <w:pPr>
        <w:spacing w:after="0" w:line="240" w:lineRule="auto"/>
        <w:jc w:val="both"/>
        <w:rPr>
          <w:b/>
          <w:u w:val="single"/>
        </w:rPr>
      </w:pPr>
    </w:p>
    <w:p w14:paraId="6CC00F43" w14:textId="67AFF435" w:rsidR="00D22446" w:rsidRDefault="005B3FF0" w:rsidP="00AC4663">
      <w:pPr>
        <w:spacing w:after="0" w:line="240" w:lineRule="auto"/>
        <w:jc w:val="both"/>
      </w:pPr>
      <w:r w:rsidRPr="004847B1">
        <w:t xml:space="preserve">En virtud de lo establecido en el Manual de Contratación artículo 6, Principios Generales que trata de los principios de publicidad y transparencia, solicitamos respetuosamente a la entidad se aclare a los posibles oferentes, por qué se contempla nota vinculante entre los grupos 1 y 3; lo anterior, teniendo en cuenta que la invitación del proceso solamente se estructuro con el grupo 1, como se evidencia a continuación: </w:t>
      </w:r>
    </w:p>
    <w:p w14:paraId="64387E14" w14:textId="77777777" w:rsidR="004847B1" w:rsidRPr="004847B1" w:rsidRDefault="004847B1" w:rsidP="00AC4663">
      <w:pPr>
        <w:spacing w:after="0" w:line="240" w:lineRule="auto"/>
        <w:jc w:val="both"/>
      </w:pPr>
    </w:p>
    <w:p w14:paraId="4D5AB684" w14:textId="77777777" w:rsidR="005B3FF0" w:rsidRPr="004F7D68" w:rsidRDefault="005B3FF0" w:rsidP="00AC4663">
      <w:pPr>
        <w:spacing w:after="0" w:line="240" w:lineRule="auto"/>
        <w:jc w:val="both"/>
        <w:rPr>
          <w:b/>
          <w:highlight w:val="green"/>
          <w:u w:val="single"/>
        </w:rPr>
      </w:pPr>
      <w:r w:rsidRPr="004F7D68">
        <w:rPr>
          <w:b/>
          <w:noProof/>
          <w:highlight w:val="green"/>
          <w:u w:val="single"/>
          <w:lang w:eastAsia="es-CO"/>
        </w:rPr>
        <w:drawing>
          <wp:inline distT="0" distB="0" distL="0" distR="0" wp14:anchorId="017C2533" wp14:editId="21FFF4C0">
            <wp:extent cx="6281858" cy="1631906"/>
            <wp:effectExtent l="19050" t="19050" r="24130" b="26035"/>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9964" cy="1636610"/>
                    </a:xfrm>
                    <a:prstGeom prst="rect">
                      <a:avLst/>
                    </a:prstGeom>
                    <a:noFill/>
                    <a:ln w="6350" cmpd="sng">
                      <a:solidFill>
                        <a:srgbClr val="00B050"/>
                      </a:solidFill>
                      <a:miter lim="800000"/>
                      <a:headEnd/>
                      <a:tailEnd/>
                    </a:ln>
                    <a:effectLst/>
                  </pic:spPr>
                </pic:pic>
              </a:graphicData>
            </a:graphic>
          </wp:inline>
        </w:drawing>
      </w:r>
    </w:p>
    <w:p w14:paraId="2C18BF1F" w14:textId="1EE4753C" w:rsidR="005B3FF0" w:rsidRPr="004F7D68" w:rsidRDefault="005B3FF0" w:rsidP="00AC4663">
      <w:pPr>
        <w:spacing w:after="0" w:line="240" w:lineRule="auto"/>
        <w:jc w:val="both"/>
        <w:rPr>
          <w:b/>
          <w:highlight w:val="green"/>
          <w:u w:val="single"/>
        </w:rPr>
      </w:pPr>
    </w:p>
    <w:p w14:paraId="3404BE4E" w14:textId="77777777" w:rsidR="00960752" w:rsidRPr="00AE414C" w:rsidRDefault="00960752" w:rsidP="00AC4663">
      <w:pPr>
        <w:spacing w:after="0" w:line="240" w:lineRule="auto"/>
        <w:jc w:val="both"/>
        <w:rPr>
          <w:b/>
          <w:bCs/>
          <w:lang w:val="es-MX"/>
        </w:rPr>
      </w:pPr>
      <w:r w:rsidRPr="00AE414C">
        <w:rPr>
          <w:b/>
          <w:bCs/>
          <w:lang w:val="es-MX"/>
        </w:rPr>
        <w:t>RESPUESTA:</w:t>
      </w:r>
    </w:p>
    <w:p w14:paraId="3D72484D" w14:textId="11CC04AB" w:rsidR="00960752" w:rsidRPr="00AE414C" w:rsidRDefault="00960752" w:rsidP="00AC4663">
      <w:pPr>
        <w:spacing w:after="0" w:line="240" w:lineRule="auto"/>
        <w:jc w:val="both"/>
        <w:rPr>
          <w:b/>
          <w:u w:val="single"/>
        </w:rPr>
      </w:pPr>
    </w:p>
    <w:p w14:paraId="54572A85" w14:textId="6831DA4A" w:rsidR="00EA4CDF" w:rsidRPr="00AE414C" w:rsidRDefault="00EA4CDF" w:rsidP="00EA4CDF">
      <w:pPr>
        <w:spacing w:after="0" w:line="240" w:lineRule="auto"/>
        <w:jc w:val="both"/>
        <w:rPr>
          <w:lang w:val="es-ES"/>
        </w:rPr>
      </w:pPr>
      <w:r w:rsidRPr="00AE414C">
        <w:rPr>
          <w:lang w:val="es-ES"/>
        </w:rPr>
        <w:t xml:space="preserve">Revisada su observación, la Entidad se permite informar al interesado que su solicitud es aceptada y en razón a ello se modificarán en este sentido </w:t>
      </w:r>
      <w:r w:rsidR="00F51411" w:rsidRPr="00AE414C">
        <w:rPr>
          <w:lang w:val="es-ES"/>
        </w:rPr>
        <w:t>el pliego de condiciones</w:t>
      </w:r>
    </w:p>
    <w:p w14:paraId="5ADBCB58" w14:textId="77777777" w:rsidR="00A1106B" w:rsidRPr="00AE414C" w:rsidRDefault="00A1106B" w:rsidP="00AC4663">
      <w:pPr>
        <w:spacing w:after="0" w:line="240" w:lineRule="auto"/>
        <w:jc w:val="both"/>
        <w:rPr>
          <w:b/>
          <w:u w:val="single"/>
        </w:rPr>
      </w:pPr>
    </w:p>
    <w:p w14:paraId="5540DA54" w14:textId="77777777" w:rsidR="00960752" w:rsidRPr="00AE414C" w:rsidRDefault="00960752" w:rsidP="00AC4663">
      <w:pPr>
        <w:spacing w:after="0" w:line="240" w:lineRule="auto"/>
        <w:jc w:val="both"/>
        <w:rPr>
          <w:b/>
          <w:u w:val="single"/>
        </w:rPr>
      </w:pPr>
    </w:p>
    <w:p w14:paraId="4C68C195" w14:textId="42B7BAD4" w:rsidR="005B3FF0" w:rsidRPr="00AE414C" w:rsidRDefault="005B3FF0" w:rsidP="00AC4663">
      <w:pPr>
        <w:pStyle w:val="Prrafodelista"/>
        <w:numPr>
          <w:ilvl w:val="0"/>
          <w:numId w:val="1"/>
        </w:numPr>
        <w:spacing w:after="0" w:line="240" w:lineRule="auto"/>
        <w:ind w:left="426" w:hanging="426"/>
        <w:contextualSpacing w:val="0"/>
        <w:jc w:val="both"/>
        <w:rPr>
          <w:rFonts w:eastAsia="Calibri"/>
          <w:b/>
          <w:bCs/>
          <w:color w:val="000000"/>
          <w:u w:val="single"/>
          <w:lang w:eastAsia="es-CO"/>
        </w:rPr>
      </w:pPr>
      <w:r w:rsidRPr="00AE414C">
        <w:rPr>
          <w:rFonts w:eastAsia="Calibri"/>
          <w:b/>
          <w:bCs/>
          <w:color w:val="000000"/>
          <w:u w:val="single"/>
          <w:lang w:eastAsia="es-CO"/>
        </w:rPr>
        <w:t xml:space="preserve">CRONOGRAMA. Pg. 5. </w:t>
      </w:r>
    </w:p>
    <w:p w14:paraId="69D7493E" w14:textId="77777777" w:rsidR="005B3FF0" w:rsidRPr="00AE414C" w:rsidRDefault="005B3FF0" w:rsidP="00AC4663">
      <w:pPr>
        <w:spacing w:after="0" w:line="240" w:lineRule="auto"/>
        <w:jc w:val="both"/>
        <w:rPr>
          <w:b/>
          <w:u w:val="single"/>
        </w:rPr>
      </w:pPr>
    </w:p>
    <w:p w14:paraId="0321C0BE" w14:textId="35057E7E" w:rsidR="005B3FF0" w:rsidRPr="00AE414C" w:rsidRDefault="005B3FF0" w:rsidP="00AC4663">
      <w:pPr>
        <w:autoSpaceDE w:val="0"/>
        <w:autoSpaceDN w:val="0"/>
        <w:spacing w:after="0" w:line="240" w:lineRule="auto"/>
        <w:jc w:val="both"/>
        <w:rPr>
          <w:color w:val="000000"/>
        </w:rPr>
      </w:pPr>
      <w:r w:rsidRPr="00AE414C">
        <w:rPr>
          <w:color w:val="000000"/>
        </w:rPr>
        <w:t>De acuerdo con las diferentes etapas del proceso, solicitamos respetuosamente a la entidad estipular fecha y hora para la presentación y respuesta de observaciones a la invitación definitiva, con la finalidad de dar seguridad y transparencia en estas etapas.</w:t>
      </w:r>
    </w:p>
    <w:p w14:paraId="1EA944A1" w14:textId="5EBA935A" w:rsidR="00960752" w:rsidRPr="00AE414C" w:rsidRDefault="00960752" w:rsidP="00AC4663">
      <w:pPr>
        <w:autoSpaceDE w:val="0"/>
        <w:autoSpaceDN w:val="0"/>
        <w:spacing w:after="0" w:line="240" w:lineRule="auto"/>
        <w:jc w:val="both"/>
        <w:rPr>
          <w:color w:val="000000"/>
        </w:rPr>
      </w:pPr>
    </w:p>
    <w:p w14:paraId="2FBC1F5D" w14:textId="3A32B6A0" w:rsidR="004847B1" w:rsidRPr="00AE414C" w:rsidRDefault="00960752" w:rsidP="004847B1">
      <w:pPr>
        <w:spacing w:after="0" w:line="240" w:lineRule="auto"/>
        <w:jc w:val="both"/>
        <w:rPr>
          <w:lang w:val="es-MX"/>
        </w:rPr>
      </w:pPr>
      <w:r w:rsidRPr="00AE414C">
        <w:rPr>
          <w:b/>
          <w:bCs/>
          <w:lang w:val="es-MX"/>
        </w:rPr>
        <w:t>RESPUESTA:</w:t>
      </w:r>
      <w:r w:rsidR="004847B1" w:rsidRPr="00AE414C">
        <w:rPr>
          <w:b/>
          <w:bCs/>
          <w:lang w:val="es-MX"/>
        </w:rPr>
        <w:t xml:space="preserve"> </w:t>
      </w:r>
      <w:r w:rsidR="004847B1" w:rsidRPr="00AE414C">
        <w:rPr>
          <w:lang w:val="es-ES"/>
        </w:rPr>
        <w:t>La</w:t>
      </w:r>
      <w:r w:rsidR="004847B1" w:rsidRPr="00AE414C">
        <w:rPr>
          <w:lang w:val="es-ES"/>
        </w:rPr>
        <w:t xml:space="preserve"> Empresa de Licores de Cundinamarca ampliara la fecha de la recepción de las ofertas hasta el día 13 de julio de 2022 a las 3:00pm. Para lo anterior, se realice el ajuste del cronograma mediante adenda</w:t>
      </w:r>
      <w:r w:rsidR="006611F2" w:rsidRPr="00AE414C">
        <w:rPr>
          <w:lang w:val="es-ES"/>
        </w:rPr>
        <w:t xml:space="preserve">, por tal motivo </w:t>
      </w:r>
      <w:r w:rsidR="006611F2" w:rsidRPr="00AE414C">
        <w:rPr>
          <w:lang w:val="es-ES"/>
        </w:rPr>
        <w:t xml:space="preserve">la presentación y respuesta de </w:t>
      </w:r>
      <w:r w:rsidR="00C632FF" w:rsidRPr="00AE414C">
        <w:rPr>
          <w:lang w:val="es-ES"/>
        </w:rPr>
        <w:t>observaciones a</w:t>
      </w:r>
      <w:r w:rsidR="006611F2" w:rsidRPr="00AE414C">
        <w:rPr>
          <w:lang w:val="es-ES"/>
        </w:rPr>
        <w:t xml:space="preserve"> la invitación definitiva</w:t>
      </w:r>
      <w:r w:rsidR="006611F2" w:rsidRPr="00AE414C">
        <w:rPr>
          <w:lang w:val="es-ES"/>
        </w:rPr>
        <w:t xml:space="preserve"> se </w:t>
      </w:r>
      <w:r w:rsidR="00F54999" w:rsidRPr="00AE414C">
        <w:rPr>
          <w:lang w:val="es-ES"/>
        </w:rPr>
        <w:t xml:space="preserve">realizará </w:t>
      </w:r>
      <w:r w:rsidR="00912BCD" w:rsidRPr="00AE414C">
        <w:rPr>
          <w:lang w:val="es-ES"/>
        </w:rPr>
        <w:t xml:space="preserve">el </w:t>
      </w:r>
      <w:r w:rsidR="00C632FF" w:rsidRPr="00AE414C">
        <w:rPr>
          <w:lang w:val="es-ES"/>
        </w:rPr>
        <w:t>día 19</w:t>
      </w:r>
      <w:r w:rsidR="00052065" w:rsidRPr="00AE414C">
        <w:rPr>
          <w:lang w:val="es-ES"/>
        </w:rPr>
        <w:t xml:space="preserve"> de julio del 2:00 </w:t>
      </w:r>
      <w:r w:rsidR="00F54999" w:rsidRPr="00AE414C">
        <w:rPr>
          <w:lang w:val="es-ES"/>
        </w:rPr>
        <w:t>hasta</w:t>
      </w:r>
      <w:r w:rsidR="009D4B0E" w:rsidRPr="00AE414C">
        <w:rPr>
          <w:lang w:val="es-ES"/>
        </w:rPr>
        <w:t xml:space="preserve"> las 4:00pm</w:t>
      </w:r>
      <w:r w:rsidR="009D4B0E" w:rsidRPr="00AE414C">
        <w:rPr>
          <w:color w:val="000000"/>
        </w:rPr>
        <w:t xml:space="preserve"> </w:t>
      </w:r>
    </w:p>
    <w:p w14:paraId="2AC28831" w14:textId="5F0BF804" w:rsidR="00960752" w:rsidRPr="00AE414C" w:rsidRDefault="00960752" w:rsidP="00AC4663">
      <w:pPr>
        <w:spacing w:after="0" w:line="240" w:lineRule="auto"/>
        <w:jc w:val="both"/>
        <w:rPr>
          <w:b/>
          <w:bCs/>
          <w:lang w:val="es-MX"/>
        </w:rPr>
      </w:pPr>
    </w:p>
    <w:p w14:paraId="36B3CCBF" w14:textId="77777777" w:rsidR="00960752" w:rsidRPr="00AE414C" w:rsidRDefault="00960752" w:rsidP="00AC4663">
      <w:pPr>
        <w:autoSpaceDE w:val="0"/>
        <w:autoSpaceDN w:val="0"/>
        <w:spacing w:after="0" w:line="240" w:lineRule="auto"/>
        <w:jc w:val="both"/>
        <w:rPr>
          <w:color w:val="000000"/>
        </w:rPr>
      </w:pPr>
    </w:p>
    <w:p w14:paraId="40EBFE1C" w14:textId="77777777" w:rsidR="005B3FF0" w:rsidRPr="00AE414C" w:rsidRDefault="005B3FF0" w:rsidP="00AC4663">
      <w:pPr>
        <w:autoSpaceDE w:val="0"/>
        <w:autoSpaceDN w:val="0"/>
        <w:spacing w:after="0" w:line="240" w:lineRule="auto"/>
        <w:jc w:val="both"/>
        <w:rPr>
          <w:color w:val="000000"/>
        </w:rPr>
      </w:pPr>
    </w:p>
    <w:p w14:paraId="38803DC9" w14:textId="7FF566B1" w:rsidR="005B3FF0" w:rsidRPr="00AE414C" w:rsidRDefault="005B3FF0" w:rsidP="00AC4663">
      <w:pPr>
        <w:pStyle w:val="Prrafodelista"/>
        <w:numPr>
          <w:ilvl w:val="0"/>
          <w:numId w:val="1"/>
        </w:numPr>
        <w:spacing w:after="0" w:line="240" w:lineRule="auto"/>
        <w:ind w:left="426" w:hanging="426"/>
        <w:contextualSpacing w:val="0"/>
        <w:jc w:val="both"/>
        <w:rPr>
          <w:rFonts w:eastAsia="Calibri"/>
          <w:b/>
          <w:bCs/>
          <w:color w:val="000000"/>
          <w:u w:val="single"/>
          <w:lang w:eastAsia="es-CO"/>
        </w:rPr>
      </w:pPr>
      <w:r w:rsidRPr="00AE414C">
        <w:rPr>
          <w:rFonts w:eastAsia="Calibri"/>
          <w:b/>
          <w:bCs/>
          <w:color w:val="000000"/>
          <w:u w:val="single"/>
          <w:lang w:eastAsia="es-CO"/>
        </w:rPr>
        <w:t xml:space="preserve">NUMERAL 5.1.8. REGISTRO ÚNICO DE OFERENTES (RUP). Pg. 27. </w:t>
      </w:r>
    </w:p>
    <w:p w14:paraId="777BF8D2" w14:textId="77777777" w:rsidR="004F7D68" w:rsidRPr="00AE414C" w:rsidRDefault="004F7D68" w:rsidP="00AC4663">
      <w:pPr>
        <w:spacing w:after="0" w:line="240" w:lineRule="auto"/>
        <w:jc w:val="both"/>
        <w:rPr>
          <w:lang w:eastAsia="es-CO"/>
        </w:rPr>
      </w:pPr>
    </w:p>
    <w:p w14:paraId="2ACF08AF" w14:textId="6A058CF8" w:rsidR="005B3FF0" w:rsidRPr="00AE414C" w:rsidRDefault="005B3FF0" w:rsidP="00AC4663">
      <w:pPr>
        <w:spacing w:after="0" w:line="240" w:lineRule="auto"/>
        <w:jc w:val="both"/>
        <w:rPr>
          <w:lang w:eastAsia="es-CO"/>
        </w:rPr>
      </w:pPr>
      <w:r w:rsidRPr="00AE414C">
        <w:rPr>
          <w:lang w:eastAsia="es-CO"/>
        </w:rPr>
        <w:t>Solicitamos amablemente se elimine del pliego la expresión “calificación” al hacerse referencia al certificado del Registro Único de Proponentes – RUP, toda vez que esta condición perdió su carácter legal desde el Decreto 1510 de 2013 compilado actualmente en el Decreto 1082 de 2015.</w:t>
      </w:r>
    </w:p>
    <w:p w14:paraId="71FDE985" w14:textId="77777777" w:rsidR="004F7D68" w:rsidRPr="00AE414C" w:rsidRDefault="004F7D68" w:rsidP="00AC4663">
      <w:pPr>
        <w:spacing w:after="0" w:line="240" w:lineRule="auto"/>
        <w:jc w:val="both"/>
        <w:rPr>
          <w:lang w:eastAsia="es-CO"/>
        </w:rPr>
      </w:pPr>
    </w:p>
    <w:p w14:paraId="638CF20C" w14:textId="03EF7A40" w:rsidR="005B3FF0" w:rsidRPr="00AE414C" w:rsidRDefault="005B3FF0" w:rsidP="00AC4663">
      <w:pPr>
        <w:spacing w:after="0" w:line="240" w:lineRule="auto"/>
        <w:jc w:val="both"/>
        <w:rPr>
          <w:lang w:eastAsia="es-CO"/>
        </w:rPr>
      </w:pPr>
      <w:r w:rsidRPr="00AE414C">
        <w:rPr>
          <w:lang w:eastAsia="es-CO"/>
        </w:rPr>
        <w:t>Así las cosas, dicho Registro es de inscripción y clasificación, pero no de calificación, según lo establece el artículo 2.2.1.1.1.5.1. y subsiguientes del Decreto 1082 de 2015.</w:t>
      </w:r>
    </w:p>
    <w:p w14:paraId="15319071" w14:textId="297EF274" w:rsidR="00960752" w:rsidRPr="00AE414C" w:rsidRDefault="00960752" w:rsidP="00AC4663">
      <w:pPr>
        <w:spacing w:after="0" w:line="240" w:lineRule="auto"/>
        <w:jc w:val="both"/>
        <w:rPr>
          <w:lang w:eastAsia="es-CO"/>
        </w:rPr>
      </w:pPr>
    </w:p>
    <w:p w14:paraId="4B0139FB" w14:textId="77777777" w:rsidR="00960752" w:rsidRPr="00AE414C" w:rsidRDefault="00960752" w:rsidP="00AC4663">
      <w:pPr>
        <w:spacing w:after="0" w:line="240" w:lineRule="auto"/>
        <w:jc w:val="both"/>
        <w:rPr>
          <w:b/>
          <w:bCs/>
          <w:lang w:val="es-MX"/>
        </w:rPr>
      </w:pPr>
      <w:r w:rsidRPr="00AE414C">
        <w:rPr>
          <w:b/>
          <w:bCs/>
          <w:lang w:val="es-MX"/>
        </w:rPr>
        <w:t>RESPUESTA:</w:t>
      </w:r>
    </w:p>
    <w:p w14:paraId="062816D9" w14:textId="34F494F2" w:rsidR="00960752" w:rsidRPr="00AE414C" w:rsidRDefault="00960752" w:rsidP="00AC4663">
      <w:pPr>
        <w:spacing w:after="0" w:line="240" w:lineRule="auto"/>
        <w:jc w:val="both"/>
        <w:rPr>
          <w:lang w:eastAsia="es-CO"/>
        </w:rPr>
      </w:pPr>
    </w:p>
    <w:p w14:paraId="5E4C5F7D" w14:textId="76D1B872" w:rsidR="002938C9" w:rsidRPr="00AE414C" w:rsidRDefault="002938C9" w:rsidP="002938C9">
      <w:pPr>
        <w:spacing w:after="0" w:line="240" w:lineRule="auto"/>
        <w:jc w:val="both"/>
        <w:rPr>
          <w:lang w:val="es-ES"/>
        </w:rPr>
      </w:pPr>
      <w:r w:rsidRPr="00AE414C">
        <w:rPr>
          <w:lang w:val="es-ES"/>
        </w:rPr>
        <w:t>Revisada su observación, la Entidad se permite informar al interesado que su solicitud es aceptada y en razón a ello se modificarán en este sentido el pliego de condiciones.</w:t>
      </w:r>
    </w:p>
    <w:p w14:paraId="2602C4AF" w14:textId="77777777" w:rsidR="004F7D68" w:rsidRPr="00AE414C" w:rsidRDefault="004F7D68" w:rsidP="00AC4663">
      <w:pPr>
        <w:spacing w:after="0" w:line="240" w:lineRule="auto"/>
        <w:jc w:val="both"/>
        <w:rPr>
          <w:lang w:eastAsia="es-CO"/>
        </w:rPr>
      </w:pPr>
    </w:p>
    <w:p w14:paraId="4A4BC88B" w14:textId="77777777" w:rsidR="00960752" w:rsidRPr="00AE414C" w:rsidRDefault="00960752" w:rsidP="00AC4663">
      <w:pPr>
        <w:spacing w:after="0" w:line="240" w:lineRule="auto"/>
        <w:jc w:val="both"/>
        <w:rPr>
          <w:lang w:eastAsia="es-CO"/>
        </w:rPr>
      </w:pPr>
    </w:p>
    <w:p w14:paraId="312E9359" w14:textId="2DD9F28C" w:rsidR="005B3FF0" w:rsidRPr="00AE414C" w:rsidRDefault="005B3FF0" w:rsidP="00AC4663">
      <w:pPr>
        <w:pStyle w:val="Prrafodelista"/>
        <w:numPr>
          <w:ilvl w:val="0"/>
          <w:numId w:val="1"/>
        </w:numPr>
        <w:spacing w:after="0" w:line="240" w:lineRule="auto"/>
        <w:ind w:left="426" w:hanging="426"/>
        <w:contextualSpacing w:val="0"/>
        <w:jc w:val="both"/>
        <w:rPr>
          <w:rFonts w:eastAsia="Calibri"/>
          <w:b/>
          <w:bCs/>
          <w:color w:val="000000"/>
          <w:u w:val="single"/>
          <w:lang w:eastAsia="es-CO"/>
        </w:rPr>
      </w:pPr>
      <w:r w:rsidRPr="00AE414C">
        <w:rPr>
          <w:rFonts w:eastAsia="Calibri"/>
          <w:b/>
          <w:bCs/>
          <w:color w:val="000000"/>
          <w:u w:val="single"/>
          <w:lang w:eastAsia="es-CO"/>
        </w:rPr>
        <w:t xml:space="preserve">NUMERAL 5.1.11. CERTIFICACIÓN DE PARAFISCALES LEY 789 DE 2002 Y LEY 828 DE 2003. Pg. 28. </w:t>
      </w:r>
    </w:p>
    <w:p w14:paraId="62D780C4" w14:textId="77777777" w:rsidR="005B3FF0" w:rsidRPr="00AE414C" w:rsidRDefault="005B3FF0" w:rsidP="00AC4663">
      <w:pPr>
        <w:spacing w:after="0" w:line="240" w:lineRule="auto"/>
        <w:jc w:val="both"/>
        <w:rPr>
          <w:b/>
          <w:bCs/>
        </w:rPr>
      </w:pPr>
      <w:r w:rsidRPr="00AE414C">
        <w:t xml:space="preserve">Solicitamos respetuosamente a la Entidad se sirva excluir el requisito de </w:t>
      </w:r>
      <w:r w:rsidRPr="00AE414C">
        <w:rPr>
          <w:b/>
          <w:bCs/>
        </w:rPr>
        <w:t xml:space="preserve">“Paz y Salvo” </w:t>
      </w:r>
      <w:r w:rsidRPr="00AE414C">
        <w:t xml:space="preserve">de la certificación que acredita el cumplimiento en el pago de las obligaciones de seguridad social y parafiscales, lo  anterior  dada que dichas cotizaciones se materializan </w:t>
      </w:r>
      <w:r w:rsidRPr="00AE414C">
        <w:rPr>
          <w:u w:val="single"/>
        </w:rPr>
        <w:t>mes vencido</w:t>
      </w:r>
      <w:r w:rsidRPr="00AE414C">
        <w:t xml:space="preserve">, así pues si la fecha de cierre es en el mes de Julio es imposible </w:t>
      </w:r>
      <w:r w:rsidRPr="00AE414C">
        <w:rPr>
          <w:u w:val="single"/>
        </w:rPr>
        <w:t>certificar estar al día en el pago</w:t>
      </w:r>
      <w:r w:rsidRPr="00AE414C">
        <w:t xml:space="preserve">, la  lógica del sistema es que a Julio se acrediten los aportes de Junio, lo anterior en desarrollo del artículo 20 de la Ley 100 de 1993, el artículo 16 del Decreto 1295 de 1994, y por último, el </w:t>
      </w:r>
      <w:r w:rsidRPr="00AE414C">
        <w:lastRenderedPageBreak/>
        <w:t>artículo 147 del Decreto 1298  de  1994, que establecen </w:t>
      </w:r>
      <w:r w:rsidRPr="00AE414C">
        <w:rPr>
          <w:b/>
          <w:bCs/>
        </w:rPr>
        <w:t>el pago de las cotizaciones</w:t>
      </w:r>
      <w:r w:rsidRPr="00AE414C">
        <w:t xml:space="preserve"> </w:t>
      </w:r>
      <w:r w:rsidRPr="00AE414C">
        <w:rPr>
          <w:b/>
          <w:bCs/>
        </w:rPr>
        <w:t>para los sistemas  Generales de Pensiones, Salud y Riesgos Profesionales, éstos deberán efectuarlos los empleadores, en el mes siguiente de aquel que  es  objeto de  las cotizaciones.</w:t>
      </w:r>
    </w:p>
    <w:p w14:paraId="0073CB54" w14:textId="77777777" w:rsidR="005B3FF0" w:rsidRPr="00AE414C" w:rsidRDefault="005B3FF0" w:rsidP="00AC4663">
      <w:pPr>
        <w:spacing w:after="0" w:line="240" w:lineRule="auto"/>
        <w:jc w:val="both"/>
      </w:pPr>
    </w:p>
    <w:p w14:paraId="754C0D1C" w14:textId="58595D14" w:rsidR="005B3FF0" w:rsidRPr="00AE414C" w:rsidRDefault="005B3FF0" w:rsidP="00AC4663">
      <w:pPr>
        <w:spacing w:after="0" w:line="240" w:lineRule="auto"/>
        <w:jc w:val="both"/>
        <w:rPr>
          <w:b/>
          <w:bCs/>
        </w:rPr>
      </w:pPr>
      <w:r w:rsidRPr="00AE414C">
        <w:t>Concluyendo así nuestra petición de cambiar el requisito de “</w:t>
      </w:r>
      <w:r w:rsidRPr="00AE414C">
        <w:rPr>
          <w:b/>
          <w:bCs/>
        </w:rPr>
        <w:t>Paz y Salvo</w:t>
      </w:r>
      <w:r w:rsidRPr="00AE414C">
        <w:t>”</w:t>
      </w:r>
      <w:r w:rsidRPr="00AE414C">
        <w:rPr>
          <w:b/>
          <w:bCs/>
        </w:rPr>
        <w:t xml:space="preserve"> </w:t>
      </w:r>
      <w:r w:rsidRPr="00AE414C">
        <w:t xml:space="preserve">por la </w:t>
      </w:r>
      <w:r w:rsidRPr="00AE414C">
        <w:rPr>
          <w:b/>
          <w:bCs/>
        </w:rPr>
        <w:t xml:space="preserve">de “Cumplimiento en el pago” según el artículo 50 de la ley 789 de 2002. </w:t>
      </w:r>
    </w:p>
    <w:p w14:paraId="7754A746" w14:textId="05A20E90" w:rsidR="00960752" w:rsidRPr="00AE414C" w:rsidRDefault="00960752" w:rsidP="00AC4663">
      <w:pPr>
        <w:spacing w:after="0" w:line="240" w:lineRule="auto"/>
        <w:jc w:val="both"/>
        <w:rPr>
          <w:b/>
          <w:bCs/>
        </w:rPr>
      </w:pPr>
    </w:p>
    <w:p w14:paraId="35154D9B" w14:textId="0D4EFBFE" w:rsidR="00960752" w:rsidRPr="00AE414C" w:rsidRDefault="00960752" w:rsidP="00AC4663">
      <w:pPr>
        <w:spacing w:after="0" w:line="240" w:lineRule="auto"/>
        <w:jc w:val="both"/>
        <w:rPr>
          <w:b/>
          <w:bCs/>
        </w:rPr>
      </w:pPr>
    </w:p>
    <w:p w14:paraId="0DF834C0" w14:textId="49C136CA" w:rsidR="00960752" w:rsidRPr="00AE414C" w:rsidRDefault="00960752" w:rsidP="00AC4663">
      <w:pPr>
        <w:spacing w:after="0" w:line="240" w:lineRule="auto"/>
        <w:jc w:val="both"/>
        <w:rPr>
          <w:b/>
          <w:bCs/>
          <w:lang w:val="es-MX"/>
        </w:rPr>
      </w:pPr>
      <w:r w:rsidRPr="00AE414C">
        <w:rPr>
          <w:b/>
          <w:bCs/>
          <w:lang w:val="es-MX"/>
        </w:rPr>
        <w:t>RESPUESTA:</w:t>
      </w:r>
      <w:r w:rsidR="005F6832" w:rsidRPr="00AE414C">
        <w:rPr>
          <w:b/>
          <w:bCs/>
          <w:lang w:val="es-MX"/>
        </w:rPr>
        <w:t xml:space="preserve"> </w:t>
      </w:r>
      <w:r w:rsidR="005F6832" w:rsidRPr="00AE414C">
        <w:rPr>
          <w:lang w:val="es-MX"/>
        </w:rPr>
        <w:t xml:space="preserve">La Empresa de Licores de Cundinamarca, solicita que el oferente acredite estar a paz y salvo del aporte a parafiscales conforme a las cotizaciones generadas mes vencido, por lo anterior, se debe acreditar el pago </w:t>
      </w:r>
      <w:r w:rsidR="005F6832" w:rsidRPr="00AE414C">
        <w:t xml:space="preserve">para los </w:t>
      </w:r>
      <w:r w:rsidR="005F6832" w:rsidRPr="00AE414C">
        <w:t>sistemas Generales</w:t>
      </w:r>
      <w:r w:rsidR="005F6832" w:rsidRPr="00AE414C">
        <w:t xml:space="preserve"> de Pensiones, Salud y Riesgos Profesionales</w:t>
      </w:r>
      <w:r w:rsidR="005F6832" w:rsidRPr="00AE414C">
        <w:t xml:space="preserve"> a mes de junio.</w:t>
      </w:r>
    </w:p>
    <w:p w14:paraId="2A25FA18" w14:textId="77777777" w:rsidR="00960752" w:rsidRPr="00AE414C" w:rsidRDefault="00960752" w:rsidP="00AC4663">
      <w:pPr>
        <w:spacing w:after="0" w:line="240" w:lineRule="auto"/>
        <w:jc w:val="both"/>
        <w:rPr>
          <w:b/>
          <w:bCs/>
        </w:rPr>
      </w:pPr>
    </w:p>
    <w:p w14:paraId="019FE2D6" w14:textId="77777777" w:rsidR="005B3FF0" w:rsidRPr="00AE414C" w:rsidRDefault="005B3FF0" w:rsidP="00AC4663">
      <w:pPr>
        <w:spacing w:after="0" w:line="240" w:lineRule="auto"/>
        <w:jc w:val="both"/>
        <w:rPr>
          <w:b/>
          <w:bCs/>
        </w:rPr>
      </w:pPr>
    </w:p>
    <w:p w14:paraId="6DCDEDE7" w14:textId="0F7BD4BB" w:rsidR="005B3FF0" w:rsidRPr="00AE414C" w:rsidRDefault="005B3FF0" w:rsidP="00AC4663">
      <w:pPr>
        <w:pStyle w:val="Prrafodelista"/>
        <w:numPr>
          <w:ilvl w:val="0"/>
          <w:numId w:val="1"/>
        </w:numPr>
        <w:spacing w:after="0" w:line="240" w:lineRule="auto"/>
        <w:ind w:left="426" w:hanging="426"/>
        <w:contextualSpacing w:val="0"/>
        <w:jc w:val="both"/>
        <w:rPr>
          <w:rFonts w:eastAsia="Calibri"/>
          <w:b/>
          <w:bCs/>
          <w:color w:val="000000"/>
          <w:u w:val="single"/>
          <w:lang w:eastAsia="es-CO"/>
        </w:rPr>
      </w:pPr>
      <w:r w:rsidRPr="00AE414C">
        <w:rPr>
          <w:rFonts w:eastAsia="Calibri"/>
          <w:b/>
          <w:bCs/>
          <w:color w:val="000000"/>
          <w:u w:val="single"/>
          <w:lang w:eastAsia="es-CO"/>
        </w:rPr>
        <w:t xml:space="preserve">NUMERAL 5.2.2. CAPACIDAD ORGANIZACIONAL. PATRIMONIO TÉCNICO. Pg. 33. </w:t>
      </w:r>
    </w:p>
    <w:p w14:paraId="102C9FAC" w14:textId="77777777" w:rsidR="005B3FF0" w:rsidRPr="00AE414C" w:rsidRDefault="005B3FF0" w:rsidP="00AC4663">
      <w:pPr>
        <w:spacing w:after="0" w:line="240" w:lineRule="auto"/>
        <w:jc w:val="both"/>
        <w:rPr>
          <w:b/>
          <w:bCs/>
          <w:u w:val="single"/>
        </w:rPr>
      </w:pPr>
    </w:p>
    <w:p w14:paraId="1AF645F4" w14:textId="060C6EEA" w:rsidR="005B3FF0" w:rsidRPr="00AE414C" w:rsidRDefault="005B3FF0" w:rsidP="00AC4663">
      <w:pPr>
        <w:spacing w:after="0" w:line="240" w:lineRule="auto"/>
        <w:jc w:val="both"/>
      </w:pPr>
      <w:r w:rsidRPr="00AE414C">
        <w:t xml:space="preserve">En virtud de lo establecido en el Manual de Contratación artículo 6, Principios Generales que trata de los principios de publicidad y transparencia, solicitamos respetuosamente a la entidad se aclare si el Exceso/ Defecto de Patrimonio, se debe acreditar a 31 de diciembre de 2021; o en su defecto se acredita el corte del mejor año fiscal teniendo en cuenta la nota del Decreto 579 de 2021, donde los oferentes podrán acreditar el cumplimiento de los requisitos habilitantes con los mejores indicadores de los últimos tres (3) años. </w:t>
      </w:r>
    </w:p>
    <w:p w14:paraId="36684D96" w14:textId="5A754C22" w:rsidR="00960752" w:rsidRPr="00AE414C" w:rsidRDefault="00960752" w:rsidP="00AC4663">
      <w:pPr>
        <w:spacing w:after="0" w:line="240" w:lineRule="auto"/>
        <w:jc w:val="both"/>
      </w:pPr>
    </w:p>
    <w:p w14:paraId="6D0A675C" w14:textId="77777777" w:rsidR="00960752" w:rsidRPr="00AE414C" w:rsidRDefault="00960752" w:rsidP="00AC4663">
      <w:pPr>
        <w:spacing w:after="0" w:line="240" w:lineRule="auto"/>
        <w:jc w:val="both"/>
        <w:rPr>
          <w:b/>
          <w:bCs/>
          <w:lang w:val="es-MX"/>
        </w:rPr>
      </w:pPr>
      <w:r w:rsidRPr="00AE414C">
        <w:rPr>
          <w:b/>
          <w:bCs/>
          <w:lang w:val="es-MX"/>
        </w:rPr>
        <w:t>RESPUESTA:</w:t>
      </w:r>
    </w:p>
    <w:p w14:paraId="60F6899E" w14:textId="4D6074BC" w:rsidR="00960752" w:rsidRPr="00AE414C" w:rsidRDefault="00960752" w:rsidP="00AC4663">
      <w:pPr>
        <w:spacing w:after="0" w:line="240" w:lineRule="auto"/>
        <w:jc w:val="both"/>
        <w:rPr>
          <w:b/>
          <w:bCs/>
          <w:u w:val="single"/>
        </w:rPr>
      </w:pPr>
    </w:p>
    <w:p w14:paraId="1495175C" w14:textId="4AE41D6F" w:rsidR="00C46718" w:rsidRPr="00AE414C" w:rsidRDefault="00C46718" w:rsidP="00C46718">
      <w:pPr>
        <w:spacing w:after="0" w:line="240" w:lineRule="auto"/>
        <w:jc w:val="both"/>
        <w:rPr>
          <w:lang w:val="es-ES"/>
        </w:rPr>
      </w:pPr>
      <w:r w:rsidRPr="00AE414C">
        <w:rPr>
          <w:lang w:val="es-ES"/>
        </w:rPr>
        <w:t xml:space="preserve">Revisada su observación, la Entidad se permite informar al interesado que </w:t>
      </w:r>
      <w:r w:rsidR="003D28DB" w:rsidRPr="00AE414C">
        <w:rPr>
          <w:lang w:val="es-ES"/>
        </w:rPr>
        <w:t>los indicadores financiero</w:t>
      </w:r>
      <w:r w:rsidRPr="00AE414C">
        <w:rPr>
          <w:lang w:val="es-ES"/>
        </w:rPr>
        <w:t>s</w:t>
      </w:r>
      <w:r w:rsidR="003D28DB" w:rsidRPr="00AE414C">
        <w:rPr>
          <w:lang w:val="es-ES"/>
        </w:rPr>
        <w:t xml:space="preserve"> se deben acreditar de conformidad con lo establecido en el decreto 579 de 2021</w:t>
      </w:r>
      <w:r w:rsidRPr="00AE414C">
        <w:rPr>
          <w:lang w:val="es-ES"/>
        </w:rPr>
        <w:t>.</w:t>
      </w:r>
    </w:p>
    <w:p w14:paraId="086B39CD" w14:textId="77777777" w:rsidR="00C46718" w:rsidRPr="00AE414C" w:rsidRDefault="00C46718" w:rsidP="00AC4663">
      <w:pPr>
        <w:spacing w:after="0" w:line="240" w:lineRule="auto"/>
        <w:jc w:val="both"/>
        <w:rPr>
          <w:b/>
          <w:bCs/>
          <w:u w:val="single"/>
        </w:rPr>
      </w:pPr>
    </w:p>
    <w:p w14:paraId="74E66B84" w14:textId="77777777" w:rsidR="005B3FF0" w:rsidRPr="00AE414C" w:rsidRDefault="005B3FF0" w:rsidP="00AC4663">
      <w:pPr>
        <w:spacing w:after="0" w:line="240" w:lineRule="auto"/>
        <w:jc w:val="both"/>
        <w:rPr>
          <w:b/>
          <w:bCs/>
          <w:u w:val="single"/>
        </w:rPr>
      </w:pPr>
    </w:p>
    <w:p w14:paraId="46B7AAE7" w14:textId="2542D68A" w:rsidR="005B3FF0" w:rsidRPr="00AE414C" w:rsidRDefault="005B3FF0" w:rsidP="00AC4663">
      <w:pPr>
        <w:pStyle w:val="Prrafodelista"/>
        <w:numPr>
          <w:ilvl w:val="0"/>
          <w:numId w:val="1"/>
        </w:numPr>
        <w:spacing w:after="0" w:line="240" w:lineRule="auto"/>
        <w:ind w:left="426" w:hanging="426"/>
        <w:contextualSpacing w:val="0"/>
        <w:jc w:val="both"/>
        <w:rPr>
          <w:rFonts w:eastAsia="Calibri"/>
          <w:b/>
          <w:bCs/>
          <w:color w:val="000000"/>
          <w:u w:val="single"/>
          <w:lang w:eastAsia="es-CO"/>
        </w:rPr>
      </w:pPr>
      <w:r w:rsidRPr="00AE414C">
        <w:rPr>
          <w:rFonts w:eastAsia="Calibri"/>
          <w:b/>
          <w:bCs/>
          <w:color w:val="000000"/>
          <w:u w:val="single"/>
          <w:lang w:eastAsia="es-CO"/>
        </w:rPr>
        <w:t>NUMERAL 6.1. EXPERIENCIA DEL OFERENTE EN PRIMAS. Pg. 35.</w:t>
      </w:r>
    </w:p>
    <w:p w14:paraId="0F2434D1" w14:textId="77777777" w:rsidR="005B3FF0" w:rsidRPr="00AE414C" w:rsidRDefault="005B3FF0" w:rsidP="00AC4663">
      <w:pPr>
        <w:spacing w:after="0" w:line="240" w:lineRule="auto"/>
        <w:jc w:val="both"/>
        <w:rPr>
          <w:b/>
          <w:bCs/>
          <w:u w:val="single"/>
        </w:rPr>
      </w:pPr>
    </w:p>
    <w:p w14:paraId="7B0AE1AE" w14:textId="77777777" w:rsidR="005B3FF0" w:rsidRPr="00AE414C" w:rsidRDefault="005B3FF0" w:rsidP="00AC4663">
      <w:pPr>
        <w:spacing w:after="0" w:line="240" w:lineRule="auto"/>
        <w:jc w:val="both"/>
      </w:pPr>
      <w:r w:rsidRPr="00AE414C">
        <w:t xml:space="preserve">Solicitamos respetuosamente a la entidad, se ajuste el año fiscal de 2010; toda vez que, el pliego está enunciando experiencia dentro del periodo de 10 años; dado lo anterior, sería desde el año fiscal de 2012, como se evidencia a continuación: </w:t>
      </w:r>
    </w:p>
    <w:p w14:paraId="6B80D368" w14:textId="77777777" w:rsidR="005B3FF0" w:rsidRPr="00AE414C" w:rsidRDefault="005B3FF0" w:rsidP="00AC4663">
      <w:pPr>
        <w:spacing w:after="0" w:line="240" w:lineRule="auto"/>
        <w:jc w:val="both"/>
      </w:pPr>
    </w:p>
    <w:p w14:paraId="483B3F15" w14:textId="77777777" w:rsidR="005B3FF0" w:rsidRPr="00AE414C" w:rsidRDefault="005B3FF0" w:rsidP="00AC4663">
      <w:pPr>
        <w:spacing w:after="0" w:line="240" w:lineRule="auto"/>
        <w:jc w:val="both"/>
      </w:pPr>
      <w:r w:rsidRPr="00AE414C">
        <w:rPr>
          <w:noProof/>
          <w:lang w:eastAsia="es-CO"/>
        </w:rPr>
        <w:lastRenderedPageBreak/>
        <w:drawing>
          <wp:inline distT="0" distB="0" distL="0" distR="0" wp14:anchorId="63C3B79A" wp14:editId="23BDCC78">
            <wp:extent cx="6309205" cy="1548493"/>
            <wp:effectExtent l="19050" t="19050" r="15875" b="1397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12992" cy="1573966"/>
                    </a:xfrm>
                    <a:prstGeom prst="rect">
                      <a:avLst/>
                    </a:prstGeom>
                    <a:noFill/>
                    <a:ln w="6350" cmpd="sng">
                      <a:solidFill>
                        <a:srgbClr val="00B050"/>
                      </a:solidFill>
                      <a:miter lim="800000"/>
                      <a:headEnd/>
                      <a:tailEnd/>
                    </a:ln>
                    <a:effectLst/>
                  </pic:spPr>
                </pic:pic>
              </a:graphicData>
            </a:graphic>
          </wp:inline>
        </w:drawing>
      </w:r>
    </w:p>
    <w:p w14:paraId="23EFDDAD" w14:textId="77777777" w:rsidR="005B3FF0" w:rsidRPr="00AE414C" w:rsidRDefault="005B3FF0" w:rsidP="00AC4663">
      <w:pPr>
        <w:spacing w:after="0" w:line="240" w:lineRule="auto"/>
        <w:jc w:val="both"/>
        <w:rPr>
          <w:b/>
          <w:bCs/>
          <w:u w:val="single"/>
        </w:rPr>
      </w:pPr>
    </w:p>
    <w:p w14:paraId="432C2304" w14:textId="77777777" w:rsidR="00960752" w:rsidRPr="00AE414C" w:rsidRDefault="00960752" w:rsidP="00AC4663">
      <w:pPr>
        <w:spacing w:after="0" w:line="240" w:lineRule="auto"/>
        <w:jc w:val="both"/>
        <w:rPr>
          <w:b/>
          <w:bCs/>
          <w:lang w:val="es-MX"/>
        </w:rPr>
      </w:pPr>
      <w:r w:rsidRPr="00AE414C">
        <w:rPr>
          <w:b/>
          <w:bCs/>
          <w:lang w:val="es-MX"/>
        </w:rPr>
        <w:t>RESPUESTA:</w:t>
      </w:r>
    </w:p>
    <w:p w14:paraId="654D7C17" w14:textId="16F3AB0B" w:rsidR="005B3FF0" w:rsidRPr="00AE414C" w:rsidRDefault="005B3FF0" w:rsidP="00AC4663">
      <w:pPr>
        <w:spacing w:after="0" w:line="240" w:lineRule="auto"/>
        <w:jc w:val="both"/>
        <w:rPr>
          <w:b/>
          <w:bCs/>
          <w:u w:val="single"/>
        </w:rPr>
      </w:pPr>
    </w:p>
    <w:p w14:paraId="124372CD" w14:textId="035B2204" w:rsidR="00B815A2" w:rsidRPr="00AE414C" w:rsidRDefault="00B815A2" w:rsidP="00B815A2">
      <w:pPr>
        <w:spacing w:after="0" w:line="240" w:lineRule="auto"/>
        <w:jc w:val="both"/>
        <w:rPr>
          <w:lang w:val="es-ES"/>
        </w:rPr>
      </w:pPr>
      <w:r w:rsidRPr="00AE414C">
        <w:rPr>
          <w:lang w:val="es-ES"/>
        </w:rPr>
        <w:t>Revisada su observación, la Entidad se permite informar al interesado que su solicitud es aceptada y en razón a ello se modificarán en este sentido el pliego de condiciones.</w:t>
      </w:r>
    </w:p>
    <w:p w14:paraId="1CF586DC" w14:textId="77777777" w:rsidR="00B815A2" w:rsidRPr="00AE414C" w:rsidRDefault="00B815A2" w:rsidP="00AC4663">
      <w:pPr>
        <w:spacing w:after="0" w:line="240" w:lineRule="auto"/>
        <w:jc w:val="both"/>
        <w:rPr>
          <w:b/>
          <w:bCs/>
          <w:u w:val="single"/>
        </w:rPr>
      </w:pPr>
    </w:p>
    <w:p w14:paraId="689E5AF7" w14:textId="77777777" w:rsidR="005B3FF0" w:rsidRPr="00AE414C" w:rsidRDefault="005B3FF0" w:rsidP="00AC4663">
      <w:pPr>
        <w:spacing w:after="0" w:line="240" w:lineRule="auto"/>
        <w:jc w:val="both"/>
        <w:rPr>
          <w:b/>
          <w:bCs/>
          <w:u w:val="single"/>
        </w:rPr>
      </w:pPr>
    </w:p>
    <w:p w14:paraId="1E14A30E" w14:textId="2911A2FA" w:rsidR="005B3FF0" w:rsidRPr="00AE414C" w:rsidRDefault="005B3FF0" w:rsidP="00AC4663">
      <w:pPr>
        <w:pStyle w:val="Prrafodelista"/>
        <w:numPr>
          <w:ilvl w:val="0"/>
          <w:numId w:val="1"/>
        </w:numPr>
        <w:spacing w:after="0" w:line="240" w:lineRule="auto"/>
        <w:ind w:left="426" w:hanging="426"/>
        <w:contextualSpacing w:val="0"/>
        <w:jc w:val="both"/>
        <w:rPr>
          <w:rFonts w:eastAsia="Calibri"/>
          <w:b/>
          <w:bCs/>
          <w:color w:val="000000"/>
          <w:u w:val="single"/>
          <w:lang w:eastAsia="es-CO"/>
        </w:rPr>
      </w:pPr>
      <w:r w:rsidRPr="00AE414C">
        <w:rPr>
          <w:rFonts w:eastAsia="Calibri"/>
          <w:b/>
          <w:bCs/>
          <w:color w:val="000000"/>
          <w:u w:val="single"/>
          <w:lang w:eastAsia="es-CO"/>
        </w:rPr>
        <w:t xml:space="preserve">NUMERAL 6.1. EXPERIENCIA DEL OFERENTE EN PRIMAS. Pg. 35.  </w:t>
      </w:r>
    </w:p>
    <w:p w14:paraId="18C00417" w14:textId="77777777" w:rsidR="005B3FF0" w:rsidRPr="00AE414C" w:rsidRDefault="005B3FF0" w:rsidP="00AC4663">
      <w:pPr>
        <w:spacing w:after="0" w:line="240" w:lineRule="auto"/>
        <w:jc w:val="both"/>
        <w:rPr>
          <w:b/>
          <w:bCs/>
          <w:u w:val="single"/>
        </w:rPr>
      </w:pPr>
    </w:p>
    <w:p w14:paraId="19699C15" w14:textId="77777777" w:rsidR="005B3FF0" w:rsidRPr="00AE414C" w:rsidRDefault="005B3FF0" w:rsidP="00AC4663">
      <w:pPr>
        <w:spacing w:after="0" w:line="240" w:lineRule="auto"/>
        <w:jc w:val="both"/>
      </w:pPr>
      <w:r w:rsidRPr="00AE414C">
        <w:t>En virtud de lo establecido en el Manual de Contratación artículo 6, Principios Generales que trata de los principios de publicidad y transparencia, solicitamos respetuosamente a la entidad se ajuste la experiencia de la siguiente manera:</w:t>
      </w:r>
    </w:p>
    <w:p w14:paraId="03958E2D" w14:textId="77777777" w:rsidR="005B3FF0" w:rsidRPr="00AE414C" w:rsidRDefault="005B3FF0" w:rsidP="00AC4663">
      <w:pPr>
        <w:spacing w:after="0" w:line="240" w:lineRule="auto"/>
        <w:jc w:val="both"/>
      </w:pPr>
    </w:p>
    <w:p w14:paraId="1B7BFED6" w14:textId="4BADECDB" w:rsidR="005B3FF0" w:rsidRPr="00AE414C" w:rsidRDefault="005B3FF0" w:rsidP="00AC4663">
      <w:pPr>
        <w:spacing w:after="0" w:line="240" w:lineRule="auto"/>
        <w:jc w:val="both"/>
        <w:rPr>
          <w:i/>
          <w:iCs/>
        </w:rPr>
      </w:pPr>
      <w:r w:rsidRPr="00AE414C">
        <w:rPr>
          <w:i/>
          <w:iCs/>
        </w:rPr>
        <w:t xml:space="preserve">En el caso del Grupo 1 es obligatorio que la experiencia relacionada incluya póliza de Todo Riesgo Daños Materiales y </w:t>
      </w:r>
      <w:r w:rsidRPr="00AE414C">
        <w:rPr>
          <w:b/>
          <w:bCs/>
          <w:i/>
          <w:iCs/>
          <w:u w:val="single"/>
        </w:rPr>
        <w:t>una póliza más de las que conforman el grupo</w:t>
      </w:r>
      <w:r w:rsidRPr="00AE414C">
        <w:rPr>
          <w:i/>
          <w:iCs/>
        </w:rPr>
        <w:t>. En los demás Grupos solo basta con que se acredite experiencia en una de las pólizas que lo conforman.</w:t>
      </w:r>
    </w:p>
    <w:p w14:paraId="6A6476AE" w14:textId="77777777" w:rsidR="00EF7532" w:rsidRPr="00AE414C" w:rsidRDefault="00EF7532" w:rsidP="00AC4663">
      <w:pPr>
        <w:spacing w:after="0" w:line="240" w:lineRule="auto"/>
        <w:jc w:val="both"/>
        <w:rPr>
          <w:i/>
          <w:iCs/>
        </w:rPr>
      </w:pPr>
    </w:p>
    <w:p w14:paraId="7EEC0AD7" w14:textId="77777777" w:rsidR="005B3FF0" w:rsidRPr="00AE414C" w:rsidRDefault="005B3FF0" w:rsidP="00AC4663">
      <w:pPr>
        <w:spacing w:after="0" w:line="240" w:lineRule="auto"/>
        <w:jc w:val="both"/>
      </w:pPr>
      <w:r w:rsidRPr="00AE414C">
        <w:t>Lo anterior, teniendo en cuanta que en el Grupo 1 solamente se está contratando tres (3) pólizas, como se evidencia a continuación:</w:t>
      </w:r>
    </w:p>
    <w:p w14:paraId="4068D5AA" w14:textId="77777777" w:rsidR="005B3FF0" w:rsidRPr="00AE414C" w:rsidRDefault="005B3FF0" w:rsidP="00AC4663">
      <w:pPr>
        <w:spacing w:after="0" w:line="240" w:lineRule="auto"/>
        <w:jc w:val="both"/>
      </w:pPr>
    </w:p>
    <w:p w14:paraId="10D9A278" w14:textId="77777777" w:rsidR="005B3FF0" w:rsidRPr="00AE414C" w:rsidRDefault="005B3FF0" w:rsidP="00AC4663">
      <w:pPr>
        <w:spacing w:after="0" w:line="240" w:lineRule="auto"/>
        <w:jc w:val="both"/>
        <w:rPr>
          <w:b/>
          <w:u w:val="single"/>
        </w:rPr>
      </w:pPr>
      <w:r w:rsidRPr="00AE414C">
        <w:rPr>
          <w:b/>
          <w:noProof/>
          <w:u w:val="single"/>
          <w:lang w:eastAsia="es-CO"/>
        </w:rPr>
        <w:drawing>
          <wp:inline distT="0" distB="0" distL="0" distR="0" wp14:anchorId="2CA25553" wp14:editId="69AD190F">
            <wp:extent cx="6274174" cy="914400"/>
            <wp:effectExtent l="19050" t="19050" r="12700" b="190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t="43968"/>
                    <a:stretch>
                      <a:fillRect/>
                    </a:stretch>
                  </pic:blipFill>
                  <pic:spPr bwMode="auto">
                    <a:xfrm>
                      <a:off x="0" y="0"/>
                      <a:ext cx="6275654" cy="914616"/>
                    </a:xfrm>
                    <a:prstGeom prst="rect">
                      <a:avLst/>
                    </a:prstGeom>
                    <a:noFill/>
                    <a:ln w="6350" cmpd="sng">
                      <a:solidFill>
                        <a:srgbClr val="00B050"/>
                      </a:solidFill>
                      <a:miter lim="800000"/>
                      <a:headEnd/>
                      <a:tailEnd/>
                    </a:ln>
                    <a:effectLst/>
                  </pic:spPr>
                </pic:pic>
              </a:graphicData>
            </a:graphic>
          </wp:inline>
        </w:drawing>
      </w:r>
    </w:p>
    <w:p w14:paraId="083A828E" w14:textId="0F482E31" w:rsidR="005B3FF0" w:rsidRPr="00AE414C" w:rsidRDefault="005B3FF0" w:rsidP="00AC4663">
      <w:pPr>
        <w:spacing w:after="0" w:line="240" w:lineRule="auto"/>
        <w:jc w:val="both"/>
      </w:pPr>
    </w:p>
    <w:p w14:paraId="72CEC21D" w14:textId="77777777" w:rsidR="00960752" w:rsidRPr="00AE414C" w:rsidRDefault="00960752" w:rsidP="00AC4663">
      <w:pPr>
        <w:spacing w:after="0" w:line="240" w:lineRule="auto"/>
        <w:jc w:val="both"/>
        <w:rPr>
          <w:b/>
          <w:bCs/>
          <w:lang w:val="es-MX"/>
        </w:rPr>
      </w:pPr>
      <w:r w:rsidRPr="00AE414C">
        <w:rPr>
          <w:b/>
          <w:bCs/>
          <w:lang w:val="es-MX"/>
        </w:rPr>
        <w:t>RESPUESTA:</w:t>
      </w:r>
    </w:p>
    <w:p w14:paraId="5F20CA31" w14:textId="2B29EB58" w:rsidR="00960752" w:rsidRPr="00AE414C" w:rsidRDefault="00960752" w:rsidP="00AC4663">
      <w:pPr>
        <w:spacing w:after="0" w:line="240" w:lineRule="auto"/>
        <w:jc w:val="both"/>
      </w:pPr>
    </w:p>
    <w:p w14:paraId="7CCCD9F4" w14:textId="5C43B63A" w:rsidR="00EF7532" w:rsidRPr="00AE414C" w:rsidRDefault="00EF7532" w:rsidP="00EF7532">
      <w:pPr>
        <w:spacing w:after="0" w:line="240" w:lineRule="auto"/>
        <w:jc w:val="both"/>
        <w:rPr>
          <w:lang w:val="es-ES"/>
        </w:rPr>
      </w:pPr>
      <w:r w:rsidRPr="00AE414C">
        <w:rPr>
          <w:lang w:val="es-ES"/>
        </w:rPr>
        <w:t>Revisada su observación, la Entidad se permite informar al interesado que se mantiene el requisito de experiencia solicitado dentro del pliego de condiciones, se requiere la experiencia a acreditar para la póliza de TRDM y para una más de las que conforman el grupo.</w:t>
      </w:r>
    </w:p>
    <w:p w14:paraId="02366BA9" w14:textId="77777777" w:rsidR="00EF7532" w:rsidRPr="00AE414C" w:rsidRDefault="00EF7532" w:rsidP="00AC4663">
      <w:pPr>
        <w:spacing w:after="0" w:line="240" w:lineRule="auto"/>
        <w:jc w:val="both"/>
      </w:pPr>
    </w:p>
    <w:p w14:paraId="0EF1F19D" w14:textId="77777777" w:rsidR="00960752" w:rsidRPr="00AE414C" w:rsidRDefault="00960752" w:rsidP="00AC4663">
      <w:pPr>
        <w:spacing w:after="0" w:line="240" w:lineRule="auto"/>
        <w:jc w:val="both"/>
      </w:pPr>
    </w:p>
    <w:p w14:paraId="47AF3476" w14:textId="68D08855" w:rsidR="005B3FF0" w:rsidRPr="00AE414C" w:rsidRDefault="005B3FF0" w:rsidP="00AC4663">
      <w:pPr>
        <w:pStyle w:val="Prrafodelista"/>
        <w:numPr>
          <w:ilvl w:val="0"/>
          <w:numId w:val="1"/>
        </w:numPr>
        <w:spacing w:after="0" w:line="240" w:lineRule="auto"/>
        <w:ind w:left="426" w:hanging="426"/>
        <w:contextualSpacing w:val="0"/>
        <w:jc w:val="both"/>
        <w:rPr>
          <w:rFonts w:eastAsia="Calibri"/>
          <w:b/>
          <w:bCs/>
          <w:color w:val="000000"/>
          <w:u w:val="single"/>
          <w:lang w:eastAsia="es-CO"/>
        </w:rPr>
      </w:pPr>
      <w:r w:rsidRPr="00AE414C">
        <w:rPr>
          <w:rFonts w:eastAsia="Calibri"/>
          <w:b/>
          <w:bCs/>
          <w:color w:val="000000"/>
          <w:u w:val="single"/>
          <w:lang w:eastAsia="es-CO"/>
        </w:rPr>
        <w:t xml:space="preserve">NUMERAL 11.1.2. MENOR VALOR TOTAL PÓLIZA. COSTOS E IMPUESTOS. Pg. 42. </w:t>
      </w:r>
    </w:p>
    <w:p w14:paraId="277C7985" w14:textId="77777777" w:rsidR="005B3FF0" w:rsidRPr="00AE414C" w:rsidRDefault="005B3FF0" w:rsidP="00AC4663">
      <w:pPr>
        <w:spacing w:after="0" w:line="240" w:lineRule="auto"/>
        <w:jc w:val="both"/>
        <w:rPr>
          <w:b/>
          <w:bCs/>
          <w:u w:val="single"/>
        </w:rPr>
      </w:pPr>
    </w:p>
    <w:p w14:paraId="6D4EB74F" w14:textId="00F9C794" w:rsidR="005B3FF0" w:rsidRPr="00AE414C" w:rsidRDefault="005B3FF0" w:rsidP="00AC4663">
      <w:pPr>
        <w:pStyle w:val="Sinespaciado"/>
        <w:jc w:val="both"/>
        <w:rPr>
          <w:rFonts w:ascii="Arial Narrow" w:hAnsi="Arial Narrow" w:cs="Arial"/>
        </w:rPr>
      </w:pPr>
      <w:r w:rsidRPr="00AE414C">
        <w:rPr>
          <w:rFonts w:ascii="Arial Narrow" w:hAnsi="Arial Narrow" w:cs="Arial"/>
        </w:rPr>
        <w:t>Solicitamos respetuosamente a la Entidad se informe cuáles y por cuanto son c/u de los gastos, impuestos, descuentos y demás costos directos e indirectos, necesarios para la ejecución del objeto de la presente contratación, en caso de ser adjudicado.</w:t>
      </w:r>
    </w:p>
    <w:p w14:paraId="096A21C1" w14:textId="479DAA4D" w:rsidR="00960752" w:rsidRPr="00AE414C" w:rsidRDefault="00960752" w:rsidP="00AC4663">
      <w:pPr>
        <w:pStyle w:val="Sinespaciado"/>
        <w:jc w:val="both"/>
        <w:rPr>
          <w:rFonts w:ascii="Arial Narrow" w:hAnsi="Arial Narrow" w:cs="Arial"/>
        </w:rPr>
      </w:pPr>
    </w:p>
    <w:p w14:paraId="4C5FB59C" w14:textId="06198C62" w:rsidR="000F7D0C" w:rsidRPr="00AE414C" w:rsidRDefault="00960752" w:rsidP="000F7D0C">
      <w:pPr>
        <w:jc w:val="both"/>
        <w:rPr>
          <w:rFonts w:ascii="Arial" w:eastAsia="Times New Roman" w:hAnsi="Arial"/>
          <w:sz w:val="22"/>
          <w:szCs w:val="22"/>
          <w:lang w:val="es-ES_tradnl" w:eastAsia="es-ES"/>
        </w:rPr>
      </w:pPr>
      <w:r w:rsidRPr="00AE414C">
        <w:rPr>
          <w:b/>
          <w:bCs/>
          <w:lang w:val="es-MX"/>
        </w:rPr>
        <w:t>RESPUESTA:</w:t>
      </w:r>
      <w:r w:rsidR="00F54999" w:rsidRPr="00AE414C">
        <w:rPr>
          <w:b/>
          <w:bCs/>
          <w:lang w:val="es-MX"/>
        </w:rPr>
        <w:t xml:space="preserve"> </w:t>
      </w:r>
      <w:r w:rsidR="00CA46DA" w:rsidRPr="00AE414C">
        <w:rPr>
          <w:rFonts w:ascii="Arial" w:eastAsia="Times New Roman" w:hAnsi="Arial"/>
          <w:sz w:val="22"/>
          <w:szCs w:val="22"/>
          <w:lang w:val="es-ES_tradnl" w:eastAsia="es-ES"/>
        </w:rPr>
        <w:t>La Empresa de Licores de Cundinamarca, se permite informar al oferente que de conformidad con el Estatuto de Rentas del Departamento de Cundinamarca la empresa se encuentra excluida del pago de estampillas e impuestos. (Ordenanza 039 de 2020 articulo 294 numeral 11).</w:t>
      </w:r>
    </w:p>
    <w:p w14:paraId="7FDB4349" w14:textId="36CEE180" w:rsidR="005B3FF0" w:rsidRPr="00AE414C" w:rsidRDefault="005B3FF0" w:rsidP="00AC4663">
      <w:pPr>
        <w:pStyle w:val="Prrafodelista"/>
        <w:numPr>
          <w:ilvl w:val="0"/>
          <w:numId w:val="1"/>
        </w:numPr>
        <w:spacing w:after="0" w:line="240" w:lineRule="auto"/>
        <w:ind w:left="426" w:hanging="426"/>
        <w:contextualSpacing w:val="0"/>
        <w:jc w:val="both"/>
        <w:rPr>
          <w:rFonts w:eastAsia="Calibri"/>
          <w:b/>
          <w:bCs/>
          <w:color w:val="000000"/>
          <w:u w:val="single"/>
          <w:lang w:eastAsia="es-CO"/>
        </w:rPr>
      </w:pPr>
      <w:r w:rsidRPr="00AE414C">
        <w:rPr>
          <w:rFonts w:eastAsia="Calibri"/>
          <w:b/>
          <w:bCs/>
          <w:color w:val="000000"/>
          <w:u w:val="single"/>
          <w:lang w:eastAsia="es-CO"/>
        </w:rPr>
        <w:t xml:space="preserve">NUMERAL 18.1. OBLIGACIONES GENERALES DEL CONTRATISTA. INCISO 1. GARANTÍA ÚNICA DE CUMPLIMIENTO. Pg. 48. </w:t>
      </w:r>
    </w:p>
    <w:p w14:paraId="19B155D0" w14:textId="7A8FF9E3" w:rsidR="005B3FF0" w:rsidRPr="00AE414C" w:rsidRDefault="005B3FF0" w:rsidP="00AC4663">
      <w:pPr>
        <w:spacing w:after="0" w:line="240" w:lineRule="auto"/>
        <w:jc w:val="both"/>
      </w:pPr>
      <w:r w:rsidRPr="00AE414C">
        <w:t>Solicitamos respetuosamente la eliminación de la obligación de suscripción de la garantía única de cumplimiento indicada en el presente numeral del pliego por las siguientes razones:</w:t>
      </w:r>
    </w:p>
    <w:p w14:paraId="007278B3" w14:textId="77777777" w:rsidR="00F54999" w:rsidRPr="00AE414C" w:rsidRDefault="00F54999" w:rsidP="00AC4663">
      <w:pPr>
        <w:spacing w:after="0" w:line="240" w:lineRule="auto"/>
        <w:jc w:val="both"/>
      </w:pPr>
    </w:p>
    <w:p w14:paraId="4335BDA4" w14:textId="77777777" w:rsidR="005B3FF0" w:rsidRPr="00AE414C" w:rsidRDefault="005B3FF0" w:rsidP="00AC4663">
      <w:pPr>
        <w:spacing w:after="0" w:line="240" w:lineRule="auto"/>
        <w:jc w:val="both"/>
      </w:pPr>
      <w:r w:rsidRPr="00AE414C">
        <w:t xml:space="preserve">Según la Ley 1150 de 2007 en el artículo 7 inciso 5, determina que "Las garantías no serán obligatorias en los contratos de Empréstito, en los interadministrativos, en los de seguros...". </w:t>
      </w:r>
    </w:p>
    <w:p w14:paraId="7FB91571" w14:textId="77777777" w:rsidR="005B3FF0" w:rsidRPr="00AE414C" w:rsidRDefault="005B3FF0" w:rsidP="00AC4663">
      <w:pPr>
        <w:spacing w:after="0" w:line="240" w:lineRule="auto"/>
        <w:jc w:val="both"/>
      </w:pPr>
      <w:r w:rsidRPr="00AE414C">
        <w:t>Las pólizas de seguros son contratos que si la aseguradora no cumple lo pactado, se le aplican las sanciones propias contenidas en el Código de Comercio.</w:t>
      </w:r>
    </w:p>
    <w:p w14:paraId="7A787A39" w14:textId="7DD385CE" w:rsidR="005B3FF0" w:rsidRPr="00AE414C" w:rsidRDefault="005B3FF0" w:rsidP="00AC4663">
      <w:pPr>
        <w:spacing w:after="0" w:line="240" w:lineRule="auto"/>
        <w:jc w:val="both"/>
      </w:pPr>
      <w:r w:rsidRPr="00AE414C">
        <w:t>Por lo anterior, agradecemos eliminar todo lo referente a la obligación de suscripción de la garantía única de cumplimiento, pues es claro que las pólizas que se otorguen derivadas de la adjudicación del presente proceso de selección no se podrán revocar según lo que trata el artículo 1071 del código de comercio.</w:t>
      </w:r>
    </w:p>
    <w:p w14:paraId="36C12792" w14:textId="2B17F012" w:rsidR="00960752" w:rsidRPr="00AE414C" w:rsidRDefault="00960752" w:rsidP="00AC4663">
      <w:pPr>
        <w:spacing w:after="0" w:line="240" w:lineRule="auto"/>
        <w:jc w:val="both"/>
      </w:pPr>
    </w:p>
    <w:p w14:paraId="3666EC93" w14:textId="06268B59" w:rsidR="00960752" w:rsidRPr="00AE414C" w:rsidRDefault="00960752" w:rsidP="00AC4663">
      <w:pPr>
        <w:spacing w:after="0" w:line="240" w:lineRule="auto"/>
        <w:jc w:val="both"/>
        <w:rPr>
          <w:lang w:val="es-MX"/>
        </w:rPr>
      </w:pPr>
      <w:r w:rsidRPr="00AE414C">
        <w:rPr>
          <w:b/>
          <w:bCs/>
          <w:lang w:val="es-MX"/>
        </w:rPr>
        <w:t>RESPUESTA:</w:t>
      </w:r>
      <w:r w:rsidR="005A395E" w:rsidRPr="00AE414C">
        <w:rPr>
          <w:b/>
          <w:bCs/>
          <w:lang w:val="es-MX"/>
        </w:rPr>
        <w:t xml:space="preserve"> </w:t>
      </w:r>
      <w:r w:rsidR="000F7D0C" w:rsidRPr="00AE414C">
        <w:rPr>
          <w:lang w:val="es-MX"/>
        </w:rPr>
        <w:t xml:space="preserve">La empresa se acoge </w:t>
      </w:r>
      <w:proofErr w:type="gramStart"/>
      <w:r w:rsidR="000F7D0C" w:rsidRPr="00AE414C">
        <w:rPr>
          <w:lang w:val="es-MX"/>
        </w:rPr>
        <w:t>a  su</w:t>
      </w:r>
      <w:proofErr w:type="gramEnd"/>
      <w:r w:rsidR="000F7D0C" w:rsidRPr="00AE414C">
        <w:rPr>
          <w:lang w:val="es-MX"/>
        </w:rPr>
        <w:t xml:space="preserve"> observación y realiza la respectiva modificación mediante adenda </w:t>
      </w:r>
    </w:p>
    <w:p w14:paraId="41A21100" w14:textId="77777777" w:rsidR="005B3FF0" w:rsidRPr="00AE414C" w:rsidRDefault="005B3FF0" w:rsidP="00AC4663">
      <w:pPr>
        <w:spacing w:after="0" w:line="240" w:lineRule="auto"/>
        <w:jc w:val="both"/>
        <w:rPr>
          <w:b/>
          <w:bCs/>
          <w:u w:val="single"/>
        </w:rPr>
      </w:pPr>
    </w:p>
    <w:p w14:paraId="01730319" w14:textId="1832E4FA" w:rsidR="005B3FF0" w:rsidRPr="00AE414C" w:rsidRDefault="005B3FF0" w:rsidP="00AC4663">
      <w:pPr>
        <w:pStyle w:val="Prrafodelista"/>
        <w:numPr>
          <w:ilvl w:val="0"/>
          <w:numId w:val="1"/>
        </w:numPr>
        <w:spacing w:after="0" w:line="240" w:lineRule="auto"/>
        <w:ind w:left="426" w:hanging="426"/>
        <w:contextualSpacing w:val="0"/>
        <w:jc w:val="both"/>
        <w:rPr>
          <w:rFonts w:eastAsia="Calibri"/>
          <w:b/>
          <w:bCs/>
          <w:color w:val="000000"/>
          <w:u w:val="single"/>
          <w:lang w:eastAsia="es-CO"/>
        </w:rPr>
      </w:pPr>
      <w:r w:rsidRPr="00AE414C">
        <w:rPr>
          <w:rFonts w:eastAsia="Calibri"/>
          <w:b/>
          <w:bCs/>
          <w:color w:val="000000"/>
          <w:u w:val="single"/>
          <w:lang w:eastAsia="es-CO"/>
        </w:rPr>
        <w:t xml:space="preserve">NUMERAL 20. CLÁUSULA INDEMNIDAD. Pg. 50. </w:t>
      </w:r>
    </w:p>
    <w:p w14:paraId="344A7E3F" w14:textId="258E8D95" w:rsidR="005B3FF0" w:rsidRPr="00AE414C" w:rsidRDefault="005B3FF0" w:rsidP="00AC4663">
      <w:pPr>
        <w:tabs>
          <w:tab w:val="left" w:pos="2835"/>
        </w:tabs>
        <w:spacing w:after="0" w:line="240" w:lineRule="auto"/>
        <w:jc w:val="both"/>
        <w:rPr>
          <w:rFonts w:eastAsia="Calibri"/>
        </w:rPr>
      </w:pPr>
      <w:r w:rsidRPr="00AE414C">
        <w:rPr>
          <w:rFonts w:eastAsia="Calibri"/>
        </w:rPr>
        <w:t>Solicitamos respetuosamente a la Entidad se sirva suprimir del pliego de condiciones el presente literal , toda vez que en nuestro sentir, de manera consecuente con el interés jurídico que pretende proteger, abolió la cláusula obligatoria de INDEMNIDAD y en su lugar simplemente ordena que dentro de los amparos de las Pólizas de Responsabilidad Civil, exigibles en los contratos de obra y en aquellos en que por su objeto o la naturaleza del riesgo lo considere necesario, se asuma el riesgo de las reclamaciones de Terceros derivadas de la responsabilidad extracontractual que surja de las actuaciones, hechos u omisiones de su contratista y sub contratistas, con lo cual la famosa cláusula de INDEMNIDAD resulta improcedente e impertinente a la luz de la legislación vigente, con mayor veras tratándose de Contratos de Seguro donde ni las actuaciones del contratista (Aseguradora) ni mucho menos las de su “subcontratista” (imposibilidad de tener Sub Contratistas) pueden llegar en sana lógica a ocasionar un daño extracontractual a la Entidad pública respectiva.</w:t>
      </w:r>
    </w:p>
    <w:p w14:paraId="68DA6039" w14:textId="1CAA5568" w:rsidR="00960752" w:rsidRPr="00AE414C" w:rsidRDefault="00960752" w:rsidP="00AC4663">
      <w:pPr>
        <w:tabs>
          <w:tab w:val="left" w:pos="2835"/>
        </w:tabs>
        <w:spacing w:after="0" w:line="240" w:lineRule="auto"/>
        <w:jc w:val="both"/>
        <w:rPr>
          <w:rFonts w:eastAsia="Calibri"/>
        </w:rPr>
      </w:pPr>
    </w:p>
    <w:p w14:paraId="5876CC32" w14:textId="4EB3397A" w:rsidR="00960752" w:rsidRPr="00AE414C" w:rsidRDefault="00960752" w:rsidP="00AC4663">
      <w:pPr>
        <w:spacing w:after="0" w:line="240" w:lineRule="auto"/>
        <w:jc w:val="both"/>
        <w:rPr>
          <w:b/>
          <w:bCs/>
          <w:lang w:val="es-MX"/>
        </w:rPr>
      </w:pPr>
      <w:r w:rsidRPr="00AE414C">
        <w:rPr>
          <w:b/>
          <w:bCs/>
          <w:lang w:val="es-MX"/>
        </w:rPr>
        <w:t>RESPUESTA:</w:t>
      </w:r>
      <w:r w:rsidR="00066884" w:rsidRPr="00AE414C">
        <w:rPr>
          <w:b/>
          <w:bCs/>
          <w:lang w:val="es-MX"/>
        </w:rPr>
        <w:t xml:space="preserve"> </w:t>
      </w:r>
      <w:r w:rsidR="00066884" w:rsidRPr="00AE414C">
        <w:rPr>
          <w:lang w:val="es-MX"/>
        </w:rPr>
        <w:t xml:space="preserve">la Empresa de Licores de Cundinamarca es una empresa industrial y comercial del estado, por lo anterior, cuenta con un régimen jurídico especial manejando así el derecho privado y público. En cuanto a su </w:t>
      </w:r>
      <w:r w:rsidR="00066884" w:rsidRPr="00AE414C">
        <w:rPr>
          <w:lang w:val="es-MX"/>
        </w:rPr>
        <w:lastRenderedPageBreak/>
        <w:t xml:space="preserve">contratación, esta se realiza bajo los principios estipulados en materia de Contratación Estatal (Ley 80 de 1993 – Ley 1150 de 2007), sin embargo, su contratación la contratación se realiza conforme al manual de contratación adoptado a través de la </w:t>
      </w:r>
      <w:r w:rsidR="00066884" w:rsidRPr="00AE414C">
        <w:rPr>
          <w:rFonts w:ascii="Arial" w:hAnsi="Arial"/>
          <w:sz w:val="20"/>
          <w:szCs w:val="20"/>
        </w:rPr>
        <w:t>Resolución No.2017400006265 de 2017</w:t>
      </w:r>
      <w:r w:rsidR="00066884" w:rsidRPr="00AE414C">
        <w:rPr>
          <w:lang w:val="es-MX"/>
        </w:rPr>
        <w:t>, por tal razón, no se acoge a su observación</w:t>
      </w:r>
    </w:p>
    <w:p w14:paraId="4D9B436F" w14:textId="60846FF5" w:rsidR="00960752" w:rsidRPr="00AE414C" w:rsidRDefault="00960752" w:rsidP="00AC4663">
      <w:pPr>
        <w:tabs>
          <w:tab w:val="left" w:pos="2835"/>
        </w:tabs>
        <w:spacing w:after="0" w:line="240" w:lineRule="auto"/>
        <w:jc w:val="both"/>
        <w:rPr>
          <w:rFonts w:eastAsia="Calibri"/>
        </w:rPr>
      </w:pPr>
    </w:p>
    <w:p w14:paraId="53C7E305" w14:textId="77777777" w:rsidR="00960752" w:rsidRPr="00AE414C" w:rsidRDefault="00960752" w:rsidP="00AC4663">
      <w:pPr>
        <w:tabs>
          <w:tab w:val="left" w:pos="2835"/>
        </w:tabs>
        <w:spacing w:after="0" w:line="240" w:lineRule="auto"/>
        <w:jc w:val="both"/>
        <w:rPr>
          <w:rFonts w:eastAsia="Calibri"/>
        </w:rPr>
      </w:pPr>
    </w:p>
    <w:p w14:paraId="28D9F827" w14:textId="259E4249" w:rsidR="005B3FF0" w:rsidRPr="00AE414C" w:rsidRDefault="005B3FF0" w:rsidP="00AC4663">
      <w:pPr>
        <w:pStyle w:val="Prrafodelista"/>
        <w:numPr>
          <w:ilvl w:val="0"/>
          <w:numId w:val="1"/>
        </w:numPr>
        <w:spacing w:after="0" w:line="240" w:lineRule="auto"/>
        <w:ind w:left="426" w:hanging="426"/>
        <w:contextualSpacing w:val="0"/>
        <w:jc w:val="both"/>
        <w:rPr>
          <w:rFonts w:eastAsia="Calibri"/>
          <w:b/>
          <w:bCs/>
          <w:color w:val="000000"/>
          <w:u w:val="single"/>
          <w:lang w:eastAsia="es-CO"/>
        </w:rPr>
      </w:pPr>
      <w:r w:rsidRPr="00AE414C">
        <w:rPr>
          <w:rFonts w:eastAsia="Calibri"/>
          <w:b/>
          <w:bCs/>
          <w:color w:val="000000"/>
          <w:u w:val="single"/>
          <w:lang w:eastAsia="es-CO"/>
        </w:rPr>
        <w:t xml:space="preserve">NUMERAL 23. MULTAS Y NUMERAL 24. CLÁUSULA PENAL PECUNIARIA. Pg. 51. </w:t>
      </w:r>
    </w:p>
    <w:p w14:paraId="4D11B729" w14:textId="77777777" w:rsidR="005B3FF0" w:rsidRPr="00AE414C" w:rsidRDefault="005B3FF0" w:rsidP="00AC4663">
      <w:pPr>
        <w:spacing w:after="0" w:line="240" w:lineRule="auto"/>
        <w:jc w:val="both"/>
        <w:rPr>
          <w:rStyle w:val="apple-converted-space"/>
        </w:rPr>
      </w:pPr>
      <w:r w:rsidRPr="00AE414C">
        <w:rPr>
          <w:rStyle w:val="apple-converted-space"/>
        </w:rPr>
        <w:t xml:space="preserve">“…De la Ley 1474 de 2011 reza “…Las entidades sometidas al Estatuto General de Contratación de la Administración Pública podrán declarar el incumplimiento, cuantificando los perjuicios del mismo, imponer las multas y sanciones pactadas en el contrato, y hacer efectiva la cláusula penal. Para tal efecto observarán el siguiente procedimiento…” </w:t>
      </w:r>
    </w:p>
    <w:p w14:paraId="3BAC90ED" w14:textId="77777777" w:rsidR="005B3FF0" w:rsidRPr="00AE414C" w:rsidRDefault="005B3FF0" w:rsidP="00AC4663">
      <w:pPr>
        <w:spacing w:after="0" w:line="240" w:lineRule="auto"/>
        <w:jc w:val="both"/>
      </w:pPr>
    </w:p>
    <w:p w14:paraId="66409AFA" w14:textId="77777777" w:rsidR="005B3FF0" w:rsidRPr="00AE414C" w:rsidRDefault="005B3FF0" w:rsidP="00AC4663">
      <w:pPr>
        <w:spacing w:after="0" w:line="240" w:lineRule="auto"/>
        <w:jc w:val="both"/>
        <w:rPr>
          <w:u w:val="single"/>
        </w:rPr>
      </w:pPr>
      <w:r w:rsidRPr="00AE414C">
        <w:t>De una sana hermenéutica de las normas analizadas, puede colegirse sin lugar a equívocos, que en materia atinente al Contrato Estatal de Seguro, el Art  17 de la ley 1150 de 2.007 no modificó las excepciones que traía el parágrafo del Art 14 de la ley 80 de 1.993 y en consecuencia, este artículo 17 de la ley 1150 de  2.007 será aplicable a todos los  contratos estatales, excepción hecha de aquellos contratos expresamente excluidos de la aplicación de exorbitancia, como en efecto lo son los contratos de: Cooperación  Internacional, de Empréstito, los Interadministrativos, las Donaciones, los Arrendamientos, los celebrados por las EICE  y las SEM,</w:t>
      </w:r>
      <w:r w:rsidRPr="00AE414C">
        <w:rPr>
          <w:u w:val="single"/>
        </w:rPr>
        <w:t xml:space="preserve"> los Contratos de Seguro….”</w:t>
      </w:r>
    </w:p>
    <w:p w14:paraId="57866294" w14:textId="77777777" w:rsidR="005B3FF0" w:rsidRPr="00AE414C" w:rsidRDefault="005B3FF0" w:rsidP="00AC4663">
      <w:pPr>
        <w:spacing w:after="0" w:line="240" w:lineRule="auto"/>
        <w:jc w:val="both"/>
      </w:pPr>
    </w:p>
    <w:p w14:paraId="5980A7F9" w14:textId="77777777" w:rsidR="005B3FF0" w:rsidRPr="00AE414C" w:rsidRDefault="005B3FF0" w:rsidP="00AC4663">
      <w:pPr>
        <w:spacing w:after="0" w:line="240" w:lineRule="auto"/>
        <w:jc w:val="both"/>
      </w:pPr>
      <w:r w:rsidRPr="00AE414C">
        <w:t>Así las cosas, De acuerdo con lo consagrado en el artículo o 14 de la ley 80 de 1993 las cláusulas exorbitantes se entienden incluidas así no se hayan hecho explicitas en el contrato, para los que tengan por objeto el ejercicio de una actividad que constituya monopolio estatal, la prestación de servicios públicos o la explotación y concesión de bienes del Estado, así como en los contratos de obra. Consecuentemente, la misma disposición legal permite que las mismas puedan (facultativamente) ser incorporadas en los contratos de suministro y de prestación de servicios.</w:t>
      </w:r>
    </w:p>
    <w:p w14:paraId="37B8DDFD" w14:textId="77777777" w:rsidR="005B3FF0" w:rsidRPr="00AE414C" w:rsidRDefault="005B3FF0" w:rsidP="00AC4663">
      <w:pPr>
        <w:spacing w:after="0" w:line="240" w:lineRule="auto"/>
        <w:jc w:val="both"/>
      </w:pPr>
    </w:p>
    <w:p w14:paraId="4A290747" w14:textId="77777777" w:rsidR="005B3FF0" w:rsidRPr="00AE414C" w:rsidRDefault="005B3FF0" w:rsidP="00AC4663">
      <w:pPr>
        <w:spacing w:after="0" w:line="240" w:lineRule="auto"/>
        <w:jc w:val="both"/>
      </w:pPr>
      <w:r w:rsidRPr="00AE414C">
        <w:t>Ahora bien, en contratos distintos como el de seguro no es posible ni facultativamente pactarlas en el contrato; además en el parágrafo de la misma disposición legal se exceptúa la   posibilidad de incluir estas cláusulas en “los contratos de seguro tomados por entidades estatales”. Por consiguiente, no solo es claro sino una imposición legal, que para los contratos de seguro que celebren las entidades estatales no se incorporen las cláusulas exorbitantes”, razón por la cual exigimos eliminar la cláusula en mención.</w:t>
      </w:r>
    </w:p>
    <w:p w14:paraId="23091CDD" w14:textId="77777777" w:rsidR="005B3FF0" w:rsidRPr="00AE414C" w:rsidRDefault="005B3FF0" w:rsidP="00AC4663">
      <w:pPr>
        <w:spacing w:after="0" w:line="240" w:lineRule="auto"/>
        <w:jc w:val="both"/>
        <w:rPr>
          <w:iCs/>
        </w:rPr>
      </w:pPr>
    </w:p>
    <w:p w14:paraId="2FA51D9B" w14:textId="365D0890" w:rsidR="005B3FF0" w:rsidRPr="00AE414C" w:rsidRDefault="005B3FF0" w:rsidP="00AC4663">
      <w:pPr>
        <w:spacing w:after="0" w:line="240" w:lineRule="auto"/>
        <w:jc w:val="both"/>
      </w:pPr>
      <w:r w:rsidRPr="00AE414C">
        <w:t>De igual manera en la ley 80 de 1.993 tampoco se encontraba tipificada la potestad Exorbitante de Declarar Unilateralmente el incumplimiento y a pesar de estar hoy tipificada en el citado Art 17 de la ley 1150 de 2.007, necesario es concluir en atención a las consideraciones expuestas en el punto anterior, que las excepciones propuestas por el parágrafo del Art 14 de la ley 80 de 1.993, no fueron modificadas por la ley 1150 en cuanto a la exorbitancia se refiere y por lo tanto, resulta improcedente la tipificación de cláusulas exorbitantes, incluidas las de multas y declaración de incumplimiento unilateral en los contratos de seguro por expresa exclusión legal.</w:t>
      </w:r>
    </w:p>
    <w:p w14:paraId="2A1E5CAC" w14:textId="69D5FC96" w:rsidR="00960752" w:rsidRPr="00AE414C" w:rsidRDefault="00960752" w:rsidP="00AC4663">
      <w:pPr>
        <w:spacing w:after="0" w:line="240" w:lineRule="auto"/>
        <w:jc w:val="both"/>
      </w:pPr>
    </w:p>
    <w:p w14:paraId="5127A400" w14:textId="3628FEE2" w:rsidR="00960752" w:rsidRPr="00AE414C" w:rsidRDefault="00960752" w:rsidP="00AC4663">
      <w:pPr>
        <w:spacing w:after="0" w:line="240" w:lineRule="auto"/>
        <w:jc w:val="both"/>
        <w:rPr>
          <w:b/>
          <w:bCs/>
          <w:lang w:val="es-MX"/>
        </w:rPr>
      </w:pPr>
      <w:r w:rsidRPr="00AE414C">
        <w:rPr>
          <w:b/>
          <w:bCs/>
          <w:lang w:val="es-MX"/>
        </w:rPr>
        <w:t>RESPUESTA:</w:t>
      </w:r>
      <w:r w:rsidR="00CA46DA" w:rsidRPr="00AE414C">
        <w:rPr>
          <w:b/>
          <w:bCs/>
          <w:lang w:val="es-MX"/>
        </w:rPr>
        <w:t xml:space="preserve"> </w:t>
      </w:r>
      <w:r w:rsidR="00CA46DA" w:rsidRPr="00AE414C">
        <w:rPr>
          <w:lang w:val="es-MX"/>
        </w:rPr>
        <w:t xml:space="preserve">la Empresa de Licores de Cundinamarca es una empresa industrial y comercial del estado, por lo anterior, cuenta con un régimen jurídico especial manejando así el derecho privado y público. En cuanto a su </w:t>
      </w:r>
      <w:r w:rsidR="00CA46DA" w:rsidRPr="00AE414C">
        <w:rPr>
          <w:lang w:val="es-MX"/>
        </w:rPr>
        <w:lastRenderedPageBreak/>
        <w:t xml:space="preserve">contratación, esta se realiza bajo los principios estipulados en materia de Contratación Estatal (Ley 80 de 1993 – Ley 1150 de 2007), </w:t>
      </w:r>
      <w:r w:rsidR="00912BCD" w:rsidRPr="00AE414C">
        <w:rPr>
          <w:lang w:val="es-MX"/>
        </w:rPr>
        <w:t xml:space="preserve">sin embargo, su contratación la contratación se realiza conforme al manual de contratación adoptado a través de la </w:t>
      </w:r>
      <w:r w:rsidR="00912BCD" w:rsidRPr="00AE414C">
        <w:rPr>
          <w:rFonts w:ascii="Arial" w:hAnsi="Arial"/>
          <w:sz w:val="20"/>
          <w:szCs w:val="20"/>
        </w:rPr>
        <w:t>Resolución No.2017400006265 de 2017</w:t>
      </w:r>
      <w:r w:rsidR="00066884" w:rsidRPr="00AE414C">
        <w:rPr>
          <w:lang w:val="es-MX"/>
        </w:rPr>
        <w:t xml:space="preserve">, por tal razón, no se acoge a su observación </w:t>
      </w:r>
    </w:p>
    <w:p w14:paraId="5147F8FB" w14:textId="78CB86A3" w:rsidR="00960752" w:rsidRPr="00AE414C" w:rsidRDefault="00960752" w:rsidP="00AC4663">
      <w:pPr>
        <w:spacing w:after="0" w:line="240" w:lineRule="auto"/>
        <w:jc w:val="both"/>
      </w:pPr>
    </w:p>
    <w:p w14:paraId="32F917F9" w14:textId="77777777" w:rsidR="00960752" w:rsidRPr="00AE414C" w:rsidRDefault="00960752" w:rsidP="00AC4663">
      <w:pPr>
        <w:spacing w:after="0" w:line="240" w:lineRule="auto"/>
        <w:jc w:val="both"/>
      </w:pPr>
    </w:p>
    <w:p w14:paraId="6C6D9C8C" w14:textId="25696568" w:rsidR="005B3FF0" w:rsidRPr="00AE414C" w:rsidRDefault="005B3FF0" w:rsidP="00AC4663">
      <w:pPr>
        <w:pStyle w:val="Prrafodelista"/>
        <w:numPr>
          <w:ilvl w:val="0"/>
          <w:numId w:val="1"/>
        </w:numPr>
        <w:spacing w:after="0" w:line="240" w:lineRule="auto"/>
        <w:ind w:left="426" w:hanging="426"/>
        <w:contextualSpacing w:val="0"/>
        <w:jc w:val="both"/>
        <w:rPr>
          <w:rFonts w:eastAsia="Calibri"/>
          <w:b/>
          <w:bCs/>
          <w:color w:val="000000"/>
          <w:u w:val="single"/>
          <w:lang w:eastAsia="es-CO"/>
        </w:rPr>
      </w:pPr>
      <w:bookmarkStart w:id="1" w:name="_Hlk108190769"/>
      <w:r w:rsidRPr="00AE414C">
        <w:rPr>
          <w:rFonts w:eastAsia="Calibri"/>
          <w:b/>
          <w:bCs/>
          <w:color w:val="000000"/>
          <w:u w:val="single"/>
          <w:lang w:eastAsia="es-CO"/>
        </w:rPr>
        <w:t>FORMATO No. 2. PATRIMONIO TÉCNICO Y PATRIMONIO ADECUADO. FORMATO No. 3. INDICE DE LIQUIDEZ. FORMATO No. 4. NIVEL DE ENDEUDAMIENTO</w:t>
      </w:r>
      <w:bookmarkEnd w:id="1"/>
      <w:r w:rsidRPr="00AE414C">
        <w:rPr>
          <w:rFonts w:eastAsia="Calibri"/>
          <w:b/>
          <w:bCs/>
          <w:color w:val="000000"/>
          <w:u w:val="single"/>
          <w:lang w:eastAsia="es-CO"/>
        </w:rPr>
        <w:t xml:space="preserve">. Pg. 57, 58 y 59. </w:t>
      </w:r>
    </w:p>
    <w:p w14:paraId="271823E4" w14:textId="77777777" w:rsidR="004C0318" w:rsidRPr="00AE414C" w:rsidRDefault="004C0318" w:rsidP="00AC4663">
      <w:pPr>
        <w:spacing w:after="0" w:line="240" w:lineRule="auto"/>
        <w:jc w:val="both"/>
      </w:pPr>
    </w:p>
    <w:p w14:paraId="441B8D83" w14:textId="09D763B1" w:rsidR="005B3FF0" w:rsidRPr="00AE414C" w:rsidRDefault="005B3FF0" w:rsidP="00AC4663">
      <w:pPr>
        <w:spacing w:after="0" w:line="240" w:lineRule="auto"/>
        <w:jc w:val="both"/>
      </w:pPr>
      <w:r w:rsidRPr="00AE414C">
        <w:t xml:space="preserve">Solicitamos amablemente a la entidad eliminar los formatos del 2 al 4; teniendo en cuenta que toda la información relacionada, se va a validar en el </w:t>
      </w:r>
      <w:bookmarkStart w:id="2" w:name="_Hlk108190836"/>
      <w:r w:rsidRPr="00AE414C">
        <w:t>Registro Único de Proponentes</w:t>
      </w:r>
      <w:bookmarkEnd w:id="2"/>
      <w:r w:rsidRPr="00AE414C">
        <w:t xml:space="preserve">, el cual es plena prueba de las circunstancias que en ella se hagan constar y que hayan sido verificadas por las Cámaras de Comercio. </w:t>
      </w:r>
    </w:p>
    <w:p w14:paraId="7FD9EBC8" w14:textId="66375D40" w:rsidR="00960752" w:rsidRPr="00AE414C" w:rsidRDefault="00960752" w:rsidP="00AC4663">
      <w:pPr>
        <w:spacing w:after="0" w:line="240" w:lineRule="auto"/>
        <w:jc w:val="both"/>
      </w:pPr>
    </w:p>
    <w:p w14:paraId="501A9C9B" w14:textId="53504CA7" w:rsidR="00960752" w:rsidRPr="00AE414C" w:rsidRDefault="00960752" w:rsidP="00AC4663">
      <w:pPr>
        <w:spacing w:after="0" w:line="240" w:lineRule="auto"/>
        <w:jc w:val="both"/>
        <w:rPr>
          <w:b/>
          <w:bCs/>
          <w:lang w:val="es-MX"/>
        </w:rPr>
      </w:pPr>
      <w:r w:rsidRPr="00AE414C">
        <w:rPr>
          <w:b/>
          <w:bCs/>
          <w:lang w:val="es-MX"/>
        </w:rPr>
        <w:t>RESPUESTA:</w:t>
      </w:r>
    </w:p>
    <w:p w14:paraId="4A9976E3" w14:textId="7C72C298" w:rsidR="009A170C" w:rsidRPr="00AE414C" w:rsidRDefault="009A170C" w:rsidP="00AC4663">
      <w:pPr>
        <w:spacing w:after="0" w:line="240" w:lineRule="auto"/>
        <w:jc w:val="both"/>
        <w:rPr>
          <w:b/>
          <w:bCs/>
          <w:lang w:val="es-MX"/>
        </w:rPr>
      </w:pPr>
    </w:p>
    <w:p w14:paraId="743CBB14" w14:textId="1728E3CB" w:rsidR="009A170C" w:rsidRPr="00AE414C" w:rsidRDefault="009A170C" w:rsidP="009A170C">
      <w:pPr>
        <w:spacing w:after="0" w:line="240" w:lineRule="auto"/>
        <w:jc w:val="both"/>
        <w:rPr>
          <w:lang w:val="es-ES"/>
        </w:rPr>
      </w:pPr>
      <w:r w:rsidRPr="00AE414C">
        <w:rPr>
          <w:lang w:val="es-ES"/>
        </w:rPr>
        <w:t>Revisada su observación, la Entidad se permite informar al interesado que su solicitud es aceptada y en razón a ello se modificarán en este sentido el pliego de condiciones.</w:t>
      </w:r>
    </w:p>
    <w:p w14:paraId="59A04325" w14:textId="45908709" w:rsidR="009A170C" w:rsidRPr="00AE414C" w:rsidRDefault="009A170C" w:rsidP="00AC4663">
      <w:pPr>
        <w:spacing w:after="0" w:line="240" w:lineRule="auto"/>
        <w:jc w:val="both"/>
        <w:rPr>
          <w:b/>
          <w:bCs/>
          <w:lang w:val="es-MX"/>
        </w:rPr>
      </w:pPr>
    </w:p>
    <w:p w14:paraId="54994EBE" w14:textId="1617CC63" w:rsidR="00643AFF" w:rsidRPr="00AE414C" w:rsidRDefault="00643AFF" w:rsidP="00AC4663">
      <w:pPr>
        <w:spacing w:after="0" w:line="240" w:lineRule="auto"/>
        <w:jc w:val="both"/>
        <w:rPr>
          <w:b/>
          <w:bCs/>
          <w:lang w:val="es-MX"/>
        </w:rPr>
      </w:pPr>
    </w:p>
    <w:p w14:paraId="41EB2FD2" w14:textId="77777777" w:rsidR="00960752" w:rsidRPr="00AE414C" w:rsidRDefault="00960752" w:rsidP="00AC4663">
      <w:pPr>
        <w:spacing w:after="0" w:line="240" w:lineRule="auto"/>
        <w:jc w:val="both"/>
      </w:pPr>
    </w:p>
    <w:p w14:paraId="7010AEBB" w14:textId="428DF6B8" w:rsidR="005B3FF0" w:rsidRPr="00AE414C" w:rsidRDefault="005B3FF0" w:rsidP="00AC4663">
      <w:pPr>
        <w:pStyle w:val="Prrafodelista"/>
        <w:numPr>
          <w:ilvl w:val="0"/>
          <w:numId w:val="1"/>
        </w:numPr>
        <w:spacing w:after="0" w:line="240" w:lineRule="auto"/>
        <w:ind w:left="426" w:hanging="426"/>
        <w:contextualSpacing w:val="0"/>
        <w:jc w:val="both"/>
        <w:rPr>
          <w:rFonts w:eastAsia="Calibri"/>
          <w:b/>
          <w:bCs/>
          <w:color w:val="000000"/>
          <w:u w:val="single"/>
          <w:lang w:eastAsia="es-CO"/>
        </w:rPr>
      </w:pPr>
      <w:r w:rsidRPr="00AE414C">
        <w:rPr>
          <w:rFonts w:eastAsia="Calibri"/>
          <w:b/>
          <w:bCs/>
          <w:color w:val="000000"/>
          <w:u w:val="single"/>
          <w:lang w:eastAsia="es-CO"/>
        </w:rPr>
        <w:t>FORMA DE PAGO</w:t>
      </w:r>
    </w:p>
    <w:p w14:paraId="4B0C3B76" w14:textId="76965816" w:rsidR="005B3FF0" w:rsidRPr="00AE414C" w:rsidRDefault="005B3FF0" w:rsidP="00AC4663">
      <w:pPr>
        <w:spacing w:after="0" w:line="240" w:lineRule="auto"/>
        <w:jc w:val="both"/>
        <w:rPr>
          <w:lang w:eastAsia="es-CO"/>
        </w:rPr>
      </w:pPr>
      <w:r w:rsidRPr="00AE414C">
        <w:rPr>
          <w:lang w:eastAsia="es-CO"/>
        </w:rPr>
        <w:t xml:space="preserve">Solicitamos respetuosamente a la entidad, se establezca dentro del proceso la forma de pago establecida por la entidad. </w:t>
      </w:r>
    </w:p>
    <w:p w14:paraId="00BE4B2B" w14:textId="1F5657D0" w:rsidR="00960752" w:rsidRPr="00AE414C" w:rsidRDefault="00960752" w:rsidP="00AC4663">
      <w:pPr>
        <w:spacing w:after="0" w:line="240" w:lineRule="auto"/>
        <w:jc w:val="both"/>
        <w:rPr>
          <w:lang w:eastAsia="es-CO"/>
        </w:rPr>
      </w:pPr>
    </w:p>
    <w:p w14:paraId="3F1ACEF0" w14:textId="77777777" w:rsidR="00960752" w:rsidRPr="00AE414C" w:rsidRDefault="00960752" w:rsidP="00AC4663">
      <w:pPr>
        <w:spacing w:after="0" w:line="240" w:lineRule="auto"/>
        <w:jc w:val="both"/>
        <w:rPr>
          <w:b/>
          <w:bCs/>
          <w:lang w:val="es-MX"/>
        </w:rPr>
      </w:pPr>
      <w:r w:rsidRPr="00AE414C">
        <w:rPr>
          <w:b/>
          <w:bCs/>
          <w:lang w:val="es-MX"/>
        </w:rPr>
        <w:t>RESPUESTA:</w:t>
      </w:r>
    </w:p>
    <w:p w14:paraId="4E7379F7" w14:textId="5C5F8962" w:rsidR="00960752" w:rsidRPr="00AE414C" w:rsidRDefault="00960752" w:rsidP="00AC4663">
      <w:pPr>
        <w:spacing w:after="0" w:line="240" w:lineRule="auto"/>
        <w:jc w:val="both"/>
        <w:rPr>
          <w:lang w:eastAsia="es-CO"/>
        </w:rPr>
      </w:pPr>
    </w:p>
    <w:p w14:paraId="582651E3" w14:textId="00FEE90C" w:rsidR="009A170C" w:rsidRPr="00AE414C" w:rsidRDefault="00912BCD" w:rsidP="00AC4663">
      <w:pPr>
        <w:spacing w:after="0" w:line="240" w:lineRule="auto"/>
        <w:jc w:val="both"/>
        <w:rPr>
          <w:lang w:eastAsia="es-CO"/>
        </w:rPr>
      </w:pPr>
      <w:r w:rsidRPr="00AE414C">
        <w:rPr>
          <w:lang w:eastAsia="es-CO"/>
        </w:rPr>
        <w:t xml:space="preserve">La Empresa de Licores de Cundinamarca realizará el pago de las primas dentro de los cuarenta y cinco (45) </w:t>
      </w:r>
      <w:r w:rsidRPr="00AE414C">
        <w:rPr>
          <w:lang w:eastAsia="es-CO"/>
        </w:rPr>
        <w:t>días</w:t>
      </w:r>
      <w:r w:rsidRPr="00AE414C">
        <w:rPr>
          <w:lang w:eastAsia="es-CO"/>
        </w:rPr>
        <w:t xml:space="preserve"> siguientes a su expedición. El no pago de la prima no es causal de </w:t>
      </w:r>
      <w:r w:rsidRPr="00AE414C">
        <w:rPr>
          <w:lang w:eastAsia="es-CO"/>
        </w:rPr>
        <w:t>exclusión</w:t>
      </w:r>
      <w:r w:rsidRPr="00AE414C">
        <w:rPr>
          <w:lang w:eastAsia="es-CO"/>
        </w:rPr>
        <w:t xml:space="preserve"> del pago por ocurrencia de siniestros.</w:t>
      </w:r>
    </w:p>
    <w:p w14:paraId="3FF20BBF" w14:textId="77777777" w:rsidR="00960752" w:rsidRPr="00AE414C" w:rsidRDefault="00960752" w:rsidP="00AC4663">
      <w:pPr>
        <w:spacing w:after="0" w:line="240" w:lineRule="auto"/>
        <w:jc w:val="both"/>
        <w:rPr>
          <w:lang w:eastAsia="es-CO"/>
        </w:rPr>
      </w:pPr>
    </w:p>
    <w:p w14:paraId="2F51FDB4" w14:textId="75B683FC" w:rsidR="005B3FF0" w:rsidRPr="00AE414C" w:rsidRDefault="005B3FF0" w:rsidP="00AC4663">
      <w:pPr>
        <w:pStyle w:val="Prrafodelista"/>
        <w:numPr>
          <w:ilvl w:val="0"/>
          <w:numId w:val="1"/>
        </w:numPr>
        <w:spacing w:after="0" w:line="240" w:lineRule="auto"/>
        <w:ind w:left="426" w:hanging="426"/>
        <w:contextualSpacing w:val="0"/>
        <w:jc w:val="both"/>
        <w:rPr>
          <w:rFonts w:eastAsia="Calibri"/>
          <w:b/>
          <w:bCs/>
          <w:color w:val="000000"/>
          <w:u w:val="single"/>
          <w:lang w:eastAsia="es-CO"/>
        </w:rPr>
      </w:pPr>
      <w:r w:rsidRPr="00AE414C">
        <w:rPr>
          <w:rFonts w:eastAsia="Calibri"/>
          <w:b/>
          <w:bCs/>
          <w:color w:val="000000"/>
          <w:u w:val="single"/>
          <w:lang w:eastAsia="es-CO"/>
        </w:rPr>
        <w:t xml:space="preserve">FACTURACIÓN ELECTRÓNICA. </w:t>
      </w:r>
    </w:p>
    <w:p w14:paraId="777EA214" w14:textId="77777777" w:rsidR="005B3FF0" w:rsidRPr="00AE414C" w:rsidRDefault="005B3FF0" w:rsidP="00AC4663">
      <w:pPr>
        <w:spacing w:after="0" w:line="240" w:lineRule="auto"/>
        <w:jc w:val="both"/>
        <w:rPr>
          <w:b/>
          <w:bCs/>
          <w:u w:val="single"/>
        </w:rPr>
      </w:pPr>
    </w:p>
    <w:p w14:paraId="501CC23D" w14:textId="5D2CB59C" w:rsidR="005B3FF0" w:rsidRPr="00AE414C" w:rsidRDefault="005B3FF0" w:rsidP="00AC4663">
      <w:pPr>
        <w:spacing w:after="0" w:line="240" w:lineRule="auto"/>
        <w:jc w:val="both"/>
        <w:rPr>
          <w:lang w:eastAsia="es-CO"/>
        </w:rPr>
      </w:pPr>
      <w:r w:rsidRPr="00AE414C">
        <w:rPr>
          <w:lang w:eastAsia="es-CO"/>
        </w:rPr>
        <w:t>De acuerdo con el Decreto 358 del 5 de marzo de 2020 expedido por el Ministerio de Hacienda y Crédito Público por el cual se reglamentan aspectos en materia tributaria y la Resolución No. 000042 del 5 de mayo de 2020 expedida por La Dirección de Impuestos y Aduanas Nacionales – DIAN mediante el cual se desarrolla el registro de la factura electrónica de venta como título valor y se dictan otras disposiciones en materia de sistemas de facturación; Previsora solicita de manera respetuosa que, en caso de ser seleccionados en el presente proceso de contratación de seguros y previo al proceso de emisión de las pólizas, la Entidad debe remitir copia del Registro Único Tributario – RUT actualizado 2021 con el fin de dar estricto cumplimiento de las leyes impartidas por el Gobierno Nacional en materia de facturación electrónica.</w:t>
      </w:r>
    </w:p>
    <w:p w14:paraId="173FFBBD" w14:textId="77777777" w:rsidR="00960752" w:rsidRPr="00AE414C" w:rsidRDefault="00960752" w:rsidP="00AC4663">
      <w:pPr>
        <w:spacing w:after="0" w:line="240" w:lineRule="auto"/>
        <w:jc w:val="both"/>
        <w:rPr>
          <w:lang w:eastAsia="es-CO"/>
        </w:rPr>
      </w:pPr>
    </w:p>
    <w:p w14:paraId="7A548A6E" w14:textId="43B96B91" w:rsidR="005B3FF0" w:rsidRPr="00AE414C" w:rsidRDefault="005B3FF0" w:rsidP="00AC4663">
      <w:pPr>
        <w:spacing w:after="0" w:line="240" w:lineRule="auto"/>
        <w:jc w:val="both"/>
        <w:rPr>
          <w:lang w:eastAsia="es-CO"/>
        </w:rPr>
      </w:pPr>
      <w:r w:rsidRPr="00AE414C">
        <w:rPr>
          <w:lang w:eastAsia="es-CO"/>
        </w:rPr>
        <w:t>Es importante mencionar que este requisito es indispensable para cumplir con lo establecido en la minuta del contrato o pliego de condiciones para la entrega de las pólizas.</w:t>
      </w:r>
    </w:p>
    <w:p w14:paraId="3B60679A" w14:textId="7C73552F" w:rsidR="00960752" w:rsidRPr="00AE414C" w:rsidRDefault="00960752" w:rsidP="00AC4663">
      <w:pPr>
        <w:spacing w:after="0" w:line="240" w:lineRule="auto"/>
        <w:jc w:val="both"/>
        <w:rPr>
          <w:lang w:eastAsia="es-CO"/>
        </w:rPr>
      </w:pPr>
    </w:p>
    <w:p w14:paraId="32B4CD17" w14:textId="7E1EEE76" w:rsidR="00960752" w:rsidRPr="00AE414C" w:rsidRDefault="00960752" w:rsidP="00AC4663">
      <w:pPr>
        <w:spacing w:after="0" w:line="240" w:lineRule="auto"/>
        <w:jc w:val="both"/>
        <w:rPr>
          <w:b/>
          <w:bCs/>
          <w:lang w:val="es-MX"/>
        </w:rPr>
      </w:pPr>
      <w:r w:rsidRPr="00AE414C">
        <w:rPr>
          <w:b/>
          <w:bCs/>
          <w:lang w:val="es-MX"/>
        </w:rPr>
        <w:t>RESPUESTA:</w:t>
      </w:r>
    </w:p>
    <w:p w14:paraId="03AF2EF7" w14:textId="72A96436" w:rsidR="00100737" w:rsidRPr="00AE414C" w:rsidRDefault="00100737" w:rsidP="00AC4663">
      <w:pPr>
        <w:spacing w:after="0" w:line="240" w:lineRule="auto"/>
        <w:jc w:val="both"/>
        <w:rPr>
          <w:b/>
          <w:bCs/>
          <w:lang w:val="es-MX"/>
        </w:rPr>
      </w:pPr>
    </w:p>
    <w:p w14:paraId="4504C9C2" w14:textId="6B23A9DA" w:rsidR="00100737" w:rsidRPr="00AE414C" w:rsidRDefault="00100737" w:rsidP="00100737">
      <w:pPr>
        <w:spacing w:after="0" w:line="240" w:lineRule="auto"/>
        <w:jc w:val="both"/>
        <w:rPr>
          <w:lang w:val="es-ES"/>
        </w:rPr>
      </w:pPr>
      <w:r w:rsidRPr="00AE414C">
        <w:rPr>
          <w:lang w:val="es-ES"/>
        </w:rPr>
        <w:t xml:space="preserve">Revisada su observación, la Entidad se permite informar al interesado que la entidad remitirá al oferente favorecido </w:t>
      </w:r>
      <w:r w:rsidR="00116617" w:rsidRPr="00AE414C">
        <w:rPr>
          <w:lang w:val="es-ES"/>
        </w:rPr>
        <w:t>con la adjudicación del presente proceso la documentación aquí requerida y detallada</w:t>
      </w:r>
      <w:r w:rsidRPr="00AE414C">
        <w:rPr>
          <w:lang w:val="es-ES"/>
        </w:rPr>
        <w:t>.</w:t>
      </w:r>
    </w:p>
    <w:p w14:paraId="67766B71" w14:textId="77777777" w:rsidR="00100737" w:rsidRPr="00AE414C" w:rsidRDefault="00100737" w:rsidP="00AC4663">
      <w:pPr>
        <w:spacing w:after="0" w:line="240" w:lineRule="auto"/>
        <w:jc w:val="both"/>
        <w:rPr>
          <w:b/>
          <w:bCs/>
          <w:lang w:val="es-MX"/>
        </w:rPr>
      </w:pPr>
    </w:p>
    <w:p w14:paraId="6F97EEE5" w14:textId="77777777" w:rsidR="00960752" w:rsidRPr="00AE414C" w:rsidRDefault="00960752" w:rsidP="00AC4663">
      <w:pPr>
        <w:spacing w:after="0" w:line="240" w:lineRule="auto"/>
        <w:jc w:val="both"/>
        <w:rPr>
          <w:lang w:eastAsia="es-CO"/>
        </w:rPr>
      </w:pPr>
    </w:p>
    <w:p w14:paraId="184F89DC" w14:textId="17097254" w:rsidR="005B3FF0" w:rsidRPr="00AE414C" w:rsidRDefault="005B3FF0" w:rsidP="00AC4663">
      <w:pPr>
        <w:pStyle w:val="Prrafodelista"/>
        <w:numPr>
          <w:ilvl w:val="0"/>
          <w:numId w:val="1"/>
        </w:numPr>
        <w:spacing w:after="0" w:line="240" w:lineRule="auto"/>
        <w:ind w:left="426" w:hanging="426"/>
        <w:contextualSpacing w:val="0"/>
        <w:jc w:val="both"/>
        <w:rPr>
          <w:rFonts w:eastAsia="Calibri"/>
          <w:b/>
          <w:bCs/>
          <w:color w:val="000000"/>
          <w:u w:val="single"/>
          <w:lang w:eastAsia="es-CO"/>
        </w:rPr>
      </w:pPr>
      <w:r w:rsidRPr="00AE414C">
        <w:rPr>
          <w:rFonts w:eastAsia="Calibri"/>
          <w:b/>
          <w:bCs/>
          <w:color w:val="000000"/>
          <w:u w:val="single"/>
          <w:lang w:eastAsia="es-CO"/>
        </w:rPr>
        <w:t>MINUTA DEL CONTRATO</w:t>
      </w:r>
    </w:p>
    <w:p w14:paraId="3E6885FA" w14:textId="0CA941E1" w:rsidR="005B3FF0" w:rsidRPr="00AE414C" w:rsidRDefault="005B3FF0" w:rsidP="00AC4663">
      <w:pPr>
        <w:spacing w:after="0" w:line="240" w:lineRule="auto"/>
        <w:jc w:val="both"/>
        <w:rPr>
          <w:rFonts w:eastAsia="Calibri"/>
        </w:rPr>
      </w:pPr>
      <w:r w:rsidRPr="00AE414C">
        <w:rPr>
          <w:rFonts w:eastAsia="Calibri"/>
        </w:rPr>
        <w:t>Teniendo en cuenta que el modelo de la minuta del contrato hace parte integral del presente proceso, solicitamos amablemente a la entidad publicar la totalidad de la misma, toda vez que se debe conocer las consideraciones, cambios y ajustes que se estimen convenientes al momento de su respectiva suscripción.</w:t>
      </w:r>
    </w:p>
    <w:p w14:paraId="5450FB66" w14:textId="41C96DC4" w:rsidR="00960752" w:rsidRPr="00AE414C" w:rsidRDefault="00960752" w:rsidP="00AC4663">
      <w:pPr>
        <w:spacing w:after="0" w:line="240" w:lineRule="auto"/>
        <w:jc w:val="both"/>
        <w:rPr>
          <w:rFonts w:eastAsia="Calibri"/>
        </w:rPr>
      </w:pPr>
    </w:p>
    <w:p w14:paraId="6F88CA00" w14:textId="63040445" w:rsidR="00960752" w:rsidRPr="00AE414C" w:rsidRDefault="00960752" w:rsidP="00AC4663">
      <w:pPr>
        <w:spacing w:after="0" w:line="240" w:lineRule="auto"/>
        <w:jc w:val="both"/>
        <w:rPr>
          <w:lang w:val="es-MX"/>
        </w:rPr>
      </w:pPr>
      <w:r w:rsidRPr="00AE414C">
        <w:rPr>
          <w:b/>
          <w:bCs/>
          <w:lang w:val="es-MX"/>
        </w:rPr>
        <w:t>RESPUESTA:</w:t>
      </w:r>
      <w:r w:rsidR="00AE414C" w:rsidRPr="00AE414C">
        <w:rPr>
          <w:b/>
          <w:bCs/>
          <w:lang w:val="es-MX"/>
        </w:rPr>
        <w:t xml:space="preserve">  </w:t>
      </w:r>
      <w:r w:rsidR="00AE414C" w:rsidRPr="00AE414C">
        <w:rPr>
          <w:lang w:val="es-MX"/>
        </w:rPr>
        <w:t>la Minuta será publicada en la pagina web de la ELC el día lunes once (11) de julio de 2022</w:t>
      </w:r>
    </w:p>
    <w:p w14:paraId="6784DFC0" w14:textId="6DBA4880" w:rsidR="00960752" w:rsidRPr="00AE414C" w:rsidRDefault="00960752" w:rsidP="00AC4663">
      <w:pPr>
        <w:spacing w:after="0" w:line="240" w:lineRule="auto"/>
        <w:jc w:val="both"/>
        <w:rPr>
          <w:rFonts w:eastAsia="Calibri"/>
        </w:rPr>
      </w:pPr>
    </w:p>
    <w:p w14:paraId="1E7C42EC" w14:textId="77777777" w:rsidR="00960752" w:rsidRPr="00AE414C" w:rsidRDefault="00960752" w:rsidP="00AC4663">
      <w:pPr>
        <w:spacing w:after="0" w:line="240" w:lineRule="auto"/>
        <w:jc w:val="both"/>
        <w:rPr>
          <w:rFonts w:eastAsia="Calibri"/>
        </w:rPr>
      </w:pPr>
    </w:p>
    <w:p w14:paraId="4AE8A57B" w14:textId="0047417B" w:rsidR="005B3FF0" w:rsidRPr="00AE414C" w:rsidRDefault="005B3FF0" w:rsidP="00AC4663">
      <w:pPr>
        <w:pStyle w:val="Prrafodelista"/>
        <w:numPr>
          <w:ilvl w:val="0"/>
          <w:numId w:val="1"/>
        </w:numPr>
        <w:spacing w:after="0" w:line="240" w:lineRule="auto"/>
        <w:ind w:left="426" w:hanging="426"/>
        <w:contextualSpacing w:val="0"/>
        <w:jc w:val="both"/>
        <w:rPr>
          <w:rFonts w:eastAsia="Calibri"/>
          <w:b/>
          <w:bCs/>
          <w:color w:val="000000"/>
          <w:u w:val="single"/>
          <w:lang w:eastAsia="es-CO"/>
        </w:rPr>
      </w:pPr>
      <w:r w:rsidRPr="00AE414C">
        <w:rPr>
          <w:rFonts w:eastAsia="Calibri"/>
          <w:b/>
          <w:bCs/>
          <w:color w:val="000000"/>
          <w:u w:val="single"/>
          <w:lang w:eastAsia="es-CO"/>
        </w:rPr>
        <w:t>ESTADO DEL RIESGO Y CONDICIONES TÉCNICAS</w:t>
      </w:r>
    </w:p>
    <w:p w14:paraId="48A7BA70" w14:textId="77777777" w:rsidR="00960752" w:rsidRPr="00AE414C" w:rsidRDefault="00960752" w:rsidP="00AC4663">
      <w:pPr>
        <w:pStyle w:val="Prrafodelista"/>
        <w:spacing w:after="0" w:line="240" w:lineRule="auto"/>
        <w:ind w:left="426"/>
        <w:contextualSpacing w:val="0"/>
        <w:jc w:val="both"/>
        <w:rPr>
          <w:rFonts w:eastAsia="Calibri"/>
          <w:b/>
          <w:bCs/>
          <w:color w:val="000000"/>
          <w:u w:val="single"/>
          <w:lang w:eastAsia="es-CO"/>
        </w:rPr>
      </w:pPr>
    </w:p>
    <w:p w14:paraId="5A213B78" w14:textId="20202B48" w:rsidR="005B3FF0" w:rsidRPr="00AE414C" w:rsidRDefault="005B3FF0" w:rsidP="00AC4663">
      <w:pPr>
        <w:spacing w:after="0" w:line="240" w:lineRule="auto"/>
        <w:jc w:val="both"/>
        <w:rPr>
          <w:lang w:eastAsia="es-CO"/>
        </w:rPr>
      </w:pPr>
      <w:r w:rsidRPr="00AE414C">
        <w:rPr>
          <w:lang w:eastAsia="es-CO"/>
        </w:rPr>
        <w:t>Solicitamos a la Entidad suministrar la relación de inmuebles e indicar la ubicación de todos los riesgos a asegurar, con el propósito de recopilar la información relacionada con las pólizas que cubren el riesgo de terremoto, para el adecuado cálculo de las reservas técnicas que respaldan la operación del ramo y propender por el beneficio económico en la tasación del seguro para la entidad.</w:t>
      </w:r>
    </w:p>
    <w:p w14:paraId="0D2930F1" w14:textId="77777777" w:rsidR="00960752" w:rsidRPr="00AE414C" w:rsidRDefault="00960752" w:rsidP="00AC4663">
      <w:pPr>
        <w:spacing w:after="0" w:line="240" w:lineRule="auto"/>
        <w:jc w:val="both"/>
        <w:rPr>
          <w:lang w:eastAsia="es-CO"/>
        </w:rPr>
      </w:pPr>
    </w:p>
    <w:p w14:paraId="47F357FD" w14:textId="65A841B7" w:rsidR="005B3FF0" w:rsidRPr="00AE414C" w:rsidRDefault="005B3FF0" w:rsidP="00AC4663">
      <w:pPr>
        <w:spacing w:after="0" w:line="240" w:lineRule="auto"/>
        <w:jc w:val="both"/>
        <w:rPr>
          <w:lang w:eastAsia="es-CO"/>
        </w:rPr>
      </w:pPr>
      <w:r w:rsidRPr="00AE414C">
        <w:rPr>
          <w:lang w:eastAsia="es-CO"/>
        </w:rPr>
        <w:t>De igual forma, teniendo en cuenta que como Aseguradas debemos dar cumplimiento al Decreto 4865 de 2011 emitido por el Ministerio de Hacienda y Crédito Público, reglamentado con la Circular Externa 011 de 2013 y 006 de 2018 emitidas por la Superintendencia Financiera de Colombia, las compañías de seguros que comercializan la cobertura de terremoto en Colombia deben suministrar información de los riesgos asegurados a esta Superintendencia, con el propósito de estimar las reservas técnicas del ramo.</w:t>
      </w:r>
    </w:p>
    <w:p w14:paraId="02EDE858" w14:textId="77777777" w:rsidR="00960752" w:rsidRPr="00AE414C" w:rsidRDefault="00960752" w:rsidP="00AC4663">
      <w:pPr>
        <w:spacing w:after="0" w:line="240" w:lineRule="auto"/>
        <w:jc w:val="both"/>
        <w:rPr>
          <w:lang w:eastAsia="es-CO"/>
        </w:rPr>
      </w:pPr>
    </w:p>
    <w:p w14:paraId="5D83663E" w14:textId="7BF729CB" w:rsidR="005B3FF0" w:rsidRPr="00AE414C" w:rsidRDefault="005B3FF0" w:rsidP="00AC4663">
      <w:pPr>
        <w:spacing w:after="0" w:line="240" w:lineRule="auto"/>
        <w:jc w:val="both"/>
        <w:rPr>
          <w:lang w:eastAsia="es-CO"/>
        </w:rPr>
      </w:pPr>
      <w:r w:rsidRPr="00AE414C">
        <w:rPr>
          <w:lang w:eastAsia="es-CO"/>
        </w:rPr>
        <w:t>De acuerdo con las anteriores disposiciones, y con el fin de dar cumplimiento a las mismas, amablemente solicitamos a la entidad suministrar la información relacionada a continuación, riesgo por riesgo:</w:t>
      </w:r>
    </w:p>
    <w:p w14:paraId="540B48EF" w14:textId="77777777" w:rsidR="00960752" w:rsidRPr="00AE414C" w:rsidRDefault="00960752" w:rsidP="00AC4663">
      <w:pPr>
        <w:spacing w:after="0" w:line="240" w:lineRule="auto"/>
        <w:jc w:val="both"/>
        <w:rPr>
          <w:lang w:eastAsia="es-CO"/>
        </w:rPr>
      </w:pPr>
    </w:p>
    <w:tbl>
      <w:tblPr>
        <w:tblW w:w="0" w:type="auto"/>
        <w:tblInd w:w="360" w:type="dxa"/>
        <w:tblCellMar>
          <w:left w:w="10" w:type="dxa"/>
          <w:right w:w="10" w:type="dxa"/>
        </w:tblCellMar>
        <w:tblLook w:val="04A0" w:firstRow="1" w:lastRow="0" w:firstColumn="1" w:lastColumn="0" w:noHBand="0" w:noVBand="1"/>
      </w:tblPr>
      <w:tblGrid>
        <w:gridCol w:w="1771"/>
        <w:gridCol w:w="6867"/>
      </w:tblGrid>
      <w:tr w:rsidR="005B3FF0" w:rsidRPr="00AE414C" w14:paraId="2DD369A1" w14:textId="77777777" w:rsidTr="00193C4A">
        <w:trPr>
          <w:trHeight w:val="1"/>
        </w:trPr>
        <w:tc>
          <w:tcPr>
            <w:tcW w:w="1771" w:type="dxa"/>
            <w:tcBorders>
              <w:top w:val="single" w:sz="8" w:space="0" w:color="A3A3A3"/>
              <w:left w:val="single" w:sz="8" w:space="0" w:color="A3A3A3"/>
              <w:bottom w:val="single" w:sz="8" w:space="0" w:color="A3A3A3"/>
              <w:right w:val="single" w:sz="8" w:space="0" w:color="A3A3A3"/>
            </w:tcBorders>
            <w:shd w:val="clear" w:color="000000" w:fill="FFFFFF"/>
            <w:tcMar>
              <w:left w:w="80" w:type="dxa"/>
              <w:right w:w="80" w:type="dxa"/>
            </w:tcMar>
          </w:tcPr>
          <w:p w14:paraId="14F6307E" w14:textId="77777777" w:rsidR="005B3FF0" w:rsidRPr="00AE414C" w:rsidRDefault="005B3FF0" w:rsidP="00AC4663">
            <w:pPr>
              <w:spacing w:after="0" w:line="240" w:lineRule="auto"/>
              <w:jc w:val="both"/>
              <w:rPr>
                <w:rFonts w:eastAsia="Tahoma"/>
              </w:rPr>
            </w:pPr>
            <w:r w:rsidRPr="00AE414C">
              <w:rPr>
                <w:rFonts w:eastAsia="Tahoma"/>
              </w:rPr>
              <w:t>NOMBRE</w:t>
            </w:r>
          </w:p>
        </w:tc>
        <w:tc>
          <w:tcPr>
            <w:tcW w:w="6867" w:type="dxa"/>
            <w:tcBorders>
              <w:top w:val="single" w:sz="8" w:space="0" w:color="A3A3A3"/>
              <w:left w:val="single" w:sz="0" w:space="0" w:color="000000"/>
              <w:bottom w:val="single" w:sz="8" w:space="0" w:color="A3A3A3"/>
              <w:right w:val="single" w:sz="8" w:space="0" w:color="A3A3A3"/>
            </w:tcBorders>
            <w:shd w:val="clear" w:color="000000" w:fill="FFFFFF"/>
            <w:tcMar>
              <w:left w:w="80" w:type="dxa"/>
              <w:right w:w="80" w:type="dxa"/>
            </w:tcMar>
          </w:tcPr>
          <w:p w14:paraId="43AF0EB1" w14:textId="77777777" w:rsidR="005B3FF0" w:rsidRPr="00AE414C" w:rsidRDefault="005B3FF0" w:rsidP="00AC4663">
            <w:pPr>
              <w:spacing w:after="0" w:line="240" w:lineRule="auto"/>
              <w:jc w:val="both"/>
              <w:rPr>
                <w:rFonts w:eastAsia="Tahoma"/>
              </w:rPr>
            </w:pPr>
            <w:r w:rsidRPr="00AE414C">
              <w:rPr>
                <w:rFonts w:eastAsia="Tahoma"/>
              </w:rPr>
              <w:t>DIRECCIÓN</w:t>
            </w:r>
          </w:p>
        </w:tc>
      </w:tr>
      <w:tr w:rsidR="005B3FF0" w:rsidRPr="00AE414C" w14:paraId="0213BF78" w14:textId="77777777" w:rsidTr="00193C4A">
        <w:trPr>
          <w:trHeight w:val="1"/>
        </w:trPr>
        <w:tc>
          <w:tcPr>
            <w:tcW w:w="1771" w:type="dxa"/>
            <w:tcBorders>
              <w:top w:val="single" w:sz="0" w:space="0" w:color="000000"/>
              <w:left w:val="single" w:sz="8" w:space="0" w:color="A3A3A3"/>
              <w:bottom w:val="single" w:sz="8" w:space="0" w:color="A3A3A3"/>
              <w:right w:val="single" w:sz="8" w:space="0" w:color="A3A3A3"/>
            </w:tcBorders>
            <w:shd w:val="clear" w:color="000000" w:fill="FFFFFF"/>
            <w:tcMar>
              <w:left w:w="80" w:type="dxa"/>
              <w:right w:w="80" w:type="dxa"/>
            </w:tcMar>
          </w:tcPr>
          <w:p w14:paraId="22880A59" w14:textId="77777777" w:rsidR="005B3FF0" w:rsidRPr="00AE414C" w:rsidRDefault="005B3FF0" w:rsidP="00AC4663">
            <w:pPr>
              <w:spacing w:after="0" w:line="240" w:lineRule="auto"/>
              <w:jc w:val="both"/>
              <w:rPr>
                <w:rFonts w:eastAsia="Tahoma"/>
              </w:rPr>
            </w:pPr>
            <w:r w:rsidRPr="00AE414C">
              <w:rPr>
                <w:rFonts w:eastAsia="Tahoma"/>
              </w:rPr>
              <w:t>Valor asegurable</w:t>
            </w:r>
          </w:p>
          <w:p w14:paraId="5801CF66" w14:textId="77777777" w:rsidR="005B3FF0" w:rsidRPr="00AE414C" w:rsidRDefault="005B3FF0" w:rsidP="00AC4663">
            <w:pPr>
              <w:spacing w:after="0" w:line="240" w:lineRule="auto"/>
              <w:jc w:val="both"/>
              <w:rPr>
                <w:rFonts w:eastAsia="Tahoma"/>
              </w:rPr>
            </w:pPr>
            <w:r w:rsidRPr="00AE414C">
              <w:rPr>
                <w:rFonts w:eastAsia="Tahoma"/>
              </w:rPr>
              <w:t>inmueble</w:t>
            </w:r>
          </w:p>
        </w:tc>
        <w:tc>
          <w:tcPr>
            <w:tcW w:w="6867" w:type="dxa"/>
            <w:tcBorders>
              <w:top w:val="single" w:sz="0" w:space="0" w:color="000000"/>
              <w:left w:val="single" w:sz="0" w:space="0" w:color="000000"/>
              <w:bottom w:val="single" w:sz="8" w:space="0" w:color="A3A3A3"/>
              <w:right w:val="single" w:sz="8" w:space="0" w:color="A3A3A3"/>
            </w:tcBorders>
            <w:shd w:val="clear" w:color="000000" w:fill="FFFFFF"/>
            <w:tcMar>
              <w:left w:w="80" w:type="dxa"/>
              <w:right w:w="80" w:type="dxa"/>
            </w:tcMar>
          </w:tcPr>
          <w:p w14:paraId="587E5871" w14:textId="77777777" w:rsidR="005B3FF0" w:rsidRPr="00AE414C" w:rsidRDefault="005B3FF0" w:rsidP="00AC4663">
            <w:pPr>
              <w:spacing w:after="0" w:line="240" w:lineRule="auto"/>
              <w:jc w:val="both"/>
              <w:rPr>
                <w:rFonts w:eastAsia="Tahoma"/>
              </w:rPr>
            </w:pPr>
            <w:r w:rsidRPr="00AE414C">
              <w:rPr>
                <w:rFonts w:eastAsia="Tahoma"/>
              </w:rPr>
              <w:t>Corresponde al valor asegurable para la cobertura de inmueble.</w:t>
            </w:r>
          </w:p>
        </w:tc>
      </w:tr>
      <w:tr w:rsidR="005B3FF0" w:rsidRPr="00AE414C" w14:paraId="39130120" w14:textId="77777777" w:rsidTr="00193C4A">
        <w:trPr>
          <w:trHeight w:val="1"/>
        </w:trPr>
        <w:tc>
          <w:tcPr>
            <w:tcW w:w="1771" w:type="dxa"/>
            <w:tcBorders>
              <w:top w:val="single" w:sz="0" w:space="0" w:color="000000"/>
              <w:left w:val="single" w:sz="8" w:space="0" w:color="A3A3A3"/>
              <w:bottom w:val="single" w:sz="8" w:space="0" w:color="A3A3A3"/>
              <w:right w:val="single" w:sz="8" w:space="0" w:color="A3A3A3"/>
            </w:tcBorders>
            <w:shd w:val="clear" w:color="000000" w:fill="FFFFFF"/>
            <w:tcMar>
              <w:left w:w="80" w:type="dxa"/>
              <w:right w:w="80" w:type="dxa"/>
            </w:tcMar>
          </w:tcPr>
          <w:p w14:paraId="4AA51EF5" w14:textId="77777777" w:rsidR="005B3FF0" w:rsidRPr="00AE414C" w:rsidRDefault="005B3FF0" w:rsidP="00AC4663">
            <w:pPr>
              <w:spacing w:after="0" w:line="240" w:lineRule="auto"/>
              <w:jc w:val="both"/>
              <w:rPr>
                <w:rFonts w:eastAsia="Tahoma"/>
              </w:rPr>
            </w:pPr>
            <w:r w:rsidRPr="00AE414C">
              <w:rPr>
                <w:rFonts w:eastAsia="Tahoma"/>
              </w:rPr>
              <w:t>Valor asegurable</w:t>
            </w:r>
          </w:p>
          <w:p w14:paraId="3BA177F8" w14:textId="77777777" w:rsidR="005B3FF0" w:rsidRPr="00AE414C" w:rsidRDefault="005B3FF0" w:rsidP="00AC4663">
            <w:pPr>
              <w:spacing w:after="0" w:line="240" w:lineRule="auto"/>
              <w:jc w:val="both"/>
              <w:rPr>
                <w:rFonts w:eastAsia="Tahoma"/>
              </w:rPr>
            </w:pPr>
            <w:r w:rsidRPr="00AE414C">
              <w:rPr>
                <w:rFonts w:eastAsia="Tahoma"/>
              </w:rPr>
              <w:t>contenido</w:t>
            </w:r>
          </w:p>
        </w:tc>
        <w:tc>
          <w:tcPr>
            <w:tcW w:w="6867" w:type="dxa"/>
            <w:tcBorders>
              <w:top w:val="single" w:sz="0" w:space="0" w:color="000000"/>
              <w:left w:val="single" w:sz="0" w:space="0" w:color="000000"/>
              <w:bottom w:val="single" w:sz="8" w:space="0" w:color="A3A3A3"/>
              <w:right w:val="single" w:sz="8" w:space="0" w:color="A3A3A3"/>
            </w:tcBorders>
            <w:shd w:val="clear" w:color="000000" w:fill="FFFFFF"/>
            <w:tcMar>
              <w:left w:w="80" w:type="dxa"/>
              <w:right w:w="80" w:type="dxa"/>
            </w:tcMar>
          </w:tcPr>
          <w:p w14:paraId="3C844334" w14:textId="77777777" w:rsidR="005B3FF0" w:rsidRPr="00AE414C" w:rsidRDefault="005B3FF0" w:rsidP="00AC4663">
            <w:pPr>
              <w:spacing w:after="0" w:line="240" w:lineRule="auto"/>
              <w:jc w:val="both"/>
              <w:rPr>
                <w:rFonts w:eastAsia="Tahoma"/>
              </w:rPr>
            </w:pPr>
            <w:r w:rsidRPr="00AE414C">
              <w:rPr>
                <w:rFonts w:eastAsia="Tahoma"/>
              </w:rPr>
              <w:t>Corresponde al valor asegurable para la cobertura de contenido (muebles y enseres, maquinaria y equipo, mejoras locativas, mercancías, etc.)</w:t>
            </w:r>
          </w:p>
        </w:tc>
      </w:tr>
      <w:tr w:rsidR="005B3FF0" w:rsidRPr="00AE414C" w14:paraId="74CDCCD9" w14:textId="77777777" w:rsidTr="00193C4A">
        <w:trPr>
          <w:trHeight w:val="1"/>
        </w:trPr>
        <w:tc>
          <w:tcPr>
            <w:tcW w:w="1771" w:type="dxa"/>
            <w:tcBorders>
              <w:top w:val="single" w:sz="0" w:space="0" w:color="000000"/>
              <w:left w:val="single" w:sz="8" w:space="0" w:color="A3A3A3"/>
              <w:bottom w:val="single" w:sz="8" w:space="0" w:color="A3A3A3"/>
              <w:right w:val="single" w:sz="8" w:space="0" w:color="A3A3A3"/>
            </w:tcBorders>
            <w:shd w:val="clear" w:color="000000" w:fill="FFFFFF"/>
            <w:tcMar>
              <w:left w:w="80" w:type="dxa"/>
              <w:right w:w="80" w:type="dxa"/>
            </w:tcMar>
          </w:tcPr>
          <w:p w14:paraId="291EFD4C" w14:textId="77777777" w:rsidR="005B3FF0" w:rsidRPr="00AE414C" w:rsidRDefault="005B3FF0" w:rsidP="00AC4663">
            <w:pPr>
              <w:spacing w:after="0" w:line="240" w:lineRule="auto"/>
              <w:jc w:val="both"/>
              <w:rPr>
                <w:rFonts w:eastAsia="Tahoma"/>
              </w:rPr>
            </w:pPr>
            <w:r w:rsidRPr="00AE414C">
              <w:rPr>
                <w:rFonts w:eastAsia="Tahoma"/>
              </w:rPr>
              <w:t>Municipio</w:t>
            </w:r>
          </w:p>
        </w:tc>
        <w:tc>
          <w:tcPr>
            <w:tcW w:w="6867" w:type="dxa"/>
            <w:tcBorders>
              <w:top w:val="single" w:sz="0" w:space="0" w:color="000000"/>
              <w:left w:val="single" w:sz="0" w:space="0" w:color="000000"/>
              <w:bottom w:val="single" w:sz="8" w:space="0" w:color="A3A3A3"/>
              <w:right w:val="single" w:sz="8" w:space="0" w:color="A3A3A3"/>
            </w:tcBorders>
            <w:shd w:val="clear" w:color="000000" w:fill="FFFFFF"/>
            <w:tcMar>
              <w:left w:w="80" w:type="dxa"/>
              <w:right w:w="80" w:type="dxa"/>
            </w:tcMar>
          </w:tcPr>
          <w:p w14:paraId="24E809D4" w14:textId="77777777" w:rsidR="005B3FF0" w:rsidRPr="00AE414C" w:rsidRDefault="005B3FF0" w:rsidP="00AC4663">
            <w:pPr>
              <w:spacing w:after="0" w:line="240" w:lineRule="auto"/>
              <w:jc w:val="both"/>
              <w:rPr>
                <w:rFonts w:eastAsia="Tahoma"/>
              </w:rPr>
            </w:pPr>
            <w:r w:rsidRPr="00AE414C">
              <w:rPr>
                <w:rFonts w:eastAsia="Tahoma"/>
              </w:rPr>
              <w:t>Corresponde al Municipio en el cual se encuentra ubicado el inmueble</w:t>
            </w:r>
          </w:p>
        </w:tc>
      </w:tr>
      <w:tr w:rsidR="005B3FF0" w:rsidRPr="00AE414C" w14:paraId="15357880" w14:textId="77777777" w:rsidTr="00193C4A">
        <w:trPr>
          <w:trHeight w:val="1"/>
        </w:trPr>
        <w:tc>
          <w:tcPr>
            <w:tcW w:w="1771" w:type="dxa"/>
            <w:tcBorders>
              <w:top w:val="single" w:sz="0" w:space="0" w:color="000000"/>
              <w:left w:val="single" w:sz="8" w:space="0" w:color="A3A3A3"/>
              <w:bottom w:val="single" w:sz="8" w:space="0" w:color="A3A3A3"/>
              <w:right w:val="single" w:sz="8" w:space="0" w:color="A3A3A3"/>
            </w:tcBorders>
            <w:shd w:val="clear" w:color="000000" w:fill="FFFFFF"/>
            <w:tcMar>
              <w:left w:w="80" w:type="dxa"/>
              <w:right w:w="80" w:type="dxa"/>
            </w:tcMar>
          </w:tcPr>
          <w:p w14:paraId="1638A1F0" w14:textId="77777777" w:rsidR="005B3FF0" w:rsidRPr="00AE414C" w:rsidRDefault="005B3FF0" w:rsidP="00AC4663">
            <w:pPr>
              <w:spacing w:after="0" w:line="240" w:lineRule="auto"/>
              <w:jc w:val="both"/>
              <w:rPr>
                <w:rFonts w:eastAsia="Tahoma"/>
              </w:rPr>
            </w:pPr>
            <w:r w:rsidRPr="00AE414C">
              <w:rPr>
                <w:rFonts w:eastAsia="Tahoma"/>
              </w:rPr>
              <w:t>Departamento</w:t>
            </w:r>
          </w:p>
        </w:tc>
        <w:tc>
          <w:tcPr>
            <w:tcW w:w="6867" w:type="dxa"/>
            <w:tcBorders>
              <w:top w:val="single" w:sz="0" w:space="0" w:color="000000"/>
              <w:left w:val="single" w:sz="0" w:space="0" w:color="000000"/>
              <w:bottom w:val="single" w:sz="8" w:space="0" w:color="A3A3A3"/>
              <w:right w:val="single" w:sz="8" w:space="0" w:color="A3A3A3"/>
            </w:tcBorders>
            <w:shd w:val="clear" w:color="000000" w:fill="FFFFFF"/>
            <w:tcMar>
              <w:left w:w="80" w:type="dxa"/>
              <w:right w:w="80" w:type="dxa"/>
            </w:tcMar>
          </w:tcPr>
          <w:p w14:paraId="15A92678" w14:textId="77777777" w:rsidR="005B3FF0" w:rsidRPr="00AE414C" w:rsidRDefault="005B3FF0" w:rsidP="00AC4663">
            <w:pPr>
              <w:spacing w:after="0" w:line="240" w:lineRule="auto"/>
              <w:jc w:val="both"/>
              <w:rPr>
                <w:rFonts w:eastAsia="Tahoma"/>
              </w:rPr>
            </w:pPr>
            <w:r w:rsidRPr="00AE414C">
              <w:rPr>
                <w:rFonts w:eastAsia="Tahoma"/>
              </w:rPr>
              <w:t>Corresponde al Departamento en el cual se encuentra ubicado el inmueble.</w:t>
            </w:r>
          </w:p>
        </w:tc>
      </w:tr>
      <w:tr w:rsidR="005B3FF0" w:rsidRPr="00AE414C" w14:paraId="3D3E56E3" w14:textId="77777777" w:rsidTr="00193C4A">
        <w:trPr>
          <w:trHeight w:val="1"/>
        </w:trPr>
        <w:tc>
          <w:tcPr>
            <w:tcW w:w="1771" w:type="dxa"/>
            <w:tcBorders>
              <w:top w:val="single" w:sz="0" w:space="0" w:color="000000"/>
              <w:left w:val="single" w:sz="8" w:space="0" w:color="A3A3A3"/>
              <w:bottom w:val="single" w:sz="8" w:space="0" w:color="A3A3A3"/>
              <w:right w:val="single" w:sz="8" w:space="0" w:color="A3A3A3"/>
            </w:tcBorders>
            <w:shd w:val="clear" w:color="000000" w:fill="FFFFFF"/>
            <w:tcMar>
              <w:left w:w="80" w:type="dxa"/>
              <w:right w:w="80" w:type="dxa"/>
            </w:tcMar>
          </w:tcPr>
          <w:p w14:paraId="3F5C951A" w14:textId="77777777" w:rsidR="005B3FF0" w:rsidRPr="00AE414C" w:rsidRDefault="005B3FF0" w:rsidP="00AC4663">
            <w:pPr>
              <w:spacing w:after="0" w:line="240" w:lineRule="auto"/>
              <w:jc w:val="both"/>
              <w:rPr>
                <w:rFonts w:eastAsia="Tahoma"/>
              </w:rPr>
            </w:pPr>
            <w:r w:rsidRPr="00AE414C">
              <w:rPr>
                <w:rFonts w:eastAsia="Tahoma"/>
              </w:rPr>
              <w:t>Dirección del</w:t>
            </w:r>
          </w:p>
          <w:p w14:paraId="5DD0CEAD" w14:textId="77777777" w:rsidR="005B3FF0" w:rsidRPr="00AE414C" w:rsidRDefault="005B3FF0" w:rsidP="00AC4663">
            <w:pPr>
              <w:spacing w:after="0" w:line="240" w:lineRule="auto"/>
              <w:jc w:val="both"/>
              <w:rPr>
                <w:rFonts w:eastAsia="Tahoma"/>
              </w:rPr>
            </w:pPr>
            <w:r w:rsidRPr="00AE414C">
              <w:rPr>
                <w:rFonts w:eastAsia="Tahoma"/>
              </w:rPr>
              <w:t>inmueble</w:t>
            </w:r>
          </w:p>
        </w:tc>
        <w:tc>
          <w:tcPr>
            <w:tcW w:w="6867" w:type="dxa"/>
            <w:tcBorders>
              <w:top w:val="single" w:sz="0" w:space="0" w:color="000000"/>
              <w:left w:val="single" w:sz="0" w:space="0" w:color="000000"/>
              <w:bottom w:val="single" w:sz="8" w:space="0" w:color="A3A3A3"/>
              <w:right w:val="single" w:sz="8" w:space="0" w:color="A3A3A3"/>
            </w:tcBorders>
            <w:shd w:val="clear" w:color="000000" w:fill="FFFFFF"/>
            <w:tcMar>
              <w:left w:w="80" w:type="dxa"/>
              <w:right w:w="80" w:type="dxa"/>
            </w:tcMar>
          </w:tcPr>
          <w:p w14:paraId="2E95A096" w14:textId="77777777" w:rsidR="005B3FF0" w:rsidRPr="00AE414C" w:rsidRDefault="005B3FF0" w:rsidP="00AC4663">
            <w:pPr>
              <w:spacing w:after="0" w:line="240" w:lineRule="auto"/>
              <w:jc w:val="both"/>
              <w:rPr>
                <w:rFonts w:eastAsia="Tahoma"/>
              </w:rPr>
            </w:pPr>
            <w:r w:rsidRPr="00AE414C">
              <w:rPr>
                <w:rFonts w:eastAsia="Tahoma"/>
              </w:rPr>
              <w:t>Corresponde a la dirección completa en que está ubicado el inmueble (Nomenclatura Oficial Vigente).</w:t>
            </w:r>
          </w:p>
        </w:tc>
      </w:tr>
      <w:tr w:rsidR="005B3FF0" w:rsidRPr="00AE414C" w14:paraId="4154DB14" w14:textId="77777777" w:rsidTr="00193C4A">
        <w:trPr>
          <w:trHeight w:val="1"/>
        </w:trPr>
        <w:tc>
          <w:tcPr>
            <w:tcW w:w="1771" w:type="dxa"/>
            <w:tcBorders>
              <w:top w:val="single" w:sz="0" w:space="0" w:color="000000"/>
              <w:left w:val="single" w:sz="8" w:space="0" w:color="A3A3A3"/>
              <w:bottom w:val="single" w:sz="8" w:space="0" w:color="A3A3A3"/>
              <w:right w:val="single" w:sz="8" w:space="0" w:color="A3A3A3"/>
            </w:tcBorders>
            <w:shd w:val="clear" w:color="000000" w:fill="FFFFFF"/>
            <w:tcMar>
              <w:left w:w="80" w:type="dxa"/>
              <w:right w:w="80" w:type="dxa"/>
            </w:tcMar>
          </w:tcPr>
          <w:p w14:paraId="1B980561" w14:textId="77777777" w:rsidR="005B3FF0" w:rsidRPr="00AE414C" w:rsidRDefault="005B3FF0" w:rsidP="00AC4663">
            <w:pPr>
              <w:spacing w:after="0" w:line="240" w:lineRule="auto"/>
              <w:jc w:val="both"/>
              <w:rPr>
                <w:rFonts w:eastAsia="Tahoma"/>
              </w:rPr>
            </w:pPr>
            <w:r w:rsidRPr="00AE414C">
              <w:rPr>
                <w:rFonts w:eastAsia="Tahoma"/>
              </w:rPr>
              <w:lastRenderedPageBreak/>
              <w:t>Coordenadas</w:t>
            </w:r>
          </w:p>
          <w:p w14:paraId="32131595" w14:textId="77777777" w:rsidR="005B3FF0" w:rsidRPr="00AE414C" w:rsidRDefault="005B3FF0" w:rsidP="00AC4663">
            <w:pPr>
              <w:spacing w:after="0" w:line="240" w:lineRule="auto"/>
              <w:jc w:val="both"/>
              <w:rPr>
                <w:rFonts w:eastAsia="Tahoma"/>
              </w:rPr>
            </w:pPr>
            <w:r w:rsidRPr="00AE414C">
              <w:rPr>
                <w:rFonts w:eastAsia="Tahoma"/>
              </w:rPr>
              <w:t>Geográficas</w:t>
            </w:r>
          </w:p>
        </w:tc>
        <w:tc>
          <w:tcPr>
            <w:tcW w:w="6867" w:type="dxa"/>
            <w:tcBorders>
              <w:top w:val="single" w:sz="0" w:space="0" w:color="000000"/>
              <w:left w:val="single" w:sz="0" w:space="0" w:color="000000"/>
              <w:bottom w:val="single" w:sz="8" w:space="0" w:color="A3A3A3"/>
              <w:right w:val="single" w:sz="8" w:space="0" w:color="A3A3A3"/>
            </w:tcBorders>
            <w:shd w:val="clear" w:color="000000" w:fill="FFFFFF"/>
            <w:tcMar>
              <w:left w:w="80" w:type="dxa"/>
              <w:right w:w="80" w:type="dxa"/>
            </w:tcMar>
          </w:tcPr>
          <w:p w14:paraId="212FC993" w14:textId="77777777" w:rsidR="005B3FF0" w:rsidRPr="00AE414C" w:rsidRDefault="005B3FF0" w:rsidP="00AC4663">
            <w:pPr>
              <w:spacing w:after="0" w:line="240" w:lineRule="auto"/>
              <w:jc w:val="both"/>
              <w:rPr>
                <w:rFonts w:eastAsia="Tahoma"/>
              </w:rPr>
            </w:pPr>
            <w:r w:rsidRPr="00AE414C">
              <w:rPr>
                <w:rFonts w:eastAsia="Tahoma"/>
              </w:rPr>
              <w:t>Corresponde a la localización geográfica del inmueble asegurado expresada como Longitud y Latitud. Estas coordenadas geográficas pueden ser estimadas con un dispositivo de posicionamiento global (GPS).</w:t>
            </w:r>
          </w:p>
        </w:tc>
      </w:tr>
      <w:tr w:rsidR="005B3FF0" w:rsidRPr="00AE414C" w14:paraId="4AA9B358" w14:textId="77777777" w:rsidTr="00193C4A">
        <w:trPr>
          <w:trHeight w:val="1"/>
        </w:trPr>
        <w:tc>
          <w:tcPr>
            <w:tcW w:w="1771" w:type="dxa"/>
            <w:tcBorders>
              <w:top w:val="single" w:sz="0" w:space="0" w:color="000000"/>
              <w:left w:val="single" w:sz="8" w:space="0" w:color="A3A3A3"/>
              <w:bottom w:val="single" w:sz="8" w:space="0" w:color="A3A3A3"/>
              <w:right w:val="single" w:sz="8" w:space="0" w:color="A3A3A3"/>
            </w:tcBorders>
            <w:shd w:val="clear" w:color="000000" w:fill="FFFFFF"/>
            <w:tcMar>
              <w:left w:w="80" w:type="dxa"/>
              <w:right w:w="80" w:type="dxa"/>
            </w:tcMar>
          </w:tcPr>
          <w:p w14:paraId="6F655D76" w14:textId="77777777" w:rsidR="005B3FF0" w:rsidRPr="00AE414C" w:rsidRDefault="005B3FF0" w:rsidP="00AC4663">
            <w:pPr>
              <w:spacing w:after="0" w:line="240" w:lineRule="auto"/>
              <w:jc w:val="both"/>
              <w:rPr>
                <w:rFonts w:eastAsia="Tahoma"/>
              </w:rPr>
            </w:pPr>
            <w:r w:rsidRPr="00AE414C">
              <w:rPr>
                <w:rFonts w:eastAsia="Tahoma"/>
              </w:rPr>
              <w:t>Número de pisos</w:t>
            </w:r>
          </w:p>
        </w:tc>
        <w:tc>
          <w:tcPr>
            <w:tcW w:w="6867" w:type="dxa"/>
            <w:tcBorders>
              <w:top w:val="single" w:sz="0" w:space="0" w:color="000000"/>
              <w:left w:val="single" w:sz="0" w:space="0" w:color="000000"/>
              <w:bottom w:val="single" w:sz="8" w:space="0" w:color="A3A3A3"/>
              <w:right w:val="single" w:sz="8" w:space="0" w:color="A3A3A3"/>
            </w:tcBorders>
            <w:shd w:val="clear" w:color="000000" w:fill="FFFFFF"/>
            <w:tcMar>
              <w:left w:w="80" w:type="dxa"/>
              <w:right w:w="80" w:type="dxa"/>
            </w:tcMar>
          </w:tcPr>
          <w:p w14:paraId="1EBF77D9" w14:textId="77777777" w:rsidR="005B3FF0" w:rsidRPr="00AE414C" w:rsidRDefault="005B3FF0" w:rsidP="00AC4663">
            <w:pPr>
              <w:spacing w:after="0" w:line="240" w:lineRule="auto"/>
              <w:jc w:val="both"/>
              <w:rPr>
                <w:rFonts w:eastAsia="Tahoma"/>
              </w:rPr>
            </w:pPr>
            <w:r w:rsidRPr="00AE414C">
              <w:rPr>
                <w:rFonts w:eastAsia="Tahoma"/>
              </w:rPr>
              <w:t>Corresponde al número total de pisos que tiene el inmueble.</w:t>
            </w:r>
          </w:p>
          <w:p w14:paraId="32657C9A" w14:textId="041ED4BF" w:rsidR="005B3FF0" w:rsidRPr="00AE414C" w:rsidRDefault="005B3FF0" w:rsidP="00AC4663">
            <w:pPr>
              <w:spacing w:after="0" w:line="240" w:lineRule="auto"/>
              <w:jc w:val="both"/>
              <w:rPr>
                <w:rFonts w:eastAsia="Tahoma"/>
              </w:rPr>
            </w:pPr>
            <w:r w:rsidRPr="00AE414C">
              <w:rPr>
                <w:rFonts w:eastAsia="Tahoma"/>
              </w:rPr>
              <w:t xml:space="preserve">El número de pisos se debe contar a partir de la planta baja sin incluir sótanos. </w:t>
            </w:r>
            <w:r w:rsidR="001C4329" w:rsidRPr="00AE414C">
              <w:rPr>
                <w:rFonts w:eastAsia="Tahoma"/>
              </w:rPr>
              <w:t>En caso de que</w:t>
            </w:r>
            <w:r w:rsidRPr="00AE414C">
              <w:rPr>
                <w:rFonts w:eastAsia="Tahoma"/>
              </w:rPr>
              <w:t xml:space="preserve"> el edificio se ubique en zona de lomas y por la pendiente del terreno esté escalonado, el número de pisos debe contarse a partir del piso más bajo.</w:t>
            </w:r>
          </w:p>
          <w:p w14:paraId="7A69DF55" w14:textId="77777777" w:rsidR="005B3FF0" w:rsidRPr="00AE414C" w:rsidRDefault="005B3FF0" w:rsidP="00AC4663">
            <w:pPr>
              <w:spacing w:after="0" w:line="240" w:lineRule="auto"/>
              <w:jc w:val="both"/>
              <w:rPr>
                <w:rFonts w:eastAsia="Tahoma"/>
              </w:rPr>
            </w:pPr>
            <w:r w:rsidRPr="00AE414C">
              <w:rPr>
                <w:rFonts w:eastAsia="Tahoma"/>
              </w:rPr>
              <w:t>Cuando existan mezanines estos se deben contar como pisos.</w:t>
            </w:r>
          </w:p>
        </w:tc>
      </w:tr>
      <w:tr w:rsidR="005B3FF0" w:rsidRPr="00AE414C" w14:paraId="3FB52209" w14:textId="77777777" w:rsidTr="00193C4A">
        <w:trPr>
          <w:trHeight w:val="1"/>
        </w:trPr>
        <w:tc>
          <w:tcPr>
            <w:tcW w:w="1771" w:type="dxa"/>
            <w:tcBorders>
              <w:top w:val="single" w:sz="0" w:space="0" w:color="000000"/>
              <w:left w:val="single" w:sz="8" w:space="0" w:color="A3A3A3"/>
              <w:bottom w:val="single" w:sz="8" w:space="0" w:color="A3A3A3"/>
              <w:right w:val="single" w:sz="8" w:space="0" w:color="A3A3A3"/>
            </w:tcBorders>
            <w:shd w:val="clear" w:color="000000" w:fill="FFFFFF"/>
            <w:tcMar>
              <w:left w:w="80" w:type="dxa"/>
              <w:right w:w="80" w:type="dxa"/>
            </w:tcMar>
          </w:tcPr>
          <w:p w14:paraId="6B520D5C" w14:textId="77777777" w:rsidR="005B3FF0" w:rsidRPr="00AE414C" w:rsidRDefault="005B3FF0" w:rsidP="00AC4663">
            <w:pPr>
              <w:spacing w:after="0" w:line="240" w:lineRule="auto"/>
              <w:jc w:val="both"/>
              <w:rPr>
                <w:rFonts w:eastAsia="Tahoma"/>
              </w:rPr>
            </w:pPr>
            <w:r w:rsidRPr="00AE414C">
              <w:rPr>
                <w:rFonts w:eastAsia="Tahoma"/>
              </w:rPr>
              <w:t>Rango de</w:t>
            </w:r>
          </w:p>
          <w:p w14:paraId="45D76CD2" w14:textId="77777777" w:rsidR="005B3FF0" w:rsidRPr="00AE414C" w:rsidRDefault="005B3FF0" w:rsidP="00AC4663">
            <w:pPr>
              <w:spacing w:after="0" w:line="240" w:lineRule="auto"/>
              <w:jc w:val="both"/>
              <w:rPr>
                <w:rFonts w:eastAsia="Tahoma"/>
              </w:rPr>
            </w:pPr>
            <w:r w:rsidRPr="00AE414C">
              <w:rPr>
                <w:rFonts w:eastAsia="Tahoma"/>
              </w:rPr>
              <w:t>construcción</w:t>
            </w:r>
          </w:p>
        </w:tc>
        <w:tc>
          <w:tcPr>
            <w:tcW w:w="6867" w:type="dxa"/>
            <w:tcBorders>
              <w:top w:val="single" w:sz="0" w:space="0" w:color="000000"/>
              <w:left w:val="single" w:sz="0" w:space="0" w:color="000000"/>
              <w:bottom w:val="single" w:sz="8" w:space="0" w:color="A3A3A3"/>
              <w:right w:val="single" w:sz="8" w:space="0" w:color="A3A3A3"/>
            </w:tcBorders>
            <w:shd w:val="clear" w:color="000000" w:fill="FFFFFF"/>
            <w:tcMar>
              <w:left w:w="80" w:type="dxa"/>
              <w:right w:w="80" w:type="dxa"/>
            </w:tcMar>
          </w:tcPr>
          <w:p w14:paraId="74768B6E" w14:textId="77777777" w:rsidR="005B3FF0" w:rsidRPr="00AE414C" w:rsidRDefault="005B3FF0" w:rsidP="00AC4663">
            <w:pPr>
              <w:spacing w:after="0" w:line="240" w:lineRule="auto"/>
              <w:jc w:val="both"/>
              <w:rPr>
                <w:rFonts w:eastAsia="Tahoma"/>
              </w:rPr>
            </w:pPr>
            <w:r w:rsidRPr="00AE414C">
              <w:rPr>
                <w:rFonts w:eastAsia="Tahoma"/>
              </w:rPr>
              <w:t>Corresponde al rango del año de construcción de la edificación:</w:t>
            </w:r>
          </w:p>
          <w:p w14:paraId="02CFDE52" w14:textId="77777777" w:rsidR="005B3FF0" w:rsidRPr="00AE414C" w:rsidRDefault="005B3FF0" w:rsidP="00AC4663">
            <w:pPr>
              <w:spacing w:after="0" w:line="240" w:lineRule="auto"/>
              <w:jc w:val="both"/>
              <w:rPr>
                <w:rFonts w:eastAsia="Tahoma"/>
              </w:rPr>
            </w:pPr>
            <w:r w:rsidRPr="00AE414C">
              <w:rPr>
                <w:rFonts w:eastAsia="Tahoma"/>
              </w:rPr>
              <w:t>-Antes de 1963</w:t>
            </w:r>
          </w:p>
          <w:p w14:paraId="7B909DDE" w14:textId="77777777" w:rsidR="005B3FF0" w:rsidRPr="00AE414C" w:rsidRDefault="005B3FF0" w:rsidP="00AC4663">
            <w:pPr>
              <w:spacing w:after="0" w:line="240" w:lineRule="auto"/>
              <w:jc w:val="both"/>
              <w:rPr>
                <w:rFonts w:eastAsia="Tahoma"/>
              </w:rPr>
            </w:pPr>
            <w:r w:rsidRPr="00AE414C">
              <w:rPr>
                <w:rFonts w:eastAsia="Tahoma"/>
              </w:rPr>
              <w:t>-Entre 1963 y 1977</w:t>
            </w:r>
          </w:p>
          <w:p w14:paraId="760542B0" w14:textId="77777777" w:rsidR="005B3FF0" w:rsidRPr="00AE414C" w:rsidRDefault="005B3FF0" w:rsidP="00AC4663">
            <w:pPr>
              <w:spacing w:after="0" w:line="240" w:lineRule="auto"/>
              <w:jc w:val="both"/>
              <w:rPr>
                <w:rFonts w:eastAsia="Tahoma"/>
              </w:rPr>
            </w:pPr>
            <w:r w:rsidRPr="00AE414C">
              <w:rPr>
                <w:rFonts w:eastAsia="Tahoma"/>
              </w:rPr>
              <w:t>-Entre1978 y 1984</w:t>
            </w:r>
          </w:p>
          <w:p w14:paraId="42DC4037" w14:textId="77777777" w:rsidR="005B3FF0" w:rsidRPr="00AE414C" w:rsidRDefault="005B3FF0" w:rsidP="00AC4663">
            <w:pPr>
              <w:spacing w:after="0" w:line="240" w:lineRule="auto"/>
              <w:jc w:val="both"/>
              <w:rPr>
                <w:rFonts w:eastAsia="Tahoma"/>
              </w:rPr>
            </w:pPr>
            <w:r w:rsidRPr="00AE414C">
              <w:rPr>
                <w:rFonts w:eastAsia="Tahoma"/>
              </w:rPr>
              <w:t>-Entre 1985 y 1997</w:t>
            </w:r>
          </w:p>
          <w:p w14:paraId="16985593" w14:textId="77777777" w:rsidR="005B3FF0" w:rsidRPr="00AE414C" w:rsidRDefault="005B3FF0" w:rsidP="00AC4663">
            <w:pPr>
              <w:spacing w:after="0" w:line="240" w:lineRule="auto"/>
              <w:jc w:val="both"/>
              <w:rPr>
                <w:rFonts w:eastAsia="Tahoma"/>
              </w:rPr>
            </w:pPr>
            <w:r w:rsidRPr="00AE414C">
              <w:rPr>
                <w:rFonts w:eastAsia="Tahoma"/>
              </w:rPr>
              <w:t>-Entre 1998 y 2010</w:t>
            </w:r>
          </w:p>
          <w:p w14:paraId="6D17A8D7" w14:textId="77777777" w:rsidR="005B3FF0" w:rsidRPr="00AE414C" w:rsidRDefault="005B3FF0" w:rsidP="00AC4663">
            <w:pPr>
              <w:spacing w:after="0" w:line="240" w:lineRule="auto"/>
              <w:jc w:val="both"/>
              <w:rPr>
                <w:rFonts w:eastAsia="Tahoma"/>
              </w:rPr>
            </w:pPr>
            <w:r w:rsidRPr="00AE414C">
              <w:rPr>
                <w:rFonts w:eastAsia="Tahoma"/>
              </w:rPr>
              <w:t>-2011 en adelante</w:t>
            </w:r>
          </w:p>
        </w:tc>
      </w:tr>
      <w:tr w:rsidR="005B3FF0" w:rsidRPr="00AE414C" w14:paraId="1DEA0D1E" w14:textId="77777777" w:rsidTr="00193C4A">
        <w:trPr>
          <w:trHeight w:val="1"/>
        </w:trPr>
        <w:tc>
          <w:tcPr>
            <w:tcW w:w="1771" w:type="dxa"/>
            <w:tcBorders>
              <w:top w:val="single" w:sz="0" w:space="0" w:color="000000"/>
              <w:left w:val="single" w:sz="8" w:space="0" w:color="A3A3A3"/>
              <w:bottom w:val="single" w:sz="8" w:space="0" w:color="A3A3A3"/>
              <w:right w:val="single" w:sz="8" w:space="0" w:color="A3A3A3"/>
            </w:tcBorders>
            <w:shd w:val="clear" w:color="000000" w:fill="FFFFFF"/>
            <w:tcMar>
              <w:left w:w="80" w:type="dxa"/>
              <w:right w:w="80" w:type="dxa"/>
            </w:tcMar>
          </w:tcPr>
          <w:p w14:paraId="22E79CB2" w14:textId="77777777" w:rsidR="005B3FF0" w:rsidRPr="00AE414C" w:rsidRDefault="005B3FF0" w:rsidP="00AC4663">
            <w:pPr>
              <w:spacing w:after="0" w:line="240" w:lineRule="auto"/>
              <w:jc w:val="both"/>
              <w:rPr>
                <w:rFonts w:eastAsia="Tahoma"/>
              </w:rPr>
            </w:pPr>
            <w:r w:rsidRPr="00AE414C">
              <w:rPr>
                <w:rFonts w:eastAsia="Tahoma"/>
              </w:rPr>
              <w:t>Uso riesgo</w:t>
            </w:r>
          </w:p>
        </w:tc>
        <w:tc>
          <w:tcPr>
            <w:tcW w:w="6867" w:type="dxa"/>
            <w:tcBorders>
              <w:top w:val="single" w:sz="0" w:space="0" w:color="000000"/>
              <w:left w:val="single" w:sz="0" w:space="0" w:color="000000"/>
              <w:bottom w:val="single" w:sz="8" w:space="0" w:color="A3A3A3"/>
              <w:right w:val="single" w:sz="8" w:space="0" w:color="A3A3A3"/>
            </w:tcBorders>
            <w:shd w:val="clear" w:color="000000" w:fill="FFFFFF"/>
            <w:tcMar>
              <w:left w:w="80" w:type="dxa"/>
              <w:right w:w="80" w:type="dxa"/>
            </w:tcMar>
          </w:tcPr>
          <w:p w14:paraId="2A7321F2" w14:textId="77777777" w:rsidR="005B3FF0" w:rsidRPr="00AE414C" w:rsidRDefault="005B3FF0" w:rsidP="00AC4663">
            <w:pPr>
              <w:spacing w:after="0" w:line="240" w:lineRule="auto"/>
              <w:jc w:val="both"/>
              <w:rPr>
                <w:rFonts w:eastAsia="Tahoma"/>
              </w:rPr>
            </w:pPr>
            <w:r w:rsidRPr="00AE414C">
              <w:rPr>
                <w:rFonts w:eastAsia="Tahoma"/>
              </w:rPr>
              <w:t>Corresponde al uso actual del edificio. Ejemplo: Residencial, Oficinas, Parqueaderos, Salud, etc.</w:t>
            </w:r>
          </w:p>
        </w:tc>
      </w:tr>
      <w:tr w:rsidR="005B3FF0" w:rsidRPr="00AE414C" w14:paraId="11788478" w14:textId="77777777" w:rsidTr="00193C4A">
        <w:trPr>
          <w:trHeight w:val="1"/>
        </w:trPr>
        <w:tc>
          <w:tcPr>
            <w:tcW w:w="1771" w:type="dxa"/>
            <w:tcBorders>
              <w:top w:val="single" w:sz="0" w:space="0" w:color="000000"/>
              <w:left w:val="single" w:sz="8" w:space="0" w:color="A3A3A3"/>
              <w:bottom w:val="single" w:sz="8" w:space="0" w:color="A3A3A3"/>
              <w:right w:val="single" w:sz="8" w:space="0" w:color="A3A3A3"/>
            </w:tcBorders>
            <w:shd w:val="clear" w:color="000000" w:fill="FFFFFF"/>
            <w:tcMar>
              <w:left w:w="80" w:type="dxa"/>
              <w:right w:w="80" w:type="dxa"/>
            </w:tcMar>
          </w:tcPr>
          <w:p w14:paraId="37060753" w14:textId="77777777" w:rsidR="005B3FF0" w:rsidRPr="00AE414C" w:rsidRDefault="005B3FF0" w:rsidP="00AC4663">
            <w:pPr>
              <w:spacing w:after="0" w:line="240" w:lineRule="auto"/>
              <w:jc w:val="both"/>
              <w:rPr>
                <w:rFonts w:eastAsia="Tahoma"/>
              </w:rPr>
            </w:pPr>
            <w:r w:rsidRPr="00AE414C">
              <w:rPr>
                <w:rFonts w:eastAsia="Tahoma"/>
              </w:rPr>
              <w:t>Tipo estructural</w:t>
            </w:r>
          </w:p>
        </w:tc>
        <w:tc>
          <w:tcPr>
            <w:tcW w:w="6867" w:type="dxa"/>
            <w:tcBorders>
              <w:top w:val="single" w:sz="0" w:space="0" w:color="000000"/>
              <w:left w:val="single" w:sz="0" w:space="0" w:color="000000"/>
              <w:bottom w:val="single" w:sz="8" w:space="0" w:color="A3A3A3"/>
              <w:right w:val="single" w:sz="8" w:space="0" w:color="A3A3A3"/>
            </w:tcBorders>
            <w:shd w:val="clear" w:color="000000" w:fill="FFFFFF"/>
            <w:tcMar>
              <w:left w:w="80" w:type="dxa"/>
              <w:right w:w="80" w:type="dxa"/>
            </w:tcMar>
          </w:tcPr>
          <w:p w14:paraId="7D53C34E" w14:textId="77777777" w:rsidR="005B3FF0" w:rsidRPr="00AE414C" w:rsidRDefault="005B3FF0" w:rsidP="00AC4663">
            <w:pPr>
              <w:spacing w:after="0" w:line="240" w:lineRule="auto"/>
              <w:jc w:val="both"/>
              <w:rPr>
                <w:rFonts w:eastAsia="Tahoma"/>
              </w:rPr>
            </w:pPr>
            <w:r w:rsidRPr="00AE414C">
              <w:rPr>
                <w:rFonts w:eastAsia="Tahoma"/>
              </w:rPr>
              <w:t>Corresponde al material de construcción que soporta la estructura. Ejemplo: Concreto reforzado, Mampostería, Acero, Madera, Adobe, Bahareque o Tapia</w:t>
            </w:r>
          </w:p>
        </w:tc>
      </w:tr>
    </w:tbl>
    <w:p w14:paraId="4CE024B6" w14:textId="77777777" w:rsidR="005A22F6" w:rsidRPr="00AE414C" w:rsidRDefault="005A22F6" w:rsidP="00AC4663">
      <w:pPr>
        <w:spacing w:after="0" w:line="240" w:lineRule="auto"/>
        <w:jc w:val="both"/>
        <w:rPr>
          <w:lang w:eastAsia="es-CO"/>
        </w:rPr>
      </w:pPr>
    </w:p>
    <w:p w14:paraId="577EB041" w14:textId="4DED335B" w:rsidR="005B3FF0" w:rsidRPr="00AE414C" w:rsidRDefault="005B3FF0" w:rsidP="00AC4663">
      <w:pPr>
        <w:spacing w:after="0" w:line="240" w:lineRule="auto"/>
        <w:jc w:val="both"/>
        <w:rPr>
          <w:lang w:eastAsia="es-CO"/>
        </w:rPr>
      </w:pPr>
      <w:r w:rsidRPr="00AE414C">
        <w:rPr>
          <w:lang w:eastAsia="es-CO"/>
        </w:rPr>
        <w:t>Es importante anotar que todas las Compañías de Seguros que comercializan el ramo de terremoto, sin excepción, deberán suministrar está información.</w:t>
      </w:r>
    </w:p>
    <w:p w14:paraId="1FD810B6" w14:textId="3F05EA1D" w:rsidR="005A22F6" w:rsidRPr="00AE414C" w:rsidRDefault="005A22F6" w:rsidP="00AC4663">
      <w:pPr>
        <w:spacing w:after="0" w:line="240" w:lineRule="auto"/>
        <w:jc w:val="both"/>
        <w:rPr>
          <w:lang w:eastAsia="es-CO"/>
        </w:rPr>
      </w:pPr>
    </w:p>
    <w:p w14:paraId="6AFC91C3" w14:textId="77777777" w:rsidR="005A22F6" w:rsidRPr="00AE414C" w:rsidRDefault="005A22F6" w:rsidP="00AC4663">
      <w:pPr>
        <w:spacing w:after="0" w:line="240" w:lineRule="auto"/>
        <w:jc w:val="both"/>
        <w:rPr>
          <w:b/>
          <w:bCs/>
          <w:lang w:val="es-MX"/>
        </w:rPr>
      </w:pPr>
      <w:r w:rsidRPr="00AE414C">
        <w:rPr>
          <w:b/>
          <w:bCs/>
          <w:lang w:val="es-MX"/>
        </w:rPr>
        <w:t>RESPUESTA:</w:t>
      </w:r>
    </w:p>
    <w:p w14:paraId="60F325C3" w14:textId="2979D0F1" w:rsidR="005A22F6" w:rsidRPr="00AE414C" w:rsidRDefault="005A22F6" w:rsidP="00AC4663">
      <w:pPr>
        <w:spacing w:after="0" w:line="240" w:lineRule="auto"/>
        <w:jc w:val="both"/>
        <w:rPr>
          <w:lang w:eastAsia="es-CO"/>
        </w:rPr>
      </w:pPr>
    </w:p>
    <w:p w14:paraId="41518478" w14:textId="64121D40" w:rsidR="00F66E88" w:rsidRPr="00AE414C" w:rsidRDefault="00F66E88" w:rsidP="00AC4663">
      <w:pPr>
        <w:spacing w:after="0" w:line="240" w:lineRule="auto"/>
        <w:jc w:val="both"/>
        <w:rPr>
          <w:lang w:eastAsia="es-CO"/>
        </w:rPr>
      </w:pPr>
      <w:r w:rsidRPr="00AE414C">
        <w:rPr>
          <w:lang w:val="es-ES"/>
        </w:rPr>
        <w:t>Revisada su observación, la Entidad se permite informar al interesado que la información solicitada de su parte fue publicada por la Entidad, desglosando cada uno de los riesgos.  Los detalles constructivos de cada uno de los edificios asegurados y solicitados por el</w:t>
      </w:r>
      <w:r w:rsidR="00E57A71" w:rsidRPr="00AE414C">
        <w:rPr>
          <w:lang w:val="es-ES"/>
        </w:rPr>
        <w:t xml:space="preserve"> interesado, serán entregados al oferente favorecido con la adjudicación del presente proceso.</w:t>
      </w:r>
    </w:p>
    <w:p w14:paraId="25508A9D" w14:textId="77777777" w:rsidR="009D5960" w:rsidRPr="00AE414C" w:rsidRDefault="009D5960" w:rsidP="00AC4663">
      <w:pPr>
        <w:spacing w:after="0" w:line="240" w:lineRule="auto"/>
        <w:jc w:val="both"/>
        <w:rPr>
          <w:lang w:eastAsia="es-CO"/>
        </w:rPr>
      </w:pPr>
    </w:p>
    <w:p w14:paraId="323CA473" w14:textId="77777777" w:rsidR="005B3FF0" w:rsidRPr="00AE414C" w:rsidRDefault="005B3FF0" w:rsidP="00AC4663">
      <w:pPr>
        <w:spacing w:after="0" w:line="240" w:lineRule="auto"/>
        <w:jc w:val="both"/>
        <w:rPr>
          <w:lang w:eastAsia="es-CO"/>
        </w:rPr>
      </w:pPr>
    </w:p>
    <w:p w14:paraId="5B7DACC3" w14:textId="507663EF" w:rsidR="005B3FF0" w:rsidRPr="00AE414C" w:rsidRDefault="005B3FF0" w:rsidP="00AC4663">
      <w:pPr>
        <w:pStyle w:val="Prrafodelista"/>
        <w:numPr>
          <w:ilvl w:val="0"/>
          <w:numId w:val="1"/>
        </w:numPr>
        <w:spacing w:after="0" w:line="240" w:lineRule="auto"/>
        <w:ind w:left="426" w:hanging="426"/>
        <w:contextualSpacing w:val="0"/>
        <w:jc w:val="both"/>
        <w:rPr>
          <w:rFonts w:eastAsia="Calibri"/>
          <w:color w:val="000000"/>
          <w:lang w:eastAsia="es-CO"/>
        </w:rPr>
      </w:pPr>
      <w:r w:rsidRPr="00AE414C">
        <w:rPr>
          <w:rFonts w:eastAsia="Calibri"/>
          <w:color w:val="000000"/>
          <w:lang w:eastAsia="es-CO"/>
        </w:rPr>
        <w:t>Se requiere modificar la Cláusula “Actos de autoridad” excluyendo, embargos, confiscaciones, apropiaciones.</w:t>
      </w:r>
    </w:p>
    <w:p w14:paraId="68E4AEC6" w14:textId="46080C9E" w:rsidR="005A22F6" w:rsidRPr="00AE414C" w:rsidRDefault="005A22F6" w:rsidP="00AC4663">
      <w:pPr>
        <w:spacing w:after="0" w:line="240" w:lineRule="auto"/>
        <w:jc w:val="both"/>
        <w:rPr>
          <w:rFonts w:eastAsia="Calibri"/>
          <w:color w:val="000000"/>
          <w:lang w:eastAsia="es-CO"/>
        </w:rPr>
      </w:pPr>
    </w:p>
    <w:p w14:paraId="466F975D" w14:textId="77777777" w:rsidR="005A22F6" w:rsidRPr="00AE414C" w:rsidRDefault="005A22F6" w:rsidP="00AC4663">
      <w:pPr>
        <w:spacing w:after="0" w:line="240" w:lineRule="auto"/>
        <w:jc w:val="both"/>
        <w:rPr>
          <w:b/>
          <w:bCs/>
          <w:lang w:val="es-MX"/>
        </w:rPr>
      </w:pPr>
      <w:r w:rsidRPr="00AE414C">
        <w:rPr>
          <w:b/>
          <w:bCs/>
          <w:lang w:val="es-MX"/>
        </w:rPr>
        <w:t>RESPUESTA:</w:t>
      </w:r>
    </w:p>
    <w:p w14:paraId="3DD8EFAD" w14:textId="39FC8251" w:rsidR="005A22F6" w:rsidRPr="00AE414C" w:rsidRDefault="005A22F6" w:rsidP="00AC4663">
      <w:pPr>
        <w:spacing w:after="0" w:line="240" w:lineRule="auto"/>
        <w:jc w:val="both"/>
        <w:rPr>
          <w:rFonts w:eastAsia="Calibri"/>
          <w:color w:val="000000"/>
          <w:lang w:eastAsia="es-CO"/>
        </w:rPr>
      </w:pPr>
    </w:p>
    <w:p w14:paraId="4648212C" w14:textId="77777777" w:rsidR="006D166F" w:rsidRPr="00AE414C" w:rsidRDefault="006D166F" w:rsidP="006D166F">
      <w:pPr>
        <w:spacing w:after="0" w:line="240" w:lineRule="auto"/>
        <w:jc w:val="both"/>
        <w:rPr>
          <w:lang w:val="es-ES"/>
        </w:rPr>
      </w:pPr>
      <w:r w:rsidRPr="00AE414C">
        <w:rPr>
          <w:lang w:val="es-ES"/>
        </w:rPr>
        <w:t>Revisada su observación, la Entidad se permite informar al interesado que su solicitud es aceptada y en razón a ello se modificarán en este sentido las condiciones técnicas obligatorias.</w:t>
      </w:r>
    </w:p>
    <w:p w14:paraId="582D6A54" w14:textId="77777777" w:rsidR="006D166F" w:rsidRPr="00AE414C" w:rsidRDefault="006D166F" w:rsidP="006D166F">
      <w:pPr>
        <w:spacing w:after="0" w:line="240" w:lineRule="auto"/>
        <w:jc w:val="both"/>
        <w:rPr>
          <w:lang w:val="es-ES"/>
        </w:rPr>
      </w:pPr>
    </w:p>
    <w:p w14:paraId="47B45573" w14:textId="77777777" w:rsidR="005A22F6" w:rsidRPr="00AE414C" w:rsidRDefault="005A22F6" w:rsidP="00AC4663">
      <w:pPr>
        <w:spacing w:after="0" w:line="240" w:lineRule="auto"/>
        <w:jc w:val="both"/>
        <w:rPr>
          <w:rFonts w:eastAsia="Calibri"/>
          <w:color w:val="000000"/>
          <w:lang w:eastAsia="es-CO"/>
        </w:rPr>
      </w:pPr>
    </w:p>
    <w:p w14:paraId="7F599EA3" w14:textId="6C3F05C0" w:rsidR="005B3FF0" w:rsidRPr="00AE414C" w:rsidRDefault="005B3FF0" w:rsidP="00AC4663">
      <w:pPr>
        <w:pStyle w:val="Prrafodelista"/>
        <w:numPr>
          <w:ilvl w:val="0"/>
          <w:numId w:val="1"/>
        </w:numPr>
        <w:spacing w:after="0" w:line="240" w:lineRule="auto"/>
        <w:ind w:left="426" w:hanging="426"/>
        <w:contextualSpacing w:val="0"/>
        <w:jc w:val="both"/>
        <w:rPr>
          <w:rFonts w:eastAsia="Calibri"/>
          <w:color w:val="000000"/>
          <w:lang w:eastAsia="es-CO"/>
        </w:rPr>
      </w:pPr>
      <w:r w:rsidRPr="00AE414C">
        <w:rPr>
          <w:rFonts w:eastAsia="Calibri"/>
          <w:color w:val="000000"/>
          <w:lang w:eastAsia="es-CO"/>
        </w:rPr>
        <w:t>Se solicita eliminar la cláusula “Valores globales sin relación de bienes”</w:t>
      </w:r>
    </w:p>
    <w:p w14:paraId="48CC82F2" w14:textId="0093B3D7" w:rsidR="005A22F6" w:rsidRPr="00AE414C" w:rsidRDefault="005A22F6" w:rsidP="00AC4663">
      <w:pPr>
        <w:spacing w:after="0" w:line="240" w:lineRule="auto"/>
        <w:jc w:val="both"/>
        <w:rPr>
          <w:rFonts w:eastAsia="Calibri"/>
          <w:color w:val="000000"/>
          <w:lang w:eastAsia="es-CO"/>
        </w:rPr>
      </w:pPr>
    </w:p>
    <w:p w14:paraId="3274E44B" w14:textId="77777777" w:rsidR="005A22F6" w:rsidRPr="00AE414C" w:rsidRDefault="005A22F6" w:rsidP="00AC4663">
      <w:pPr>
        <w:spacing w:after="0" w:line="240" w:lineRule="auto"/>
        <w:jc w:val="both"/>
        <w:rPr>
          <w:b/>
          <w:bCs/>
          <w:lang w:val="es-MX"/>
        </w:rPr>
      </w:pPr>
      <w:r w:rsidRPr="00AE414C">
        <w:rPr>
          <w:b/>
          <w:bCs/>
          <w:lang w:val="es-MX"/>
        </w:rPr>
        <w:t>RESPUESTA:</w:t>
      </w:r>
    </w:p>
    <w:p w14:paraId="3D66F940" w14:textId="2C9B75F1" w:rsidR="005A22F6" w:rsidRPr="00AE414C" w:rsidRDefault="005A22F6" w:rsidP="00AC4663">
      <w:pPr>
        <w:spacing w:after="0" w:line="240" w:lineRule="auto"/>
        <w:jc w:val="both"/>
        <w:rPr>
          <w:rFonts w:eastAsia="Calibri"/>
          <w:color w:val="000000"/>
          <w:lang w:eastAsia="es-CO"/>
        </w:rPr>
      </w:pPr>
    </w:p>
    <w:p w14:paraId="5037BE8F" w14:textId="432E62D2" w:rsidR="00580A32" w:rsidRPr="00AE414C" w:rsidRDefault="00580A32" w:rsidP="00580A32">
      <w:pPr>
        <w:spacing w:after="0" w:line="240" w:lineRule="auto"/>
        <w:jc w:val="both"/>
        <w:rPr>
          <w:lang w:val="es-ES"/>
        </w:rPr>
      </w:pPr>
      <w:r w:rsidRPr="00AE414C">
        <w:rPr>
          <w:lang w:val="es-ES"/>
        </w:rPr>
        <w:t xml:space="preserve">Revisada su observación, la Entidad se permite informar al interesado que </w:t>
      </w:r>
      <w:r w:rsidR="00DB6FC4" w:rsidRPr="00AE414C">
        <w:rPr>
          <w:lang w:val="es-ES"/>
        </w:rPr>
        <w:t>la información de los bienes a asegurar se encuentra desglosada por riesgos</w:t>
      </w:r>
      <w:r w:rsidRPr="00AE414C">
        <w:rPr>
          <w:lang w:val="es-ES"/>
        </w:rPr>
        <w:t>.</w:t>
      </w:r>
      <w:r w:rsidR="00DB6FC4" w:rsidRPr="00AE414C">
        <w:rPr>
          <w:lang w:val="es-ES"/>
        </w:rPr>
        <w:t xml:space="preserve">  Por operatividad de la entidad resulta muy complejo aportar una relación de bienes detallada, por lo cual se maneja una </w:t>
      </w:r>
      <w:r w:rsidR="0075367C" w:rsidRPr="00AE414C">
        <w:rPr>
          <w:lang w:val="es-ES"/>
        </w:rPr>
        <w:t>modalidad global de aseguramiento por riesgos.</w:t>
      </w:r>
    </w:p>
    <w:p w14:paraId="6591E203" w14:textId="2898711F" w:rsidR="000B0EB1" w:rsidRPr="00AE414C" w:rsidRDefault="000B0EB1" w:rsidP="00580A32">
      <w:pPr>
        <w:spacing w:after="0" w:line="240" w:lineRule="auto"/>
        <w:jc w:val="both"/>
        <w:rPr>
          <w:lang w:val="es-ES"/>
        </w:rPr>
      </w:pPr>
    </w:p>
    <w:p w14:paraId="7B38788B" w14:textId="4D65015E" w:rsidR="000B0EB1" w:rsidRPr="00AE414C" w:rsidRDefault="004A20BF" w:rsidP="00580A32">
      <w:pPr>
        <w:spacing w:after="0" w:line="240" w:lineRule="auto"/>
        <w:jc w:val="both"/>
        <w:rPr>
          <w:lang w:val="es-ES"/>
        </w:rPr>
      </w:pPr>
      <w:r w:rsidRPr="00AE414C">
        <w:rPr>
          <w:lang w:val="es-ES"/>
        </w:rPr>
        <w:t>En caso de que</w:t>
      </w:r>
      <w:r w:rsidR="000B0EB1" w:rsidRPr="00AE414C">
        <w:rPr>
          <w:lang w:val="es-ES"/>
        </w:rPr>
        <w:t xml:space="preserve"> la aseguradora requiera información sobre equipos o bienes de </w:t>
      </w:r>
      <w:r w:rsidR="001452F6" w:rsidRPr="00AE414C">
        <w:rPr>
          <w:lang w:val="es-ES"/>
        </w:rPr>
        <w:t xml:space="preserve">condiciones de interés relevante y/o </w:t>
      </w:r>
      <w:r w:rsidR="000B0EB1" w:rsidRPr="00AE414C">
        <w:rPr>
          <w:lang w:val="es-ES"/>
        </w:rPr>
        <w:t>valores significativos</w:t>
      </w:r>
      <w:r w:rsidR="001452F6" w:rsidRPr="00AE414C">
        <w:rPr>
          <w:lang w:val="es-ES"/>
        </w:rPr>
        <w:t>,</w:t>
      </w:r>
      <w:r w:rsidR="000B0EB1" w:rsidRPr="00AE414C">
        <w:rPr>
          <w:lang w:val="es-ES"/>
        </w:rPr>
        <w:t xml:space="preserve"> la entidad puede entregarla a requerimiento del asegurador que re</w:t>
      </w:r>
      <w:r w:rsidR="001452F6" w:rsidRPr="00AE414C">
        <w:rPr>
          <w:lang w:val="es-ES"/>
        </w:rPr>
        <w:t>sulte favorecido con la adjudicación del presente proceso.</w:t>
      </w:r>
    </w:p>
    <w:p w14:paraId="05966099" w14:textId="77777777" w:rsidR="00580A32" w:rsidRPr="00AE414C" w:rsidRDefault="00580A32" w:rsidP="00580A32">
      <w:pPr>
        <w:spacing w:after="0" w:line="240" w:lineRule="auto"/>
        <w:jc w:val="both"/>
        <w:rPr>
          <w:lang w:val="es-ES"/>
        </w:rPr>
      </w:pPr>
    </w:p>
    <w:p w14:paraId="19C31066" w14:textId="77777777" w:rsidR="00D21951" w:rsidRPr="00AE414C" w:rsidRDefault="00D21951" w:rsidP="00D21951">
      <w:pPr>
        <w:spacing w:after="0" w:line="240" w:lineRule="auto"/>
        <w:jc w:val="both"/>
        <w:rPr>
          <w:lang w:val="es-ES"/>
        </w:rPr>
      </w:pPr>
      <w:r w:rsidRPr="00AE414C">
        <w:rPr>
          <w:lang w:val="es-ES"/>
        </w:rPr>
        <w:t>Debido a lo anterior no se modificarán las condiciones técnicas obligatorias.</w:t>
      </w:r>
    </w:p>
    <w:p w14:paraId="6308765D" w14:textId="77777777" w:rsidR="00EC601B" w:rsidRPr="00AE414C" w:rsidRDefault="00EC601B" w:rsidP="00AC4663">
      <w:pPr>
        <w:spacing w:after="0" w:line="240" w:lineRule="auto"/>
        <w:jc w:val="both"/>
        <w:rPr>
          <w:rFonts w:eastAsia="Calibri"/>
          <w:color w:val="000000"/>
          <w:lang w:eastAsia="es-CO"/>
        </w:rPr>
      </w:pPr>
    </w:p>
    <w:p w14:paraId="0AC30EC6" w14:textId="77777777" w:rsidR="005A22F6" w:rsidRPr="00AE414C" w:rsidRDefault="005A22F6" w:rsidP="00AC4663">
      <w:pPr>
        <w:spacing w:after="0" w:line="240" w:lineRule="auto"/>
        <w:jc w:val="both"/>
        <w:rPr>
          <w:rFonts w:eastAsia="Calibri"/>
          <w:color w:val="000000"/>
          <w:lang w:eastAsia="es-CO"/>
        </w:rPr>
      </w:pPr>
    </w:p>
    <w:p w14:paraId="2C27BF57" w14:textId="781A7674" w:rsidR="005B3FF0" w:rsidRPr="00AE414C" w:rsidRDefault="005B3FF0" w:rsidP="00AC4663">
      <w:pPr>
        <w:pStyle w:val="Prrafodelista"/>
        <w:numPr>
          <w:ilvl w:val="0"/>
          <w:numId w:val="1"/>
        </w:numPr>
        <w:spacing w:after="0" w:line="240" w:lineRule="auto"/>
        <w:ind w:left="426" w:hanging="426"/>
        <w:contextualSpacing w:val="0"/>
        <w:jc w:val="both"/>
        <w:rPr>
          <w:rFonts w:eastAsia="Calibri"/>
          <w:color w:val="000000"/>
          <w:lang w:eastAsia="es-CO"/>
        </w:rPr>
      </w:pPr>
      <w:r w:rsidRPr="00AE414C">
        <w:rPr>
          <w:rFonts w:eastAsia="Calibri"/>
          <w:color w:val="000000"/>
          <w:lang w:eastAsia="es-CO"/>
        </w:rPr>
        <w:t>Se requiere el suministro de siniestralidad de los últimos 5 años si es posible.</w:t>
      </w:r>
    </w:p>
    <w:p w14:paraId="2A3F26A5" w14:textId="55325BDC" w:rsidR="005A22F6" w:rsidRPr="00AE414C" w:rsidRDefault="005A22F6" w:rsidP="00AC4663">
      <w:pPr>
        <w:spacing w:after="0" w:line="240" w:lineRule="auto"/>
        <w:jc w:val="both"/>
        <w:rPr>
          <w:rFonts w:eastAsia="Calibri"/>
          <w:color w:val="000000"/>
          <w:lang w:eastAsia="es-CO"/>
        </w:rPr>
      </w:pPr>
    </w:p>
    <w:p w14:paraId="404256DB" w14:textId="77777777" w:rsidR="005A22F6" w:rsidRPr="00AE414C" w:rsidRDefault="005A22F6" w:rsidP="00AC4663">
      <w:pPr>
        <w:spacing w:after="0" w:line="240" w:lineRule="auto"/>
        <w:jc w:val="both"/>
        <w:rPr>
          <w:b/>
          <w:bCs/>
          <w:lang w:val="es-MX"/>
        </w:rPr>
      </w:pPr>
      <w:r w:rsidRPr="00AE414C">
        <w:rPr>
          <w:b/>
          <w:bCs/>
          <w:lang w:val="es-MX"/>
        </w:rPr>
        <w:t>RESPUESTA:</w:t>
      </w:r>
    </w:p>
    <w:p w14:paraId="07FAEC27" w14:textId="515BAB81" w:rsidR="005A22F6" w:rsidRPr="00AE414C" w:rsidRDefault="005A22F6" w:rsidP="00AC4663">
      <w:pPr>
        <w:spacing w:after="0" w:line="240" w:lineRule="auto"/>
        <w:jc w:val="both"/>
        <w:rPr>
          <w:rFonts w:eastAsia="Calibri"/>
          <w:color w:val="000000"/>
          <w:lang w:eastAsia="es-CO"/>
        </w:rPr>
      </w:pPr>
    </w:p>
    <w:p w14:paraId="44CF4E01" w14:textId="4D7E6377" w:rsidR="00486E5A" w:rsidRPr="00AE414C" w:rsidRDefault="00C346BD" w:rsidP="00AC4663">
      <w:pPr>
        <w:spacing w:after="0" w:line="240" w:lineRule="auto"/>
        <w:jc w:val="both"/>
        <w:rPr>
          <w:lang w:val="es-ES"/>
        </w:rPr>
      </w:pPr>
      <w:r w:rsidRPr="00AE414C">
        <w:rPr>
          <w:lang w:val="es-ES"/>
        </w:rPr>
        <w:t>Revisada su observación, la Entidad se permite informar al interesado que la información solicitada de su parte será publicada por la Entidad y corresponde a aquella que las aseguradoras han entregado a fines de llevar a cabo el presente proceso.</w:t>
      </w:r>
    </w:p>
    <w:p w14:paraId="04BAA6E6" w14:textId="77777777" w:rsidR="00C346BD" w:rsidRPr="00AE414C" w:rsidRDefault="00C346BD" w:rsidP="00AC4663">
      <w:pPr>
        <w:spacing w:after="0" w:line="240" w:lineRule="auto"/>
        <w:jc w:val="both"/>
        <w:rPr>
          <w:rFonts w:eastAsia="Calibri"/>
          <w:color w:val="000000"/>
          <w:lang w:eastAsia="es-CO"/>
        </w:rPr>
      </w:pPr>
    </w:p>
    <w:p w14:paraId="57B4963A" w14:textId="77777777" w:rsidR="005A22F6" w:rsidRPr="00AE414C" w:rsidRDefault="005A22F6" w:rsidP="00AC4663">
      <w:pPr>
        <w:spacing w:after="0" w:line="240" w:lineRule="auto"/>
        <w:jc w:val="both"/>
        <w:rPr>
          <w:rFonts w:eastAsia="Calibri"/>
          <w:color w:val="000000"/>
          <w:lang w:eastAsia="es-CO"/>
        </w:rPr>
      </w:pPr>
    </w:p>
    <w:p w14:paraId="0BE42448" w14:textId="1408DC4F" w:rsidR="005B3FF0" w:rsidRPr="00AE414C" w:rsidRDefault="005B3FF0" w:rsidP="00AC4663">
      <w:pPr>
        <w:pStyle w:val="Prrafodelista"/>
        <w:numPr>
          <w:ilvl w:val="0"/>
          <w:numId w:val="1"/>
        </w:numPr>
        <w:spacing w:after="0" w:line="240" w:lineRule="auto"/>
        <w:ind w:left="426" w:hanging="426"/>
        <w:contextualSpacing w:val="0"/>
        <w:jc w:val="both"/>
        <w:rPr>
          <w:rFonts w:eastAsia="Calibri"/>
          <w:color w:val="000000"/>
          <w:lang w:eastAsia="es-CO"/>
        </w:rPr>
      </w:pPr>
      <w:r w:rsidRPr="00AE414C">
        <w:rPr>
          <w:rFonts w:eastAsia="Calibri"/>
          <w:color w:val="000000"/>
          <w:lang w:eastAsia="es-CO"/>
        </w:rPr>
        <w:t xml:space="preserve">Aclarar </w:t>
      </w:r>
      <w:r w:rsidR="00943329" w:rsidRPr="00AE414C">
        <w:rPr>
          <w:rFonts w:eastAsia="Calibri"/>
          <w:color w:val="000000"/>
          <w:lang w:eastAsia="es-CO"/>
        </w:rPr>
        <w:t>cuál</w:t>
      </w:r>
      <w:r w:rsidRPr="00AE414C">
        <w:rPr>
          <w:rFonts w:eastAsia="Calibri"/>
          <w:color w:val="000000"/>
          <w:lang w:eastAsia="es-CO"/>
        </w:rPr>
        <w:t xml:space="preserve"> fue el último avalúo de todos los riesgos.</w:t>
      </w:r>
    </w:p>
    <w:p w14:paraId="41EEF750" w14:textId="2A2C2AE6" w:rsidR="005A22F6" w:rsidRPr="00AE414C" w:rsidRDefault="005A22F6" w:rsidP="00AC4663">
      <w:pPr>
        <w:spacing w:after="0" w:line="240" w:lineRule="auto"/>
        <w:jc w:val="both"/>
        <w:rPr>
          <w:rFonts w:eastAsia="Calibri"/>
          <w:color w:val="000000"/>
          <w:lang w:eastAsia="es-CO"/>
        </w:rPr>
      </w:pPr>
    </w:p>
    <w:p w14:paraId="79C4EA1B" w14:textId="125607F2" w:rsidR="00F11CA7" w:rsidRPr="00AE414C" w:rsidRDefault="005A22F6" w:rsidP="00F11CA7">
      <w:pPr>
        <w:spacing w:after="0" w:line="240" w:lineRule="auto"/>
        <w:jc w:val="both"/>
        <w:rPr>
          <w:b/>
          <w:bCs/>
          <w:lang w:val="es-MX"/>
        </w:rPr>
      </w:pPr>
      <w:r w:rsidRPr="00AE414C">
        <w:rPr>
          <w:b/>
          <w:bCs/>
          <w:lang w:val="es-MX"/>
        </w:rPr>
        <w:t>RESPUESTA:</w:t>
      </w:r>
      <w:r w:rsidR="00F11CA7" w:rsidRPr="00AE414C">
        <w:rPr>
          <w:b/>
          <w:bCs/>
          <w:lang w:val="es-MX"/>
        </w:rPr>
        <w:t xml:space="preserve"> </w:t>
      </w:r>
      <w:r w:rsidR="00F11CA7" w:rsidRPr="00AE414C">
        <w:rPr>
          <w:lang w:val="es-MX"/>
        </w:rPr>
        <w:t>Revisada su observación la entidad se permite informar:</w:t>
      </w:r>
    </w:p>
    <w:p w14:paraId="586DBC52" w14:textId="388C9678" w:rsidR="00A20AA1" w:rsidRPr="00AE414C" w:rsidRDefault="00A20AA1" w:rsidP="00AC4663">
      <w:pPr>
        <w:spacing w:after="0" w:line="240" w:lineRule="auto"/>
        <w:jc w:val="both"/>
        <w:rPr>
          <w:b/>
          <w:bCs/>
          <w:lang w:val="es-MX"/>
        </w:rPr>
      </w:pPr>
    </w:p>
    <w:p w14:paraId="04754666" w14:textId="77777777" w:rsidR="00A20AA1" w:rsidRPr="00AE414C" w:rsidRDefault="00A20AA1" w:rsidP="00AC4663">
      <w:pPr>
        <w:spacing w:after="0" w:line="240" w:lineRule="auto"/>
        <w:jc w:val="both"/>
        <w:rPr>
          <w:b/>
          <w:bCs/>
          <w:lang w:val="es-MX"/>
        </w:rPr>
      </w:pPr>
    </w:p>
    <w:tbl>
      <w:tblPr>
        <w:tblStyle w:val="Tablaconcuadrcula"/>
        <w:tblW w:w="9923" w:type="dxa"/>
        <w:tblInd w:w="-5" w:type="dxa"/>
        <w:tblLook w:val="04A0" w:firstRow="1" w:lastRow="0" w:firstColumn="1" w:lastColumn="0" w:noHBand="0" w:noVBand="1"/>
      </w:tblPr>
      <w:tblGrid>
        <w:gridCol w:w="6804"/>
        <w:gridCol w:w="3119"/>
      </w:tblGrid>
      <w:tr w:rsidR="00A20AA1" w:rsidRPr="00AE414C" w14:paraId="6207F7EC" w14:textId="77777777" w:rsidTr="00193C4A">
        <w:tc>
          <w:tcPr>
            <w:tcW w:w="6804" w:type="dxa"/>
            <w:shd w:val="clear" w:color="auto" w:fill="B4C6E7" w:themeFill="accent1" w:themeFillTint="66"/>
          </w:tcPr>
          <w:p w14:paraId="04DE8A9B" w14:textId="77777777" w:rsidR="00A20AA1" w:rsidRPr="00AE414C" w:rsidRDefault="00A20AA1" w:rsidP="00A20AA1">
            <w:pPr>
              <w:rPr>
                <w:rFonts w:eastAsia="Times New Roman"/>
                <w:b/>
                <w:bCs/>
                <w:lang w:val="es-MX"/>
              </w:rPr>
            </w:pPr>
            <w:r w:rsidRPr="00AE414C">
              <w:rPr>
                <w:rFonts w:eastAsia="Times New Roman"/>
                <w:b/>
                <w:bCs/>
                <w:lang w:val="es-MX"/>
              </w:rPr>
              <w:t xml:space="preserve">RIESGO </w:t>
            </w:r>
          </w:p>
        </w:tc>
        <w:tc>
          <w:tcPr>
            <w:tcW w:w="3119" w:type="dxa"/>
            <w:shd w:val="clear" w:color="auto" w:fill="B4C6E7" w:themeFill="accent1" w:themeFillTint="66"/>
          </w:tcPr>
          <w:p w14:paraId="6878169A" w14:textId="77777777" w:rsidR="00A20AA1" w:rsidRPr="00AE414C" w:rsidRDefault="00A20AA1" w:rsidP="00A20AA1">
            <w:pPr>
              <w:rPr>
                <w:rFonts w:eastAsia="Times New Roman"/>
                <w:b/>
                <w:bCs/>
                <w:lang w:val="es-MX"/>
              </w:rPr>
            </w:pPr>
            <w:r w:rsidRPr="00AE414C">
              <w:rPr>
                <w:rFonts w:eastAsia="Times New Roman"/>
                <w:b/>
                <w:bCs/>
                <w:lang w:val="es-MX"/>
              </w:rPr>
              <w:t>FECHA AVALÚO</w:t>
            </w:r>
          </w:p>
        </w:tc>
      </w:tr>
      <w:tr w:rsidR="00A20AA1" w:rsidRPr="00AE414C" w14:paraId="497F9F60" w14:textId="77777777" w:rsidTr="00193C4A">
        <w:tc>
          <w:tcPr>
            <w:tcW w:w="6804" w:type="dxa"/>
          </w:tcPr>
          <w:p w14:paraId="66BEFABD" w14:textId="77777777" w:rsidR="00A20AA1" w:rsidRPr="00AE414C" w:rsidRDefault="00A20AA1" w:rsidP="00A20AA1">
            <w:pPr>
              <w:rPr>
                <w:rFonts w:eastAsia="Times New Roman"/>
                <w:lang w:val="es-MX"/>
              </w:rPr>
            </w:pPr>
            <w:r w:rsidRPr="00AE414C">
              <w:rPr>
                <w:rFonts w:eastAsia="Times New Roman"/>
                <w:lang w:val="es-MX"/>
              </w:rPr>
              <w:t>RIESGO 1: ANTIGUA SEDE ELC</w:t>
            </w:r>
          </w:p>
        </w:tc>
        <w:tc>
          <w:tcPr>
            <w:tcW w:w="3119" w:type="dxa"/>
          </w:tcPr>
          <w:p w14:paraId="47A614FA" w14:textId="77777777" w:rsidR="00A20AA1" w:rsidRPr="00AE414C" w:rsidRDefault="00A20AA1" w:rsidP="00A20AA1">
            <w:pPr>
              <w:rPr>
                <w:rFonts w:eastAsia="Times New Roman"/>
                <w:b/>
                <w:bCs/>
                <w:lang w:val="es-MX"/>
              </w:rPr>
            </w:pPr>
            <w:r w:rsidRPr="00AE414C">
              <w:rPr>
                <w:rFonts w:eastAsia="Times New Roman"/>
                <w:b/>
                <w:bCs/>
                <w:lang w:val="es-MX"/>
              </w:rPr>
              <w:t>23 DE SEPTIEMBRE 2020</w:t>
            </w:r>
          </w:p>
        </w:tc>
      </w:tr>
      <w:tr w:rsidR="00A20AA1" w:rsidRPr="00AE414C" w14:paraId="7EA21114" w14:textId="77777777" w:rsidTr="00193C4A">
        <w:tc>
          <w:tcPr>
            <w:tcW w:w="6804" w:type="dxa"/>
          </w:tcPr>
          <w:p w14:paraId="4011F693" w14:textId="77777777" w:rsidR="00A20AA1" w:rsidRPr="00AE414C" w:rsidRDefault="00A20AA1" w:rsidP="00A20AA1">
            <w:pPr>
              <w:rPr>
                <w:rFonts w:eastAsia="Times New Roman"/>
                <w:lang w:val="es-MX"/>
              </w:rPr>
            </w:pPr>
            <w:r w:rsidRPr="00AE414C">
              <w:rPr>
                <w:rFonts w:eastAsia="Times New Roman"/>
                <w:lang w:val="es-MX"/>
              </w:rPr>
              <w:t xml:space="preserve">RIESGO 2: </w:t>
            </w:r>
          </w:p>
          <w:p w14:paraId="0C2D30EF" w14:textId="77777777" w:rsidR="00A20AA1" w:rsidRPr="00AE414C" w:rsidRDefault="00A20AA1" w:rsidP="00A20AA1">
            <w:pPr>
              <w:rPr>
                <w:rFonts w:eastAsia="Times New Roman" w:cs="Calibri"/>
                <w:color w:val="000000"/>
                <w:sz w:val="22"/>
                <w:szCs w:val="22"/>
              </w:rPr>
            </w:pPr>
            <w:r w:rsidRPr="00AE414C">
              <w:rPr>
                <w:rFonts w:eastAsia="Times New Roman" w:cs="Calibri"/>
                <w:color w:val="000000"/>
                <w:sz w:val="22"/>
                <w:szCs w:val="22"/>
              </w:rPr>
              <w:t>EDIFICIO VEREDA SAUCIO - CHOCONTA - PARTE ORIENTAL SILOS</w:t>
            </w:r>
          </w:p>
          <w:p w14:paraId="3CBAF7E6" w14:textId="77777777" w:rsidR="00A20AA1" w:rsidRPr="00AE414C" w:rsidRDefault="00A20AA1" w:rsidP="00A20AA1">
            <w:pPr>
              <w:rPr>
                <w:rFonts w:eastAsia="Times New Roman"/>
              </w:rPr>
            </w:pPr>
          </w:p>
        </w:tc>
        <w:tc>
          <w:tcPr>
            <w:tcW w:w="3119" w:type="dxa"/>
          </w:tcPr>
          <w:p w14:paraId="6BC4F96F" w14:textId="77777777" w:rsidR="00A20AA1" w:rsidRPr="00AE414C" w:rsidRDefault="00A20AA1" w:rsidP="00A20AA1">
            <w:pPr>
              <w:rPr>
                <w:rFonts w:eastAsia="Times New Roman"/>
                <w:b/>
                <w:bCs/>
                <w:lang w:val="es-MX"/>
              </w:rPr>
            </w:pPr>
            <w:r w:rsidRPr="00AE414C">
              <w:rPr>
                <w:rFonts w:eastAsia="Times New Roman"/>
                <w:b/>
                <w:bCs/>
                <w:lang w:val="es-MX"/>
              </w:rPr>
              <w:t>23 DE SEPTIEMBRE 2020</w:t>
            </w:r>
          </w:p>
        </w:tc>
      </w:tr>
      <w:tr w:rsidR="00A20AA1" w:rsidRPr="00AE414C" w14:paraId="1F078EAE" w14:textId="77777777" w:rsidTr="00193C4A">
        <w:tc>
          <w:tcPr>
            <w:tcW w:w="6804" w:type="dxa"/>
          </w:tcPr>
          <w:p w14:paraId="2A7632EA" w14:textId="77777777" w:rsidR="00A20AA1" w:rsidRPr="00AE414C" w:rsidRDefault="00A20AA1" w:rsidP="00A20AA1">
            <w:pPr>
              <w:rPr>
                <w:rFonts w:eastAsia="Times New Roman"/>
                <w:lang w:val="es-MX"/>
              </w:rPr>
            </w:pPr>
            <w:r w:rsidRPr="00AE414C">
              <w:rPr>
                <w:rFonts w:eastAsia="Times New Roman"/>
                <w:lang w:val="es-MX"/>
              </w:rPr>
              <w:t xml:space="preserve">RIESGO 3: </w:t>
            </w:r>
          </w:p>
          <w:p w14:paraId="138BFE39" w14:textId="77777777" w:rsidR="00A20AA1" w:rsidRPr="00AE414C" w:rsidRDefault="00A20AA1" w:rsidP="00A20AA1">
            <w:pPr>
              <w:rPr>
                <w:rFonts w:eastAsia="Times New Roman" w:cs="Calibri"/>
                <w:color w:val="000000"/>
                <w:sz w:val="22"/>
                <w:szCs w:val="22"/>
              </w:rPr>
            </w:pPr>
            <w:r w:rsidRPr="00AE414C">
              <w:rPr>
                <w:rFonts w:eastAsia="Times New Roman" w:cs="Calibri"/>
                <w:color w:val="000000"/>
                <w:sz w:val="22"/>
                <w:szCs w:val="22"/>
              </w:rPr>
              <w:t>EDIFICIO VEREDA SAUCIO - CHOCONTA - CASA DE LOS GOBERNADORES</w:t>
            </w:r>
          </w:p>
          <w:p w14:paraId="7CA4818F" w14:textId="77777777" w:rsidR="00A20AA1" w:rsidRPr="00AE414C" w:rsidRDefault="00A20AA1" w:rsidP="00A20AA1">
            <w:pPr>
              <w:rPr>
                <w:rFonts w:eastAsia="Times New Roman"/>
              </w:rPr>
            </w:pPr>
          </w:p>
        </w:tc>
        <w:tc>
          <w:tcPr>
            <w:tcW w:w="3119" w:type="dxa"/>
          </w:tcPr>
          <w:p w14:paraId="4E0B3546" w14:textId="77777777" w:rsidR="00A20AA1" w:rsidRPr="00AE414C" w:rsidRDefault="00A20AA1" w:rsidP="00A20AA1">
            <w:pPr>
              <w:rPr>
                <w:rFonts w:eastAsia="Times New Roman"/>
                <w:b/>
                <w:bCs/>
                <w:lang w:val="es-MX"/>
              </w:rPr>
            </w:pPr>
            <w:r w:rsidRPr="00AE414C">
              <w:rPr>
                <w:rFonts w:eastAsia="Times New Roman"/>
                <w:b/>
                <w:bCs/>
                <w:lang w:val="es-MX"/>
              </w:rPr>
              <w:t>23 DE SEPTIEMBRE 2020</w:t>
            </w:r>
          </w:p>
        </w:tc>
      </w:tr>
      <w:tr w:rsidR="00A20AA1" w:rsidRPr="00AE414C" w14:paraId="6A418EBF" w14:textId="77777777" w:rsidTr="00193C4A">
        <w:tc>
          <w:tcPr>
            <w:tcW w:w="6804" w:type="dxa"/>
          </w:tcPr>
          <w:p w14:paraId="7FF9714A" w14:textId="77777777" w:rsidR="00A20AA1" w:rsidRPr="00AE414C" w:rsidRDefault="00A20AA1" w:rsidP="00A20AA1">
            <w:pPr>
              <w:tabs>
                <w:tab w:val="center" w:pos="1876"/>
              </w:tabs>
              <w:rPr>
                <w:rFonts w:eastAsia="Times New Roman"/>
                <w:lang w:val="es-MX"/>
              </w:rPr>
            </w:pPr>
            <w:r w:rsidRPr="00AE414C">
              <w:rPr>
                <w:rFonts w:eastAsia="Times New Roman"/>
                <w:lang w:val="es-MX"/>
              </w:rPr>
              <w:t xml:space="preserve">RIESGO 4: </w:t>
            </w:r>
          </w:p>
          <w:p w14:paraId="1F7C1A0C" w14:textId="77777777" w:rsidR="00A20AA1" w:rsidRPr="00AE414C" w:rsidRDefault="00A20AA1" w:rsidP="00A20AA1">
            <w:pPr>
              <w:rPr>
                <w:rFonts w:eastAsia="Times New Roman" w:cs="Calibri"/>
                <w:color w:val="000000"/>
                <w:sz w:val="22"/>
                <w:szCs w:val="22"/>
              </w:rPr>
            </w:pPr>
            <w:r w:rsidRPr="00AE414C">
              <w:rPr>
                <w:rFonts w:eastAsia="Times New Roman" w:cs="Calibri"/>
                <w:color w:val="000000"/>
                <w:sz w:val="22"/>
                <w:szCs w:val="22"/>
              </w:rPr>
              <w:t xml:space="preserve">EDIFICIO VEREDA SAUCIO - CHOCONTA - PARTE OCCIDENTAL </w:t>
            </w:r>
          </w:p>
          <w:p w14:paraId="77000311" w14:textId="77777777" w:rsidR="00A20AA1" w:rsidRPr="00AE414C" w:rsidRDefault="00A20AA1" w:rsidP="00A20AA1">
            <w:pPr>
              <w:tabs>
                <w:tab w:val="center" w:pos="1876"/>
              </w:tabs>
              <w:rPr>
                <w:rFonts w:eastAsia="Times New Roman"/>
                <w:lang w:val="es-MX"/>
              </w:rPr>
            </w:pPr>
            <w:r w:rsidRPr="00AE414C">
              <w:rPr>
                <w:rFonts w:eastAsia="Times New Roman"/>
                <w:lang w:val="es-MX"/>
              </w:rPr>
              <w:tab/>
            </w:r>
          </w:p>
        </w:tc>
        <w:tc>
          <w:tcPr>
            <w:tcW w:w="3119" w:type="dxa"/>
          </w:tcPr>
          <w:p w14:paraId="568292AB" w14:textId="77777777" w:rsidR="00A20AA1" w:rsidRPr="00AE414C" w:rsidRDefault="00A20AA1" w:rsidP="00A20AA1">
            <w:pPr>
              <w:rPr>
                <w:rFonts w:eastAsia="Times New Roman"/>
                <w:b/>
                <w:bCs/>
                <w:lang w:val="es-MX"/>
              </w:rPr>
            </w:pPr>
            <w:r w:rsidRPr="00AE414C">
              <w:rPr>
                <w:rFonts w:eastAsia="Times New Roman"/>
                <w:b/>
                <w:bCs/>
                <w:lang w:val="es-MX"/>
              </w:rPr>
              <w:t>23 DE SEPTIEMBRE 2020</w:t>
            </w:r>
          </w:p>
        </w:tc>
      </w:tr>
      <w:tr w:rsidR="00A20AA1" w:rsidRPr="00AE414C" w14:paraId="27EEB40A" w14:textId="77777777" w:rsidTr="00193C4A">
        <w:tc>
          <w:tcPr>
            <w:tcW w:w="6804" w:type="dxa"/>
          </w:tcPr>
          <w:p w14:paraId="700E336A" w14:textId="77777777" w:rsidR="00A20AA1" w:rsidRPr="00AE414C" w:rsidRDefault="00A20AA1" w:rsidP="00A20AA1">
            <w:pPr>
              <w:rPr>
                <w:rFonts w:eastAsia="Times New Roman"/>
                <w:lang w:val="es-MX"/>
              </w:rPr>
            </w:pPr>
            <w:r w:rsidRPr="00AE414C">
              <w:rPr>
                <w:rFonts w:eastAsia="Times New Roman"/>
                <w:lang w:val="es-MX"/>
              </w:rPr>
              <w:lastRenderedPageBreak/>
              <w:t xml:space="preserve">RIESGO 5: </w:t>
            </w:r>
          </w:p>
          <w:p w14:paraId="6BD75747" w14:textId="77777777" w:rsidR="00A20AA1" w:rsidRPr="00AE414C" w:rsidRDefault="00A20AA1" w:rsidP="00A20AA1">
            <w:pPr>
              <w:rPr>
                <w:rFonts w:eastAsia="Times New Roman" w:cs="Calibri"/>
                <w:color w:val="000000"/>
                <w:sz w:val="22"/>
                <w:szCs w:val="22"/>
              </w:rPr>
            </w:pPr>
            <w:r w:rsidRPr="00AE414C">
              <w:rPr>
                <w:rFonts w:eastAsia="Times New Roman" w:cs="Calibri"/>
                <w:color w:val="000000"/>
                <w:sz w:val="22"/>
                <w:szCs w:val="22"/>
              </w:rPr>
              <w:t>EDIFICIO AUTOPISTA MEDELLIN KM 3,8 COTA - SIBERIA</w:t>
            </w:r>
          </w:p>
          <w:p w14:paraId="3F3C1CAE" w14:textId="77777777" w:rsidR="00A20AA1" w:rsidRPr="00AE414C" w:rsidRDefault="00A20AA1" w:rsidP="00A20AA1">
            <w:pPr>
              <w:rPr>
                <w:rFonts w:eastAsia="Times New Roman"/>
              </w:rPr>
            </w:pPr>
          </w:p>
        </w:tc>
        <w:tc>
          <w:tcPr>
            <w:tcW w:w="3119" w:type="dxa"/>
          </w:tcPr>
          <w:p w14:paraId="0025099E" w14:textId="77777777" w:rsidR="00A20AA1" w:rsidRPr="00AE414C" w:rsidRDefault="00A20AA1" w:rsidP="00A20AA1">
            <w:pPr>
              <w:rPr>
                <w:rFonts w:eastAsia="Times New Roman"/>
                <w:b/>
                <w:bCs/>
                <w:lang w:val="es-MX"/>
              </w:rPr>
            </w:pPr>
            <w:r w:rsidRPr="00AE414C">
              <w:rPr>
                <w:rFonts w:eastAsia="Times New Roman"/>
                <w:b/>
                <w:bCs/>
                <w:lang w:val="es-MX"/>
              </w:rPr>
              <w:t>23 DE SEPTIEMBRE 2020</w:t>
            </w:r>
          </w:p>
        </w:tc>
      </w:tr>
    </w:tbl>
    <w:p w14:paraId="0BB72142" w14:textId="75DA72A9" w:rsidR="005A22F6" w:rsidRPr="00AE414C" w:rsidRDefault="005A22F6" w:rsidP="00AC4663">
      <w:pPr>
        <w:spacing w:after="0" w:line="240" w:lineRule="auto"/>
        <w:jc w:val="both"/>
        <w:rPr>
          <w:b/>
          <w:bCs/>
          <w:lang w:val="es-MX"/>
        </w:rPr>
      </w:pPr>
    </w:p>
    <w:p w14:paraId="548F1908" w14:textId="77777777" w:rsidR="005A22F6" w:rsidRPr="00AE414C" w:rsidRDefault="005A22F6" w:rsidP="00AC4663">
      <w:pPr>
        <w:spacing w:after="0" w:line="240" w:lineRule="auto"/>
        <w:jc w:val="both"/>
        <w:rPr>
          <w:rFonts w:eastAsia="Calibri"/>
          <w:color w:val="000000"/>
          <w:lang w:eastAsia="es-CO"/>
        </w:rPr>
      </w:pPr>
    </w:p>
    <w:p w14:paraId="4A50900F" w14:textId="10C031EF" w:rsidR="005B3FF0" w:rsidRPr="00AE414C" w:rsidRDefault="005B3FF0" w:rsidP="00AC4663">
      <w:pPr>
        <w:pStyle w:val="Prrafodelista"/>
        <w:numPr>
          <w:ilvl w:val="0"/>
          <w:numId w:val="1"/>
        </w:numPr>
        <w:spacing w:after="0" w:line="240" w:lineRule="auto"/>
        <w:ind w:left="426" w:hanging="426"/>
        <w:contextualSpacing w:val="0"/>
        <w:jc w:val="both"/>
        <w:rPr>
          <w:rFonts w:eastAsia="Calibri"/>
          <w:color w:val="000000"/>
          <w:lang w:eastAsia="es-CO"/>
        </w:rPr>
      </w:pPr>
      <w:r w:rsidRPr="00AE414C">
        <w:rPr>
          <w:rFonts w:eastAsia="Calibri"/>
          <w:color w:val="000000"/>
          <w:lang w:eastAsia="es-CO"/>
        </w:rPr>
        <w:t xml:space="preserve">Aclarar si el riesgo 1 se encuentra en funcionamiento y las actividades que desarrollan en este. </w:t>
      </w:r>
    </w:p>
    <w:p w14:paraId="38485220" w14:textId="4FD6CA8A" w:rsidR="005A22F6" w:rsidRPr="00AE414C" w:rsidRDefault="005A22F6" w:rsidP="00AC4663">
      <w:pPr>
        <w:spacing w:after="0" w:line="240" w:lineRule="auto"/>
        <w:jc w:val="both"/>
        <w:rPr>
          <w:rFonts w:eastAsia="Calibri"/>
          <w:color w:val="000000"/>
          <w:lang w:eastAsia="es-CO"/>
        </w:rPr>
      </w:pPr>
    </w:p>
    <w:p w14:paraId="692B0763" w14:textId="07A170CB" w:rsidR="005A22F6" w:rsidRPr="00AE414C" w:rsidRDefault="005A22F6" w:rsidP="00AC4663">
      <w:pPr>
        <w:spacing w:after="0" w:line="240" w:lineRule="auto"/>
        <w:jc w:val="both"/>
        <w:rPr>
          <w:b/>
          <w:bCs/>
          <w:lang w:val="es-MX"/>
        </w:rPr>
      </w:pPr>
      <w:r w:rsidRPr="00AE414C">
        <w:rPr>
          <w:b/>
          <w:bCs/>
          <w:lang w:val="es-MX"/>
        </w:rPr>
        <w:t>RESPUESTA:</w:t>
      </w:r>
    </w:p>
    <w:p w14:paraId="0903A5E3" w14:textId="3B6E4589" w:rsidR="00F11CA7" w:rsidRPr="00AE414C" w:rsidRDefault="00327CA4" w:rsidP="00AC4663">
      <w:pPr>
        <w:spacing w:after="0" w:line="240" w:lineRule="auto"/>
        <w:jc w:val="both"/>
        <w:rPr>
          <w:b/>
          <w:bCs/>
          <w:lang w:val="es-MX"/>
        </w:rPr>
      </w:pPr>
      <w:r w:rsidRPr="00AE414C">
        <w:rPr>
          <w:b/>
          <w:bCs/>
          <w:lang w:val="es-MX"/>
        </w:rPr>
        <w:t xml:space="preserve">Revisada su observación la entidad se permite </w:t>
      </w:r>
      <w:r w:rsidR="00F11CA7" w:rsidRPr="00AE414C">
        <w:rPr>
          <w:b/>
          <w:bCs/>
          <w:lang w:val="es-MX"/>
        </w:rPr>
        <w:t>informar:</w:t>
      </w:r>
    </w:p>
    <w:p w14:paraId="59B06273" w14:textId="6BFFB3A7" w:rsidR="00C346BD" w:rsidRPr="00AE414C" w:rsidRDefault="00327CA4" w:rsidP="00AC4663">
      <w:pPr>
        <w:spacing w:after="0" w:line="240" w:lineRule="auto"/>
        <w:jc w:val="both"/>
        <w:rPr>
          <w:b/>
          <w:bCs/>
          <w:lang w:val="es-MX"/>
        </w:rPr>
      </w:pPr>
      <w:r w:rsidRPr="00AE414C">
        <w:rPr>
          <w:rFonts w:eastAsia="Times New Roman"/>
          <w:lang w:val="es-MX"/>
        </w:rPr>
        <w:t>RIESGO 1: ANTIGUA SEDE ELC</w:t>
      </w:r>
      <w:r w:rsidRPr="00AE414C">
        <w:rPr>
          <w:b/>
          <w:bCs/>
          <w:lang w:val="es-MX"/>
        </w:rPr>
        <w:t xml:space="preserve"> </w:t>
      </w:r>
      <w:r w:rsidR="00193C4A" w:rsidRPr="00AE414C">
        <w:rPr>
          <w:b/>
          <w:bCs/>
          <w:lang w:val="es-MX"/>
        </w:rPr>
        <w:t xml:space="preserve">Se encuentra en funcionamiento con un porcentaje </w:t>
      </w:r>
      <w:proofErr w:type="spellStart"/>
      <w:r w:rsidR="00193C4A" w:rsidRPr="00AE414C">
        <w:rPr>
          <w:b/>
          <w:bCs/>
          <w:lang w:val="es-MX"/>
        </w:rPr>
        <w:t>aprox</w:t>
      </w:r>
      <w:proofErr w:type="spellEnd"/>
      <w:r w:rsidR="00193C4A" w:rsidRPr="00AE414C">
        <w:rPr>
          <w:b/>
          <w:bCs/>
          <w:lang w:val="es-MX"/>
        </w:rPr>
        <w:t xml:space="preserve"> 30% para desmantelamiento.</w:t>
      </w:r>
    </w:p>
    <w:p w14:paraId="7E24E9D2" w14:textId="32C74299" w:rsidR="005A22F6" w:rsidRPr="00AE414C" w:rsidRDefault="005A22F6" w:rsidP="00AC4663">
      <w:pPr>
        <w:spacing w:after="0" w:line="240" w:lineRule="auto"/>
        <w:jc w:val="both"/>
        <w:rPr>
          <w:rFonts w:eastAsia="Calibri"/>
          <w:color w:val="000000"/>
          <w:lang w:val="es-MX" w:eastAsia="es-CO"/>
        </w:rPr>
      </w:pPr>
    </w:p>
    <w:p w14:paraId="2152B50F" w14:textId="77777777" w:rsidR="005A22F6" w:rsidRPr="00AE414C" w:rsidRDefault="005A22F6" w:rsidP="00AC4663">
      <w:pPr>
        <w:spacing w:after="0" w:line="240" w:lineRule="auto"/>
        <w:jc w:val="both"/>
        <w:rPr>
          <w:rFonts w:eastAsia="Calibri"/>
          <w:color w:val="000000"/>
          <w:lang w:eastAsia="es-CO"/>
        </w:rPr>
      </w:pPr>
    </w:p>
    <w:p w14:paraId="0FB3683E" w14:textId="7CF8D33E" w:rsidR="005B3FF0" w:rsidRPr="00AE414C" w:rsidRDefault="005B3FF0" w:rsidP="00AC4663">
      <w:pPr>
        <w:pStyle w:val="Prrafodelista"/>
        <w:numPr>
          <w:ilvl w:val="0"/>
          <w:numId w:val="1"/>
        </w:numPr>
        <w:spacing w:after="0" w:line="240" w:lineRule="auto"/>
        <w:ind w:left="426" w:hanging="426"/>
        <w:contextualSpacing w:val="0"/>
        <w:jc w:val="both"/>
        <w:rPr>
          <w:rFonts w:eastAsia="Calibri"/>
          <w:color w:val="000000"/>
          <w:lang w:eastAsia="es-CO"/>
        </w:rPr>
      </w:pPr>
      <w:r w:rsidRPr="00AE414C">
        <w:rPr>
          <w:rFonts w:eastAsia="Calibri"/>
          <w:color w:val="000000"/>
          <w:lang w:eastAsia="es-CO"/>
        </w:rPr>
        <w:t>Del riesgo 1, 2, 3 y 4 establecer las protecciones que tiene cada uno de los riesgos para evitar la ocurrencia de algún siniestro.</w:t>
      </w:r>
    </w:p>
    <w:p w14:paraId="70CCE6B5" w14:textId="5EE29446" w:rsidR="005A22F6" w:rsidRPr="00AE414C" w:rsidRDefault="005A22F6" w:rsidP="00AC4663">
      <w:pPr>
        <w:spacing w:after="0" w:line="240" w:lineRule="auto"/>
        <w:jc w:val="both"/>
        <w:rPr>
          <w:rFonts w:eastAsia="Calibri"/>
          <w:color w:val="000000"/>
          <w:lang w:eastAsia="es-CO"/>
        </w:rPr>
      </w:pPr>
    </w:p>
    <w:p w14:paraId="20B0C92F" w14:textId="5B975CD4" w:rsidR="005A22F6" w:rsidRPr="00AE414C" w:rsidRDefault="005A22F6" w:rsidP="00AC4663">
      <w:pPr>
        <w:spacing w:after="0" w:line="240" w:lineRule="auto"/>
        <w:jc w:val="both"/>
        <w:rPr>
          <w:b/>
          <w:bCs/>
          <w:lang w:val="es-MX"/>
        </w:rPr>
      </w:pPr>
      <w:r w:rsidRPr="00AE414C">
        <w:rPr>
          <w:b/>
          <w:bCs/>
          <w:lang w:val="es-MX"/>
        </w:rPr>
        <w:t>RESPUESTA:</w:t>
      </w:r>
      <w:r w:rsidR="00327CA4" w:rsidRPr="00AE414C">
        <w:rPr>
          <w:b/>
          <w:bCs/>
          <w:lang w:val="es-MX"/>
        </w:rPr>
        <w:t xml:space="preserve"> Revisada su observación la entidad se permite informar:</w:t>
      </w:r>
    </w:p>
    <w:p w14:paraId="36927A39" w14:textId="77777777" w:rsidR="00193C4A" w:rsidRPr="00AE414C" w:rsidRDefault="00193C4A" w:rsidP="00AC4663">
      <w:pPr>
        <w:spacing w:after="0" w:line="240" w:lineRule="auto"/>
        <w:jc w:val="both"/>
        <w:rPr>
          <w:b/>
          <w:bCs/>
          <w:lang w:val="es-MX"/>
        </w:rPr>
      </w:pPr>
    </w:p>
    <w:p w14:paraId="65E252E1" w14:textId="7C61D959" w:rsidR="00193C4A" w:rsidRPr="00AE414C" w:rsidRDefault="00193C4A" w:rsidP="00AC4663">
      <w:pPr>
        <w:spacing w:after="0" w:line="240" w:lineRule="auto"/>
        <w:jc w:val="both"/>
        <w:rPr>
          <w:rFonts w:eastAsia="Times New Roman"/>
          <w:lang w:val="es-MX"/>
        </w:rPr>
      </w:pPr>
      <w:r w:rsidRPr="00AE414C">
        <w:rPr>
          <w:rFonts w:eastAsia="Times New Roman"/>
          <w:lang w:val="es-MX"/>
        </w:rPr>
        <w:t>RIESGO 1: ANTIGUA SEDE ELC:</w:t>
      </w:r>
      <w:r w:rsidR="00327CA4" w:rsidRPr="00AE414C">
        <w:rPr>
          <w:rFonts w:eastAsia="Times New Roman"/>
          <w:lang w:val="es-MX"/>
        </w:rPr>
        <w:t xml:space="preserve"> Cuenta con un servicio armado de vigilancia con tres servicios las 24 horas.</w:t>
      </w:r>
    </w:p>
    <w:p w14:paraId="47D8F851" w14:textId="50DC1B46" w:rsidR="00193C4A" w:rsidRPr="00AE414C" w:rsidRDefault="00327CA4" w:rsidP="00193C4A">
      <w:pPr>
        <w:rPr>
          <w:rFonts w:eastAsia="Times New Roman"/>
          <w:lang w:val="es-MX"/>
        </w:rPr>
      </w:pPr>
      <w:r w:rsidRPr="00AE414C">
        <w:rPr>
          <w:rFonts w:eastAsia="Times New Roman"/>
          <w:lang w:val="es-MX"/>
        </w:rPr>
        <w:t xml:space="preserve">RIESGO 2: </w:t>
      </w:r>
      <w:r w:rsidR="00193C4A" w:rsidRPr="00AE414C">
        <w:rPr>
          <w:rFonts w:eastAsia="Times New Roman" w:cs="Calibri"/>
          <w:color w:val="000000"/>
          <w:sz w:val="22"/>
          <w:szCs w:val="22"/>
        </w:rPr>
        <w:t>EDIFICIO VEREDA SAUCIO - CHOCONTA - PARTE ORIENTAL SILOS</w:t>
      </w:r>
      <w:r w:rsidRPr="00AE414C">
        <w:rPr>
          <w:rFonts w:eastAsia="Times New Roman" w:cs="Calibri"/>
          <w:color w:val="000000"/>
          <w:sz w:val="22"/>
          <w:szCs w:val="22"/>
        </w:rPr>
        <w:t xml:space="preserve">: </w:t>
      </w:r>
      <w:r w:rsidRPr="00AE414C">
        <w:rPr>
          <w:rFonts w:eastAsia="Times New Roman"/>
          <w:lang w:val="es-MX"/>
        </w:rPr>
        <w:t>Cuenta con un servicio armado de vigilancia con tres servicios las 24 horas.</w:t>
      </w:r>
    </w:p>
    <w:p w14:paraId="0BF4176C" w14:textId="270F34A8" w:rsidR="00193C4A" w:rsidRPr="00AE414C" w:rsidRDefault="00327CA4" w:rsidP="00193C4A">
      <w:pPr>
        <w:rPr>
          <w:rFonts w:eastAsia="Times New Roman"/>
          <w:lang w:val="es-MX"/>
        </w:rPr>
      </w:pPr>
      <w:r w:rsidRPr="00AE414C">
        <w:rPr>
          <w:rFonts w:eastAsia="Times New Roman"/>
          <w:lang w:val="es-MX"/>
        </w:rPr>
        <w:t xml:space="preserve">RIESGO 3: </w:t>
      </w:r>
      <w:r w:rsidR="00193C4A" w:rsidRPr="00AE414C">
        <w:rPr>
          <w:rFonts w:eastAsia="Times New Roman" w:cs="Calibri"/>
          <w:color w:val="000000"/>
          <w:sz w:val="22"/>
          <w:szCs w:val="22"/>
        </w:rPr>
        <w:t>EDIFICIO VEREDA SAUCIO - CHOCONTA - CASA DE LOS GOBERNADORES</w:t>
      </w:r>
      <w:r w:rsidRPr="00AE414C">
        <w:rPr>
          <w:rFonts w:eastAsia="Times New Roman" w:cs="Calibri"/>
          <w:color w:val="000000"/>
          <w:sz w:val="22"/>
          <w:szCs w:val="22"/>
        </w:rPr>
        <w:t xml:space="preserve">: </w:t>
      </w:r>
      <w:r w:rsidRPr="00AE414C">
        <w:rPr>
          <w:rFonts w:eastAsia="Times New Roman"/>
          <w:lang w:val="es-MX"/>
        </w:rPr>
        <w:t>Cuenta con un servicio armado de vigilancia con tres servicios las 24 horas</w:t>
      </w:r>
    </w:p>
    <w:p w14:paraId="355F363E" w14:textId="49F0F968" w:rsidR="005A22F6" w:rsidRPr="00AE414C" w:rsidRDefault="00327CA4" w:rsidP="00684AAE">
      <w:pPr>
        <w:tabs>
          <w:tab w:val="center" w:pos="1876"/>
        </w:tabs>
        <w:rPr>
          <w:rFonts w:eastAsia="Times New Roman"/>
          <w:lang w:val="es-MX"/>
        </w:rPr>
      </w:pPr>
      <w:r w:rsidRPr="00AE414C">
        <w:rPr>
          <w:rFonts w:eastAsia="Times New Roman"/>
          <w:lang w:val="es-MX"/>
        </w:rPr>
        <w:t xml:space="preserve">RIESGO 4: </w:t>
      </w:r>
      <w:r w:rsidRPr="00AE414C">
        <w:rPr>
          <w:rFonts w:eastAsia="Times New Roman" w:cs="Calibri"/>
          <w:color w:val="000000"/>
          <w:sz w:val="22"/>
          <w:szCs w:val="22"/>
        </w:rPr>
        <w:t>EDIFICIO VEREDA SAUCIO - CHOCONTA - PARTE OCCIDENTAL:</w:t>
      </w:r>
      <w:r w:rsidRPr="00AE414C">
        <w:rPr>
          <w:rFonts w:eastAsia="Times New Roman"/>
          <w:lang w:val="es-MX"/>
        </w:rPr>
        <w:t xml:space="preserve"> Cuenta con un servicio armado de vigilancia con tres servicios las 24 horas</w:t>
      </w:r>
    </w:p>
    <w:p w14:paraId="078674F3" w14:textId="77777777" w:rsidR="005A22F6" w:rsidRPr="00AE414C" w:rsidRDefault="005A22F6" w:rsidP="00AC4663">
      <w:pPr>
        <w:spacing w:after="0" w:line="240" w:lineRule="auto"/>
        <w:jc w:val="both"/>
        <w:rPr>
          <w:rFonts w:eastAsia="Calibri"/>
          <w:color w:val="000000"/>
          <w:lang w:eastAsia="es-CO"/>
        </w:rPr>
      </w:pPr>
    </w:p>
    <w:p w14:paraId="70B2CF5D" w14:textId="4C4131DE" w:rsidR="005B3FF0" w:rsidRPr="00AE414C" w:rsidRDefault="005B3FF0" w:rsidP="00AC4663">
      <w:pPr>
        <w:pStyle w:val="Prrafodelista"/>
        <w:numPr>
          <w:ilvl w:val="0"/>
          <w:numId w:val="1"/>
        </w:numPr>
        <w:spacing w:after="0" w:line="240" w:lineRule="auto"/>
        <w:ind w:left="426" w:hanging="426"/>
        <w:contextualSpacing w:val="0"/>
        <w:jc w:val="both"/>
        <w:rPr>
          <w:rFonts w:eastAsia="Calibri"/>
          <w:color w:val="000000"/>
          <w:lang w:eastAsia="es-CO"/>
        </w:rPr>
      </w:pPr>
      <w:r w:rsidRPr="00AE414C">
        <w:rPr>
          <w:rFonts w:eastAsia="Calibri"/>
          <w:color w:val="000000"/>
          <w:lang w:eastAsia="es-CO"/>
        </w:rPr>
        <w:t xml:space="preserve"> Aclarar el tipo de mercancías se almacenan en cada uno de los riesgos.</w:t>
      </w:r>
    </w:p>
    <w:p w14:paraId="7C22F633" w14:textId="65BAC4E8" w:rsidR="005A22F6" w:rsidRPr="00AE414C" w:rsidRDefault="005A22F6" w:rsidP="00AC4663">
      <w:pPr>
        <w:spacing w:after="0" w:line="240" w:lineRule="auto"/>
        <w:jc w:val="both"/>
        <w:rPr>
          <w:rFonts w:eastAsia="Calibri"/>
          <w:color w:val="000000"/>
          <w:lang w:eastAsia="es-CO"/>
        </w:rPr>
      </w:pPr>
    </w:p>
    <w:p w14:paraId="0F207349" w14:textId="77777777" w:rsidR="005A22F6" w:rsidRPr="00AE414C" w:rsidRDefault="005A22F6" w:rsidP="00AC4663">
      <w:pPr>
        <w:spacing w:after="0" w:line="240" w:lineRule="auto"/>
        <w:jc w:val="both"/>
        <w:rPr>
          <w:b/>
          <w:bCs/>
          <w:lang w:val="es-MX"/>
        </w:rPr>
      </w:pPr>
      <w:r w:rsidRPr="00AE414C">
        <w:rPr>
          <w:b/>
          <w:bCs/>
          <w:lang w:val="es-MX"/>
        </w:rPr>
        <w:t>RESPUESTA:</w:t>
      </w:r>
    </w:p>
    <w:p w14:paraId="422F3A0F" w14:textId="45DAA274" w:rsidR="003628FC" w:rsidRPr="00AE414C" w:rsidRDefault="003628FC" w:rsidP="00AC4663">
      <w:pPr>
        <w:spacing w:after="0" w:line="240" w:lineRule="auto"/>
        <w:jc w:val="both"/>
        <w:rPr>
          <w:b/>
          <w:bCs/>
          <w:lang w:val="es-MX"/>
        </w:rPr>
      </w:pPr>
      <w:r w:rsidRPr="00AE414C">
        <w:rPr>
          <w:lang w:val="es-ES"/>
        </w:rPr>
        <w:t>Revisada su observación, la Entidad se permite informar:</w:t>
      </w:r>
    </w:p>
    <w:p w14:paraId="4920EC92" w14:textId="5EBDCBA3" w:rsidR="005A22F6" w:rsidRPr="00AE414C" w:rsidRDefault="005A22F6" w:rsidP="00AC4663">
      <w:pPr>
        <w:spacing w:after="0" w:line="240" w:lineRule="auto"/>
        <w:jc w:val="both"/>
        <w:rPr>
          <w:rFonts w:eastAsia="Calibri"/>
          <w:color w:val="000000"/>
          <w:lang w:eastAsia="es-CO"/>
        </w:rPr>
      </w:pPr>
    </w:p>
    <w:p w14:paraId="12904CFF" w14:textId="4C83A9EB" w:rsidR="003628FC" w:rsidRPr="00AE414C" w:rsidRDefault="003628FC" w:rsidP="003628FC">
      <w:pPr>
        <w:spacing w:after="0" w:line="240" w:lineRule="auto"/>
        <w:jc w:val="both"/>
        <w:rPr>
          <w:rFonts w:eastAsia="Times New Roman"/>
          <w:lang w:val="es-MX"/>
        </w:rPr>
      </w:pPr>
      <w:r w:rsidRPr="00AE414C">
        <w:rPr>
          <w:rFonts w:eastAsia="Times New Roman"/>
          <w:lang w:val="es-MX"/>
        </w:rPr>
        <w:t xml:space="preserve">RIESGO 1: ANTIGUA SEDE ELC: </w:t>
      </w:r>
      <w:r w:rsidR="00B61FDA" w:rsidRPr="00AE414C">
        <w:rPr>
          <w:rFonts w:eastAsia="Times New Roman"/>
          <w:lang w:val="es-MX"/>
        </w:rPr>
        <w:t>Desmantelamiento</w:t>
      </w:r>
      <w:r w:rsidRPr="00AE414C">
        <w:rPr>
          <w:rFonts w:eastAsia="Times New Roman"/>
          <w:lang w:val="es-MX"/>
        </w:rPr>
        <w:t>.</w:t>
      </w:r>
    </w:p>
    <w:p w14:paraId="44E67F25" w14:textId="17A6D9D3" w:rsidR="003628FC" w:rsidRPr="00AE414C" w:rsidRDefault="003628FC" w:rsidP="003628FC">
      <w:pPr>
        <w:rPr>
          <w:rFonts w:eastAsia="Times New Roman"/>
          <w:lang w:val="es-MX"/>
        </w:rPr>
      </w:pPr>
      <w:r w:rsidRPr="00AE414C">
        <w:rPr>
          <w:rFonts w:eastAsia="Times New Roman"/>
          <w:lang w:val="es-MX"/>
        </w:rPr>
        <w:t xml:space="preserve">RIESGO 2: </w:t>
      </w:r>
      <w:r w:rsidRPr="00AE414C">
        <w:rPr>
          <w:rFonts w:eastAsia="Times New Roman" w:cs="Calibri"/>
          <w:color w:val="000000"/>
          <w:sz w:val="22"/>
          <w:szCs w:val="22"/>
        </w:rPr>
        <w:t xml:space="preserve">EDIFICIO VEREDA SAUCIO - CHOCONTA - PARTE ORIENTAL SILOS: </w:t>
      </w:r>
      <w:r w:rsidR="00B61FDA" w:rsidRPr="00AE414C">
        <w:rPr>
          <w:rFonts w:eastAsia="Times New Roman"/>
          <w:lang w:val="es-MX"/>
        </w:rPr>
        <w:t>Barriles, tafia, estibas.</w:t>
      </w:r>
    </w:p>
    <w:p w14:paraId="59A8843C" w14:textId="399A9FF9" w:rsidR="003628FC" w:rsidRPr="00AE414C" w:rsidRDefault="003628FC" w:rsidP="003628FC">
      <w:pPr>
        <w:rPr>
          <w:rFonts w:eastAsia="Times New Roman"/>
          <w:lang w:val="es-MX"/>
        </w:rPr>
      </w:pPr>
      <w:r w:rsidRPr="00AE414C">
        <w:rPr>
          <w:rFonts w:eastAsia="Times New Roman"/>
          <w:lang w:val="es-MX"/>
        </w:rPr>
        <w:t xml:space="preserve">RIESGO 3: </w:t>
      </w:r>
      <w:r w:rsidRPr="00AE414C">
        <w:rPr>
          <w:rFonts w:eastAsia="Times New Roman" w:cs="Calibri"/>
          <w:color w:val="000000"/>
          <w:sz w:val="22"/>
          <w:szCs w:val="22"/>
        </w:rPr>
        <w:t xml:space="preserve">EDIFICIO VEREDA SAUCIO - CHOCONTA - CASA DE LOS GOBERNADORES: </w:t>
      </w:r>
      <w:r w:rsidR="00B61FDA" w:rsidRPr="00AE414C">
        <w:rPr>
          <w:rFonts w:eastAsia="Times New Roman"/>
          <w:lang w:val="es-MX"/>
        </w:rPr>
        <w:t>Muebles y enseres.</w:t>
      </w:r>
    </w:p>
    <w:p w14:paraId="30E5CAD0" w14:textId="00F5A0CD" w:rsidR="003628FC" w:rsidRPr="00AE414C" w:rsidRDefault="003628FC" w:rsidP="003628FC">
      <w:pPr>
        <w:tabs>
          <w:tab w:val="center" w:pos="1876"/>
        </w:tabs>
        <w:rPr>
          <w:rFonts w:eastAsia="Times New Roman"/>
          <w:lang w:val="es-MX"/>
        </w:rPr>
      </w:pPr>
      <w:r w:rsidRPr="00AE414C">
        <w:rPr>
          <w:rFonts w:eastAsia="Times New Roman"/>
          <w:lang w:val="es-MX"/>
        </w:rPr>
        <w:t xml:space="preserve">RIESGO 4: </w:t>
      </w:r>
      <w:r w:rsidRPr="00AE414C">
        <w:rPr>
          <w:rFonts w:eastAsia="Times New Roman" w:cs="Calibri"/>
          <w:color w:val="000000"/>
          <w:sz w:val="22"/>
          <w:szCs w:val="22"/>
        </w:rPr>
        <w:t>EDIFICIO VEREDA SAUCIO - CHOCONTA - PARTE OCCIDENTAL:</w:t>
      </w:r>
      <w:r w:rsidRPr="00AE414C">
        <w:rPr>
          <w:rFonts w:eastAsia="Times New Roman"/>
          <w:lang w:val="es-MX"/>
        </w:rPr>
        <w:t xml:space="preserve"> </w:t>
      </w:r>
      <w:r w:rsidR="00B61FDA" w:rsidRPr="00AE414C">
        <w:rPr>
          <w:rFonts w:eastAsia="Times New Roman"/>
          <w:lang w:val="es-MX"/>
        </w:rPr>
        <w:t>Reserva forestal.</w:t>
      </w:r>
    </w:p>
    <w:p w14:paraId="016D076E" w14:textId="14E6443A" w:rsidR="00943329" w:rsidRPr="00AE414C" w:rsidRDefault="00B61FDA" w:rsidP="00B61FDA">
      <w:pPr>
        <w:jc w:val="both"/>
        <w:rPr>
          <w:rFonts w:eastAsia="Times New Roman"/>
          <w:lang w:val="es-MX"/>
        </w:rPr>
      </w:pPr>
      <w:r w:rsidRPr="00AE414C">
        <w:rPr>
          <w:rFonts w:eastAsia="Times New Roman"/>
          <w:lang w:val="es-MX"/>
        </w:rPr>
        <w:t xml:space="preserve">RIESGO 5: </w:t>
      </w:r>
      <w:r w:rsidRPr="00AE414C">
        <w:rPr>
          <w:rFonts w:eastAsia="Times New Roman" w:cs="Calibri"/>
          <w:color w:val="000000"/>
          <w:sz w:val="22"/>
          <w:szCs w:val="22"/>
        </w:rPr>
        <w:t xml:space="preserve">DIFICIO AUTOPISTA MEDELLIN KM 3,8 COTA – SIBERIA: </w:t>
      </w:r>
      <w:r w:rsidRPr="00AE414C">
        <w:rPr>
          <w:lang w:val="es-ES"/>
        </w:rPr>
        <w:t>básicamente</w:t>
      </w:r>
      <w:r w:rsidR="00FF1A71" w:rsidRPr="00AE414C">
        <w:rPr>
          <w:lang w:val="es-ES"/>
        </w:rPr>
        <w:t xml:space="preserve"> se almacenan bebidas alcohólicas</w:t>
      </w:r>
      <w:r w:rsidR="00F3603F" w:rsidRPr="00AE414C">
        <w:rPr>
          <w:lang w:val="es-ES"/>
        </w:rPr>
        <w:t xml:space="preserve"> y los insumos necesarios para </w:t>
      </w:r>
      <w:r w:rsidR="00600672" w:rsidRPr="00AE414C">
        <w:rPr>
          <w:lang w:val="es-ES"/>
        </w:rPr>
        <w:t xml:space="preserve">la producción de </w:t>
      </w:r>
      <w:r w:rsidR="002C5D2F" w:rsidRPr="00AE414C">
        <w:rPr>
          <w:lang w:val="es-ES"/>
        </w:rPr>
        <w:t>estas</w:t>
      </w:r>
      <w:r w:rsidR="00600672" w:rsidRPr="00AE414C">
        <w:rPr>
          <w:lang w:val="es-ES"/>
        </w:rPr>
        <w:t>, el alcohol ya destilado (la entidad no realiza</w:t>
      </w:r>
      <w:r w:rsidR="002C5D2F" w:rsidRPr="00AE414C">
        <w:rPr>
          <w:lang w:val="es-ES"/>
        </w:rPr>
        <w:t xml:space="preserve"> el </w:t>
      </w:r>
      <w:r w:rsidR="002C5D2F" w:rsidRPr="00AE414C">
        <w:rPr>
          <w:lang w:val="es-ES"/>
        </w:rPr>
        <w:lastRenderedPageBreak/>
        <w:t>proceso de destilación</w:t>
      </w:r>
      <w:r w:rsidR="00600672" w:rsidRPr="00AE414C">
        <w:rPr>
          <w:lang w:val="es-ES"/>
        </w:rPr>
        <w:t>)</w:t>
      </w:r>
      <w:r w:rsidR="009A5025" w:rsidRPr="00AE414C">
        <w:rPr>
          <w:lang w:val="es-ES"/>
        </w:rPr>
        <w:t>, cajas de cartón, empaques t</w:t>
      </w:r>
      <w:r w:rsidR="005D3B7D" w:rsidRPr="00AE414C">
        <w:rPr>
          <w:lang w:val="es-ES"/>
        </w:rPr>
        <w:t>etra pack, botellas, plásticos entre otros. Adicionalment</w:t>
      </w:r>
      <w:r w:rsidR="00193C4A" w:rsidRPr="00AE414C">
        <w:rPr>
          <w:lang w:val="es-ES"/>
        </w:rPr>
        <w:t>e elementos de a</w:t>
      </w:r>
      <w:r w:rsidRPr="00AE414C">
        <w:rPr>
          <w:lang w:val="es-ES"/>
        </w:rPr>
        <w:t>seo,  papelería, muebles y enseres, y maquinaria y equipo</w:t>
      </w:r>
      <w:r w:rsidR="00193C4A" w:rsidRPr="00AE414C">
        <w:rPr>
          <w:lang w:val="es-ES"/>
        </w:rPr>
        <w:t>.</w:t>
      </w:r>
    </w:p>
    <w:p w14:paraId="7A0E6AE6" w14:textId="77777777" w:rsidR="00BB1505" w:rsidRPr="00AE414C" w:rsidRDefault="00BB1505" w:rsidP="00AC4663">
      <w:pPr>
        <w:spacing w:after="0" w:line="240" w:lineRule="auto"/>
        <w:jc w:val="both"/>
        <w:rPr>
          <w:rFonts w:eastAsia="Calibri"/>
          <w:color w:val="000000"/>
          <w:lang w:eastAsia="es-CO"/>
        </w:rPr>
      </w:pPr>
    </w:p>
    <w:p w14:paraId="16CA0F82" w14:textId="67D34C56" w:rsidR="005B3FF0" w:rsidRPr="00AE414C" w:rsidRDefault="005B3FF0" w:rsidP="00AC4663">
      <w:pPr>
        <w:pStyle w:val="Prrafodelista"/>
        <w:numPr>
          <w:ilvl w:val="0"/>
          <w:numId w:val="1"/>
        </w:numPr>
        <w:spacing w:after="0" w:line="240" w:lineRule="auto"/>
        <w:ind w:left="426" w:hanging="426"/>
        <w:contextualSpacing w:val="0"/>
        <w:jc w:val="both"/>
        <w:rPr>
          <w:rFonts w:eastAsia="Calibri"/>
          <w:color w:val="000000"/>
          <w:lang w:eastAsia="es-CO"/>
        </w:rPr>
      </w:pPr>
      <w:r w:rsidRPr="00AE414C">
        <w:rPr>
          <w:rFonts w:eastAsia="Calibri"/>
          <w:color w:val="000000"/>
          <w:lang w:eastAsia="es-CO"/>
        </w:rPr>
        <w:t>Para los riesgos 1, 2, 3, y 4 aclarar si están ocupados actualmente y la actividad que desarrollan en cada uno.</w:t>
      </w:r>
    </w:p>
    <w:p w14:paraId="3024618D" w14:textId="466B3D28" w:rsidR="005A22F6" w:rsidRPr="00AE414C" w:rsidRDefault="005A22F6" w:rsidP="00AC4663">
      <w:pPr>
        <w:spacing w:after="0" w:line="240" w:lineRule="auto"/>
        <w:jc w:val="both"/>
        <w:rPr>
          <w:rFonts w:eastAsia="Calibri"/>
          <w:color w:val="000000"/>
          <w:lang w:eastAsia="es-CO"/>
        </w:rPr>
      </w:pPr>
    </w:p>
    <w:p w14:paraId="352B779A" w14:textId="77777777" w:rsidR="005A22F6" w:rsidRPr="00AE414C" w:rsidRDefault="005A22F6" w:rsidP="00AC4663">
      <w:pPr>
        <w:spacing w:after="0" w:line="240" w:lineRule="auto"/>
        <w:jc w:val="both"/>
        <w:rPr>
          <w:b/>
          <w:bCs/>
          <w:lang w:val="es-MX"/>
        </w:rPr>
      </w:pPr>
      <w:r w:rsidRPr="00AE414C">
        <w:rPr>
          <w:b/>
          <w:bCs/>
          <w:lang w:val="es-MX"/>
        </w:rPr>
        <w:t>RESPUESTA:</w:t>
      </w:r>
    </w:p>
    <w:p w14:paraId="129298B5" w14:textId="77777777" w:rsidR="00B61FDA" w:rsidRPr="00AE414C" w:rsidRDefault="00B61FDA" w:rsidP="00B61FDA">
      <w:pPr>
        <w:spacing w:after="0" w:line="240" w:lineRule="auto"/>
        <w:jc w:val="both"/>
        <w:rPr>
          <w:b/>
          <w:bCs/>
          <w:lang w:val="es-MX"/>
        </w:rPr>
      </w:pPr>
      <w:r w:rsidRPr="00AE414C">
        <w:rPr>
          <w:lang w:val="es-ES"/>
        </w:rPr>
        <w:t>Revisada su observación, la Entidad se permite informar:</w:t>
      </w:r>
    </w:p>
    <w:p w14:paraId="54B98990" w14:textId="77777777" w:rsidR="00B61FDA" w:rsidRPr="00AE414C" w:rsidRDefault="00B61FDA" w:rsidP="00AC4663">
      <w:pPr>
        <w:spacing w:after="0" w:line="240" w:lineRule="auto"/>
        <w:jc w:val="both"/>
        <w:rPr>
          <w:b/>
          <w:bCs/>
          <w:lang w:val="es-MX"/>
        </w:rPr>
      </w:pPr>
    </w:p>
    <w:p w14:paraId="4DC50248" w14:textId="70E47D44" w:rsidR="00B61FDA" w:rsidRPr="00AE414C" w:rsidRDefault="00B61FDA" w:rsidP="00B61FDA">
      <w:pPr>
        <w:spacing w:after="0" w:line="240" w:lineRule="auto"/>
        <w:jc w:val="both"/>
        <w:rPr>
          <w:rFonts w:eastAsia="Times New Roman"/>
          <w:lang w:val="es-MX"/>
        </w:rPr>
      </w:pPr>
      <w:r w:rsidRPr="00AE414C">
        <w:rPr>
          <w:rFonts w:eastAsia="Times New Roman"/>
          <w:lang w:val="es-MX"/>
        </w:rPr>
        <w:t>RIESGO 1: ANTIGUA SEDE ELC: ALMACENAMIENTO Y DESMANTELAMIENTO.</w:t>
      </w:r>
    </w:p>
    <w:p w14:paraId="19F56A49" w14:textId="773ACFC1" w:rsidR="00B61FDA" w:rsidRPr="00AE414C" w:rsidRDefault="00B61FDA" w:rsidP="00B61FDA">
      <w:pPr>
        <w:rPr>
          <w:rFonts w:eastAsia="Times New Roman"/>
          <w:lang w:val="es-MX"/>
        </w:rPr>
      </w:pPr>
      <w:r w:rsidRPr="00AE414C">
        <w:rPr>
          <w:rFonts w:eastAsia="Times New Roman"/>
          <w:lang w:val="es-MX"/>
        </w:rPr>
        <w:t xml:space="preserve">RIESGO 2: </w:t>
      </w:r>
      <w:r w:rsidRPr="00AE414C">
        <w:rPr>
          <w:rFonts w:eastAsia="Times New Roman" w:cs="Calibri"/>
          <w:color w:val="000000"/>
          <w:sz w:val="22"/>
          <w:szCs w:val="22"/>
        </w:rPr>
        <w:t xml:space="preserve">EDIFICIO VEREDA SAUCIO - CHOCONTA - PARTE ORIENTAL SILOS: </w:t>
      </w:r>
      <w:r w:rsidRPr="00AE414C">
        <w:rPr>
          <w:rFonts w:eastAsia="Times New Roman"/>
          <w:lang w:val="es-MX"/>
        </w:rPr>
        <w:t>ALMACENAMIENTO.</w:t>
      </w:r>
    </w:p>
    <w:p w14:paraId="76FB3C19" w14:textId="2980ED97" w:rsidR="00B61FDA" w:rsidRPr="00AE414C" w:rsidRDefault="00B61FDA" w:rsidP="00B61FDA">
      <w:pPr>
        <w:rPr>
          <w:rFonts w:eastAsia="Times New Roman"/>
          <w:lang w:val="es-MX"/>
        </w:rPr>
      </w:pPr>
      <w:r w:rsidRPr="00AE414C">
        <w:rPr>
          <w:rFonts w:eastAsia="Times New Roman"/>
          <w:lang w:val="es-MX"/>
        </w:rPr>
        <w:t xml:space="preserve">RIESGO 3: </w:t>
      </w:r>
      <w:r w:rsidRPr="00AE414C">
        <w:rPr>
          <w:rFonts w:eastAsia="Times New Roman" w:cs="Calibri"/>
          <w:color w:val="000000"/>
          <w:sz w:val="22"/>
          <w:szCs w:val="22"/>
        </w:rPr>
        <w:t xml:space="preserve">EDIFICIO VEREDA SAUCIO - CHOCONTA - CASA DE LOS GOBERNADORES: </w:t>
      </w:r>
      <w:r w:rsidRPr="00AE414C">
        <w:rPr>
          <w:rFonts w:eastAsia="Times New Roman"/>
          <w:lang w:val="es-MX"/>
        </w:rPr>
        <w:t>ALMACENAMIENTO.</w:t>
      </w:r>
    </w:p>
    <w:p w14:paraId="6CDF4E20" w14:textId="4E0A4282" w:rsidR="00B61FDA" w:rsidRPr="00AE414C" w:rsidRDefault="00B61FDA" w:rsidP="00B61FDA">
      <w:pPr>
        <w:spacing w:after="0" w:line="240" w:lineRule="auto"/>
        <w:jc w:val="both"/>
        <w:rPr>
          <w:b/>
          <w:bCs/>
          <w:lang w:val="es-MX"/>
        </w:rPr>
      </w:pPr>
      <w:r w:rsidRPr="00AE414C">
        <w:rPr>
          <w:rFonts w:eastAsia="Times New Roman"/>
          <w:lang w:val="es-MX"/>
        </w:rPr>
        <w:t xml:space="preserve">RIESGO 4: </w:t>
      </w:r>
      <w:r w:rsidRPr="00AE414C">
        <w:rPr>
          <w:rFonts w:eastAsia="Times New Roman" w:cs="Calibri"/>
          <w:color w:val="000000"/>
          <w:sz w:val="22"/>
          <w:szCs w:val="22"/>
        </w:rPr>
        <w:t>EDIFICIO VEREDA SAUCIO - CHOCONTA - PARTE OCCIDENTAL:</w:t>
      </w:r>
      <w:r w:rsidRPr="00AE414C">
        <w:rPr>
          <w:rFonts w:eastAsia="Times New Roman"/>
          <w:lang w:val="es-MX"/>
        </w:rPr>
        <w:t xml:space="preserve"> ALMACENAMIENTO.</w:t>
      </w:r>
    </w:p>
    <w:p w14:paraId="1B15FA2E" w14:textId="5F980DF5" w:rsidR="005A22F6" w:rsidRPr="00AE414C" w:rsidRDefault="005A22F6" w:rsidP="00AC4663">
      <w:pPr>
        <w:spacing w:after="0" w:line="240" w:lineRule="auto"/>
        <w:jc w:val="both"/>
        <w:rPr>
          <w:rFonts w:eastAsia="Calibri"/>
          <w:color w:val="000000"/>
          <w:lang w:eastAsia="es-CO"/>
        </w:rPr>
      </w:pPr>
    </w:p>
    <w:p w14:paraId="675C66FD" w14:textId="77777777" w:rsidR="005A22F6" w:rsidRPr="00AE414C" w:rsidRDefault="005A22F6" w:rsidP="00AC4663">
      <w:pPr>
        <w:spacing w:after="0" w:line="240" w:lineRule="auto"/>
        <w:jc w:val="both"/>
        <w:rPr>
          <w:rFonts w:eastAsia="Calibri"/>
          <w:color w:val="000000"/>
          <w:lang w:eastAsia="es-CO"/>
        </w:rPr>
      </w:pPr>
    </w:p>
    <w:p w14:paraId="60C1B748" w14:textId="7549BB18" w:rsidR="005B3FF0" w:rsidRPr="00AE414C" w:rsidRDefault="005B3FF0" w:rsidP="00AC4663">
      <w:pPr>
        <w:pStyle w:val="Prrafodelista"/>
        <w:numPr>
          <w:ilvl w:val="0"/>
          <w:numId w:val="1"/>
        </w:numPr>
        <w:spacing w:after="0" w:line="240" w:lineRule="auto"/>
        <w:ind w:left="426" w:hanging="426"/>
        <w:jc w:val="both"/>
        <w:rPr>
          <w:lang w:eastAsia="es-CO"/>
        </w:rPr>
      </w:pPr>
      <w:r w:rsidRPr="00AE414C">
        <w:rPr>
          <w:lang w:eastAsia="es-CO"/>
        </w:rPr>
        <w:t>En relación con el amparo de Lucro Cesante:</w:t>
      </w:r>
    </w:p>
    <w:p w14:paraId="5D238C78" w14:textId="77777777" w:rsidR="00D56864" w:rsidRPr="00AE414C" w:rsidRDefault="00D56864" w:rsidP="00AC4663">
      <w:pPr>
        <w:pStyle w:val="Prrafodelista"/>
        <w:spacing w:after="0" w:line="240" w:lineRule="auto"/>
        <w:ind w:left="426"/>
        <w:contextualSpacing w:val="0"/>
        <w:jc w:val="both"/>
        <w:rPr>
          <w:lang w:eastAsia="es-CO"/>
        </w:rPr>
      </w:pPr>
    </w:p>
    <w:p w14:paraId="02A122D2" w14:textId="24D36702" w:rsidR="005B3FF0" w:rsidRPr="00AE414C" w:rsidRDefault="005B3FF0" w:rsidP="00AC4663">
      <w:pPr>
        <w:pStyle w:val="Prrafodelista"/>
        <w:spacing w:after="0" w:line="240" w:lineRule="auto"/>
        <w:ind w:left="426"/>
        <w:contextualSpacing w:val="0"/>
        <w:jc w:val="both"/>
        <w:rPr>
          <w:lang w:eastAsia="es-CO"/>
        </w:rPr>
      </w:pPr>
      <w:r w:rsidRPr="00AE414C">
        <w:rPr>
          <w:lang w:eastAsia="es-CO"/>
        </w:rPr>
        <w:t>Aclarar si han diligenciado algún formulario para llegar al valor de ese amparo.</w:t>
      </w:r>
    </w:p>
    <w:p w14:paraId="00F5E6F1" w14:textId="228CE3DA" w:rsidR="005A22F6" w:rsidRPr="00AE414C" w:rsidRDefault="005A22F6" w:rsidP="00AC4663">
      <w:pPr>
        <w:spacing w:after="0" w:line="240" w:lineRule="auto"/>
        <w:jc w:val="both"/>
        <w:rPr>
          <w:lang w:eastAsia="es-CO"/>
        </w:rPr>
      </w:pPr>
    </w:p>
    <w:p w14:paraId="3A601B69" w14:textId="568E32E8" w:rsidR="005A22F6" w:rsidRPr="00AE414C" w:rsidRDefault="005A22F6" w:rsidP="00AC4663">
      <w:pPr>
        <w:spacing w:after="0" w:line="240" w:lineRule="auto"/>
        <w:jc w:val="both"/>
        <w:rPr>
          <w:b/>
          <w:bCs/>
          <w:lang w:val="es-MX"/>
        </w:rPr>
      </w:pPr>
      <w:r w:rsidRPr="00AE414C">
        <w:rPr>
          <w:b/>
          <w:bCs/>
          <w:lang w:val="es-MX"/>
        </w:rPr>
        <w:t>RESPUESTA:</w:t>
      </w:r>
    </w:p>
    <w:p w14:paraId="2843D097" w14:textId="4CA5F052" w:rsidR="002C5D2F" w:rsidRPr="00AE414C" w:rsidRDefault="002C5D2F" w:rsidP="00AC4663">
      <w:pPr>
        <w:spacing w:after="0" w:line="240" w:lineRule="auto"/>
        <w:jc w:val="both"/>
        <w:rPr>
          <w:b/>
          <w:bCs/>
          <w:lang w:val="es-MX"/>
        </w:rPr>
      </w:pPr>
    </w:p>
    <w:p w14:paraId="15014DDD" w14:textId="53845646" w:rsidR="002C5D2F" w:rsidRPr="00AE414C" w:rsidRDefault="002C5D2F" w:rsidP="00AC4663">
      <w:pPr>
        <w:spacing w:after="0" w:line="240" w:lineRule="auto"/>
        <w:jc w:val="both"/>
        <w:rPr>
          <w:lang w:val="es-MX"/>
        </w:rPr>
      </w:pPr>
      <w:r w:rsidRPr="00AE414C">
        <w:rPr>
          <w:lang w:val="es-MX"/>
        </w:rPr>
        <w:t>Revisada su observación, la entidad se permita informar que no se ha diligenciado formulario de lucro cesante alguno.</w:t>
      </w:r>
    </w:p>
    <w:p w14:paraId="120DE6E8" w14:textId="14086FC7" w:rsidR="005A22F6" w:rsidRPr="00AE414C" w:rsidRDefault="005A22F6" w:rsidP="00AC4663">
      <w:pPr>
        <w:spacing w:after="0" w:line="240" w:lineRule="auto"/>
        <w:jc w:val="both"/>
        <w:rPr>
          <w:lang w:eastAsia="es-CO"/>
        </w:rPr>
      </w:pPr>
    </w:p>
    <w:p w14:paraId="22B4D699" w14:textId="77777777" w:rsidR="005A22F6" w:rsidRPr="00AE414C" w:rsidRDefault="005A22F6" w:rsidP="00AC4663">
      <w:pPr>
        <w:spacing w:after="0" w:line="240" w:lineRule="auto"/>
        <w:jc w:val="both"/>
        <w:rPr>
          <w:lang w:eastAsia="es-CO"/>
        </w:rPr>
      </w:pPr>
    </w:p>
    <w:p w14:paraId="7AC187B6" w14:textId="1BAD3DA3" w:rsidR="005B3FF0" w:rsidRPr="00AE414C" w:rsidRDefault="005B3FF0" w:rsidP="00AC4663">
      <w:pPr>
        <w:numPr>
          <w:ilvl w:val="0"/>
          <w:numId w:val="1"/>
        </w:numPr>
        <w:spacing w:after="0" w:line="240" w:lineRule="auto"/>
        <w:ind w:left="426" w:hanging="426"/>
        <w:jc w:val="both"/>
        <w:rPr>
          <w:lang w:eastAsia="es-CO"/>
        </w:rPr>
      </w:pPr>
      <w:r w:rsidRPr="00AE414C">
        <w:rPr>
          <w:lang w:eastAsia="es-CO"/>
        </w:rPr>
        <w:t>Aclarar quienes proveen los insumos para la elaboración de los licores en cualquiera de sus fases.</w:t>
      </w:r>
    </w:p>
    <w:p w14:paraId="6022565A" w14:textId="2057A71E" w:rsidR="005A22F6" w:rsidRPr="00AE414C" w:rsidRDefault="005A22F6" w:rsidP="00AC4663">
      <w:pPr>
        <w:spacing w:after="0" w:line="240" w:lineRule="auto"/>
        <w:jc w:val="both"/>
        <w:rPr>
          <w:lang w:eastAsia="es-CO"/>
        </w:rPr>
      </w:pPr>
    </w:p>
    <w:p w14:paraId="36AEE653" w14:textId="3BC4C06D" w:rsidR="005A22F6" w:rsidRPr="00AE414C" w:rsidRDefault="005A22F6" w:rsidP="00AC4663">
      <w:pPr>
        <w:spacing w:after="0" w:line="240" w:lineRule="auto"/>
        <w:jc w:val="both"/>
        <w:rPr>
          <w:b/>
          <w:bCs/>
          <w:lang w:val="es-MX"/>
        </w:rPr>
      </w:pPr>
      <w:r w:rsidRPr="00AE414C">
        <w:rPr>
          <w:b/>
          <w:bCs/>
          <w:lang w:val="es-MX"/>
        </w:rPr>
        <w:t>RESPUESTA:</w:t>
      </w:r>
      <w:r w:rsidR="00A20AA1" w:rsidRPr="00AE414C">
        <w:rPr>
          <w:b/>
          <w:bCs/>
          <w:lang w:val="es-MX"/>
        </w:rPr>
        <w:t xml:space="preserve"> Se relaciona listado de </w:t>
      </w:r>
      <w:r w:rsidR="00943329" w:rsidRPr="00AE414C">
        <w:rPr>
          <w:b/>
          <w:bCs/>
          <w:lang w:val="es-MX"/>
        </w:rPr>
        <w:t xml:space="preserve">proveedores de </w:t>
      </w:r>
      <w:r w:rsidR="00A20AA1" w:rsidRPr="00AE414C">
        <w:rPr>
          <w:b/>
          <w:bCs/>
          <w:lang w:val="es-MX"/>
        </w:rPr>
        <w:t xml:space="preserve">insumo para la elaboración de licores: </w:t>
      </w:r>
    </w:p>
    <w:p w14:paraId="5DB2FD5E" w14:textId="1D9E6075" w:rsidR="005A22F6" w:rsidRPr="00AE414C" w:rsidRDefault="00684AAE" w:rsidP="00AC4663">
      <w:pPr>
        <w:spacing w:after="0" w:line="240" w:lineRule="auto"/>
        <w:jc w:val="both"/>
        <w:rPr>
          <w:lang w:eastAsia="es-CO"/>
        </w:rPr>
      </w:pPr>
      <w:r w:rsidRPr="00AE414C">
        <w:rPr>
          <w:noProof/>
          <w:lang w:eastAsia="es-CO"/>
        </w:rPr>
        <w:lastRenderedPageBreak/>
        <w:drawing>
          <wp:inline distT="0" distB="0" distL="0" distR="0" wp14:anchorId="38BA70D7" wp14:editId="0550BAE3">
            <wp:extent cx="5720222" cy="368104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a:blip r:embed="rId19"/>
                    <a:stretch>
                      <a:fillRect/>
                    </a:stretch>
                  </pic:blipFill>
                  <pic:spPr>
                    <a:xfrm>
                      <a:off x="0" y="0"/>
                      <a:ext cx="5737539" cy="3692190"/>
                    </a:xfrm>
                    <a:prstGeom prst="rect">
                      <a:avLst/>
                    </a:prstGeom>
                  </pic:spPr>
                </pic:pic>
              </a:graphicData>
            </a:graphic>
          </wp:inline>
        </w:drawing>
      </w:r>
    </w:p>
    <w:p w14:paraId="57FA84A5" w14:textId="77777777" w:rsidR="00A20AA1" w:rsidRPr="00AE414C" w:rsidRDefault="00A20AA1" w:rsidP="00AC4663">
      <w:pPr>
        <w:spacing w:after="0" w:line="240" w:lineRule="auto"/>
        <w:jc w:val="both"/>
        <w:rPr>
          <w:lang w:eastAsia="es-CO"/>
        </w:rPr>
      </w:pPr>
    </w:p>
    <w:p w14:paraId="5E08550E" w14:textId="77777777" w:rsidR="005A22F6" w:rsidRPr="00AE414C" w:rsidRDefault="005A22F6" w:rsidP="00AC4663">
      <w:pPr>
        <w:spacing w:after="0" w:line="240" w:lineRule="auto"/>
        <w:jc w:val="both"/>
        <w:rPr>
          <w:lang w:eastAsia="es-CO"/>
        </w:rPr>
      </w:pPr>
    </w:p>
    <w:p w14:paraId="6D803E83" w14:textId="19599EF6" w:rsidR="005B3FF0" w:rsidRPr="00AE414C" w:rsidRDefault="005B3FF0" w:rsidP="00AC4663">
      <w:pPr>
        <w:numPr>
          <w:ilvl w:val="0"/>
          <w:numId w:val="1"/>
        </w:numPr>
        <w:spacing w:after="0" w:line="240" w:lineRule="auto"/>
        <w:ind w:left="426" w:hanging="426"/>
        <w:jc w:val="both"/>
        <w:rPr>
          <w:lang w:eastAsia="es-CO"/>
        </w:rPr>
      </w:pPr>
      <w:r w:rsidRPr="00AE414C">
        <w:rPr>
          <w:lang w:eastAsia="es-CO"/>
        </w:rPr>
        <w:t>Aclarar si tienen un stock y/o equipos de reemplazo que se puedan utilizar de forma inmediata para mantener la producción y operación de la compañía.</w:t>
      </w:r>
    </w:p>
    <w:p w14:paraId="1059DFCE" w14:textId="22DB3C11" w:rsidR="005A22F6" w:rsidRPr="00AE414C" w:rsidRDefault="005A22F6" w:rsidP="00AC4663">
      <w:pPr>
        <w:spacing w:after="0" w:line="240" w:lineRule="auto"/>
        <w:jc w:val="both"/>
        <w:rPr>
          <w:lang w:eastAsia="es-CO"/>
        </w:rPr>
      </w:pPr>
    </w:p>
    <w:p w14:paraId="07FE5CF5" w14:textId="74FC203F" w:rsidR="005A22F6" w:rsidRPr="00AE414C" w:rsidRDefault="005A22F6" w:rsidP="00AC4663">
      <w:pPr>
        <w:spacing w:after="0" w:line="240" w:lineRule="auto"/>
        <w:jc w:val="both"/>
        <w:rPr>
          <w:b/>
          <w:bCs/>
          <w:lang w:val="es-MX"/>
        </w:rPr>
      </w:pPr>
      <w:r w:rsidRPr="00AE414C">
        <w:rPr>
          <w:b/>
          <w:bCs/>
          <w:lang w:val="es-MX"/>
        </w:rPr>
        <w:t>RESPUESTA:</w:t>
      </w:r>
      <w:r w:rsidR="00A20AA1" w:rsidRPr="00AE414C">
        <w:rPr>
          <w:b/>
          <w:bCs/>
          <w:lang w:val="es-MX"/>
        </w:rPr>
        <w:t xml:space="preserve"> </w:t>
      </w:r>
      <w:r w:rsidR="00A20AA1" w:rsidRPr="00AE414C">
        <w:rPr>
          <w:b/>
          <w:bCs/>
          <w:color w:val="000000"/>
        </w:rPr>
        <w:t> </w:t>
      </w:r>
      <w:r w:rsidR="00A20AA1" w:rsidRPr="00AE414C">
        <w:rPr>
          <w:color w:val="000000"/>
          <w:shd w:val="clear" w:color="auto" w:fill="FFFFFF"/>
        </w:rPr>
        <w:t>Son equipos únicos para las diferentes presentaciones</w:t>
      </w:r>
    </w:p>
    <w:p w14:paraId="025EC028" w14:textId="281FEC45" w:rsidR="005A22F6" w:rsidRPr="00AE414C" w:rsidRDefault="005A22F6" w:rsidP="00AC4663">
      <w:pPr>
        <w:spacing w:after="0" w:line="240" w:lineRule="auto"/>
        <w:jc w:val="both"/>
        <w:rPr>
          <w:lang w:eastAsia="es-CO"/>
        </w:rPr>
      </w:pPr>
    </w:p>
    <w:p w14:paraId="04FB662A" w14:textId="1BDA7010" w:rsidR="005A22F6" w:rsidRPr="00AE414C" w:rsidRDefault="005A22F6" w:rsidP="00AC4663">
      <w:pPr>
        <w:spacing w:after="0" w:line="240" w:lineRule="auto"/>
        <w:jc w:val="both"/>
        <w:rPr>
          <w:lang w:eastAsia="es-CO"/>
        </w:rPr>
      </w:pPr>
    </w:p>
    <w:p w14:paraId="6BEB1FFF" w14:textId="3B8B18F3" w:rsidR="005B3FF0" w:rsidRPr="00AE414C" w:rsidRDefault="005B3FF0" w:rsidP="00AC4663">
      <w:pPr>
        <w:numPr>
          <w:ilvl w:val="0"/>
          <w:numId w:val="1"/>
        </w:numPr>
        <w:spacing w:after="0" w:line="240" w:lineRule="auto"/>
        <w:ind w:left="426" w:hanging="426"/>
        <w:jc w:val="both"/>
        <w:rPr>
          <w:lang w:eastAsia="es-CO"/>
        </w:rPr>
      </w:pPr>
      <w:r w:rsidRPr="00AE414C">
        <w:rPr>
          <w:lang w:eastAsia="es-CO"/>
        </w:rPr>
        <w:t>Aclarar si la entidad tiene suscritos contratos con firmas especializadas dedicadas a reparar fallas o equipos que se hayan perdido su funcionalidad y que puedan afectar la operación productiva de la compañía o, aclarar cómo es el proceso establecido por la compañía en caso de que ocurra este evento.</w:t>
      </w:r>
    </w:p>
    <w:p w14:paraId="6248E4E3" w14:textId="2181C4AA" w:rsidR="005A22F6" w:rsidRPr="00AE414C" w:rsidRDefault="005A22F6" w:rsidP="00AC4663">
      <w:pPr>
        <w:spacing w:after="0" w:line="240" w:lineRule="auto"/>
        <w:jc w:val="both"/>
        <w:rPr>
          <w:lang w:eastAsia="es-CO"/>
        </w:rPr>
      </w:pPr>
    </w:p>
    <w:p w14:paraId="45D14948" w14:textId="61E5CCED" w:rsidR="00A20AA1" w:rsidRPr="00AE414C" w:rsidRDefault="005A22F6" w:rsidP="00A20AA1">
      <w:pPr>
        <w:shd w:val="clear" w:color="auto" w:fill="FFFFFF"/>
        <w:rPr>
          <w:rFonts w:ascii="Calibri" w:eastAsia="Times New Roman" w:hAnsi="Calibri" w:cs="Calibri"/>
          <w:color w:val="000000"/>
          <w:sz w:val="22"/>
          <w:szCs w:val="22"/>
          <w:lang w:eastAsia="es-CO"/>
        </w:rPr>
      </w:pPr>
      <w:r w:rsidRPr="00AE414C">
        <w:rPr>
          <w:b/>
          <w:bCs/>
          <w:lang w:val="es-MX"/>
        </w:rPr>
        <w:t>RESPUESTA:</w:t>
      </w:r>
      <w:r w:rsidR="00A20AA1" w:rsidRPr="00AE414C">
        <w:rPr>
          <w:rFonts w:cs="Calibri"/>
          <w:color w:val="000000"/>
          <w:shd w:val="clear" w:color="auto" w:fill="FFFFFF"/>
          <w:lang w:val="es-MX" w:eastAsia="es-CO"/>
        </w:rPr>
        <w:t xml:space="preserve"> </w:t>
      </w:r>
      <w:r w:rsidR="00A20AA1" w:rsidRPr="00AE414C">
        <w:rPr>
          <w:rFonts w:eastAsia="Times New Roman" w:cs="Calibri"/>
          <w:color w:val="000000"/>
          <w:shd w:val="clear" w:color="auto" w:fill="FFFFFF"/>
          <w:lang w:val="es-MX" w:eastAsia="es-CO"/>
        </w:rPr>
        <w:t>La ELC, tiene un equipo técnico para la planificación y ejecución del mantenimiento de equipos industriales, adicionalmente realiza contratos con firmas especializadas con base en cada una de las marcas de los equipos en el suministro de repuestos y mantenimiento de equipos.</w:t>
      </w:r>
    </w:p>
    <w:p w14:paraId="7CE27953" w14:textId="1D8ACBAB" w:rsidR="005A22F6" w:rsidRPr="00AE414C" w:rsidRDefault="00A20AA1" w:rsidP="00A20AA1">
      <w:pPr>
        <w:spacing w:after="0" w:line="240" w:lineRule="auto"/>
        <w:rPr>
          <w:rFonts w:eastAsia="Times New Roman"/>
          <w:b/>
          <w:bCs/>
        </w:rPr>
      </w:pPr>
      <w:r w:rsidRPr="00AE414C">
        <w:rPr>
          <w:rFonts w:asciiTheme="minorHAnsi" w:eastAsia="Times New Roman" w:hAnsiTheme="minorHAnsi" w:cs="Times New Roman"/>
          <w:noProof/>
          <w:sz w:val="22"/>
          <w:szCs w:val="22"/>
          <w:lang w:eastAsia="es-CO"/>
        </w:rPr>
        <w:lastRenderedPageBreak/>
        <w:drawing>
          <wp:inline distT="0" distB="0" distL="0" distR="0" wp14:anchorId="0AC5155D" wp14:editId="292C3B92">
            <wp:extent cx="6200775" cy="12382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00775" cy="1238250"/>
                    </a:xfrm>
                    <a:prstGeom prst="rect">
                      <a:avLst/>
                    </a:prstGeom>
                    <a:noFill/>
                    <a:ln>
                      <a:noFill/>
                    </a:ln>
                  </pic:spPr>
                </pic:pic>
              </a:graphicData>
            </a:graphic>
          </wp:inline>
        </w:drawing>
      </w:r>
    </w:p>
    <w:p w14:paraId="0A626C54" w14:textId="175568CE" w:rsidR="005A22F6" w:rsidRPr="00AE414C" w:rsidRDefault="005A22F6" w:rsidP="00AC4663">
      <w:pPr>
        <w:spacing w:after="0" w:line="240" w:lineRule="auto"/>
        <w:jc w:val="both"/>
        <w:rPr>
          <w:lang w:eastAsia="es-CO"/>
        </w:rPr>
      </w:pPr>
    </w:p>
    <w:p w14:paraId="42A25FDB" w14:textId="77777777" w:rsidR="005A22F6" w:rsidRPr="00AE414C" w:rsidRDefault="005A22F6" w:rsidP="00AC4663">
      <w:pPr>
        <w:spacing w:after="0" w:line="240" w:lineRule="auto"/>
        <w:jc w:val="both"/>
        <w:rPr>
          <w:lang w:eastAsia="es-CO"/>
        </w:rPr>
      </w:pPr>
    </w:p>
    <w:p w14:paraId="363775F2" w14:textId="77777777" w:rsidR="005B3FF0" w:rsidRPr="00AE414C" w:rsidRDefault="005B3FF0" w:rsidP="00AC4663">
      <w:pPr>
        <w:numPr>
          <w:ilvl w:val="0"/>
          <w:numId w:val="1"/>
        </w:numPr>
        <w:spacing w:after="0" w:line="240" w:lineRule="auto"/>
        <w:ind w:left="426" w:hanging="426"/>
        <w:jc w:val="both"/>
        <w:rPr>
          <w:lang w:eastAsia="es-CO"/>
        </w:rPr>
      </w:pPr>
      <w:r w:rsidRPr="00AE414C">
        <w:rPr>
          <w:lang w:eastAsia="es-CO"/>
        </w:rPr>
        <w:t>Eliminar la siguiente cláusula o subsidiariamente enviarla a las cláusulas de condiciones complementarias.</w:t>
      </w:r>
    </w:p>
    <w:p w14:paraId="1EA8A7FF" w14:textId="77777777" w:rsidR="008F27BE" w:rsidRPr="00AE414C" w:rsidRDefault="008F27BE" w:rsidP="00AC4663">
      <w:pPr>
        <w:spacing w:after="0" w:line="240" w:lineRule="auto"/>
        <w:jc w:val="both"/>
        <w:rPr>
          <w:b/>
          <w:bCs/>
          <w:lang w:eastAsia="es-CO"/>
        </w:rPr>
      </w:pPr>
    </w:p>
    <w:p w14:paraId="6F0E5A9D" w14:textId="71AD4122" w:rsidR="00F53324" w:rsidRPr="00AE414C" w:rsidRDefault="005B3FF0" w:rsidP="00AC4663">
      <w:pPr>
        <w:spacing w:after="0" w:line="240" w:lineRule="auto"/>
        <w:jc w:val="both"/>
        <w:rPr>
          <w:b/>
          <w:bCs/>
          <w:lang w:eastAsia="es-CO"/>
        </w:rPr>
      </w:pPr>
      <w:r w:rsidRPr="00AE414C">
        <w:rPr>
          <w:b/>
          <w:bCs/>
          <w:lang w:eastAsia="es-CO"/>
        </w:rPr>
        <w:t xml:space="preserve">Interdependencia de plantas </w:t>
      </w:r>
    </w:p>
    <w:p w14:paraId="3983D0E6" w14:textId="77777777" w:rsidR="008F27BE" w:rsidRPr="00AE414C" w:rsidRDefault="008F27BE" w:rsidP="00AC4663">
      <w:pPr>
        <w:spacing w:after="0" w:line="240" w:lineRule="auto"/>
        <w:jc w:val="both"/>
        <w:rPr>
          <w:lang w:eastAsia="es-CO"/>
        </w:rPr>
      </w:pPr>
    </w:p>
    <w:p w14:paraId="08B48595" w14:textId="474191D1" w:rsidR="005B3FF0" w:rsidRPr="00AE414C" w:rsidRDefault="005B3FF0" w:rsidP="00AC4663">
      <w:pPr>
        <w:spacing w:after="0" w:line="240" w:lineRule="auto"/>
        <w:jc w:val="both"/>
        <w:rPr>
          <w:lang w:eastAsia="es-CO"/>
        </w:rPr>
      </w:pPr>
      <w:r w:rsidRPr="00AE414C">
        <w:rPr>
          <w:lang w:eastAsia="es-CO"/>
        </w:rPr>
        <w:t>La compañía de seguros indemnizará las pérdidas por lucro cesante que sufra el asegurado en razón a la interdependencia económica por producción o compra-venta que exista entre los distintos establecimientos asegurados u otras personas jurídicas también aseguradas específicamente, en razón de la suspensión o reducción necesaria de las actividades originadas en la destrucción o el daño de las propiedades que conforman los establecimientos asegurados por cualquiera de los riesgos amparados.</w:t>
      </w:r>
    </w:p>
    <w:p w14:paraId="56052198" w14:textId="1DE6AE2B" w:rsidR="005A22F6" w:rsidRPr="00AE414C" w:rsidRDefault="005A22F6" w:rsidP="00AC4663">
      <w:pPr>
        <w:spacing w:after="0" w:line="240" w:lineRule="auto"/>
        <w:jc w:val="both"/>
        <w:rPr>
          <w:lang w:eastAsia="es-CO"/>
        </w:rPr>
      </w:pPr>
    </w:p>
    <w:p w14:paraId="67EBA824" w14:textId="77777777" w:rsidR="005A22F6" w:rsidRPr="00AE414C" w:rsidRDefault="005A22F6" w:rsidP="00AC4663">
      <w:pPr>
        <w:spacing w:after="0" w:line="240" w:lineRule="auto"/>
        <w:jc w:val="both"/>
        <w:rPr>
          <w:b/>
          <w:bCs/>
          <w:lang w:val="es-MX"/>
        </w:rPr>
      </w:pPr>
      <w:r w:rsidRPr="00AE414C">
        <w:rPr>
          <w:b/>
          <w:bCs/>
          <w:lang w:val="es-MX"/>
        </w:rPr>
        <w:t>RESPUESTA:</w:t>
      </w:r>
    </w:p>
    <w:p w14:paraId="35B47B51" w14:textId="569E657D" w:rsidR="005A22F6" w:rsidRPr="00AE414C" w:rsidRDefault="005A22F6" w:rsidP="00AC4663">
      <w:pPr>
        <w:spacing w:after="0" w:line="240" w:lineRule="auto"/>
        <w:jc w:val="both"/>
        <w:rPr>
          <w:b/>
          <w:bCs/>
          <w:lang w:eastAsia="es-CO"/>
        </w:rPr>
      </w:pPr>
    </w:p>
    <w:p w14:paraId="56E2216E" w14:textId="77777777" w:rsidR="008F27BE" w:rsidRPr="00AE414C" w:rsidRDefault="008F27BE" w:rsidP="008F27BE">
      <w:pPr>
        <w:spacing w:after="0" w:line="240" w:lineRule="auto"/>
        <w:jc w:val="both"/>
        <w:rPr>
          <w:lang w:val="es-ES"/>
        </w:rPr>
      </w:pPr>
      <w:r w:rsidRPr="00AE414C">
        <w:rPr>
          <w:lang w:val="es-ES"/>
        </w:rPr>
        <w:t>Revisada su observación, la Entidad se permite informar al interesado que no es posible acceder a su solicitud de modificar esta condición en razón a que los distintos predios que la entidad tiene bajo su propiedad y/o responsabilidad legal, forman parte de su cadena de producción y almacenamiento.  Por tanto, cualquier siniestro que llegare a presentarse dentro de estos predios u otros reportados por la entidad a la aseguradora, eventualmente pueden derivar una pérdida consecuencial por Lucro.  La cláusula es coherente con, y forma parte del amparo básico de la cobertura de daño material y de lucro cesante.</w:t>
      </w:r>
    </w:p>
    <w:p w14:paraId="3C2962E9" w14:textId="77777777" w:rsidR="008F27BE" w:rsidRPr="00AE414C" w:rsidRDefault="008F27BE" w:rsidP="008F27BE">
      <w:pPr>
        <w:spacing w:after="0" w:line="240" w:lineRule="auto"/>
        <w:jc w:val="both"/>
        <w:rPr>
          <w:lang w:val="es-ES"/>
        </w:rPr>
      </w:pPr>
    </w:p>
    <w:p w14:paraId="1AC45858" w14:textId="77777777" w:rsidR="008F27BE" w:rsidRPr="00AE414C" w:rsidRDefault="008F27BE" w:rsidP="008F27BE">
      <w:pPr>
        <w:spacing w:after="0" w:line="240" w:lineRule="auto"/>
        <w:jc w:val="both"/>
        <w:rPr>
          <w:lang w:val="es-ES"/>
        </w:rPr>
      </w:pPr>
      <w:r w:rsidRPr="00AE414C">
        <w:rPr>
          <w:lang w:val="es-ES"/>
        </w:rPr>
        <w:t>Debido a lo anterior no se modificarán las condiciones técnicas obligatorias.</w:t>
      </w:r>
    </w:p>
    <w:p w14:paraId="15A84248" w14:textId="77777777" w:rsidR="005A22F6" w:rsidRPr="00AE414C" w:rsidRDefault="005A22F6" w:rsidP="00AC4663">
      <w:pPr>
        <w:spacing w:after="0" w:line="240" w:lineRule="auto"/>
        <w:jc w:val="both"/>
        <w:rPr>
          <w:b/>
          <w:bCs/>
          <w:lang w:eastAsia="es-CO"/>
        </w:rPr>
      </w:pPr>
    </w:p>
    <w:p w14:paraId="10754F3E" w14:textId="77777777" w:rsidR="005B3FF0" w:rsidRPr="00AE414C" w:rsidRDefault="005B3FF0" w:rsidP="00AC4663">
      <w:pPr>
        <w:spacing w:after="0" w:line="240" w:lineRule="auto"/>
        <w:jc w:val="both"/>
        <w:rPr>
          <w:lang w:eastAsia="es-CO"/>
        </w:rPr>
      </w:pPr>
    </w:p>
    <w:p w14:paraId="7F6DB425" w14:textId="0010245E" w:rsidR="005B3FF0" w:rsidRPr="00AE414C" w:rsidRDefault="005B3FF0" w:rsidP="00AC4663">
      <w:pPr>
        <w:pStyle w:val="Prrafodelista"/>
        <w:numPr>
          <w:ilvl w:val="0"/>
          <w:numId w:val="1"/>
        </w:numPr>
        <w:spacing w:after="0" w:line="240" w:lineRule="auto"/>
        <w:ind w:left="426" w:hanging="426"/>
        <w:jc w:val="both"/>
        <w:rPr>
          <w:lang w:eastAsia="es-CO"/>
        </w:rPr>
      </w:pPr>
      <w:r w:rsidRPr="00AE414C">
        <w:rPr>
          <w:lang w:eastAsia="es-CO"/>
        </w:rPr>
        <w:t xml:space="preserve">En su defecto </w:t>
      </w:r>
      <w:proofErr w:type="spellStart"/>
      <w:r w:rsidRPr="00AE414C">
        <w:rPr>
          <w:lang w:eastAsia="es-CO"/>
        </w:rPr>
        <w:t>sublimitarla</w:t>
      </w:r>
      <w:proofErr w:type="spellEnd"/>
      <w:r w:rsidRPr="00AE414C">
        <w:rPr>
          <w:lang w:eastAsia="es-CO"/>
        </w:rPr>
        <w:t xml:space="preserve"> a 500 millones de pesos.</w:t>
      </w:r>
    </w:p>
    <w:p w14:paraId="7D06CDCE" w14:textId="77777777" w:rsidR="00B165F0" w:rsidRPr="00AE414C" w:rsidRDefault="00B165F0" w:rsidP="00AC4663">
      <w:pPr>
        <w:spacing w:after="0" w:line="240" w:lineRule="auto"/>
        <w:jc w:val="both"/>
        <w:rPr>
          <w:lang w:eastAsia="es-CO"/>
        </w:rPr>
      </w:pPr>
    </w:p>
    <w:p w14:paraId="2EA4D93E" w14:textId="7BA4D185" w:rsidR="005B3FF0" w:rsidRPr="00AE414C" w:rsidRDefault="005B3FF0" w:rsidP="00AC4663">
      <w:pPr>
        <w:spacing w:after="0" w:line="240" w:lineRule="auto"/>
        <w:jc w:val="both"/>
        <w:rPr>
          <w:lang w:eastAsia="es-CO"/>
        </w:rPr>
      </w:pPr>
      <w:r w:rsidRPr="00AE414C">
        <w:rPr>
          <w:lang w:eastAsia="es-CO"/>
        </w:rPr>
        <w:t>Cambiar la palabra “con excepción” a “excluyendo” del siguiente evento:</w:t>
      </w:r>
    </w:p>
    <w:p w14:paraId="1D2D6763" w14:textId="77777777" w:rsidR="00B165F0" w:rsidRPr="00AE414C" w:rsidRDefault="00B165F0" w:rsidP="00AC4663">
      <w:pPr>
        <w:spacing w:after="0" w:line="240" w:lineRule="auto"/>
        <w:jc w:val="both"/>
        <w:rPr>
          <w:b/>
          <w:bCs/>
          <w:lang w:eastAsia="es-CO"/>
        </w:rPr>
      </w:pPr>
    </w:p>
    <w:p w14:paraId="5A44C9E7" w14:textId="091246A9" w:rsidR="00F53324" w:rsidRPr="00AE414C" w:rsidRDefault="005B3FF0" w:rsidP="00AC4663">
      <w:pPr>
        <w:spacing w:after="0" w:line="240" w:lineRule="auto"/>
        <w:jc w:val="both"/>
        <w:rPr>
          <w:b/>
          <w:bCs/>
          <w:lang w:eastAsia="es-CO"/>
        </w:rPr>
      </w:pPr>
      <w:r w:rsidRPr="00AE414C">
        <w:rPr>
          <w:b/>
          <w:bCs/>
          <w:lang w:eastAsia="es-CO"/>
        </w:rPr>
        <w:t>Proveedores, distribuidores y/o procesadores $1.000.000.000 evento/vigencia</w:t>
      </w:r>
    </w:p>
    <w:p w14:paraId="51AC7EA5" w14:textId="77777777" w:rsidR="00B165F0" w:rsidRPr="00AE414C" w:rsidRDefault="00B165F0" w:rsidP="00AC4663">
      <w:pPr>
        <w:spacing w:after="0" w:line="240" w:lineRule="auto"/>
        <w:jc w:val="both"/>
        <w:rPr>
          <w:lang w:eastAsia="es-CO"/>
        </w:rPr>
      </w:pPr>
    </w:p>
    <w:p w14:paraId="052EE549" w14:textId="71E3F7F6" w:rsidR="005B3FF0" w:rsidRPr="00AE414C" w:rsidRDefault="005B3FF0" w:rsidP="00AC4663">
      <w:pPr>
        <w:spacing w:after="0" w:line="240" w:lineRule="auto"/>
        <w:jc w:val="both"/>
        <w:rPr>
          <w:lang w:eastAsia="es-CO"/>
        </w:rPr>
      </w:pPr>
      <w:r w:rsidRPr="00AE414C">
        <w:rPr>
          <w:lang w:eastAsia="es-CO"/>
        </w:rPr>
        <w:t xml:space="preserve">Se ampara la pérdida de utilidad bruta que sufra el asegurado por la suspensión o reducción necesaria de las actividades normales del negocio asegurado, originada en la destrucción o el daño, por cualquiera de los riesgos amparados bajo el módulo de Todo Riesgo Daños Materiales, con excepción HMACC-AMIT-Terrorismo, equipos </w:t>
      </w:r>
      <w:r w:rsidRPr="00AE414C">
        <w:rPr>
          <w:lang w:eastAsia="es-CO"/>
        </w:rPr>
        <w:lastRenderedPageBreak/>
        <w:t>electrónicos, hurto simple y hurto calificado, contratados por el asegurado, de las propiedades que forman los "establecimientos" de los proveedores, distribuidores o procesadores.</w:t>
      </w:r>
    </w:p>
    <w:p w14:paraId="2B0E4F8A" w14:textId="5F0E2BC3" w:rsidR="005A22F6" w:rsidRPr="00AE414C" w:rsidRDefault="005A22F6" w:rsidP="00AC4663">
      <w:pPr>
        <w:spacing w:after="0" w:line="240" w:lineRule="auto"/>
        <w:jc w:val="both"/>
        <w:rPr>
          <w:lang w:eastAsia="es-CO"/>
        </w:rPr>
      </w:pPr>
    </w:p>
    <w:p w14:paraId="66C1DB13" w14:textId="77777777" w:rsidR="005A22F6" w:rsidRPr="00AE414C" w:rsidRDefault="005A22F6" w:rsidP="00AC4663">
      <w:pPr>
        <w:spacing w:after="0" w:line="240" w:lineRule="auto"/>
        <w:jc w:val="both"/>
        <w:rPr>
          <w:b/>
          <w:bCs/>
          <w:lang w:val="es-MX"/>
        </w:rPr>
      </w:pPr>
      <w:r w:rsidRPr="00AE414C">
        <w:rPr>
          <w:b/>
          <w:bCs/>
          <w:lang w:val="es-MX"/>
        </w:rPr>
        <w:t>RESPUESTA:</w:t>
      </w:r>
    </w:p>
    <w:p w14:paraId="793E514C" w14:textId="7F230931" w:rsidR="005A22F6" w:rsidRPr="00AE414C" w:rsidRDefault="005A22F6" w:rsidP="00AC4663">
      <w:pPr>
        <w:spacing w:after="0" w:line="240" w:lineRule="auto"/>
        <w:jc w:val="both"/>
        <w:rPr>
          <w:b/>
          <w:bCs/>
          <w:lang w:eastAsia="es-CO"/>
        </w:rPr>
      </w:pPr>
    </w:p>
    <w:p w14:paraId="7C8D0121" w14:textId="26B10697" w:rsidR="000159C4" w:rsidRPr="00AE414C" w:rsidRDefault="000159C4" w:rsidP="000159C4">
      <w:pPr>
        <w:spacing w:after="0" w:line="240" w:lineRule="auto"/>
        <w:jc w:val="both"/>
        <w:rPr>
          <w:lang w:val="es-ES"/>
        </w:rPr>
      </w:pPr>
      <w:r w:rsidRPr="00AE414C">
        <w:rPr>
          <w:lang w:val="es-ES"/>
        </w:rPr>
        <w:t xml:space="preserve">Revisada su observación, la Entidad se permite informar al interesado que su solicitud es aceptada parcialmente, se modifica el </w:t>
      </w:r>
      <w:r w:rsidR="00931D66" w:rsidRPr="00AE414C">
        <w:rPr>
          <w:lang w:val="es-ES"/>
        </w:rPr>
        <w:t>término</w:t>
      </w:r>
      <w:r w:rsidRPr="00AE414C">
        <w:rPr>
          <w:lang w:val="es-ES"/>
        </w:rPr>
        <w:t xml:space="preserve"> “con excepción” a “excluyendo”, pero se mantiene el </w:t>
      </w:r>
      <w:r w:rsidR="00931D66" w:rsidRPr="00AE414C">
        <w:rPr>
          <w:lang w:val="es-ES"/>
        </w:rPr>
        <w:t>límite</w:t>
      </w:r>
      <w:r w:rsidRPr="00AE414C">
        <w:rPr>
          <w:lang w:val="es-ES"/>
        </w:rPr>
        <w:t xml:space="preserve"> del amparo como viene, en razón del valor asegurado en Lucro.  </w:t>
      </w:r>
      <w:r w:rsidR="0029492B" w:rsidRPr="00AE414C">
        <w:rPr>
          <w:lang w:val="es-ES"/>
        </w:rPr>
        <w:t xml:space="preserve">Así las cosas, </w:t>
      </w:r>
      <w:r w:rsidRPr="00AE414C">
        <w:rPr>
          <w:lang w:val="es-ES"/>
        </w:rPr>
        <w:t>y en razón a ello se modificarán en este sentido las condiciones técnicas obligatorias.</w:t>
      </w:r>
    </w:p>
    <w:p w14:paraId="7A09BB34" w14:textId="460A79F8" w:rsidR="005A22F6" w:rsidRPr="00AE414C" w:rsidRDefault="005A22F6" w:rsidP="00AC4663">
      <w:pPr>
        <w:spacing w:after="0" w:line="240" w:lineRule="auto"/>
        <w:jc w:val="both"/>
        <w:rPr>
          <w:b/>
          <w:bCs/>
          <w:lang w:eastAsia="es-CO"/>
        </w:rPr>
      </w:pPr>
    </w:p>
    <w:p w14:paraId="1AF603F1" w14:textId="77777777" w:rsidR="00B43AEA" w:rsidRPr="00AE414C" w:rsidRDefault="00B43AEA" w:rsidP="00AC4663">
      <w:pPr>
        <w:spacing w:after="0" w:line="240" w:lineRule="auto"/>
        <w:jc w:val="both"/>
        <w:rPr>
          <w:b/>
          <w:bCs/>
          <w:lang w:eastAsia="es-CO"/>
        </w:rPr>
      </w:pPr>
    </w:p>
    <w:p w14:paraId="731ED91D" w14:textId="77777777" w:rsidR="005B3FF0" w:rsidRPr="00AE414C" w:rsidRDefault="005B3FF0" w:rsidP="00AC4663">
      <w:pPr>
        <w:numPr>
          <w:ilvl w:val="0"/>
          <w:numId w:val="1"/>
        </w:numPr>
        <w:spacing w:after="0" w:line="240" w:lineRule="auto"/>
        <w:ind w:left="426" w:hanging="426"/>
        <w:jc w:val="both"/>
        <w:rPr>
          <w:lang w:eastAsia="es-CO"/>
        </w:rPr>
      </w:pPr>
      <w:r w:rsidRPr="00AE414C">
        <w:rPr>
          <w:lang w:eastAsia="es-CO"/>
        </w:rPr>
        <w:t>En consideración a que no fue posible realizar la inspección a todos los riesgos cubiertos dentro de este proceso en la visita técnica programada, se solicita a la entidad establecer 2 o 3 fechas más o las que sean necesarias, para realizar la inspección minuciosa de cada uno de los riesgos a asegurar antes de la fecha programada para presentación de ofertas.</w:t>
      </w:r>
    </w:p>
    <w:p w14:paraId="6E87D098" w14:textId="625FBB71" w:rsidR="000B2525" w:rsidRPr="00AE414C" w:rsidRDefault="000B2525" w:rsidP="00AC4663">
      <w:pPr>
        <w:spacing w:after="0" w:line="240" w:lineRule="auto"/>
        <w:jc w:val="both"/>
      </w:pPr>
    </w:p>
    <w:p w14:paraId="503FB39F" w14:textId="401E0140" w:rsidR="005A22F6" w:rsidRPr="00876B0A" w:rsidRDefault="005A22F6" w:rsidP="00AC4663">
      <w:pPr>
        <w:spacing w:after="0" w:line="240" w:lineRule="auto"/>
        <w:jc w:val="both"/>
        <w:rPr>
          <w:lang w:val="es-MX"/>
        </w:rPr>
      </w:pPr>
      <w:r w:rsidRPr="00AE414C">
        <w:rPr>
          <w:b/>
          <w:bCs/>
          <w:lang w:val="es-MX"/>
        </w:rPr>
        <w:t>RESPUESTA:</w:t>
      </w:r>
      <w:r w:rsidR="00876B0A" w:rsidRPr="00AE414C">
        <w:rPr>
          <w:b/>
          <w:bCs/>
          <w:lang w:val="es-MX"/>
        </w:rPr>
        <w:t xml:space="preserve">  </w:t>
      </w:r>
      <w:r w:rsidR="00C36E23" w:rsidRPr="00AE414C">
        <w:rPr>
          <w:lang w:val="es-MX"/>
        </w:rPr>
        <w:t>R</w:t>
      </w:r>
      <w:r w:rsidR="00876B0A" w:rsidRPr="00AE414C">
        <w:rPr>
          <w:lang w:val="es-MX"/>
        </w:rPr>
        <w:t>evisada su observación, la Empresa de Licores de Cundinamarca no se acoge a su observación, toda vez que dentro del cronograma inicial se estableció una fecha para realizar la visita técnica pertinente para la inspección.</w:t>
      </w:r>
    </w:p>
    <w:p w14:paraId="0DA6BA24" w14:textId="36DAAB9C" w:rsidR="005A22F6" w:rsidRDefault="005A22F6" w:rsidP="00AC4663">
      <w:pPr>
        <w:spacing w:after="0" w:line="240" w:lineRule="auto"/>
        <w:jc w:val="both"/>
      </w:pPr>
    </w:p>
    <w:p w14:paraId="7DF65922" w14:textId="77777777" w:rsidR="005A22F6" w:rsidRPr="00D26941" w:rsidRDefault="005A22F6" w:rsidP="00AC4663">
      <w:pPr>
        <w:spacing w:after="0" w:line="240" w:lineRule="auto"/>
        <w:jc w:val="both"/>
      </w:pPr>
    </w:p>
    <w:sectPr w:rsidR="005A22F6" w:rsidRPr="00D26941" w:rsidSect="005248B6">
      <w:headerReference w:type="default" r:id="rId21"/>
      <w:footerReference w:type="default" r:id="rId22"/>
      <w:pgSz w:w="12240" w:h="15840"/>
      <w:pgMar w:top="1418" w:right="1325"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7C55" w14:textId="77777777" w:rsidR="00425D1E" w:rsidRDefault="00425D1E" w:rsidP="002A1630">
      <w:pPr>
        <w:spacing w:after="0" w:line="240" w:lineRule="auto"/>
      </w:pPr>
      <w:r>
        <w:separator/>
      </w:r>
    </w:p>
  </w:endnote>
  <w:endnote w:type="continuationSeparator" w:id="0">
    <w:p w14:paraId="5C90039E" w14:textId="77777777" w:rsidR="00425D1E" w:rsidRDefault="00425D1E" w:rsidP="002A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094B" w14:textId="0289FA81" w:rsidR="002A1630" w:rsidRDefault="002A1630">
    <w:pPr>
      <w:pStyle w:val="Piedepgina"/>
    </w:pPr>
    <w:r>
      <w:rPr>
        <w:noProof/>
      </w:rPr>
      <w:drawing>
        <wp:anchor distT="0" distB="0" distL="114300" distR="114300" simplePos="0" relativeHeight="251661312" behindDoc="0" locked="0" layoutInCell="1" allowOverlap="0" wp14:anchorId="025BCDE8" wp14:editId="1C5DCEDA">
          <wp:simplePos x="0" y="0"/>
          <wp:positionH relativeFrom="page">
            <wp:posOffset>546538</wp:posOffset>
          </wp:positionH>
          <wp:positionV relativeFrom="page">
            <wp:posOffset>8891752</wp:posOffset>
          </wp:positionV>
          <wp:extent cx="6675120" cy="1001110"/>
          <wp:effectExtent l="0" t="0" r="0" b="8890"/>
          <wp:wrapSquare wrapText="bothSides"/>
          <wp:docPr id="16"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a:stretch>
                    <a:fillRect/>
                  </a:stretch>
                </pic:blipFill>
                <pic:spPr>
                  <a:xfrm>
                    <a:off x="0" y="0"/>
                    <a:ext cx="6727346" cy="1008943"/>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17B2" w14:textId="77777777" w:rsidR="00425D1E" w:rsidRDefault="00425D1E" w:rsidP="002A1630">
      <w:pPr>
        <w:spacing w:after="0" w:line="240" w:lineRule="auto"/>
      </w:pPr>
      <w:r>
        <w:separator/>
      </w:r>
    </w:p>
  </w:footnote>
  <w:footnote w:type="continuationSeparator" w:id="0">
    <w:p w14:paraId="240CAB80" w14:textId="77777777" w:rsidR="00425D1E" w:rsidRDefault="00425D1E" w:rsidP="002A1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605E" w14:textId="36A2DA9D" w:rsidR="002A1630" w:rsidRDefault="002A1630">
    <w:pPr>
      <w:pStyle w:val="Encabezado"/>
    </w:pPr>
    <w:r>
      <w:rPr>
        <w:noProof/>
      </w:rPr>
      <w:drawing>
        <wp:anchor distT="0" distB="0" distL="114300" distR="114300" simplePos="0" relativeHeight="251659264" behindDoc="0" locked="0" layoutInCell="1" allowOverlap="1" wp14:anchorId="0DF2D1AD" wp14:editId="20A99607">
          <wp:simplePos x="0" y="0"/>
          <wp:positionH relativeFrom="margin">
            <wp:align>left</wp:align>
          </wp:positionH>
          <wp:positionV relativeFrom="paragraph">
            <wp:posOffset>-262868</wp:posOffset>
          </wp:positionV>
          <wp:extent cx="1755227" cy="1387365"/>
          <wp:effectExtent l="0" t="0" r="0" b="3810"/>
          <wp:wrapNone/>
          <wp:docPr id="7701" name="Picture 7701"/>
          <wp:cNvGraphicFramePr/>
          <a:graphic xmlns:a="http://schemas.openxmlformats.org/drawingml/2006/main">
            <a:graphicData uri="http://schemas.openxmlformats.org/drawingml/2006/picture">
              <pic:pic xmlns:pic="http://schemas.openxmlformats.org/drawingml/2006/picture">
                <pic:nvPicPr>
                  <pic:cNvPr id="7701" name="Picture 7701"/>
                  <pic:cNvPicPr/>
                </pic:nvPicPr>
                <pic:blipFill>
                  <a:blip r:embed="rId1"/>
                  <a:stretch>
                    <a:fillRect/>
                  </a:stretch>
                </pic:blipFill>
                <pic:spPr>
                  <a:xfrm>
                    <a:off x="0" y="0"/>
                    <a:ext cx="1755227" cy="1387365"/>
                  </a:xfrm>
                  <a:prstGeom prst="rect">
                    <a:avLst/>
                  </a:prstGeom>
                </pic:spPr>
              </pic:pic>
            </a:graphicData>
          </a:graphic>
          <wp14:sizeRelH relativeFrom="margin">
            <wp14:pctWidth>0</wp14:pctWidth>
          </wp14:sizeRelH>
          <wp14:sizeRelV relativeFrom="margin">
            <wp14:pctHeight>0</wp14:pctHeight>
          </wp14:sizeRelV>
        </wp:anchor>
      </w:drawing>
    </w:r>
  </w:p>
  <w:p w14:paraId="15FD10E5" w14:textId="33125C89" w:rsidR="002A1630" w:rsidRDefault="002A1630">
    <w:pPr>
      <w:pStyle w:val="Encabezado"/>
    </w:pPr>
  </w:p>
  <w:p w14:paraId="02A16444" w14:textId="77777777" w:rsidR="002A1630" w:rsidRDefault="002A1630">
    <w:pPr>
      <w:pStyle w:val="Encabezado"/>
    </w:pPr>
  </w:p>
  <w:p w14:paraId="2AE4F89A" w14:textId="77777777" w:rsidR="002A1630" w:rsidRDefault="002A1630">
    <w:pPr>
      <w:pStyle w:val="Encabezado"/>
    </w:pPr>
  </w:p>
  <w:p w14:paraId="0DB1A0CE" w14:textId="3F43D870" w:rsidR="002A1630" w:rsidRDefault="002A1630">
    <w:pPr>
      <w:pStyle w:val="Encabezado"/>
    </w:pPr>
  </w:p>
  <w:p w14:paraId="37BA8B71" w14:textId="77777777" w:rsidR="002A1630" w:rsidRDefault="002A1630">
    <w:pPr>
      <w:pStyle w:val="Encabezado"/>
    </w:pPr>
  </w:p>
  <w:p w14:paraId="7C908CA8" w14:textId="02FCC875" w:rsidR="002A1630" w:rsidRDefault="002A16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701"/>
    <w:multiLevelType w:val="hybridMultilevel"/>
    <w:tmpl w:val="32F8BE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51285C"/>
    <w:multiLevelType w:val="hybridMultilevel"/>
    <w:tmpl w:val="5B449BAE"/>
    <w:lvl w:ilvl="0" w:tplc="0B6EBC6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CF6AA7"/>
    <w:multiLevelType w:val="hybridMultilevel"/>
    <w:tmpl w:val="ADAE587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E11836"/>
    <w:multiLevelType w:val="hybridMultilevel"/>
    <w:tmpl w:val="27009C42"/>
    <w:lvl w:ilvl="0" w:tplc="B102050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C9776F"/>
    <w:multiLevelType w:val="hybridMultilevel"/>
    <w:tmpl w:val="C1989204"/>
    <w:lvl w:ilvl="0" w:tplc="4F642EB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523A03"/>
    <w:multiLevelType w:val="hybridMultilevel"/>
    <w:tmpl w:val="8A3CC8E2"/>
    <w:lvl w:ilvl="0" w:tplc="0AF2450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4B969BC"/>
    <w:multiLevelType w:val="hybridMultilevel"/>
    <w:tmpl w:val="309AE18E"/>
    <w:lvl w:ilvl="0" w:tplc="0AF2450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D01143F"/>
    <w:multiLevelType w:val="hybridMultilevel"/>
    <w:tmpl w:val="E454E98A"/>
    <w:lvl w:ilvl="0" w:tplc="D726797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F6721DD"/>
    <w:multiLevelType w:val="hybridMultilevel"/>
    <w:tmpl w:val="BE3697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0BB08D6"/>
    <w:multiLevelType w:val="hybridMultilevel"/>
    <w:tmpl w:val="1476714A"/>
    <w:lvl w:ilvl="0" w:tplc="02A8307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EAC586B"/>
    <w:multiLevelType w:val="hybridMultilevel"/>
    <w:tmpl w:val="3A9CF9AE"/>
    <w:lvl w:ilvl="0" w:tplc="0AF2450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92A70DC"/>
    <w:multiLevelType w:val="hybridMultilevel"/>
    <w:tmpl w:val="CE1486C6"/>
    <w:lvl w:ilvl="0" w:tplc="63DC57E2">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46D633D"/>
    <w:multiLevelType w:val="hybridMultilevel"/>
    <w:tmpl w:val="87DA50A6"/>
    <w:lvl w:ilvl="0" w:tplc="3D182C9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F4F6A4F"/>
    <w:multiLevelType w:val="hybridMultilevel"/>
    <w:tmpl w:val="63EA6DA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16cid:durableId="1017539814">
    <w:abstractNumId w:val="1"/>
  </w:num>
  <w:num w:numId="2" w16cid:durableId="1092629725">
    <w:abstractNumId w:val="4"/>
  </w:num>
  <w:num w:numId="3" w16cid:durableId="1965230288">
    <w:abstractNumId w:val="9"/>
  </w:num>
  <w:num w:numId="4" w16cid:durableId="571936120">
    <w:abstractNumId w:val="11"/>
  </w:num>
  <w:num w:numId="5" w16cid:durableId="441651521">
    <w:abstractNumId w:val="12"/>
  </w:num>
  <w:num w:numId="6" w16cid:durableId="73362752">
    <w:abstractNumId w:val="7"/>
  </w:num>
  <w:num w:numId="7" w16cid:durableId="903760179">
    <w:abstractNumId w:val="3"/>
  </w:num>
  <w:num w:numId="8" w16cid:durableId="1381709896">
    <w:abstractNumId w:val="2"/>
  </w:num>
  <w:num w:numId="9" w16cid:durableId="2129354448">
    <w:abstractNumId w:val="13"/>
  </w:num>
  <w:num w:numId="10" w16cid:durableId="107089479">
    <w:abstractNumId w:val="10"/>
  </w:num>
  <w:num w:numId="11" w16cid:durableId="705718768">
    <w:abstractNumId w:val="5"/>
  </w:num>
  <w:num w:numId="12" w16cid:durableId="1247424622">
    <w:abstractNumId w:val="6"/>
  </w:num>
  <w:num w:numId="13" w16cid:durableId="2114128997">
    <w:abstractNumId w:val="8"/>
  </w:num>
  <w:num w:numId="14" w16cid:durableId="1002200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67"/>
    <w:rsid w:val="0000026A"/>
    <w:rsid w:val="00004079"/>
    <w:rsid w:val="000131C3"/>
    <w:rsid w:val="000144EC"/>
    <w:rsid w:val="000159C4"/>
    <w:rsid w:val="00027811"/>
    <w:rsid w:val="00032F15"/>
    <w:rsid w:val="00037943"/>
    <w:rsid w:val="0004308A"/>
    <w:rsid w:val="00051A05"/>
    <w:rsid w:val="00052065"/>
    <w:rsid w:val="00064B29"/>
    <w:rsid w:val="00066884"/>
    <w:rsid w:val="00075C2E"/>
    <w:rsid w:val="000B0EB1"/>
    <w:rsid w:val="000B2525"/>
    <w:rsid w:val="000C5F62"/>
    <w:rsid w:val="000F7D0C"/>
    <w:rsid w:val="00100737"/>
    <w:rsid w:val="001033E3"/>
    <w:rsid w:val="00103AA9"/>
    <w:rsid w:val="00106304"/>
    <w:rsid w:val="00110C0F"/>
    <w:rsid w:val="00116617"/>
    <w:rsid w:val="00127B97"/>
    <w:rsid w:val="00127DB6"/>
    <w:rsid w:val="001370EB"/>
    <w:rsid w:val="001452F6"/>
    <w:rsid w:val="00145FEF"/>
    <w:rsid w:val="00147960"/>
    <w:rsid w:val="00150C3B"/>
    <w:rsid w:val="00150FA3"/>
    <w:rsid w:val="00173F39"/>
    <w:rsid w:val="00193C4A"/>
    <w:rsid w:val="001A49BF"/>
    <w:rsid w:val="001C4329"/>
    <w:rsid w:val="001D0507"/>
    <w:rsid w:val="001E05CB"/>
    <w:rsid w:val="001E1D61"/>
    <w:rsid w:val="001E4C7C"/>
    <w:rsid w:val="001F29BB"/>
    <w:rsid w:val="00203CAB"/>
    <w:rsid w:val="002135C9"/>
    <w:rsid w:val="00216366"/>
    <w:rsid w:val="00231511"/>
    <w:rsid w:val="002338B0"/>
    <w:rsid w:val="00236B84"/>
    <w:rsid w:val="00260F81"/>
    <w:rsid w:val="002642CC"/>
    <w:rsid w:val="0027397A"/>
    <w:rsid w:val="002938C9"/>
    <w:rsid w:val="0029492B"/>
    <w:rsid w:val="002958BA"/>
    <w:rsid w:val="00297F37"/>
    <w:rsid w:val="002A0F3D"/>
    <w:rsid w:val="002A1630"/>
    <w:rsid w:val="002A2EA8"/>
    <w:rsid w:val="002A475C"/>
    <w:rsid w:val="002C0B64"/>
    <w:rsid w:val="002C5CEF"/>
    <w:rsid w:val="002C5D2F"/>
    <w:rsid w:val="002D0AA7"/>
    <w:rsid w:val="002D55AB"/>
    <w:rsid w:val="0030056A"/>
    <w:rsid w:val="00313BFF"/>
    <w:rsid w:val="00327CA4"/>
    <w:rsid w:val="00332C0C"/>
    <w:rsid w:val="00336D1F"/>
    <w:rsid w:val="00346A42"/>
    <w:rsid w:val="00350E35"/>
    <w:rsid w:val="00352B10"/>
    <w:rsid w:val="003628FC"/>
    <w:rsid w:val="00371686"/>
    <w:rsid w:val="003747AE"/>
    <w:rsid w:val="003C0A29"/>
    <w:rsid w:val="003C15FD"/>
    <w:rsid w:val="003C1834"/>
    <w:rsid w:val="003C4F3E"/>
    <w:rsid w:val="003D28DB"/>
    <w:rsid w:val="003E4289"/>
    <w:rsid w:val="0040132E"/>
    <w:rsid w:val="00405A0E"/>
    <w:rsid w:val="0041056E"/>
    <w:rsid w:val="00412F13"/>
    <w:rsid w:val="00413FB2"/>
    <w:rsid w:val="004141D8"/>
    <w:rsid w:val="0042556C"/>
    <w:rsid w:val="00425D1E"/>
    <w:rsid w:val="00427E48"/>
    <w:rsid w:val="0043266B"/>
    <w:rsid w:val="004335AE"/>
    <w:rsid w:val="00450EBF"/>
    <w:rsid w:val="0048205A"/>
    <w:rsid w:val="0048375B"/>
    <w:rsid w:val="004847B1"/>
    <w:rsid w:val="00486E5A"/>
    <w:rsid w:val="004A014D"/>
    <w:rsid w:val="004A20BF"/>
    <w:rsid w:val="004A532A"/>
    <w:rsid w:val="004B1055"/>
    <w:rsid w:val="004C0318"/>
    <w:rsid w:val="004D4037"/>
    <w:rsid w:val="004D5478"/>
    <w:rsid w:val="004D7623"/>
    <w:rsid w:val="004E2F38"/>
    <w:rsid w:val="004F41DA"/>
    <w:rsid w:val="004F447D"/>
    <w:rsid w:val="004F5D11"/>
    <w:rsid w:val="004F7D68"/>
    <w:rsid w:val="0050208E"/>
    <w:rsid w:val="005248B6"/>
    <w:rsid w:val="0052548D"/>
    <w:rsid w:val="00525C59"/>
    <w:rsid w:val="0053140B"/>
    <w:rsid w:val="00543388"/>
    <w:rsid w:val="005453DF"/>
    <w:rsid w:val="0055374D"/>
    <w:rsid w:val="00557547"/>
    <w:rsid w:val="00562509"/>
    <w:rsid w:val="00564E72"/>
    <w:rsid w:val="0056501D"/>
    <w:rsid w:val="00575431"/>
    <w:rsid w:val="00580A32"/>
    <w:rsid w:val="005A0E10"/>
    <w:rsid w:val="005A22F6"/>
    <w:rsid w:val="005A395E"/>
    <w:rsid w:val="005A5B55"/>
    <w:rsid w:val="005A655F"/>
    <w:rsid w:val="005A6F96"/>
    <w:rsid w:val="005A78AD"/>
    <w:rsid w:val="005B3FF0"/>
    <w:rsid w:val="005D3B7D"/>
    <w:rsid w:val="005E3718"/>
    <w:rsid w:val="005E5B80"/>
    <w:rsid w:val="005F6832"/>
    <w:rsid w:val="00600672"/>
    <w:rsid w:val="0060307F"/>
    <w:rsid w:val="006065ED"/>
    <w:rsid w:val="00612467"/>
    <w:rsid w:val="00617272"/>
    <w:rsid w:val="00624613"/>
    <w:rsid w:val="0063043A"/>
    <w:rsid w:val="00630B77"/>
    <w:rsid w:val="00643AFF"/>
    <w:rsid w:val="006611F2"/>
    <w:rsid w:val="00665A8F"/>
    <w:rsid w:val="00670035"/>
    <w:rsid w:val="00682C99"/>
    <w:rsid w:val="00684AAE"/>
    <w:rsid w:val="00686369"/>
    <w:rsid w:val="00691B7B"/>
    <w:rsid w:val="00693872"/>
    <w:rsid w:val="006B7C61"/>
    <w:rsid w:val="006C61CD"/>
    <w:rsid w:val="006D166F"/>
    <w:rsid w:val="006D7C1B"/>
    <w:rsid w:val="0072207B"/>
    <w:rsid w:val="00724FF7"/>
    <w:rsid w:val="007521B0"/>
    <w:rsid w:val="0075367C"/>
    <w:rsid w:val="00755CD0"/>
    <w:rsid w:val="00772F46"/>
    <w:rsid w:val="00773DB7"/>
    <w:rsid w:val="00774B92"/>
    <w:rsid w:val="00783869"/>
    <w:rsid w:val="00797596"/>
    <w:rsid w:val="007A3AFE"/>
    <w:rsid w:val="007C55BA"/>
    <w:rsid w:val="007E2E5D"/>
    <w:rsid w:val="007E4167"/>
    <w:rsid w:val="007E54E2"/>
    <w:rsid w:val="00805921"/>
    <w:rsid w:val="00843238"/>
    <w:rsid w:val="0085040E"/>
    <w:rsid w:val="00854701"/>
    <w:rsid w:val="00865844"/>
    <w:rsid w:val="00870868"/>
    <w:rsid w:val="0087614C"/>
    <w:rsid w:val="00876B0A"/>
    <w:rsid w:val="00881371"/>
    <w:rsid w:val="008B74E9"/>
    <w:rsid w:val="008C2DEB"/>
    <w:rsid w:val="008E3654"/>
    <w:rsid w:val="008E7D5F"/>
    <w:rsid w:val="008F27BE"/>
    <w:rsid w:val="00900ADD"/>
    <w:rsid w:val="00902907"/>
    <w:rsid w:val="00912BCD"/>
    <w:rsid w:val="0091343A"/>
    <w:rsid w:val="00921592"/>
    <w:rsid w:val="009226D0"/>
    <w:rsid w:val="00931D66"/>
    <w:rsid w:val="00934246"/>
    <w:rsid w:val="0093771A"/>
    <w:rsid w:val="00943075"/>
    <w:rsid w:val="00943329"/>
    <w:rsid w:val="00945CE2"/>
    <w:rsid w:val="009513C3"/>
    <w:rsid w:val="00960752"/>
    <w:rsid w:val="00967869"/>
    <w:rsid w:val="0097631F"/>
    <w:rsid w:val="00976449"/>
    <w:rsid w:val="009838EF"/>
    <w:rsid w:val="00984D2D"/>
    <w:rsid w:val="00987143"/>
    <w:rsid w:val="00987753"/>
    <w:rsid w:val="00996CFD"/>
    <w:rsid w:val="00997AFC"/>
    <w:rsid w:val="009A170C"/>
    <w:rsid w:val="009A5025"/>
    <w:rsid w:val="009B54B3"/>
    <w:rsid w:val="009C059A"/>
    <w:rsid w:val="009D4B0E"/>
    <w:rsid w:val="009D5960"/>
    <w:rsid w:val="009E0CE8"/>
    <w:rsid w:val="009E6732"/>
    <w:rsid w:val="009F4D62"/>
    <w:rsid w:val="00A021F3"/>
    <w:rsid w:val="00A05D2A"/>
    <w:rsid w:val="00A1031C"/>
    <w:rsid w:val="00A1106B"/>
    <w:rsid w:val="00A121EC"/>
    <w:rsid w:val="00A20AA1"/>
    <w:rsid w:val="00A4274C"/>
    <w:rsid w:val="00A63846"/>
    <w:rsid w:val="00A74C62"/>
    <w:rsid w:val="00A83B4E"/>
    <w:rsid w:val="00A93265"/>
    <w:rsid w:val="00A946DE"/>
    <w:rsid w:val="00AB3F93"/>
    <w:rsid w:val="00AB6708"/>
    <w:rsid w:val="00AC4663"/>
    <w:rsid w:val="00AD03CB"/>
    <w:rsid w:val="00AE0ED1"/>
    <w:rsid w:val="00AE414C"/>
    <w:rsid w:val="00AE5337"/>
    <w:rsid w:val="00AE6A6B"/>
    <w:rsid w:val="00AE6ECF"/>
    <w:rsid w:val="00AF0701"/>
    <w:rsid w:val="00AF2E59"/>
    <w:rsid w:val="00B145EE"/>
    <w:rsid w:val="00B165F0"/>
    <w:rsid w:val="00B25669"/>
    <w:rsid w:val="00B40006"/>
    <w:rsid w:val="00B43AEA"/>
    <w:rsid w:val="00B609A3"/>
    <w:rsid w:val="00B61FDA"/>
    <w:rsid w:val="00B722B3"/>
    <w:rsid w:val="00B756BF"/>
    <w:rsid w:val="00B815A2"/>
    <w:rsid w:val="00B902F6"/>
    <w:rsid w:val="00B9271E"/>
    <w:rsid w:val="00BB1505"/>
    <w:rsid w:val="00BB37FA"/>
    <w:rsid w:val="00BC44C7"/>
    <w:rsid w:val="00BF1025"/>
    <w:rsid w:val="00BF2B2F"/>
    <w:rsid w:val="00BF2CC1"/>
    <w:rsid w:val="00BF5D86"/>
    <w:rsid w:val="00C02B47"/>
    <w:rsid w:val="00C101BA"/>
    <w:rsid w:val="00C236A2"/>
    <w:rsid w:val="00C346BD"/>
    <w:rsid w:val="00C36E23"/>
    <w:rsid w:val="00C46718"/>
    <w:rsid w:val="00C4746A"/>
    <w:rsid w:val="00C632FF"/>
    <w:rsid w:val="00C67CAF"/>
    <w:rsid w:val="00CA46DA"/>
    <w:rsid w:val="00CB6E5C"/>
    <w:rsid w:val="00CF0930"/>
    <w:rsid w:val="00CF2D9E"/>
    <w:rsid w:val="00CF6B06"/>
    <w:rsid w:val="00D0134C"/>
    <w:rsid w:val="00D06D80"/>
    <w:rsid w:val="00D107AA"/>
    <w:rsid w:val="00D1198E"/>
    <w:rsid w:val="00D13F1E"/>
    <w:rsid w:val="00D21951"/>
    <w:rsid w:val="00D22446"/>
    <w:rsid w:val="00D26941"/>
    <w:rsid w:val="00D27D64"/>
    <w:rsid w:val="00D3189C"/>
    <w:rsid w:val="00D37CD0"/>
    <w:rsid w:val="00D5279E"/>
    <w:rsid w:val="00D56864"/>
    <w:rsid w:val="00D70EC8"/>
    <w:rsid w:val="00DB6FC4"/>
    <w:rsid w:val="00DD0812"/>
    <w:rsid w:val="00DE57AC"/>
    <w:rsid w:val="00DF5A72"/>
    <w:rsid w:val="00DF7581"/>
    <w:rsid w:val="00E03817"/>
    <w:rsid w:val="00E21912"/>
    <w:rsid w:val="00E21D0E"/>
    <w:rsid w:val="00E22695"/>
    <w:rsid w:val="00E25C4C"/>
    <w:rsid w:val="00E26355"/>
    <w:rsid w:val="00E44665"/>
    <w:rsid w:val="00E5716D"/>
    <w:rsid w:val="00E57A71"/>
    <w:rsid w:val="00E71A69"/>
    <w:rsid w:val="00E81437"/>
    <w:rsid w:val="00E9456D"/>
    <w:rsid w:val="00EA4CDF"/>
    <w:rsid w:val="00EA53AE"/>
    <w:rsid w:val="00EB2653"/>
    <w:rsid w:val="00EC479D"/>
    <w:rsid w:val="00EC601B"/>
    <w:rsid w:val="00ED4071"/>
    <w:rsid w:val="00EE4232"/>
    <w:rsid w:val="00EF61C9"/>
    <w:rsid w:val="00EF7532"/>
    <w:rsid w:val="00F02BB1"/>
    <w:rsid w:val="00F06004"/>
    <w:rsid w:val="00F075C4"/>
    <w:rsid w:val="00F11CA7"/>
    <w:rsid w:val="00F3603F"/>
    <w:rsid w:val="00F37BF1"/>
    <w:rsid w:val="00F427BB"/>
    <w:rsid w:val="00F51411"/>
    <w:rsid w:val="00F51A02"/>
    <w:rsid w:val="00F53324"/>
    <w:rsid w:val="00F54999"/>
    <w:rsid w:val="00F66E88"/>
    <w:rsid w:val="00F706CE"/>
    <w:rsid w:val="00F774DA"/>
    <w:rsid w:val="00F87D69"/>
    <w:rsid w:val="00F94A9C"/>
    <w:rsid w:val="00FC0F77"/>
    <w:rsid w:val="00FC56CF"/>
    <w:rsid w:val="00FD069B"/>
    <w:rsid w:val="00FE71DD"/>
    <w:rsid w:val="00FF1A71"/>
    <w:rsid w:val="00FF531E"/>
    <w:rsid w:val="00FF7454"/>
    <w:rsid w:val="00FF7E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9A9D"/>
  <w15:docId w15:val="{1C3F4996-6294-42F0-9CA9-22EBFEF4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Arial"/>
        <w:sz w:val="24"/>
        <w:szCs w:val="24"/>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7B1"/>
  </w:style>
  <w:style w:type="paragraph" w:styleId="Ttulo1">
    <w:name w:val="heading 1"/>
    <w:basedOn w:val="Normal"/>
    <w:next w:val="Normal"/>
    <w:link w:val="Ttulo1Car"/>
    <w:uiPriority w:val="9"/>
    <w:qFormat/>
    <w:rsid w:val="00691B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932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Foot,列出段落,列出段落1,List Paragraph2,List Paragraph21,Parágrafo da Lista1,リスト段落1,Listeafsnit1,lp1,List Paragraph1,HOJA,Bolita,List Paragraph,Párrafo de lista4"/>
    <w:basedOn w:val="Normal"/>
    <w:link w:val="PrrafodelistaCar"/>
    <w:uiPriority w:val="34"/>
    <w:qFormat/>
    <w:rsid w:val="006065ED"/>
    <w:pPr>
      <w:ind w:left="720"/>
      <w:contextualSpacing/>
    </w:pPr>
  </w:style>
  <w:style w:type="paragraph" w:customStyle="1" w:styleId="Default">
    <w:name w:val="Default"/>
    <w:rsid w:val="00D06D80"/>
    <w:pPr>
      <w:autoSpaceDE w:val="0"/>
      <w:autoSpaceDN w:val="0"/>
      <w:adjustRightInd w:val="0"/>
      <w:spacing w:after="0" w:line="240" w:lineRule="auto"/>
    </w:pPr>
    <w:rPr>
      <w:rFonts w:ascii="Calibri" w:hAnsi="Calibri" w:cs="Calibri"/>
      <w:color w:val="000000"/>
    </w:rPr>
  </w:style>
  <w:style w:type="table" w:styleId="Tablaconcuadrcula">
    <w:name w:val="Table Grid"/>
    <w:basedOn w:val="Tablanormal"/>
    <w:uiPriority w:val="39"/>
    <w:rsid w:val="0066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
    <w:link w:val="Prrafodelista"/>
    <w:uiPriority w:val="34"/>
    <w:rsid w:val="005248B6"/>
  </w:style>
  <w:style w:type="character" w:customStyle="1" w:styleId="normaltextrun">
    <w:name w:val="normaltextrun"/>
    <w:basedOn w:val="Fuentedeprrafopredeter"/>
    <w:rsid w:val="005248B6"/>
  </w:style>
  <w:style w:type="paragraph" w:customStyle="1" w:styleId="paragraph">
    <w:name w:val="paragraph"/>
    <w:basedOn w:val="Normal"/>
    <w:rsid w:val="005248B6"/>
    <w:pPr>
      <w:spacing w:before="100" w:beforeAutospacing="1" w:after="100" w:afterAutospacing="1" w:line="240" w:lineRule="auto"/>
    </w:pPr>
    <w:rPr>
      <w:rFonts w:ascii="Times New Roman" w:eastAsia="Times New Roman" w:hAnsi="Times New Roman" w:cs="Times New Roman"/>
      <w:lang w:eastAsia="es-CO"/>
    </w:rPr>
  </w:style>
  <w:style w:type="paragraph" w:styleId="Sinespaciado">
    <w:name w:val="No Spacing"/>
    <w:link w:val="SinespaciadoCar"/>
    <w:uiPriority w:val="1"/>
    <w:qFormat/>
    <w:rsid w:val="005B3FF0"/>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5B3FF0"/>
    <w:rPr>
      <w:rFonts w:ascii="Calibri" w:eastAsia="Calibri" w:hAnsi="Calibri" w:cs="Times New Roman"/>
    </w:rPr>
  </w:style>
  <w:style w:type="character" w:customStyle="1" w:styleId="apple-converted-space">
    <w:name w:val="apple-converted-space"/>
    <w:basedOn w:val="Fuentedeprrafopredeter"/>
    <w:rsid w:val="005B3FF0"/>
  </w:style>
  <w:style w:type="character" w:customStyle="1" w:styleId="Ttulo1Car">
    <w:name w:val="Título 1 Car"/>
    <w:basedOn w:val="Fuentedeprrafopredeter"/>
    <w:link w:val="Ttulo1"/>
    <w:uiPriority w:val="9"/>
    <w:rsid w:val="00691B7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93265"/>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2A1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630"/>
  </w:style>
  <w:style w:type="paragraph" w:styleId="Piedepgina">
    <w:name w:val="footer"/>
    <w:basedOn w:val="Normal"/>
    <w:link w:val="PiedepginaCar"/>
    <w:uiPriority w:val="99"/>
    <w:unhideWhenUsed/>
    <w:rsid w:val="002A1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6485">
      <w:bodyDiv w:val="1"/>
      <w:marLeft w:val="0"/>
      <w:marRight w:val="0"/>
      <w:marTop w:val="0"/>
      <w:marBottom w:val="0"/>
      <w:divBdr>
        <w:top w:val="none" w:sz="0" w:space="0" w:color="auto"/>
        <w:left w:val="none" w:sz="0" w:space="0" w:color="auto"/>
        <w:bottom w:val="none" w:sz="0" w:space="0" w:color="auto"/>
        <w:right w:val="none" w:sz="0" w:space="0" w:color="auto"/>
      </w:divBdr>
    </w:div>
    <w:div w:id="121851501">
      <w:bodyDiv w:val="1"/>
      <w:marLeft w:val="0"/>
      <w:marRight w:val="0"/>
      <w:marTop w:val="0"/>
      <w:marBottom w:val="0"/>
      <w:divBdr>
        <w:top w:val="none" w:sz="0" w:space="0" w:color="auto"/>
        <w:left w:val="none" w:sz="0" w:space="0" w:color="auto"/>
        <w:bottom w:val="none" w:sz="0" w:space="0" w:color="auto"/>
        <w:right w:val="none" w:sz="0" w:space="0" w:color="auto"/>
      </w:divBdr>
    </w:div>
    <w:div w:id="255986415">
      <w:bodyDiv w:val="1"/>
      <w:marLeft w:val="0"/>
      <w:marRight w:val="0"/>
      <w:marTop w:val="0"/>
      <w:marBottom w:val="0"/>
      <w:divBdr>
        <w:top w:val="none" w:sz="0" w:space="0" w:color="auto"/>
        <w:left w:val="none" w:sz="0" w:space="0" w:color="auto"/>
        <w:bottom w:val="none" w:sz="0" w:space="0" w:color="auto"/>
        <w:right w:val="none" w:sz="0" w:space="0" w:color="auto"/>
      </w:divBdr>
    </w:div>
    <w:div w:id="292292812">
      <w:bodyDiv w:val="1"/>
      <w:marLeft w:val="0"/>
      <w:marRight w:val="0"/>
      <w:marTop w:val="0"/>
      <w:marBottom w:val="0"/>
      <w:divBdr>
        <w:top w:val="none" w:sz="0" w:space="0" w:color="auto"/>
        <w:left w:val="none" w:sz="0" w:space="0" w:color="auto"/>
        <w:bottom w:val="none" w:sz="0" w:space="0" w:color="auto"/>
        <w:right w:val="none" w:sz="0" w:space="0" w:color="auto"/>
      </w:divBdr>
    </w:div>
    <w:div w:id="293490657">
      <w:bodyDiv w:val="1"/>
      <w:marLeft w:val="0"/>
      <w:marRight w:val="0"/>
      <w:marTop w:val="0"/>
      <w:marBottom w:val="0"/>
      <w:divBdr>
        <w:top w:val="none" w:sz="0" w:space="0" w:color="auto"/>
        <w:left w:val="none" w:sz="0" w:space="0" w:color="auto"/>
        <w:bottom w:val="none" w:sz="0" w:space="0" w:color="auto"/>
        <w:right w:val="none" w:sz="0" w:space="0" w:color="auto"/>
      </w:divBdr>
    </w:div>
    <w:div w:id="356735986">
      <w:bodyDiv w:val="1"/>
      <w:marLeft w:val="0"/>
      <w:marRight w:val="0"/>
      <w:marTop w:val="0"/>
      <w:marBottom w:val="0"/>
      <w:divBdr>
        <w:top w:val="none" w:sz="0" w:space="0" w:color="auto"/>
        <w:left w:val="none" w:sz="0" w:space="0" w:color="auto"/>
        <w:bottom w:val="none" w:sz="0" w:space="0" w:color="auto"/>
        <w:right w:val="none" w:sz="0" w:space="0" w:color="auto"/>
      </w:divBdr>
    </w:div>
    <w:div w:id="361394609">
      <w:bodyDiv w:val="1"/>
      <w:marLeft w:val="0"/>
      <w:marRight w:val="0"/>
      <w:marTop w:val="0"/>
      <w:marBottom w:val="0"/>
      <w:divBdr>
        <w:top w:val="none" w:sz="0" w:space="0" w:color="auto"/>
        <w:left w:val="none" w:sz="0" w:space="0" w:color="auto"/>
        <w:bottom w:val="none" w:sz="0" w:space="0" w:color="auto"/>
        <w:right w:val="none" w:sz="0" w:space="0" w:color="auto"/>
      </w:divBdr>
    </w:div>
    <w:div w:id="365834991">
      <w:bodyDiv w:val="1"/>
      <w:marLeft w:val="0"/>
      <w:marRight w:val="0"/>
      <w:marTop w:val="0"/>
      <w:marBottom w:val="0"/>
      <w:divBdr>
        <w:top w:val="none" w:sz="0" w:space="0" w:color="auto"/>
        <w:left w:val="none" w:sz="0" w:space="0" w:color="auto"/>
        <w:bottom w:val="none" w:sz="0" w:space="0" w:color="auto"/>
        <w:right w:val="none" w:sz="0" w:space="0" w:color="auto"/>
      </w:divBdr>
    </w:div>
    <w:div w:id="400300632">
      <w:bodyDiv w:val="1"/>
      <w:marLeft w:val="0"/>
      <w:marRight w:val="0"/>
      <w:marTop w:val="0"/>
      <w:marBottom w:val="0"/>
      <w:divBdr>
        <w:top w:val="none" w:sz="0" w:space="0" w:color="auto"/>
        <w:left w:val="none" w:sz="0" w:space="0" w:color="auto"/>
        <w:bottom w:val="none" w:sz="0" w:space="0" w:color="auto"/>
        <w:right w:val="none" w:sz="0" w:space="0" w:color="auto"/>
      </w:divBdr>
    </w:div>
    <w:div w:id="681053832">
      <w:bodyDiv w:val="1"/>
      <w:marLeft w:val="0"/>
      <w:marRight w:val="0"/>
      <w:marTop w:val="0"/>
      <w:marBottom w:val="0"/>
      <w:divBdr>
        <w:top w:val="none" w:sz="0" w:space="0" w:color="auto"/>
        <w:left w:val="none" w:sz="0" w:space="0" w:color="auto"/>
        <w:bottom w:val="none" w:sz="0" w:space="0" w:color="auto"/>
        <w:right w:val="none" w:sz="0" w:space="0" w:color="auto"/>
      </w:divBdr>
    </w:div>
    <w:div w:id="714045824">
      <w:bodyDiv w:val="1"/>
      <w:marLeft w:val="0"/>
      <w:marRight w:val="0"/>
      <w:marTop w:val="0"/>
      <w:marBottom w:val="0"/>
      <w:divBdr>
        <w:top w:val="none" w:sz="0" w:space="0" w:color="auto"/>
        <w:left w:val="none" w:sz="0" w:space="0" w:color="auto"/>
        <w:bottom w:val="none" w:sz="0" w:space="0" w:color="auto"/>
        <w:right w:val="none" w:sz="0" w:space="0" w:color="auto"/>
      </w:divBdr>
    </w:div>
    <w:div w:id="743139924">
      <w:bodyDiv w:val="1"/>
      <w:marLeft w:val="0"/>
      <w:marRight w:val="0"/>
      <w:marTop w:val="0"/>
      <w:marBottom w:val="0"/>
      <w:divBdr>
        <w:top w:val="none" w:sz="0" w:space="0" w:color="auto"/>
        <w:left w:val="none" w:sz="0" w:space="0" w:color="auto"/>
        <w:bottom w:val="none" w:sz="0" w:space="0" w:color="auto"/>
        <w:right w:val="none" w:sz="0" w:space="0" w:color="auto"/>
      </w:divBdr>
    </w:div>
    <w:div w:id="749231170">
      <w:bodyDiv w:val="1"/>
      <w:marLeft w:val="0"/>
      <w:marRight w:val="0"/>
      <w:marTop w:val="0"/>
      <w:marBottom w:val="0"/>
      <w:divBdr>
        <w:top w:val="none" w:sz="0" w:space="0" w:color="auto"/>
        <w:left w:val="none" w:sz="0" w:space="0" w:color="auto"/>
        <w:bottom w:val="none" w:sz="0" w:space="0" w:color="auto"/>
        <w:right w:val="none" w:sz="0" w:space="0" w:color="auto"/>
      </w:divBdr>
    </w:div>
    <w:div w:id="806625748">
      <w:bodyDiv w:val="1"/>
      <w:marLeft w:val="0"/>
      <w:marRight w:val="0"/>
      <w:marTop w:val="0"/>
      <w:marBottom w:val="0"/>
      <w:divBdr>
        <w:top w:val="none" w:sz="0" w:space="0" w:color="auto"/>
        <w:left w:val="none" w:sz="0" w:space="0" w:color="auto"/>
        <w:bottom w:val="none" w:sz="0" w:space="0" w:color="auto"/>
        <w:right w:val="none" w:sz="0" w:space="0" w:color="auto"/>
      </w:divBdr>
    </w:div>
    <w:div w:id="829756041">
      <w:bodyDiv w:val="1"/>
      <w:marLeft w:val="0"/>
      <w:marRight w:val="0"/>
      <w:marTop w:val="0"/>
      <w:marBottom w:val="0"/>
      <w:divBdr>
        <w:top w:val="none" w:sz="0" w:space="0" w:color="auto"/>
        <w:left w:val="none" w:sz="0" w:space="0" w:color="auto"/>
        <w:bottom w:val="none" w:sz="0" w:space="0" w:color="auto"/>
        <w:right w:val="none" w:sz="0" w:space="0" w:color="auto"/>
      </w:divBdr>
    </w:div>
    <w:div w:id="1120565998">
      <w:bodyDiv w:val="1"/>
      <w:marLeft w:val="0"/>
      <w:marRight w:val="0"/>
      <w:marTop w:val="0"/>
      <w:marBottom w:val="0"/>
      <w:divBdr>
        <w:top w:val="none" w:sz="0" w:space="0" w:color="auto"/>
        <w:left w:val="none" w:sz="0" w:space="0" w:color="auto"/>
        <w:bottom w:val="none" w:sz="0" w:space="0" w:color="auto"/>
        <w:right w:val="none" w:sz="0" w:space="0" w:color="auto"/>
      </w:divBdr>
    </w:div>
    <w:div w:id="1132014262">
      <w:bodyDiv w:val="1"/>
      <w:marLeft w:val="0"/>
      <w:marRight w:val="0"/>
      <w:marTop w:val="0"/>
      <w:marBottom w:val="0"/>
      <w:divBdr>
        <w:top w:val="none" w:sz="0" w:space="0" w:color="auto"/>
        <w:left w:val="none" w:sz="0" w:space="0" w:color="auto"/>
        <w:bottom w:val="none" w:sz="0" w:space="0" w:color="auto"/>
        <w:right w:val="none" w:sz="0" w:space="0" w:color="auto"/>
      </w:divBdr>
    </w:div>
    <w:div w:id="1213425905">
      <w:bodyDiv w:val="1"/>
      <w:marLeft w:val="0"/>
      <w:marRight w:val="0"/>
      <w:marTop w:val="0"/>
      <w:marBottom w:val="0"/>
      <w:divBdr>
        <w:top w:val="none" w:sz="0" w:space="0" w:color="auto"/>
        <w:left w:val="none" w:sz="0" w:space="0" w:color="auto"/>
        <w:bottom w:val="none" w:sz="0" w:space="0" w:color="auto"/>
        <w:right w:val="none" w:sz="0" w:space="0" w:color="auto"/>
      </w:divBdr>
    </w:div>
    <w:div w:id="1289239938">
      <w:bodyDiv w:val="1"/>
      <w:marLeft w:val="0"/>
      <w:marRight w:val="0"/>
      <w:marTop w:val="0"/>
      <w:marBottom w:val="0"/>
      <w:divBdr>
        <w:top w:val="none" w:sz="0" w:space="0" w:color="auto"/>
        <w:left w:val="none" w:sz="0" w:space="0" w:color="auto"/>
        <w:bottom w:val="none" w:sz="0" w:space="0" w:color="auto"/>
        <w:right w:val="none" w:sz="0" w:space="0" w:color="auto"/>
      </w:divBdr>
    </w:div>
    <w:div w:id="1589315098">
      <w:bodyDiv w:val="1"/>
      <w:marLeft w:val="0"/>
      <w:marRight w:val="0"/>
      <w:marTop w:val="0"/>
      <w:marBottom w:val="0"/>
      <w:divBdr>
        <w:top w:val="none" w:sz="0" w:space="0" w:color="auto"/>
        <w:left w:val="none" w:sz="0" w:space="0" w:color="auto"/>
        <w:bottom w:val="none" w:sz="0" w:space="0" w:color="auto"/>
        <w:right w:val="none" w:sz="0" w:space="0" w:color="auto"/>
      </w:divBdr>
    </w:div>
    <w:div w:id="1639455545">
      <w:bodyDiv w:val="1"/>
      <w:marLeft w:val="0"/>
      <w:marRight w:val="0"/>
      <w:marTop w:val="0"/>
      <w:marBottom w:val="0"/>
      <w:divBdr>
        <w:top w:val="none" w:sz="0" w:space="0" w:color="auto"/>
        <w:left w:val="none" w:sz="0" w:space="0" w:color="auto"/>
        <w:bottom w:val="none" w:sz="0" w:space="0" w:color="auto"/>
        <w:right w:val="none" w:sz="0" w:space="0" w:color="auto"/>
      </w:divBdr>
    </w:div>
    <w:div w:id="1696614598">
      <w:bodyDiv w:val="1"/>
      <w:marLeft w:val="0"/>
      <w:marRight w:val="0"/>
      <w:marTop w:val="0"/>
      <w:marBottom w:val="0"/>
      <w:divBdr>
        <w:top w:val="none" w:sz="0" w:space="0" w:color="auto"/>
        <w:left w:val="none" w:sz="0" w:space="0" w:color="auto"/>
        <w:bottom w:val="none" w:sz="0" w:space="0" w:color="auto"/>
        <w:right w:val="none" w:sz="0" w:space="0" w:color="auto"/>
      </w:divBdr>
    </w:div>
    <w:div w:id="1714959177">
      <w:bodyDiv w:val="1"/>
      <w:marLeft w:val="0"/>
      <w:marRight w:val="0"/>
      <w:marTop w:val="0"/>
      <w:marBottom w:val="0"/>
      <w:divBdr>
        <w:top w:val="none" w:sz="0" w:space="0" w:color="auto"/>
        <w:left w:val="none" w:sz="0" w:space="0" w:color="auto"/>
        <w:bottom w:val="none" w:sz="0" w:space="0" w:color="auto"/>
        <w:right w:val="none" w:sz="0" w:space="0" w:color="auto"/>
      </w:divBdr>
    </w:div>
    <w:div w:id="1718161760">
      <w:bodyDiv w:val="1"/>
      <w:marLeft w:val="0"/>
      <w:marRight w:val="0"/>
      <w:marTop w:val="0"/>
      <w:marBottom w:val="0"/>
      <w:divBdr>
        <w:top w:val="none" w:sz="0" w:space="0" w:color="auto"/>
        <w:left w:val="none" w:sz="0" w:space="0" w:color="auto"/>
        <w:bottom w:val="none" w:sz="0" w:space="0" w:color="auto"/>
        <w:right w:val="none" w:sz="0" w:space="0" w:color="auto"/>
      </w:divBdr>
    </w:div>
    <w:div w:id="1719206513">
      <w:bodyDiv w:val="1"/>
      <w:marLeft w:val="0"/>
      <w:marRight w:val="0"/>
      <w:marTop w:val="0"/>
      <w:marBottom w:val="0"/>
      <w:divBdr>
        <w:top w:val="none" w:sz="0" w:space="0" w:color="auto"/>
        <w:left w:val="none" w:sz="0" w:space="0" w:color="auto"/>
        <w:bottom w:val="none" w:sz="0" w:space="0" w:color="auto"/>
        <w:right w:val="none" w:sz="0" w:space="0" w:color="auto"/>
      </w:divBdr>
    </w:div>
    <w:div w:id="1780878062">
      <w:bodyDiv w:val="1"/>
      <w:marLeft w:val="0"/>
      <w:marRight w:val="0"/>
      <w:marTop w:val="0"/>
      <w:marBottom w:val="0"/>
      <w:divBdr>
        <w:top w:val="none" w:sz="0" w:space="0" w:color="auto"/>
        <w:left w:val="none" w:sz="0" w:space="0" w:color="auto"/>
        <w:bottom w:val="none" w:sz="0" w:space="0" w:color="auto"/>
        <w:right w:val="none" w:sz="0" w:space="0" w:color="auto"/>
      </w:divBdr>
    </w:div>
    <w:div w:id="1786730851">
      <w:bodyDiv w:val="1"/>
      <w:marLeft w:val="0"/>
      <w:marRight w:val="0"/>
      <w:marTop w:val="0"/>
      <w:marBottom w:val="0"/>
      <w:divBdr>
        <w:top w:val="none" w:sz="0" w:space="0" w:color="auto"/>
        <w:left w:val="none" w:sz="0" w:space="0" w:color="auto"/>
        <w:bottom w:val="none" w:sz="0" w:space="0" w:color="auto"/>
        <w:right w:val="none" w:sz="0" w:space="0" w:color="auto"/>
      </w:divBdr>
    </w:div>
    <w:div w:id="1788239084">
      <w:bodyDiv w:val="1"/>
      <w:marLeft w:val="0"/>
      <w:marRight w:val="0"/>
      <w:marTop w:val="0"/>
      <w:marBottom w:val="0"/>
      <w:divBdr>
        <w:top w:val="none" w:sz="0" w:space="0" w:color="auto"/>
        <w:left w:val="none" w:sz="0" w:space="0" w:color="auto"/>
        <w:bottom w:val="none" w:sz="0" w:space="0" w:color="auto"/>
        <w:right w:val="none" w:sz="0" w:space="0" w:color="auto"/>
      </w:divBdr>
    </w:div>
    <w:div w:id="2001276139">
      <w:bodyDiv w:val="1"/>
      <w:marLeft w:val="0"/>
      <w:marRight w:val="0"/>
      <w:marTop w:val="0"/>
      <w:marBottom w:val="0"/>
      <w:divBdr>
        <w:top w:val="none" w:sz="0" w:space="0" w:color="auto"/>
        <w:left w:val="none" w:sz="0" w:space="0" w:color="auto"/>
        <w:bottom w:val="none" w:sz="0" w:space="0" w:color="auto"/>
        <w:right w:val="none" w:sz="0" w:space="0" w:color="auto"/>
      </w:divBdr>
    </w:div>
    <w:div w:id="2048947279">
      <w:bodyDiv w:val="1"/>
      <w:marLeft w:val="0"/>
      <w:marRight w:val="0"/>
      <w:marTop w:val="0"/>
      <w:marBottom w:val="0"/>
      <w:divBdr>
        <w:top w:val="none" w:sz="0" w:space="0" w:color="auto"/>
        <w:left w:val="none" w:sz="0" w:space="0" w:color="auto"/>
        <w:bottom w:val="none" w:sz="0" w:space="0" w:color="auto"/>
        <w:right w:val="none" w:sz="0" w:space="0" w:color="auto"/>
      </w:divBdr>
    </w:div>
    <w:div w:id="2107071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hyperlink" Target="mailto:ruth.novoa@elc.com.co" TargetMode="Externa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izeth.cardenas@elc.com.co"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37</Pages>
  <Words>10679</Words>
  <Characters>58740</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CASTRO MIRANDA</dc:creator>
  <cp:keywords/>
  <dc:description/>
  <cp:lastModifiedBy>Paula Mariana Marin Garibello</cp:lastModifiedBy>
  <cp:revision>4</cp:revision>
  <dcterms:created xsi:type="dcterms:W3CDTF">2022-07-08T21:13:00Z</dcterms:created>
  <dcterms:modified xsi:type="dcterms:W3CDTF">2022-07-08T22:17:00Z</dcterms:modified>
</cp:coreProperties>
</file>