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1C85" w14:textId="77777777" w:rsidR="00EE391F" w:rsidRPr="008F506E" w:rsidRDefault="00EE391F" w:rsidP="00CC29FA">
      <w:pPr>
        <w:ind w:left="709" w:hanging="709"/>
        <w:rPr>
          <w:rFonts w:ascii="Arial" w:hAnsi="Arial" w:cs="Arial"/>
          <w:sz w:val="20"/>
          <w:lang w:val="es-ES" w:eastAsia="ar-SA"/>
        </w:rPr>
      </w:pPr>
    </w:p>
    <w:p w14:paraId="6BF0F037" w14:textId="7C7D6A83" w:rsidR="0053405F" w:rsidRPr="008F506E" w:rsidRDefault="0053405F" w:rsidP="003A2FBA">
      <w:pPr>
        <w:rPr>
          <w:rFonts w:ascii="Arial" w:hAnsi="Arial" w:cs="Arial"/>
          <w:sz w:val="20"/>
          <w:lang w:val="es-ES" w:eastAsia="ar-SA"/>
        </w:rPr>
      </w:pPr>
      <w:r w:rsidRPr="008F506E">
        <w:rPr>
          <w:rFonts w:ascii="Arial" w:hAnsi="Arial" w:cs="Arial"/>
          <w:sz w:val="20"/>
          <w:lang w:val="es-ES" w:eastAsia="ar-SA"/>
        </w:rPr>
        <w:tab/>
      </w:r>
    </w:p>
    <w:p w14:paraId="153C5BD4" w14:textId="77777777" w:rsidR="0053405F" w:rsidRPr="008F506E" w:rsidRDefault="0053405F" w:rsidP="003A2FBA">
      <w:pPr>
        <w:jc w:val="center"/>
        <w:rPr>
          <w:rFonts w:ascii="Arial" w:hAnsi="Arial" w:cs="Arial"/>
          <w:b/>
          <w:sz w:val="20"/>
          <w:lang w:val="es-MX" w:eastAsia="ar-SA"/>
        </w:rPr>
      </w:pPr>
      <w:r w:rsidRPr="008F506E">
        <w:rPr>
          <w:rFonts w:ascii="Arial" w:hAnsi="Arial" w:cs="Arial"/>
          <w:b/>
          <w:sz w:val="20"/>
          <w:lang w:val="es-MX" w:eastAsia="ar-SA"/>
        </w:rPr>
        <w:t>EMPRESA DE LICORES DE CUNDINAMARCA</w:t>
      </w:r>
    </w:p>
    <w:p w14:paraId="479B9295" w14:textId="77777777" w:rsidR="0053405F" w:rsidRPr="008F506E" w:rsidRDefault="0053405F" w:rsidP="003A2FBA">
      <w:pPr>
        <w:jc w:val="center"/>
        <w:rPr>
          <w:rFonts w:ascii="Arial" w:hAnsi="Arial" w:cs="Arial"/>
          <w:b/>
          <w:sz w:val="20"/>
          <w:lang w:val="es-MX" w:eastAsia="ar-SA"/>
        </w:rPr>
      </w:pPr>
    </w:p>
    <w:p w14:paraId="36532B4E" w14:textId="77777777" w:rsidR="0053405F" w:rsidRPr="008F506E" w:rsidRDefault="0053405F" w:rsidP="003A2FBA">
      <w:pPr>
        <w:jc w:val="center"/>
        <w:rPr>
          <w:rFonts w:ascii="Arial" w:hAnsi="Arial" w:cs="Arial"/>
          <w:b/>
          <w:sz w:val="20"/>
          <w:lang w:val="es-MX" w:eastAsia="ar-SA"/>
        </w:rPr>
      </w:pPr>
    </w:p>
    <w:p w14:paraId="2FB12C9F" w14:textId="77777777" w:rsidR="0053405F" w:rsidRPr="008F506E" w:rsidRDefault="0053405F" w:rsidP="003A2FBA">
      <w:pPr>
        <w:jc w:val="center"/>
        <w:rPr>
          <w:rFonts w:ascii="Arial" w:hAnsi="Arial" w:cs="Arial"/>
          <w:b/>
          <w:sz w:val="20"/>
          <w:lang w:val="es-MX" w:eastAsia="ar-SA"/>
        </w:rPr>
      </w:pPr>
    </w:p>
    <w:p w14:paraId="3B09AF12" w14:textId="77777777" w:rsidR="0053405F" w:rsidRPr="008F506E" w:rsidRDefault="0053405F" w:rsidP="003A2FBA">
      <w:pPr>
        <w:jc w:val="center"/>
        <w:rPr>
          <w:rFonts w:ascii="Arial" w:hAnsi="Arial" w:cs="Arial"/>
          <w:b/>
          <w:sz w:val="20"/>
          <w:lang w:val="es-MX" w:eastAsia="ar-SA"/>
        </w:rPr>
      </w:pPr>
    </w:p>
    <w:p w14:paraId="7D8E212C" w14:textId="04BCFA48" w:rsidR="0053405F" w:rsidRPr="008F506E" w:rsidRDefault="0053405F" w:rsidP="003A2FBA">
      <w:pPr>
        <w:jc w:val="center"/>
        <w:rPr>
          <w:rFonts w:ascii="Arial" w:hAnsi="Arial" w:cs="Arial"/>
          <w:b/>
          <w:sz w:val="20"/>
          <w:lang w:val="es-MX" w:eastAsia="ar-SA"/>
        </w:rPr>
      </w:pPr>
    </w:p>
    <w:p w14:paraId="60DA4B5C" w14:textId="77777777" w:rsidR="005E164F" w:rsidRPr="008F506E" w:rsidRDefault="005E164F" w:rsidP="003A2FBA">
      <w:pPr>
        <w:jc w:val="center"/>
        <w:rPr>
          <w:rFonts w:ascii="Arial" w:hAnsi="Arial" w:cs="Arial"/>
          <w:b/>
          <w:sz w:val="20"/>
          <w:lang w:val="es-MX" w:eastAsia="ar-SA"/>
        </w:rPr>
      </w:pPr>
    </w:p>
    <w:p w14:paraId="509B9ACE" w14:textId="77777777" w:rsidR="0053405F" w:rsidRPr="008F506E" w:rsidRDefault="0053405F" w:rsidP="003A2FBA">
      <w:pPr>
        <w:jc w:val="center"/>
        <w:rPr>
          <w:rFonts w:ascii="Arial" w:hAnsi="Arial" w:cs="Arial"/>
          <w:b/>
          <w:sz w:val="20"/>
          <w:lang w:val="es-MX" w:eastAsia="ar-SA"/>
        </w:rPr>
      </w:pPr>
    </w:p>
    <w:p w14:paraId="7C8EBA8E" w14:textId="57A84918" w:rsidR="0053405F" w:rsidRPr="008F506E" w:rsidRDefault="0053405F" w:rsidP="003A2FBA">
      <w:pPr>
        <w:jc w:val="center"/>
        <w:rPr>
          <w:rFonts w:ascii="Arial" w:hAnsi="Arial" w:cs="Arial"/>
          <w:b/>
          <w:sz w:val="20"/>
          <w:lang w:val="es-MX" w:eastAsia="ar-SA"/>
        </w:rPr>
      </w:pPr>
      <w:r w:rsidRPr="008F506E">
        <w:rPr>
          <w:rFonts w:ascii="Arial" w:hAnsi="Arial" w:cs="Arial"/>
          <w:b/>
          <w:sz w:val="20"/>
          <w:lang w:val="es-MX" w:eastAsia="ar-SA"/>
        </w:rPr>
        <w:t xml:space="preserve">INVITACIÓN ABIERTA No </w:t>
      </w:r>
      <w:r w:rsidR="00976E3A">
        <w:rPr>
          <w:rFonts w:ascii="Arial" w:hAnsi="Arial" w:cs="Arial"/>
          <w:b/>
          <w:sz w:val="20"/>
          <w:lang w:val="es-MX" w:eastAsia="ar-SA"/>
        </w:rPr>
        <w:t>23</w:t>
      </w:r>
      <w:r w:rsidR="00E50CEE" w:rsidRPr="008F506E">
        <w:rPr>
          <w:rFonts w:ascii="Arial" w:hAnsi="Arial" w:cs="Arial"/>
          <w:b/>
          <w:sz w:val="20"/>
          <w:lang w:val="es-MX" w:eastAsia="ar-SA"/>
        </w:rPr>
        <w:t xml:space="preserve"> de 2022</w:t>
      </w:r>
    </w:p>
    <w:p w14:paraId="0A97E51B" w14:textId="77777777" w:rsidR="0053405F" w:rsidRPr="008F506E" w:rsidRDefault="0053405F" w:rsidP="003A2FBA">
      <w:pPr>
        <w:jc w:val="center"/>
        <w:rPr>
          <w:rFonts w:ascii="Arial" w:hAnsi="Arial" w:cs="Arial"/>
          <w:b/>
          <w:sz w:val="20"/>
          <w:lang w:val="es-MX" w:eastAsia="ar-SA"/>
        </w:rPr>
      </w:pPr>
    </w:p>
    <w:p w14:paraId="003CF8AE" w14:textId="6E72582B" w:rsidR="0053405F" w:rsidRPr="008F506E" w:rsidRDefault="0053405F" w:rsidP="003A2FBA">
      <w:pPr>
        <w:jc w:val="center"/>
        <w:rPr>
          <w:rFonts w:ascii="Arial" w:hAnsi="Arial" w:cs="Arial"/>
          <w:b/>
          <w:sz w:val="20"/>
          <w:lang w:val="es-MX" w:eastAsia="ar-SA"/>
        </w:rPr>
      </w:pPr>
    </w:p>
    <w:p w14:paraId="33AD4D20" w14:textId="1A74A6DC" w:rsidR="002479F5" w:rsidRPr="008F506E" w:rsidRDefault="002479F5" w:rsidP="003A2FBA">
      <w:pPr>
        <w:jc w:val="center"/>
        <w:rPr>
          <w:rFonts w:ascii="Arial" w:hAnsi="Arial" w:cs="Arial"/>
          <w:b/>
          <w:sz w:val="20"/>
          <w:lang w:val="es-MX" w:eastAsia="ar-SA"/>
        </w:rPr>
      </w:pPr>
    </w:p>
    <w:p w14:paraId="0831FE6C" w14:textId="00FA2711" w:rsidR="002479F5" w:rsidRPr="008F506E" w:rsidRDefault="002479F5" w:rsidP="003A2FBA">
      <w:pPr>
        <w:jc w:val="center"/>
        <w:rPr>
          <w:rFonts w:ascii="Arial" w:hAnsi="Arial" w:cs="Arial"/>
          <w:b/>
          <w:sz w:val="20"/>
          <w:lang w:val="es-MX" w:eastAsia="ar-SA"/>
        </w:rPr>
      </w:pPr>
    </w:p>
    <w:p w14:paraId="17B962A3" w14:textId="3E09C82E" w:rsidR="002479F5" w:rsidRPr="008F506E" w:rsidRDefault="002479F5" w:rsidP="003A2FBA">
      <w:pPr>
        <w:jc w:val="center"/>
        <w:rPr>
          <w:rFonts w:ascii="Arial" w:hAnsi="Arial" w:cs="Arial"/>
          <w:b/>
          <w:sz w:val="20"/>
          <w:lang w:val="es-MX" w:eastAsia="ar-SA"/>
        </w:rPr>
      </w:pPr>
    </w:p>
    <w:p w14:paraId="18515E33" w14:textId="04977F48" w:rsidR="002479F5" w:rsidRPr="008F506E" w:rsidRDefault="002479F5" w:rsidP="003A2FBA">
      <w:pPr>
        <w:jc w:val="center"/>
        <w:rPr>
          <w:rFonts w:ascii="Arial" w:hAnsi="Arial" w:cs="Arial"/>
          <w:b/>
          <w:sz w:val="20"/>
          <w:lang w:val="es-MX" w:eastAsia="ar-SA"/>
        </w:rPr>
      </w:pPr>
    </w:p>
    <w:p w14:paraId="42FA9BD6" w14:textId="233940CD" w:rsidR="002479F5" w:rsidRPr="008F506E" w:rsidRDefault="002479F5" w:rsidP="003A2FBA">
      <w:pPr>
        <w:jc w:val="center"/>
        <w:rPr>
          <w:rFonts w:ascii="Arial" w:hAnsi="Arial" w:cs="Arial"/>
          <w:b/>
          <w:sz w:val="20"/>
          <w:lang w:val="es-MX" w:eastAsia="ar-SA"/>
        </w:rPr>
      </w:pPr>
    </w:p>
    <w:p w14:paraId="6677CD11" w14:textId="77777777" w:rsidR="002479F5" w:rsidRPr="008F506E" w:rsidRDefault="002479F5" w:rsidP="003A2FBA">
      <w:pPr>
        <w:jc w:val="center"/>
        <w:rPr>
          <w:rFonts w:ascii="Arial" w:hAnsi="Arial" w:cs="Arial"/>
          <w:b/>
          <w:sz w:val="20"/>
          <w:lang w:val="es-MX" w:eastAsia="ar-SA"/>
        </w:rPr>
      </w:pPr>
    </w:p>
    <w:p w14:paraId="3E1CE3B5" w14:textId="77777777" w:rsidR="0053405F" w:rsidRPr="008F506E" w:rsidRDefault="0053405F" w:rsidP="003A2FBA">
      <w:pPr>
        <w:jc w:val="center"/>
        <w:rPr>
          <w:rFonts w:ascii="Arial" w:hAnsi="Arial" w:cs="Arial"/>
          <w:b/>
          <w:sz w:val="20"/>
          <w:lang w:val="es-MX" w:eastAsia="ar-SA"/>
        </w:rPr>
      </w:pPr>
    </w:p>
    <w:p w14:paraId="75586EF1" w14:textId="77777777" w:rsidR="0053405F" w:rsidRPr="008F506E" w:rsidRDefault="0053405F" w:rsidP="00E50CEE">
      <w:pPr>
        <w:rPr>
          <w:rFonts w:ascii="Arial" w:hAnsi="Arial" w:cs="Arial"/>
          <w:b/>
          <w:sz w:val="20"/>
          <w:lang w:val="es-MX" w:eastAsia="ar-SA"/>
        </w:rPr>
      </w:pPr>
    </w:p>
    <w:p w14:paraId="5CA51A1F" w14:textId="0FE57441" w:rsidR="0053405F" w:rsidRPr="008F506E" w:rsidRDefault="00E50CEE" w:rsidP="00E50CEE">
      <w:pPr>
        <w:rPr>
          <w:rFonts w:ascii="Arial" w:hAnsi="Arial" w:cs="Arial"/>
          <w:b/>
          <w:sz w:val="20"/>
          <w:lang w:val="es-ES" w:eastAsia="ar-SA"/>
        </w:rPr>
      </w:pPr>
      <w:r w:rsidRPr="008F506E">
        <w:rPr>
          <w:rFonts w:ascii="Arial" w:hAnsi="Arial" w:cs="Arial"/>
          <w:b/>
          <w:sz w:val="20"/>
          <w:lang w:val="es-MX" w:eastAsia="ar-SA"/>
        </w:rPr>
        <w:t xml:space="preserve">OBJETO: </w:t>
      </w:r>
      <w:r w:rsidR="0053405F" w:rsidRPr="008F506E">
        <w:rPr>
          <w:rFonts w:ascii="Arial" w:hAnsi="Arial" w:cs="Arial"/>
          <w:b/>
          <w:sz w:val="20"/>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14:paraId="44E7F9CB" w14:textId="77777777" w:rsidR="0053405F" w:rsidRPr="008F506E" w:rsidRDefault="0053405F" w:rsidP="003A2FBA">
      <w:pPr>
        <w:jc w:val="center"/>
        <w:rPr>
          <w:rFonts w:ascii="Arial" w:hAnsi="Arial" w:cs="Arial"/>
          <w:sz w:val="20"/>
          <w:lang w:eastAsia="ar-SA"/>
        </w:rPr>
      </w:pPr>
    </w:p>
    <w:p w14:paraId="1266B51E" w14:textId="3CD602B7" w:rsidR="0053405F" w:rsidRPr="008F506E" w:rsidRDefault="0053405F" w:rsidP="003A2FBA">
      <w:pPr>
        <w:jc w:val="center"/>
        <w:rPr>
          <w:rFonts w:ascii="Arial" w:hAnsi="Arial" w:cs="Arial"/>
          <w:sz w:val="20"/>
          <w:lang w:eastAsia="ar-SA"/>
        </w:rPr>
      </w:pPr>
    </w:p>
    <w:p w14:paraId="7932F3E1" w14:textId="32C2F0EE" w:rsidR="002479F5" w:rsidRPr="008F506E" w:rsidRDefault="002479F5" w:rsidP="003A2FBA">
      <w:pPr>
        <w:jc w:val="center"/>
        <w:rPr>
          <w:rFonts w:ascii="Arial" w:hAnsi="Arial" w:cs="Arial"/>
          <w:sz w:val="20"/>
          <w:lang w:eastAsia="ar-SA"/>
        </w:rPr>
      </w:pPr>
    </w:p>
    <w:p w14:paraId="7BA1AD67" w14:textId="04864B8C" w:rsidR="002479F5" w:rsidRPr="008F506E" w:rsidRDefault="002479F5" w:rsidP="003A2FBA">
      <w:pPr>
        <w:jc w:val="center"/>
        <w:rPr>
          <w:rFonts w:ascii="Arial" w:hAnsi="Arial" w:cs="Arial"/>
          <w:sz w:val="20"/>
          <w:lang w:eastAsia="ar-SA"/>
        </w:rPr>
      </w:pPr>
    </w:p>
    <w:p w14:paraId="2F0CE88B" w14:textId="1D41D631" w:rsidR="002479F5" w:rsidRPr="008F506E" w:rsidRDefault="002479F5" w:rsidP="003A2FBA">
      <w:pPr>
        <w:jc w:val="center"/>
        <w:rPr>
          <w:rFonts w:ascii="Arial" w:hAnsi="Arial" w:cs="Arial"/>
          <w:sz w:val="20"/>
          <w:lang w:eastAsia="ar-SA"/>
        </w:rPr>
      </w:pPr>
    </w:p>
    <w:p w14:paraId="01C2EA66" w14:textId="2DA7014E" w:rsidR="002479F5" w:rsidRPr="008F506E" w:rsidRDefault="002479F5" w:rsidP="003A2FBA">
      <w:pPr>
        <w:jc w:val="center"/>
        <w:rPr>
          <w:rFonts w:ascii="Arial" w:hAnsi="Arial" w:cs="Arial"/>
          <w:sz w:val="20"/>
          <w:lang w:eastAsia="ar-SA"/>
        </w:rPr>
      </w:pPr>
    </w:p>
    <w:p w14:paraId="7AE9D44B" w14:textId="7782329C" w:rsidR="002479F5" w:rsidRPr="008F506E" w:rsidRDefault="002479F5" w:rsidP="003A2FBA">
      <w:pPr>
        <w:jc w:val="center"/>
        <w:rPr>
          <w:rFonts w:ascii="Arial" w:hAnsi="Arial" w:cs="Arial"/>
          <w:sz w:val="20"/>
          <w:lang w:eastAsia="ar-SA"/>
        </w:rPr>
      </w:pPr>
    </w:p>
    <w:p w14:paraId="58DC8421" w14:textId="2F261D9E" w:rsidR="002479F5" w:rsidRPr="008F506E" w:rsidRDefault="002479F5" w:rsidP="003A2FBA">
      <w:pPr>
        <w:jc w:val="center"/>
        <w:rPr>
          <w:rFonts w:ascii="Arial" w:hAnsi="Arial" w:cs="Arial"/>
          <w:sz w:val="20"/>
          <w:lang w:eastAsia="ar-SA"/>
        </w:rPr>
      </w:pPr>
    </w:p>
    <w:p w14:paraId="644B073F" w14:textId="77777777" w:rsidR="002479F5" w:rsidRPr="008F506E" w:rsidRDefault="002479F5" w:rsidP="003A2FBA">
      <w:pPr>
        <w:jc w:val="center"/>
        <w:rPr>
          <w:rFonts w:ascii="Arial" w:hAnsi="Arial" w:cs="Arial"/>
          <w:sz w:val="20"/>
          <w:lang w:eastAsia="ar-SA"/>
        </w:rPr>
      </w:pPr>
    </w:p>
    <w:p w14:paraId="25E69C76" w14:textId="1B0D299F" w:rsidR="002479F5" w:rsidRPr="008F506E" w:rsidRDefault="002479F5" w:rsidP="003A2FBA">
      <w:pPr>
        <w:jc w:val="center"/>
        <w:rPr>
          <w:rFonts w:ascii="Arial" w:hAnsi="Arial" w:cs="Arial"/>
          <w:sz w:val="20"/>
          <w:lang w:eastAsia="ar-SA"/>
        </w:rPr>
      </w:pPr>
    </w:p>
    <w:p w14:paraId="093F079C" w14:textId="767F21BC" w:rsidR="0053405F" w:rsidRPr="008F506E" w:rsidRDefault="00E50CEE" w:rsidP="003A2FBA">
      <w:pPr>
        <w:jc w:val="center"/>
        <w:rPr>
          <w:rFonts w:ascii="Arial" w:hAnsi="Arial" w:cs="Arial"/>
          <w:b/>
          <w:bCs/>
          <w:sz w:val="20"/>
          <w:lang w:eastAsia="ar-SA"/>
        </w:rPr>
      </w:pPr>
      <w:r w:rsidRPr="008F506E">
        <w:rPr>
          <w:rFonts w:ascii="Arial" w:hAnsi="Arial" w:cs="Arial"/>
          <w:b/>
          <w:bCs/>
          <w:sz w:val="20"/>
          <w:lang w:eastAsia="ar-SA"/>
        </w:rPr>
        <w:t>COTA CUNDINAMARCA</w:t>
      </w:r>
    </w:p>
    <w:p w14:paraId="1D42B2E4" w14:textId="77777777" w:rsidR="002479F5" w:rsidRPr="008F506E" w:rsidRDefault="002479F5" w:rsidP="003A2FBA">
      <w:pPr>
        <w:rPr>
          <w:rFonts w:ascii="Arial" w:hAnsi="Arial" w:cs="Arial"/>
          <w:sz w:val="20"/>
          <w:lang w:eastAsia="ar-SA"/>
        </w:rPr>
      </w:pPr>
      <w:r w:rsidRPr="008F506E">
        <w:rPr>
          <w:rFonts w:ascii="Arial" w:hAnsi="Arial" w:cs="Arial"/>
          <w:sz w:val="20"/>
          <w:lang w:eastAsia="ar-SA"/>
        </w:rPr>
        <w:br w:type="page"/>
      </w:r>
    </w:p>
    <w:p w14:paraId="39BB3FBF" w14:textId="77777777" w:rsidR="0035629C" w:rsidRDefault="0035629C" w:rsidP="003A2FBA">
      <w:pPr>
        <w:rPr>
          <w:rFonts w:ascii="Arial" w:hAnsi="Arial" w:cs="Arial"/>
          <w:sz w:val="20"/>
          <w:lang w:val="es-MX" w:eastAsia="ar-SA"/>
        </w:rPr>
      </w:pPr>
    </w:p>
    <w:p w14:paraId="33B24E19" w14:textId="77777777" w:rsidR="0035629C" w:rsidRDefault="0035629C" w:rsidP="003A2FBA">
      <w:pPr>
        <w:rPr>
          <w:rFonts w:ascii="Arial" w:hAnsi="Arial" w:cs="Arial"/>
          <w:sz w:val="20"/>
          <w:lang w:val="es-MX" w:eastAsia="ar-SA"/>
        </w:rPr>
      </w:pPr>
    </w:p>
    <w:p w14:paraId="1A47C5B4" w14:textId="5F895C99" w:rsidR="0053405F" w:rsidRPr="008F506E" w:rsidRDefault="0053405F" w:rsidP="003A2FBA">
      <w:pPr>
        <w:rPr>
          <w:rFonts w:ascii="Arial" w:hAnsi="Arial" w:cs="Arial"/>
          <w:sz w:val="20"/>
          <w:lang w:val="es-MX" w:eastAsia="ar-SA"/>
        </w:rPr>
      </w:pPr>
      <w:r w:rsidRPr="008F506E">
        <w:rPr>
          <w:rFonts w:ascii="Arial" w:hAnsi="Arial" w:cs="Arial"/>
          <w:sz w:val="20"/>
          <w:lang w:val="es-MX" w:eastAsia="ar-SA"/>
        </w:rPr>
        <w:t>Señores</w:t>
      </w:r>
      <w:r w:rsidR="002479F5" w:rsidRPr="008F506E">
        <w:rPr>
          <w:rFonts w:ascii="Arial" w:hAnsi="Arial" w:cs="Arial"/>
          <w:sz w:val="20"/>
          <w:lang w:val="es-MX" w:eastAsia="ar-SA"/>
        </w:rPr>
        <w:t>:</w:t>
      </w:r>
    </w:p>
    <w:p w14:paraId="72480673" w14:textId="77777777" w:rsidR="002479F5" w:rsidRPr="008F506E" w:rsidRDefault="002479F5" w:rsidP="003A2FBA">
      <w:pPr>
        <w:rPr>
          <w:rFonts w:ascii="Arial" w:hAnsi="Arial" w:cs="Arial"/>
          <w:sz w:val="20"/>
          <w:lang w:val="es-MX" w:eastAsia="ar-SA"/>
        </w:rPr>
      </w:pPr>
    </w:p>
    <w:p w14:paraId="4E78559E" w14:textId="6E090C9C" w:rsidR="0053405F" w:rsidRPr="008F506E" w:rsidRDefault="0053405F" w:rsidP="003A2FBA">
      <w:pPr>
        <w:rPr>
          <w:rFonts w:ascii="Arial" w:hAnsi="Arial" w:cs="Arial"/>
          <w:b/>
          <w:bCs/>
          <w:sz w:val="20"/>
          <w:lang w:val="es-MX" w:eastAsia="ar-SA"/>
        </w:rPr>
      </w:pPr>
      <w:r w:rsidRPr="008F506E">
        <w:rPr>
          <w:rFonts w:ascii="Arial" w:hAnsi="Arial" w:cs="Arial"/>
          <w:b/>
          <w:bCs/>
          <w:sz w:val="20"/>
          <w:lang w:val="es-MX" w:eastAsia="ar-SA"/>
        </w:rPr>
        <w:t xml:space="preserve">INTERESADOS INVITACION ABIERTA No. </w:t>
      </w:r>
      <w:r w:rsidR="00976E3A">
        <w:rPr>
          <w:rFonts w:ascii="Arial" w:hAnsi="Arial" w:cs="Arial"/>
          <w:b/>
          <w:bCs/>
          <w:sz w:val="20"/>
          <w:lang w:val="es-MX" w:eastAsia="ar-SA"/>
        </w:rPr>
        <w:t>23</w:t>
      </w:r>
      <w:r w:rsidR="00370783">
        <w:rPr>
          <w:rFonts w:ascii="Arial" w:hAnsi="Arial" w:cs="Arial"/>
          <w:b/>
          <w:bCs/>
          <w:sz w:val="20"/>
          <w:lang w:val="es-MX" w:eastAsia="ar-SA"/>
        </w:rPr>
        <w:t xml:space="preserve"> de 2022</w:t>
      </w:r>
    </w:p>
    <w:p w14:paraId="79797652" w14:textId="77777777" w:rsidR="0053405F" w:rsidRPr="008F506E" w:rsidRDefault="0053405F" w:rsidP="003A2FBA">
      <w:pPr>
        <w:rPr>
          <w:rFonts w:ascii="Arial" w:hAnsi="Arial" w:cs="Arial"/>
          <w:sz w:val="20"/>
          <w:lang w:val="es-MX" w:eastAsia="ar-SA"/>
        </w:rPr>
      </w:pPr>
    </w:p>
    <w:p w14:paraId="43BD2585" w14:textId="77777777" w:rsidR="0053405F" w:rsidRPr="008F506E" w:rsidRDefault="0053405F" w:rsidP="003A2FBA">
      <w:pPr>
        <w:rPr>
          <w:rFonts w:ascii="Arial" w:hAnsi="Arial" w:cs="Arial"/>
          <w:sz w:val="20"/>
          <w:lang w:val="es-ES" w:eastAsia="ar-SA"/>
        </w:rPr>
      </w:pPr>
      <w:r w:rsidRPr="008F506E">
        <w:rPr>
          <w:rFonts w:ascii="Arial" w:hAnsi="Arial" w:cs="Arial"/>
          <w:b/>
          <w:bCs/>
          <w:sz w:val="20"/>
          <w:lang w:val="es-MX" w:eastAsia="ar-SA"/>
        </w:rPr>
        <w:t>OBJETO:</w:t>
      </w:r>
      <w:r w:rsidRPr="008F506E">
        <w:rPr>
          <w:rFonts w:ascii="Arial" w:hAnsi="Arial" w:cs="Arial"/>
          <w:sz w:val="20"/>
          <w:lang w:val="es-MX" w:eastAsia="ar-SA"/>
        </w:rPr>
        <w:t xml:space="preserve"> </w:t>
      </w:r>
      <w:bookmarkStart w:id="0" w:name="_Hlk104532217"/>
      <w:r w:rsidRPr="008F506E">
        <w:rPr>
          <w:rFonts w:ascii="Arial" w:hAnsi="Arial" w:cs="Arial"/>
          <w:sz w:val="20"/>
          <w:lang w:val="es-ES" w:eastAsia="ar-SA"/>
        </w:rPr>
        <w:t xml:space="preserve">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 </w:t>
      </w:r>
      <w:bookmarkEnd w:id="0"/>
    </w:p>
    <w:p w14:paraId="4A55315D" w14:textId="77777777" w:rsidR="0053405F" w:rsidRPr="008F506E" w:rsidRDefault="0053405F" w:rsidP="003A2FBA">
      <w:pPr>
        <w:rPr>
          <w:rFonts w:ascii="Arial" w:hAnsi="Arial" w:cs="Arial"/>
          <w:sz w:val="20"/>
          <w:lang w:eastAsia="ar-SA"/>
        </w:rPr>
      </w:pPr>
    </w:p>
    <w:p w14:paraId="415392A7" w14:textId="502C6EB3" w:rsidR="0053405F" w:rsidRPr="008F506E" w:rsidRDefault="0053405F" w:rsidP="003A2FBA">
      <w:pPr>
        <w:rPr>
          <w:rFonts w:ascii="Arial" w:hAnsi="Arial" w:cs="Arial"/>
          <w:sz w:val="20"/>
          <w:lang w:eastAsia="ar-SA"/>
        </w:rPr>
      </w:pPr>
      <w:r w:rsidRPr="008F506E">
        <w:rPr>
          <w:rFonts w:ascii="Arial" w:hAnsi="Arial" w:cs="Arial"/>
          <w:sz w:val="20"/>
          <w:lang w:eastAsia="ar-SA"/>
        </w:rPr>
        <w:t>Respetados Señores:</w:t>
      </w:r>
    </w:p>
    <w:p w14:paraId="539FABDB" w14:textId="77777777" w:rsidR="002479F5" w:rsidRPr="008F506E" w:rsidRDefault="002479F5" w:rsidP="003A2FBA">
      <w:pPr>
        <w:rPr>
          <w:rFonts w:ascii="Arial" w:hAnsi="Arial" w:cs="Arial"/>
          <w:sz w:val="20"/>
          <w:lang w:eastAsia="ar-SA"/>
        </w:rPr>
      </w:pPr>
    </w:p>
    <w:p w14:paraId="3E2DF0A7" w14:textId="60FE70DE"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w:t>
      </w:r>
    </w:p>
    <w:p w14:paraId="56548C38" w14:textId="77777777" w:rsidR="002479F5" w:rsidRPr="008F506E" w:rsidRDefault="002479F5" w:rsidP="003A2FBA">
      <w:pPr>
        <w:rPr>
          <w:rFonts w:ascii="Arial" w:hAnsi="Arial" w:cs="Arial"/>
          <w:sz w:val="20"/>
          <w:lang w:eastAsia="ar-SA"/>
        </w:rPr>
      </w:pPr>
    </w:p>
    <w:p w14:paraId="0376044C" w14:textId="0494214E" w:rsidR="0053405F" w:rsidRPr="008F506E" w:rsidRDefault="0053405F" w:rsidP="003A2FBA">
      <w:pPr>
        <w:rPr>
          <w:rFonts w:ascii="Arial" w:hAnsi="Arial" w:cs="Arial"/>
          <w:sz w:val="20"/>
          <w:lang w:val="es-ES" w:eastAsia="ar-SA"/>
        </w:rPr>
      </w:pPr>
      <w:r w:rsidRPr="008F506E">
        <w:rPr>
          <w:rFonts w:ascii="Arial" w:hAnsi="Arial" w:cs="Arial"/>
          <w:b/>
          <w:bCs/>
          <w:sz w:val="20"/>
          <w:lang w:eastAsia="ar-SA"/>
        </w:rPr>
        <w:t>RÉGIMEN JURÍDICO APLICABLE:</w:t>
      </w:r>
      <w:r w:rsidRPr="008F506E">
        <w:rPr>
          <w:rFonts w:ascii="Arial" w:hAnsi="Arial" w:cs="Arial"/>
          <w:sz w:val="20"/>
          <w:lang w:eastAsia="ar-SA"/>
        </w:rPr>
        <w:t xml:space="preserve"> El </w:t>
      </w:r>
      <w:r w:rsidRPr="008F506E">
        <w:rPr>
          <w:rFonts w:ascii="Arial" w:hAnsi="Arial" w:cs="Arial"/>
          <w:sz w:val="20"/>
          <w:lang w:val="es-ES" w:eastAsia="ar-SA"/>
        </w:rPr>
        <w:t>régimen contractual aplicable a la Empresa de Licores de Cundinamarca establecido en el artículo 14 de la Ley 1150 de 2007, los artículos 93 y 95 de la Ley 1474 de 2011</w:t>
      </w:r>
      <w:r w:rsidRPr="008F506E">
        <w:rPr>
          <w:rFonts w:ascii="Arial" w:hAnsi="Arial" w:cs="Arial"/>
          <w:sz w:val="20"/>
          <w:lang w:eastAsia="ar-SA"/>
        </w:rPr>
        <w:t xml:space="preserve"> y, el artículo tercero de la Resolución No. 0529 de fecha 4 de octubre de 2007, determina que por tratarse de una </w:t>
      </w:r>
      <w:r w:rsidRPr="008F506E">
        <w:rPr>
          <w:rFonts w:ascii="Arial" w:hAnsi="Arial" w:cs="Arial"/>
          <w:sz w:val="20"/>
          <w:lang w:val="es-ES" w:eastAsia="ar-SA"/>
        </w:rPr>
        <w:t>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41CE6276" w14:textId="77777777" w:rsidR="002479F5" w:rsidRPr="008F506E" w:rsidRDefault="002479F5" w:rsidP="003A2FBA">
      <w:pPr>
        <w:rPr>
          <w:rFonts w:ascii="Arial" w:hAnsi="Arial" w:cs="Arial"/>
          <w:sz w:val="20"/>
          <w:lang w:val="es-ES" w:eastAsia="ar-SA"/>
        </w:rPr>
      </w:pPr>
    </w:p>
    <w:p w14:paraId="618F91FA" w14:textId="1C3CDFCC" w:rsidR="0053405F" w:rsidRPr="008F506E" w:rsidRDefault="0053405F" w:rsidP="003A2FBA">
      <w:pPr>
        <w:rPr>
          <w:rFonts w:ascii="Arial" w:hAnsi="Arial" w:cs="Arial"/>
          <w:sz w:val="20"/>
          <w:lang w:val="es-ES" w:eastAsia="ar-SA"/>
        </w:rPr>
      </w:pPr>
      <w:r w:rsidRPr="008F506E">
        <w:rPr>
          <w:rFonts w:ascii="Arial" w:hAnsi="Arial" w:cs="Arial"/>
          <w:sz w:val="20"/>
          <w:lang w:val="es-ES" w:eastAsia="ar-SA"/>
        </w:rP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14:paraId="239539C8" w14:textId="77777777" w:rsidR="002479F5" w:rsidRPr="008F506E" w:rsidRDefault="002479F5" w:rsidP="003A2FBA">
      <w:pPr>
        <w:rPr>
          <w:rFonts w:ascii="Arial" w:hAnsi="Arial" w:cs="Arial"/>
          <w:sz w:val="20"/>
          <w:lang w:val="es-ES" w:eastAsia="ar-SA"/>
        </w:rPr>
      </w:pPr>
    </w:p>
    <w:p w14:paraId="0EF1EC65" w14:textId="15B86D3A" w:rsidR="00370783" w:rsidRPr="00370783" w:rsidRDefault="0053405F" w:rsidP="00370783">
      <w:pPr>
        <w:rPr>
          <w:rFonts w:ascii="Arial" w:eastAsia="Times New Roman" w:hAnsi="Arial" w:cs="Arial"/>
          <w:color w:val="000000" w:themeColor="text1"/>
          <w:sz w:val="20"/>
          <w:szCs w:val="20"/>
          <w:lang w:eastAsia="ar-SA"/>
        </w:rPr>
      </w:pPr>
      <w:r w:rsidRPr="008F506E">
        <w:rPr>
          <w:rFonts w:ascii="Arial" w:hAnsi="Arial" w:cs="Arial"/>
          <w:b/>
          <w:bCs/>
          <w:sz w:val="20"/>
          <w:lang w:eastAsia="ar-SA"/>
        </w:rPr>
        <w:t>PRESUPUESTO OFICIAL:</w:t>
      </w:r>
      <w:r w:rsidRPr="008F506E">
        <w:rPr>
          <w:rFonts w:ascii="Arial" w:hAnsi="Arial" w:cs="Arial"/>
          <w:sz w:val="20"/>
          <w:lang w:eastAsia="ar-SA"/>
        </w:rPr>
        <w:t xml:space="preserve"> </w:t>
      </w:r>
      <w:r w:rsidR="00370783" w:rsidRPr="00370783">
        <w:rPr>
          <w:rFonts w:ascii="Arial" w:eastAsia="Times New Roman" w:hAnsi="Arial" w:cs="Arial"/>
          <w:color w:val="000000" w:themeColor="text1"/>
          <w:sz w:val="20"/>
          <w:szCs w:val="20"/>
          <w:lang w:eastAsia="ar-SA"/>
        </w:rPr>
        <w:t xml:space="preserve">El valor estimado para el presente proceso de contratación es hasta por la suma de </w:t>
      </w:r>
      <w:r w:rsidR="00F63FBF">
        <w:rPr>
          <w:rFonts w:ascii="Arial" w:eastAsia="Times New Roman" w:hAnsi="Arial" w:cs="Arial"/>
          <w:b/>
          <w:bCs/>
          <w:color w:val="000000" w:themeColor="text1"/>
          <w:sz w:val="20"/>
          <w:szCs w:val="20"/>
          <w:shd w:val="clear" w:color="auto" w:fill="FFFFFF"/>
        </w:rPr>
        <w:t xml:space="preserve">QUINIENTOS NOVENTA Y DOS </w:t>
      </w:r>
      <w:r w:rsidR="00370783" w:rsidRPr="00370783">
        <w:rPr>
          <w:rFonts w:ascii="Arial" w:eastAsia="Times New Roman" w:hAnsi="Arial" w:cs="Arial"/>
          <w:b/>
          <w:bCs/>
          <w:color w:val="000000" w:themeColor="text1"/>
          <w:sz w:val="20"/>
          <w:szCs w:val="20"/>
          <w:shd w:val="clear" w:color="auto" w:fill="FFFFFF"/>
        </w:rPr>
        <w:t xml:space="preserve">MILLONES </w:t>
      </w:r>
      <w:r w:rsidR="00F63FBF">
        <w:rPr>
          <w:rFonts w:ascii="Arial" w:eastAsia="Times New Roman" w:hAnsi="Arial" w:cs="Arial"/>
          <w:b/>
          <w:bCs/>
          <w:color w:val="000000" w:themeColor="text1"/>
          <w:sz w:val="20"/>
          <w:szCs w:val="20"/>
          <w:shd w:val="clear" w:color="auto" w:fill="FFFFFF"/>
        </w:rPr>
        <w:t>SETENTA Y NUEVE MIL SEIS</w:t>
      </w:r>
      <w:r w:rsidR="00370783" w:rsidRPr="00370783">
        <w:rPr>
          <w:rFonts w:ascii="Arial" w:eastAsia="Times New Roman" w:hAnsi="Arial" w:cs="Arial"/>
          <w:b/>
          <w:bCs/>
          <w:color w:val="000000" w:themeColor="text1"/>
          <w:sz w:val="20"/>
          <w:szCs w:val="20"/>
          <w:shd w:val="clear" w:color="auto" w:fill="FFFFFF"/>
        </w:rPr>
        <w:t xml:space="preserve">CIENTOS </w:t>
      </w:r>
      <w:r w:rsidR="00F63FBF">
        <w:rPr>
          <w:rFonts w:ascii="Arial" w:eastAsia="Times New Roman" w:hAnsi="Arial" w:cs="Arial"/>
          <w:b/>
          <w:bCs/>
          <w:color w:val="000000" w:themeColor="text1"/>
          <w:sz w:val="20"/>
          <w:szCs w:val="20"/>
          <w:shd w:val="clear" w:color="auto" w:fill="FFFFFF"/>
        </w:rPr>
        <w:t xml:space="preserve">QUINCE </w:t>
      </w:r>
      <w:r w:rsidR="00370783" w:rsidRPr="00370783">
        <w:rPr>
          <w:rFonts w:ascii="Arial" w:eastAsia="Times New Roman" w:hAnsi="Arial" w:cs="Arial"/>
          <w:b/>
          <w:bCs/>
          <w:color w:val="000000" w:themeColor="text1"/>
          <w:sz w:val="20"/>
          <w:szCs w:val="20"/>
          <w:shd w:val="clear" w:color="auto" w:fill="FFFFFF"/>
        </w:rPr>
        <w:t>PESOS ($</w:t>
      </w:r>
      <w:r w:rsidR="00F63FBF">
        <w:rPr>
          <w:rFonts w:ascii="Arial" w:eastAsia="Times New Roman" w:hAnsi="Arial" w:cs="Arial"/>
          <w:b/>
          <w:bCs/>
          <w:color w:val="000000" w:themeColor="text1"/>
          <w:sz w:val="20"/>
          <w:szCs w:val="20"/>
          <w:shd w:val="clear" w:color="auto" w:fill="FFFFFF"/>
        </w:rPr>
        <w:t>592.079.615</w:t>
      </w:r>
      <w:r w:rsidR="00370783" w:rsidRPr="00370783">
        <w:rPr>
          <w:rFonts w:ascii="Arial" w:eastAsia="Times New Roman" w:hAnsi="Arial" w:cs="Arial"/>
          <w:b/>
          <w:bCs/>
          <w:color w:val="000000" w:themeColor="text1"/>
          <w:sz w:val="20"/>
          <w:szCs w:val="20"/>
          <w:shd w:val="clear" w:color="auto" w:fill="FFFFFF"/>
        </w:rPr>
        <w:t>,00) M/CTE, IVA INCLUIDO</w:t>
      </w:r>
      <w:r w:rsidR="00370783" w:rsidRPr="00370783">
        <w:rPr>
          <w:rFonts w:ascii="Arial" w:eastAsia="Times New Roman" w:hAnsi="Arial" w:cs="Arial"/>
          <w:color w:val="000000" w:themeColor="text1"/>
          <w:sz w:val="20"/>
          <w:szCs w:val="20"/>
          <w:lang w:eastAsia="ar-SA"/>
        </w:rPr>
        <w:t>, de acuerdo con el certificado disponibilidad presupuestal No. 4020220</w:t>
      </w:r>
      <w:r w:rsidR="00A624DF">
        <w:rPr>
          <w:rFonts w:ascii="Arial" w:eastAsia="Times New Roman" w:hAnsi="Arial" w:cs="Arial"/>
          <w:color w:val="000000" w:themeColor="text1"/>
          <w:sz w:val="20"/>
          <w:szCs w:val="20"/>
          <w:lang w:eastAsia="ar-SA"/>
        </w:rPr>
        <w:t>577</w:t>
      </w:r>
      <w:r w:rsidR="00370783" w:rsidRPr="00370783">
        <w:rPr>
          <w:rFonts w:ascii="Arial" w:eastAsia="Times New Roman" w:hAnsi="Arial" w:cs="Arial"/>
          <w:color w:val="000000" w:themeColor="text1"/>
          <w:sz w:val="20"/>
          <w:szCs w:val="20"/>
          <w:lang w:eastAsia="ar-SA"/>
        </w:rPr>
        <w:t xml:space="preserve"> expedido por la Subgerencia Financiera de la ELC.</w:t>
      </w:r>
    </w:p>
    <w:p w14:paraId="72068B92" w14:textId="77777777" w:rsidR="00370783" w:rsidRPr="00370783" w:rsidRDefault="00370783" w:rsidP="00370783">
      <w:pPr>
        <w:rPr>
          <w:rFonts w:ascii="Arial" w:eastAsia="Times New Roman" w:hAnsi="Arial" w:cs="Arial"/>
          <w:color w:val="000000" w:themeColor="text1"/>
          <w:sz w:val="20"/>
          <w:szCs w:val="20"/>
        </w:rPr>
      </w:pPr>
    </w:p>
    <w:p w14:paraId="3DF00D17" w14:textId="5C7F15B8" w:rsidR="0053405F" w:rsidRPr="008F506E" w:rsidRDefault="0053405F" w:rsidP="003A2FBA">
      <w:pPr>
        <w:rPr>
          <w:rFonts w:ascii="Arial" w:hAnsi="Arial" w:cs="Arial"/>
          <w:sz w:val="20"/>
          <w:lang w:eastAsia="ar-SA"/>
        </w:rPr>
      </w:pPr>
      <w:r w:rsidRPr="008F506E">
        <w:rPr>
          <w:rFonts w:ascii="Arial" w:hAnsi="Arial" w:cs="Arial"/>
          <w:b/>
          <w:bCs/>
          <w:sz w:val="20"/>
          <w:lang w:eastAsia="ar-SA"/>
        </w:rPr>
        <w:t>PRESENTACIÓN Y PREPARACIÓN DE LA OFERTA:</w:t>
      </w:r>
      <w:r w:rsidRPr="008F506E">
        <w:rPr>
          <w:rFonts w:ascii="Arial" w:hAnsi="Arial" w:cs="Arial"/>
          <w:sz w:val="20"/>
          <w:lang w:eastAsia="ar-SA"/>
        </w:rPr>
        <w:t xml:space="preserve"> La OFERTA deberá presentarse </w:t>
      </w:r>
      <w:r w:rsidR="00647DF3" w:rsidRPr="008F506E">
        <w:rPr>
          <w:rFonts w:ascii="Arial" w:hAnsi="Arial" w:cs="Arial"/>
          <w:sz w:val="20"/>
          <w:lang w:eastAsia="ar-SA"/>
        </w:rPr>
        <w:t xml:space="preserve">vía correo electrónico al buzón </w:t>
      </w:r>
      <w:r w:rsidR="00A624DF">
        <w:rPr>
          <w:rFonts w:ascii="Arial" w:hAnsi="Arial" w:cs="Arial"/>
          <w:sz w:val="20"/>
          <w:lang w:eastAsia="ar-SA"/>
        </w:rPr>
        <w:t xml:space="preserve"> </w:t>
      </w:r>
      <w:hyperlink r:id="rId7" w:history="1">
        <w:r w:rsidR="00A624DF" w:rsidRPr="00042A9A">
          <w:rPr>
            <w:rStyle w:val="Hipervnculo"/>
            <w:rFonts w:ascii="Arial" w:hAnsi="Arial" w:cs="Arial"/>
            <w:sz w:val="20"/>
            <w:lang w:eastAsia="ar-SA"/>
          </w:rPr>
          <w:t>sandra.cubillos@elc.com.co</w:t>
        </w:r>
      </w:hyperlink>
      <w:r w:rsidR="00A624DF">
        <w:rPr>
          <w:rFonts w:ascii="Arial" w:hAnsi="Arial" w:cs="Arial"/>
          <w:sz w:val="20"/>
          <w:lang w:eastAsia="ar-SA"/>
        </w:rPr>
        <w:t xml:space="preserve"> </w:t>
      </w:r>
      <w:hyperlink r:id="rId8" w:history="1">
        <w:r w:rsidR="006A56DF" w:rsidRPr="0014230E">
          <w:rPr>
            <w:rStyle w:val="Hipervnculo"/>
            <w:rFonts w:ascii="Arial" w:hAnsi="Arial" w:cs="Arial"/>
            <w:sz w:val="20"/>
            <w:lang w:eastAsia="ar-SA"/>
          </w:rPr>
          <w:t>elkin.ramos@elc.com.co</w:t>
        </w:r>
      </w:hyperlink>
      <w:r w:rsidR="00E50CEE" w:rsidRPr="008F506E">
        <w:rPr>
          <w:rFonts w:ascii="Arial" w:hAnsi="Arial" w:cs="Arial"/>
          <w:sz w:val="20"/>
          <w:lang w:eastAsia="ar-SA"/>
        </w:rPr>
        <w:t xml:space="preserve"> y </w:t>
      </w:r>
      <w:hyperlink r:id="rId9" w:history="1">
        <w:r w:rsidR="00E50CEE" w:rsidRPr="008F506E">
          <w:rPr>
            <w:rStyle w:val="Hipervnculo"/>
            <w:rFonts w:ascii="Arial" w:hAnsi="Arial" w:cs="Arial"/>
            <w:sz w:val="20"/>
            <w:lang w:eastAsia="ar-SA"/>
          </w:rPr>
          <w:t>paula.marin@elc.com.co</w:t>
        </w:r>
      </w:hyperlink>
      <w:r w:rsidR="00E50CEE" w:rsidRPr="008F506E">
        <w:rPr>
          <w:rFonts w:ascii="Arial" w:hAnsi="Arial" w:cs="Arial"/>
          <w:sz w:val="20"/>
          <w:lang w:eastAsia="ar-SA"/>
        </w:rPr>
        <w:t xml:space="preserve"> </w:t>
      </w:r>
      <w:r w:rsidR="00647DF3" w:rsidRPr="008F506E">
        <w:rPr>
          <w:rFonts w:ascii="Arial" w:hAnsi="Arial" w:cs="Arial"/>
          <w:sz w:val="20"/>
          <w:lang w:eastAsia="ar-SA"/>
        </w:rPr>
        <w:t xml:space="preserve"> dirección electrónica que para tal efecto designa</w:t>
      </w:r>
      <w:r w:rsidRPr="008F506E">
        <w:rPr>
          <w:rFonts w:ascii="Arial" w:hAnsi="Arial" w:cs="Arial"/>
          <w:sz w:val="20"/>
          <w:lang w:eastAsia="ar-SA"/>
        </w:rPr>
        <w:t xml:space="preserve"> la Oficina de </w:t>
      </w:r>
      <w:r w:rsidR="00E50CEE" w:rsidRPr="008F506E">
        <w:rPr>
          <w:rFonts w:ascii="Arial" w:hAnsi="Arial" w:cs="Arial"/>
          <w:sz w:val="20"/>
          <w:lang w:eastAsia="ar-SA"/>
        </w:rPr>
        <w:t>Asesora de Jurídica y Contratación</w:t>
      </w:r>
      <w:r w:rsidRPr="008F506E">
        <w:rPr>
          <w:rFonts w:ascii="Arial" w:hAnsi="Arial" w:cs="Arial"/>
          <w:sz w:val="20"/>
          <w:lang w:eastAsia="ar-SA"/>
        </w:rPr>
        <w:t xml:space="preserve"> de la EMPRESA, en el día y hora previstos en el cronograma de la presente invitación. Para efectos de la entrega de la oferta, se tendrá en cuenta la hora establecida por la Superintendencia de Industria y Comercio, y se verificará por parte de la Oficina de </w:t>
      </w:r>
      <w:r w:rsidR="00D52440" w:rsidRPr="008F506E">
        <w:rPr>
          <w:rFonts w:ascii="Arial" w:hAnsi="Arial" w:cs="Arial"/>
          <w:sz w:val="20"/>
          <w:lang w:eastAsia="ar-SA"/>
        </w:rPr>
        <w:t xml:space="preserve">Asesora de </w:t>
      </w:r>
      <w:r w:rsidR="00D52440" w:rsidRPr="008F506E">
        <w:rPr>
          <w:rFonts w:ascii="Arial" w:hAnsi="Arial" w:cs="Arial"/>
          <w:sz w:val="20"/>
          <w:lang w:eastAsia="ar-SA"/>
        </w:rPr>
        <w:lastRenderedPageBreak/>
        <w:t>Jurídica y Contratación</w:t>
      </w:r>
      <w:r w:rsidRPr="008F506E">
        <w:rPr>
          <w:rFonts w:ascii="Arial" w:hAnsi="Arial" w:cs="Arial"/>
          <w:sz w:val="20"/>
          <w:lang w:eastAsia="ar-SA"/>
        </w:rPr>
        <w:t xml:space="preserve"> el cumplimiento de su entrega acorde con el plazo y dentro de la hora establecida. Se recomienda a los interesados </w:t>
      </w:r>
      <w:r w:rsidR="00D3080A" w:rsidRPr="008F506E">
        <w:rPr>
          <w:rFonts w:ascii="Arial" w:hAnsi="Arial" w:cs="Arial"/>
          <w:sz w:val="20"/>
          <w:lang w:eastAsia="ar-SA"/>
        </w:rPr>
        <w:t xml:space="preserve">remitir su oferta </w:t>
      </w:r>
      <w:r w:rsidRPr="008F506E">
        <w:rPr>
          <w:rFonts w:ascii="Arial" w:hAnsi="Arial" w:cs="Arial"/>
          <w:sz w:val="20"/>
          <w:lang w:eastAsia="ar-SA"/>
        </w:rPr>
        <w:t>con la debida antelación</w:t>
      </w:r>
      <w:r w:rsidR="00D3080A" w:rsidRPr="008F506E">
        <w:rPr>
          <w:rFonts w:ascii="Arial" w:hAnsi="Arial" w:cs="Arial"/>
          <w:sz w:val="20"/>
          <w:lang w:eastAsia="ar-SA"/>
        </w:rPr>
        <w:t>.</w:t>
      </w:r>
    </w:p>
    <w:p w14:paraId="3D32F5AF" w14:textId="77777777" w:rsidR="0053405F" w:rsidRPr="008F506E" w:rsidRDefault="0053405F" w:rsidP="003A2FBA">
      <w:pPr>
        <w:rPr>
          <w:rFonts w:ascii="Arial" w:hAnsi="Arial" w:cs="Arial"/>
          <w:sz w:val="20"/>
          <w:lang w:eastAsia="ar-SA"/>
        </w:rPr>
      </w:pPr>
    </w:p>
    <w:p w14:paraId="67081B9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3D17EBC4" w14:textId="77777777" w:rsidR="0053405F" w:rsidRPr="008F506E" w:rsidRDefault="0053405F" w:rsidP="003A2FBA">
      <w:pPr>
        <w:rPr>
          <w:rFonts w:ascii="Arial" w:hAnsi="Arial" w:cs="Arial"/>
          <w:sz w:val="20"/>
          <w:lang w:eastAsia="ar-SA"/>
        </w:rPr>
      </w:pPr>
    </w:p>
    <w:p w14:paraId="59BC8B9A" w14:textId="4AF3ABEE"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 OFERTA deberá </w:t>
      </w:r>
      <w:r w:rsidR="00D3080A" w:rsidRPr="008F506E">
        <w:rPr>
          <w:rFonts w:ascii="Arial" w:hAnsi="Arial" w:cs="Arial"/>
          <w:sz w:val="20"/>
          <w:lang w:eastAsia="ar-SA"/>
        </w:rPr>
        <w:t>presentarse en</w:t>
      </w:r>
      <w:r w:rsidRPr="008F506E">
        <w:rPr>
          <w:rFonts w:ascii="Arial" w:hAnsi="Arial" w:cs="Arial"/>
          <w:sz w:val="20"/>
          <w:lang w:eastAsia="ar-SA"/>
        </w:rPr>
        <w:t xml:space="preserve"> MEDIO MAGNETICO de forma obligatoria,</w:t>
      </w:r>
      <w:r w:rsidR="00D3080A" w:rsidRPr="008F506E">
        <w:rPr>
          <w:rFonts w:ascii="Arial" w:hAnsi="Arial" w:cs="Arial"/>
          <w:sz w:val="20"/>
          <w:lang w:eastAsia="ar-SA"/>
        </w:rPr>
        <w:t xml:space="preserve"> vía correo electrónico,</w:t>
      </w:r>
      <w:r w:rsidRPr="008F506E">
        <w:rPr>
          <w:rFonts w:ascii="Arial" w:hAnsi="Arial" w:cs="Arial"/>
          <w:sz w:val="20"/>
          <w:lang w:eastAsia="ar-SA"/>
        </w:rPr>
        <w:t xml:space="preserve">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sin tachones ni enmendaduras, raspaduras o borrones que hagan dudar del ofrecimiento.</w:t>
      </w:r>
    </w:p>
    <w:p w14:paraId="31448523" w14:textId="77777777" w:rsidR="0053405F" w:rsidRPr="008F506E" w:rsidRDefault="0053405F" w:rsidP="003A2FBA">
      <w:pPr>
        <w:rPr>
          <w:rFonts w:ascii="Arial" w:hAnsi="Arial" w:cs="Arial"/>
          <w:sz w:val="20"/>
          <w:lang w:eastAsia="ar-SA"/>
        </w:rPr>
      </w:pPr>
    </w:p>
    <w:p w14:paraId="2CB462A9" w14:textId="5A1EFFEB" w:rsidR="0053405F" w:rsidRPr="008F506E" w:rsidRDefault="0053405F" w:rsidP="003A2FBA">
      <w:pPr>
        <w:rPr>
          <w:rFonts w:ascii="Arial" w:hAnsi="Arial" w:cs="Arial"/>
          <w:sz w:val="20"/>
          <w:lang w:eastAsia="ar-SA"/>
        </w:rPr>
      </w:pPr>
      <w:r w:rsidRPr="008F506E">
        <w:rPr>
          <w:rFonts w:ascii="Arial" w:hAnsi="Arial" w:cs="Arial"/>
          <w:sz w:val="20"/>
          <w:lang w:eastAsia="ar-SA"/>
        </w:rPr>
        <w:t>La OFERTA deberá presentarse</w:t>
      </w:r>
      <w:r w:rsidR="00D3080A" w:rsidRPr="008F506E">
        <w:rPr>
          <w:rFonts w:ascii="Arial" w:hAnsi="Arial" w:cs="Arial"/>
          <w:sz w:val="20"/>
          <w:lang w:eastAsia="ar-SA"/>
        </w:rPr>
        <w:t xml:space="preserve">, como se indicó antes en </w:t>
      </w:r>
      <w:r w:rsidRPr="008F506E">
        <w:rPr>
          <w:rFonts w:ascii="Arial" w:hAnsi="Arial" w:cs="Arial"/>
          <w:sz w:val="20"/>
          <w:lang w:eastAsia="ar-SA"/>
        </w:rPr>
        <w:t>medio magnético con la siguiente identificación: la OFERTA original completa, con todos los documentos, formularios, anexos relacionados y demás documentos pertinentes.</w:t>
      </w:r>
    </w:p>
    <w:p w14:paraId="724CAFF0" w14:textId="030674AA" w:rsidR="00E50CEE" w:rsidRPr="008F506E" w:rsidRDefault="00E50CEE" w:rsidP="003A2FBA">
      <w:pPr>
        <w:rPr>
          <w:rFonts w:ascii="Arial" w:hAnsi="Arial" w:cs="Arial"/>
          <w:sz w:val="20"/>
          <w:lang w:eastAsia="ar-SA"/>
        </w:rPr>
      </w:pPr>
    </w:p>
    <w:p w14:paraId="29B65595" w14:textId="1CD4395F" w:rsidR="00E50CEE" w:rsidRPr="008F506E" w:rsidRDefault="00E50CEE" w:rsidP="003A2FBA">
      <w:pPr>
        <w:rPr>
          <w:rFonts w:ascii="Arial" w:hAnsi="Arial" w:cs="Arial"/>
          <w:sz w:val="20"/>
          <w:lang w:eastAsia="ar-SA"/>
        </w:rPr>
      </w:pPr>
      <w:r w:rsidRPr="008F506E">
        <w:rPr>
          <w:rFonts w:ascii="Arial" w:hAnsi="Arial" w:cs="Arial"/>
          <w:sz w:val="20"/>
          <w:lang w:eastAsia="ar-SA"/>
        </w:rPr>
        <w:t xml:space="preserve">Conforme a lo anterior, se precisa que </w:t>
      </w:r>
      <w:r w:rsidRPr="008F506E">
        <w:rPr>
          <w:rFonts w:ascii="Arial" w:hAnsi="Arial" w:cs="Arial"/>
          <w:sz w:val="20"/>
        </w:rPr>
        <w:t>el corredor de seguros será l</w:t>
      </w:r>
      <w:r w:rsidR="00686364" w:rsidRPr="008F506E">
        <w:rPr>
          <w:rFonts w:ascii="Arial" w:hAnsi="Arial" w:cs="Arial"/>
          <w:sz w:val="20"/>
        </w:rPr>
        <w:t>a</w:t>
      </w:r>
      <w:r w:rsidRPr="008F506E">
        <w:rPr>
          <w:rFonts w:ascii="Arial" w:hAnsi="Arial" w:cs="Arial"/>
          <w:sz w:val="20"/>
        </w:rPr>
        <w:t xml:space="preserve"> </w:t>
      </w:r>
      <w:r w:rsidR="00686364" w:rsidRPr="008F506E">
        <w:rPr>
          <w:rFonts w:ascii="Arial" w:hAnsi="Arial" w:cs="Arial"/>
          <w:sz w:val="20"/>
        </w:rPr>
        <w:t>en</w:t>
      </w:r>
      <w:r w:rsidRPr="008F506E">
        <w:rPr>
          <w:rFonts w:ascii="Arial" w:hAnsi="Arial" w:cs="Arial"/>
          <w:sz w:val="20"/>
        </w:rPr>
        <w:t>carg</w:t>
      </w:r>
      <w:r w:rsidR="00686364" w:rsidRPr="008F506E">
        <w:rPr>
          <w:rFonts w:ascii="Arial" w:hAnsi="Arial" w:cs="Arial"/>
          <w:sz w:val="20"/>
        </w:rPr>
        <w:t>ada</w:t>
      </w:r>
      <w:r w:rsidRPr="008F506E">
        <w:rPr>
          <w:rFonts w:ascii="Arial" w:hAnsi="Arial" w:cs="Arial"/>
          <w:sz w:val="20"/>
        </w:rPr>
        <w:t xml:space="preserve"> de radicar los soportes físicos teniendo en cuenta </w:t>
      </w:r>
      <w:r w:rsidR="00D52440" w:rsidRPr="008F506E">
        <w:rPr>
          <w:rFonts w:ascii="Arial" w:hAnsi="Arial" w:cs="Arial"/>
          <w:sz w:val="20"/>
        </w:rPr>
        <w:t>que, la</w:t>
      </w:r>
      <w:r w:rsidRPr="008F506E">
        <w:rPr>
          <w:rFonts w:ascii="Arial" w:hAnsi="Arial" w:cs="Arial"/>
          <w:sz w:val="20"/>
        </w:rPr>
        <w:t xml:space="preserve"> ELC al ser una Empresa Industrial y Comercial del Estado, es objeto de seguimiento y control por órganos del estado (</w:t>
      </w:r>
      <w:r w:rsidR="00686364" w:rsidRPr="008F506E">
        <w:rPr>
          <w:rFonts w:ascii="Arial" w:hAnsi="Arial" w:cs="Arial"/>
          <w:sz w:val="20"/>
        </w:rPr>
        <w:t xml:space="preserve">Contraloría </w:t>
      </w:r>
      <w:r w:rsidRPr="008F506E">
        <w:rPr>
          <w:rFonts w:ascii="Arial" w:hAnsi="Arial" w:cs="Arial"/>
          <w:sz w:val="20"/>
        </w:rPr>
        <w:t xml:space="preserve">y </w:t>
      </w:r>
      <w:r w:rsidR="00686364" w:rsidRPr="008F506E">
        <w:rPr>
          <w:rFonts w:ascii="Arial" w:hAnsi="Arial" w:cs="Arial"/>
          <w:sz w:val="20"/>
        </w:rPr>
        <w:t>Procuraduría</w:t>
      </w:r>
      <w:r w:rsidRPr="008F506E">
        <w:rPr>
          <w:rFonts w:ascii="Arial" w:hAnsi="Arial" w:cs="Arial"/>
          <w:sz w:val="20"/>
        </w:rPr>
        <w:t>)</w:t>
      </w:r>
    </w:p>
    <w:p w14:paraId="1F39CA28" w14:textId="00ECE2AF" w:rsidR="0053405F" w:rsidRPr="008F506E" w:rsidRDefault="0053405F" w:rsidP="003A2FBA">
      <w:pPr>
        <w:rPr>
          <w:rFonts w:ascii="Arial" w:hAnsi="Arial" w:cs="Arial"/>
          <w:sz w:val="20"/>
          <w:lang w:eastAsia="ar-SA"/>
        </w:rPr>
      </w:pPr>
    </w:p>
    <w:p w14:paraId="070D356E" w14:textId="64006784" w:rsidR="0053405F" w:rsidRPr="008F506E" w:rsidRDefault="00F13F88" w:rsidP="003A2FBA">
      <w:pPr>
        <w:rPr>
          <w:rFonts w:ascii="Arial" w:hAnsi="Arial" w:cs="Arial"/>
          <w:sz w:val="20"/>
          <w:lang w:eastAsia="ar-SA"/>
        </w:rPr>
      </w:pPr>
      <w:r w:rsidRPr="008F506E">
        <w:rPr>
          <w:rFonts w:ascii="Arial" w:hAnsi="Arial" w:cs="Arial"/>
          <w:sz w:val="20"/>
          <w:lang w:eastAsia="ar-SA"/>
        </w:rPr>
        <w:t>En la oferta deberá constar de manera clara el nombre</w:t>
      </w:r>
      <w:r w:rsidR="0053405F" w:rsidRPr="008F506E">
        <w:rPr>
          <w:rFonts w:ascii="Arial" w:hAnsi="Arial" w:cs="Arial"/>
          <w:sz w:val="20"/>
          <w:lang w:eastAsia="ar-SA"/>
        </w:rPr>
        <w:t xml:space="preserve"> del OFERENTE, su dirección y teléfono</w:t>
      </w:r>
      <w:r w:rsidRPr="008F506E">
        <w:rPr>
          <w:rFonts w:ascii="Arial" w:hAnsi="Arial" w:cs="Arial"/>
          <w:sz w:val="20"/>
          <w:lang w:eastAsia="ar-SA"/>
        </w:rPr>
        <w:t xml:space="preserve">, los documentos constitutivos de la oferta </w:t>
      </w:r>
      <w:r w:rsidR="0053405F" w:rsidRPr="008F506E">
        <w:rPr>
          <w:rFonts w:ascii="Arial" w:hAnsi="Arial" w:cs="Arial"/>
          <w:sz w:val="20"/>
          <w:lang w:eastAsia="ar-SA"/>
        </w:rPr>
        <w:t>deberán estar foliados</w:t>
      </w:r>
      <w:r w:rsidRPr="008F506E">
        <w:rPr>
          <w:rFonts w:ascii="Arial" w:hAnsi="Arial" w:cs="Arial"/>
          <w:sz w:val="20"/>
          <w:lang w:eastAsia="ar-SA"/>
        </w:rPr>
        <w:t xml:space="preserve"> de manera obligatoria</w:t>
      </w:r>
      <w:r w:rsidR="0053405F" w:rsidRPr="008F506E">
        <w:rPr>
          <w:rFonts w:ascii="Arial" w:hAnsi="Arial" w:cs="Arial"/>
          <w:sz w:val="20"/>
          <w:lang w:eastAsia="ar-SA"/>
        </w:rPr>
        <w:t xml:space="preserve">, sin importar su contenido o materia.  </w:t>
      </w:r>
    </w:p>
    <w:p w14:paraId="20C768B9" w14:textId="77777777" w:rsidR="0053405F" w:rsidRPr="008F506E" w:rsidRDefault="0053405F" w:rsidP="003A2FBA">
      <w:pPr>
        <w:rPr>
          <w:rFonts w:ascii="Arial" w:hAnsi="Arial" w:cs="Arial"/>
          <w:sz w:val="20"/>
          <w:lang w:eastAsia="ar-SA"/>
        </w:rPr>
      </w:pPr>
    </w:p>
    <w:p w14:paraId="6285A8E7" w14:textId="14A9AAAF"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verificará al momento de la recepción de ofertas la foliación d</w:t>
      </w:r>
      <w:r w:rsidR="00F13F88" w:rsidRPr="008F506E">
        <w:rPr>
          <w:rFonts w:ascii="Arial" w:hAnsi="Arial" w:cs="Arial"/>
          <w:sz w:val="20"/>
          <w:lang w:eastAsia="ar-SA"/>
        </w:rPr>
        <w:t>e los documentos que las constituyen</w:t>
      </w:r>
      <w:r w:rsidRPr="008F506E">
        <w:rPr>
          <w:rFonts w:ascii="Arial" w:hAnsi="Arial" w:cs="Arial"/>
          <w:sz w:val="20"/>
          <w:lang w:eastAsia="ar-SA"/>
        </w:rPr>
        <w:t>.</w:t>
      </w:r>
      <w:r w:rsidR="00487BB5" w:rsidRPr="008F506E">
        <w:rPr>
          <w:rFonts w:ascii="Arial" w:hAnsi="Arial" w:cs="Arial"/>
          <w:sz w:val="20"/>
          <w:lang w:eastAsia="ar-SA"/>
        </w:rPr>
        <w:t xml:space="preserve"> </w:t>
      </w:r>
      <w:r w:rsidRPr="008F506E">
        <w:rPr>
          <w:rFonts w:ascii="Arial" w:hAnsi="Arial" w:cs="Arial"/>
          <w:sz w:val="20"/>
          <w:lang w:eastAsia="ar-SA"/>
        </w:rPr>
        <w:t>En caso de no estar foliado, o foliado incorrectamente, se procederá a realizar la respectiva foliación, por parte de los funcionarios de la EMPRESA, excluyendo las hojas en blanco.</w:t>
      </w:r>
    </w:p>
    <w:p w14:paraId="3CAD8321" w14:textId="6E6F636E" w:rsidR="0053405F" w:rsidRPr="008F506E" w:rsidRDefault="0053405F" w:rsidP="003A2FBA">
      <w:pPr>
        <w:rPr>
          <w:rFonts w:ascii="Arial" w:hAnsi="Arial" w:cs="Arial"/>
          <w:sz w:val="20"/>
          <w:lang w:eastAsia="ar-SA"/>
        </w:rPr>
      </w:pPr>
    </w:p>
    <w:p w14:paraId="678C615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no asumirá ninguna responsabilidad por no tener en cuenta cualquier OFERTA, que haya sido incorrectamente entregada o identificada.</w:t>
      </w:r>
    </w:p>
    <w:p w14:paraId="0F7EB347" w14:textId="77777777" w:rsidR="0053405F" w:rsidRPr="008F506E" w:rsidRDefault="0053405F" w:rsidP="003A2FBA">
      <w:pPr>
        <w:rPr>
          <w:rFonts w:ascii="Arial" w:hAnsi="Arial" w:cs="Arial"/>
          <w:sz w:val="20"/>
          <w:lang w:eastAsia="ar-SA"/>
        </w:rPr>
      </w:pPr>
    </w:p>
    <w:p w14:paraId="0AB0638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La presentación de la OFERTA constituye un acuerdo entre el OFERENTE y la Empresa de Licores de Cundinamarca, en virtud del cual, dicha OFERTA, salvo afirmación en contrario, permanece abierta para aceptación de la Empresa de Licores de Cundinamarca, por el mismo período señalado para la vigencia de la garantía de seriedad de la OFERTA.</w:t>
      </w:r>
    </w:p>
    <w:p w14:paraId="2BE685B0" w14:textId="77777777" w:rsidR="0053405F" w:rsidRPr="008F506E" w:rsidRDefault="0053405F" w:rsidP="003A2FBA">
      <w:pPr>
        <w:rPr>
          <w:rFonts w:ascii="Arial" w:hAnsi="Arial" w:cs="Arial"/>
          <w:sz w:val="20"/>
          <w:lang w:eastAsia="ar-SA"/>
        </w:rPr>
      </w:pPr>
    </w:p>
    <w:p w14:paraId="45A3766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2B01E925" w14:textId="77777777" w:rsidR="0053405F" w:rsidRPr="008F506E" w:rsidRDefault="0053405F" w:rsidP="003A2FBA">
      <w:pPr>
        <w:rPr>
          <w:rFonts w:ascii="Arial" w:hAnsi="Arial" w:cs="Arial"/>
          <w:sz w:val="20"/>
          <w:lang w:eastAsia="ar-SA"/>
        </w:rPr>
      </w:pPr>
    </w:p>
    <w:p w14:paraId="0359EBDD" w14:textId="77777777" w:rsidR="0053405F" w:rsidRPr="008F506E" w:rsidRDefault="0053405F" w:rsidP="003A2FBA">
      <w:pPr>
        <w:rPr>
          <w:rFonts w:ascii="Arial" w:hAnsi="Arial" w:cs="Arial"/>
          <w:sz w:val="20"/>
          <w:lang w:val="es-ES" w:eastAsia="ar-SA"/>
        </w:rPr>
      </w:pPr>
      <w:r w:rsidRPr="008F506E">
        <w:rPr>
          <w:rFonts w:ascii="Arial" w:hAnsi="Arial" w:cs="Arial"/>
          <w:sz w:val="20"/>
          <w:lang w:val="es-ES" w:eastAsia="ar-SA"/>
        </w:rPr>
        <w:t xml:space="preserve">Cada OFERENTE sufragará todos los costos, tanto directos como indirectos, relacionados con la preparación y presentación de su OFERTA, y los que se causen con ocasión de la suscripción y </w:t>
      </w:r>
      <w:r w:rsidRPr="008F506E">
        <w:rPr>
          <w:rFonts w:ascii="Arial" w:hAnsi="Arial" w:cs="Arial"/>
          <w:sz w:val="20"/>
          <w:lang w:val="es-ES" w:eastAsia="ar-SA"/>
        </w:rPr>
        <w:lastRenderedPageBreak/>
        <w:t>ejecución del Contrato. La E.L.C. no será responsable en ningún caso, de dichos costos, cualquiera que sea el resultado del proceso de selección y contratación, y por tanto, no se hará ninguna clase de reembolsos o pagos derivados por tal concepto.</w:t>
      </w:r>
    </w:p>
    <w:p w14:paraId="2BBA3256" w14:textId="77777777" w:rsidR="0053405F" w:rsidRPr="008F506E" w:rsidRDefault="0053405F" w:rsidP="003A2FBA">
      <w:pPr>
        <w:rPr>
          <w:rFonts w:ascii="Arial" w:hAnsi="Arial" w:cs="Arial"/>
          <w:sz w:val="20"/>
          <w:lang w:eastAsia="ar-SA"/>
        </w:rPr>
      </w:pPr>
    </w:p>
    <w:p w14:paraId="2129D7CC" w14:textId="77777777" w:rsidR="0053405F" w:rsidRPr="008F506E" w:rsidRDefault="0053405F" w:rsidP="003A2FBA">
      <w:pPr>
        <w:rPr>
          <w:rFonts w:ascii="Arial" w:hAnsi="Arial" w:cs="Arial"/>
          <w:sz w:val="20"/>
          <w:lang w:val="es-ES" w:eastAsia="ar-SA"/>
        </w:rPr>
      </w:pPr>
      <w:r w:rsidRPr="008F506E">
        <w:rPr>
          <w:rFonts w:ascii="Arial" w:hAnsi="Arial" w:cs="Arial"/>
          <w:sz w:val="20"/>
          <w:lang w:eastAsia="ar-SA"/>
        </w:rPr>
        <w:t xml:space="preserve">La OFERTA deberá sujetarse </w:t>
      </w:r>
      <w:r w:rsidRPr="008F506E">
        <w:rPr>
          <w:rFonts w:ascii="Arial" w:hAnsi="Arial" w:cs="Arial"/>
          <w:sz w:val="20"/>
          <w:lang w:val="es-ES" w:eastAsia="ar-SA"/>
        </w:rPr>
        <w:t>en todas sus partes a los requerimientos estipulados para cada documento, a los formularios y anexos contenidos en las presentes condiciones de contratación, y deberá contener un índice, indicando de manera correcta el número exacto del folio.</w:t>
      </w:r>
    </w:p>
    <w:p w14:paraId="5D487CAF" w14:textId="77777777" w:rsidR="0053405F" w:rsidRPr="008F506E" w:rsidRDefault="0053405F" w:rsidP="003A2FBA">
      <w:pPr>
        <w:rPr>
          <w:rFonts w:ascii="Arial" w:hAnsi="Arial" w:cs="Arial"/>
          <w:sz w:val="20"/>
          <w:lang w:eastAsia="ar-SA"/>
        </w:rPr>
      </w:pPr>
    </w:p>
    <w:p w14:paraId="40E41BA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Idioma: 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0A063DA6" w14:textId="77777777" w:rsidR="0053405F" w:rsidRPr="008F506E" w:rsidRDefault="0053405F" w:rsidP="003A2FBA">
      <w:pPr>
        <w:rPr>
          <w:rFonts w:ascii="Arial" w:hAnsi="Arial" w:cs="Arial"/>
          <w:sz w:val="20"/>
          <w:lang w:eastAsia="ar-SA"/>
        </w:rPr>
      </w:pPr>
    </w:p>
    <w:p w14:paraId="2C77CA92" w14:textId="271619A0" w:rsidR="0053405F" w:rsidRPr="008F506E" w:rsidRDefault="002460F0" w:rsidP="003A2FBA">
      <w:pPr>
        <w:rPr>
          <w:rFonts w:ascii="Arial" w:hAnsi="Arial" w:cs="Arial"/>
          <w:sz w:val="20"/>
          <w:lang w:eastAsia="ar-SA"/>
        </w:rPr>
      </w:pPr>
      <w:r w:rsidRPr="008F506E">
        <w:rPr>
          <w:rFonts w:ascii="Arial" w:hAnsi="Arial" w:cs="Arial"/>
          <w:b/>
          <w:bCs/>
          <w:sz w:val="20"/>
          <w:lang w:eastAsia="ar-SA"/>
        </w:rPr>
        <w:t>OFERTA Y ADJUDICACIÓN PARCIALES</w:t>
      </w:r>
      <w:r w:rsidR="0053405F" w:rsidRPr="008F506E">
        <w:rPr>
          <w:rFonts w:ascii="Arial" w:hAnsi="Arial" w:cs="Arial"/>
          <w:b/>
          <w:bCs/>
          <w:sz w:val="20"/>
          <w:lang w:eastAsia="ar-SA"/>
        </w:rPr>
        <w:t>:</w:t>
      </w:r>
      <w:r w:rsidR="0053405F" w:rsidRPr="008F506E">
        <w:rPr>
          <w:rFonts w:ascii="Arial" w:hAnsi="Arial" w:cs="Arial"/>
          <w:sz w:val="20"/>
          <w:lang w:eastAsia="ar-SA"/>
        </w:rPr>
        <w:t xml:space="preserve"> LA EMPRESA de Licores de Cundinamarca podrá realizar adjudicación total o por grupos ofertados.</w:t>
      </w:r>
    </w:p>
    <w:p w14:paraId="0AA2FE89" w14:textId="77777777" w:rsidR="0053405F" w:rsidRPr="008F506E" w:rsidRDefault="0053405F" w:rsidP="003A2FBA">
      <w:pPr>
        <w:rPr>
          <w:rFonts w:ascii="Arial" w:hAnsi="Arial" w:cs="Arial"/>
          <w:sz w:val="20"/>
          <w:lang w:eastAsia="ar-SA"/>
        </w:rPr>
      </w:pPr>
    </w:p>
    <w:p w14:paraId="2A0B89CA" w14:textId="16B31D68" w:rsidR="0053405F" w:rsidRPr="008F506E" w:rsidRDefault="002460F0" w:rsidP="003A2FBA">
      <w:pPr>
        <w:rPr>
          <w:rFonts w:ascii="Arial" w:hAnsi="Arial" w:cs="Arial"/>
          <w:sz w:val="20"/>
          <w:lang w:eastAsia="ar-SA"/>
        </w:rPr>
      </w:pPr>
      <w:r w:rsidRPr="008F506E">
        <w:rPr>
          <w:rFonts w:ascii="Arial" w:hAnsi="Arial" w:cs="Arial"/>
          <w:b/>
          <w:bCs/>
          <w:sz w:val="20"/>
          <w:lang w:eastAsia="ar-SA"/>
        </w:rPr>
        <w:t>OFERTA Y ADJUDICACIÓN PARCIALES</w:t>
      </w:r>
      <w:r w:rsidR="0053405F" w:rsidRPr="008F506E">
        <w:rPr>
          <w:rFonts w:ascii="Arial" w:hAnsi="Arial" w:cs="Arial"/>
          <w:sz w:val="20"/>
          <w:lang w:eastAsia="ar-SA"/>
        </w:rPr>
        <w:t>: LA EMPRESA DE LICORES DE CUNDINAMARCA acepta ofertas parciales por grupo si incluyen la totalidad de ramos solicitados para cada grupo.</w:t>
      </w:r>
    </w:p>
    <w:p w14:paraId="17B1D0D1" w14:textId="77777777" w:rsidR="0053405F" w:rsidRPr="008F506E" w:rsidRDefault="0053405F" w:rsidP="003A2FBA">
      <w:pPr>
        <w:rPr>
          <w:rFonts w:ascii="Arial" w:hAnsi="Arial" w:cs="Arial"/>
          <w:sz w:val="20"/>
          <w:lang w:eastAsia="ar-SA"/>
        </w:rPr>
      </w:pPr>
    </w:p>
    <w:p w14:paraId="1BA4B1E0" w14:textId="77777777" w:rsidR="0053405F" w:rsidRPr="008F506E" w:rsidRDefault="0053405F" w:rsidP="003A2FBA">
      <w:pPr>
        <w:rPr>
          <w:rFonts w:ascii="Arial" w:hAnsi="Arial" w:cs="Arial"/>
          <w:sz w:val="20"/>
          <w:lang w:eastAsia="ar-SA"/>
        </w:rPr>
      </w:pPr>
      <w:r w:rsidRPr="008F506E">
        <w:rPr>
          <w:rFonts w:ascii="Arial" w:hAnsi="Arial" w:cs="Arial"/>
          <w:b/>
          <w:bCs/>
          <w:sz w:val="20"/>
          <w:lang w:eastAsia="ar-SA"/>
        </w:rPr>
        <w:t>OFERTA ALTERNATIVA:</w:t>
      </w:r>
      <w:r w:rsidRPr="008F506E">
        <w:rPr>
          <w:rFonts w:ascii="Arial" w:hAnsi="Arial" w:cs="Arial"/>
          <w:sz w:val="20"/>
          <w:lang w:eastAsia="ar-SA"/>
        </w:rPr>
        <w:t xml:space="preserve"> No se aceptan ofertas alternativas.</w:t>
      </w:r>
    </w:p>
    <w:p w14:paraId="1848B0F3" w14:textId="77777777" w:rsidR="0053405F" w:rsidRPr="008F506E" w:rsidRDefault="0053405F" w:rsidP="003A2FBA">
      <w:pPr>
        <w:rPr>
          <w:rFonts w:ascii="Arial" w:hAnsi="Arial" w:cs="Arial"/>
          <w:sz w:val="20"/>
          <w:lang w:eastAsia="ar-SA"/>
        </w:rPr>
      </w:pPr>
    </w:p>
    <w:p w14:paraId="37B91433" w14:textId="63A46B5A" w:rsidR="0053405F" w:rsidRPr="008F506E" w:rsidRDefault="0053405F" w:rsidP="003A2FBA">
      <w:pPr>
        <w:rPr>
          <w:rFonts w:ascii="Arial" w:hAnsi="Arial" w:cs="Arial"/>
          <w:sz w:val="20"/>
          <w:lang w:eastAsia="ar-SA"/>
        </w:rPr>
      </w:pPr>
      <w:r w:rsidRPr="008F506E">
        <w:rPr>
          <w:rFonts w:ascii="Arial" w:hAnsi="Arial" w:cs="Arial"/>
          <w:b/>
          <w:bCs/>
          <w:sz w:val="20"/>
          <w:lang w:eastAsia="ar-SA"/>
        </w:rPr>
        <w:t>VALIDEZ DE LA OFERTA:</w:t>
      </w:r>
      <w:r w:rsidRPr="008F506E">
        <w:rPr>
          <w:rFonts w:ascii="Arial" w:hAnsi="Arial" w:cs="Arial"/>
          <w:sz w:val="20"/>
          <w:lang w:eastAsia="ar-SA"/>
        </w:rPr>
        <w:t xml:space="preserve"> El OFERENTE deberá indicar el término dentro del cual la Empresa de Licores de Cundinamarca, puede considerar válida su OFERTA, el cual no podrá ser inferior a </w:t>
      </w:r>
      <w:r w:rsidR="00E50CEE" w:rsidRPr="008F506E">
        <w:rPr>
          <w:rFonts w:ascii="Arial" w:hAnsi="Arial" w:cs="Arial"/>
          <w:sz w:val="20"/>
          <w:lang w:eastAsia="ar-SA"/>
        </w:rPr>
        <w:t xml:space="preserve">ciento veinte </w:t>
      </w:r>
      <w:r w:rsidRPr="008F506E">
        <w:rPr>
          <w:rFonts w:ascii="Arial" w:hAnsi="Arial" w:cs="Arial"/>
          <w:sz w:val="20"/>
          <w:lang w:eastAsia="ar-SA"/>
        </w:rPr>
        <w:t>(</w:t>
      </w:r>
      <w:r w:rsidR="00E50CEE" w:rsidRPr="008F506E">
        <w:rPr>
          <w:rFonts w:ascii="Arial" w:hAnsi="Arial" w:cs="Arial"/>
          <w:sz w:val="20"/>
          <w:lang w:eastAsia="ar-SA"/>
        </w:rPr>
        <w:t>120</w:t>
      </w:r>
      <w:r w:rsidRPr="008F506E">
        <w:rPr>
          <w:rFonts w:ascii="Arial" w:hAnsi="Arial" w:cs="Arial"/>
          <w:sz w:val="20"/>
          <w:lang w:eastAsia="ar-SA"/>
        </w:rPr>
        <w:t>) días, término que empezará a contarse desde la fecha fijada para la recepción de ofertas de la presente invitación.</w:t>
      </w:r>
    </w:p>
    <w:p w14:paraId="5248ABAA" w14:textId="77777777" w:rsidR="0053405F" w:rsidRPr="008F506E" w:rsidRDefault="0053405F" w:rsidP="003A2FBA">
      <w:pPr>
        <w:rPr>
          <w:rFonts w:ascii="Arial" w:hAnsi="Arial" w:cs="Arial"/>
          <w:sz w:val="20"/>
          <w:lang w:eastAsia="ar-SA"/>
        </w:rPr>
      </w:pPr>
    </w:p>
    <w:p w14:paraId="48EE690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En el caso, que el OFERENTE no indique el término de validez de la OFERTA, la Empresa de Licores de Cundinamarca la considerará valida, hasta el día de vencimiento de la garantía de seriedad de la OFERTA. </w:t>
      </w:r>
    </w:p>
    <w:p w14:paraId="7D3F39CE" w14:textId="77777777" w:rsidR="0053405F" w:rsidRPr="008F506E" w:rsidRDefault="0053405F" w:rsidP="003A2FBA">
      <w:pPr>
        <w:rPr>
          <w:rFonts w:ascii="Arial" w:hAnsi="Arial" w:cs="Arial"/>
          <w:sz w:val="20"/>
          <w:lang w:eastAsia="ar-SA"/>
        </w:rPr>
      </w:pPr>
    </w:p>
    <w:p w14:paraId="7D9989FF" w14:textId="47BF997B"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informa que es condición obligatoria la presentación de oferta válida para el Grupo 3 Póliza de RC Servidores Públicos cuando se presenta oferta para el Grupo 1. La oferta del Grupo 3 en caso de Consorcios o Uniones Temporales puede ser otorgada por uno, alguno o todos los integrantes del Consorcio o UT.</w:t>
      </w:r>
    </w:p>
    <w:p w14:paraId="1C6FDC40" w14:textId="77777777" w:rsidR="008054D2" w:rsidRPr="008F506E" w:rsidRDefault="008054D2" w:rsidP="003A2FBA">
      <w:pPr>
        <w:rPr>
          <w:rFonts w:ascii="Arial" w:hAnsi="Arial" w:cs="Arial"/>
          <w:sz w:val="20"/>
          <w:lang w:eastAsia="ar-SA"/>
        </w:rPr>
      </w:pPr>
    </w:p>
    <w:tbl>
      <w:tblPr>
        <w:tblW w:w="8506" w:type="dxa"/>
        <w:jc w:val="center"/>
        <w:tblLayout w:type="fixed"/>
        <w:tblLook w:val="0000" w:firstRow="0" w:lastRow="0" w:firstColumn="0" w:lastColumn="0" w:noHBand="0" w:noVBand="0"/>
      </w:tblPr>
      <w:tblGrid>
        <w:gridCol w:w="1696"/>
        <w:gridCol w:w="6810"/>
      </w:tblGrid>
      <w:tr w:rsidR="0053405F" w:rsidRPr="008F506E" w14:paraId="766A3E62" w14:textId="77777777" w:rsidTr="00E50CEE">
        <w:trPr>
          <w:trHeight w:val="221"/>
          <w:jc w:val="center"/>
        </w:trPr>
        <w:tc>
          <w:tcPr>
            <w:tcW w:w="1696" w:type="dxa"/>
            <w:tcBorders>
              <w:top w:val="single" w:sz="4" w:space="0" w:color="000000"/>
              <w:left w:val="single" w:sz="4" w:space="0" w:color="000000"/>
              <w:bottom w:val="single" w:sz="4" w:space="0" w:color="000000"/>
            </w:tcBorders>
            <w:shd w:val="clear" w:color="auto" w:fill="auto"/>
            <w:vAlign w:val="center"/>
          </w:tcPr>
          <w:p w14:paraId="064FE6B7"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br w:type="page"/>
              <w:t>GRUPO</w:t>
            </w:r>
          </w:p>
        </w:tc>
        <w:tc>
          <w:tcPr>
            <w:tcW w:w="6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29D53"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RAMOS</w:t>
            </w:r>
          </w:p>
        </w:tc>
      </w:tr>
      <w:tr w:rsidR="0053405F" w:rsidRPr="008F506E" w14:paraId="4B1832C5" w14:textId="77777777" w:rsidTr="00E50CEE">
        <w:trPr>
          <w:trHeight w:val="690"/>
          <w:jc w:val="center"/>
        </w:trPr>
        <w:tc>
          <w:tcPr>
            <w:tcW w:w="1696" w:type="dxa"/>
            <w:tcBorders>
              <w:left w:val="single" w:sz="4" w:space="0" w:color="000000"/>
              <w:bottom w:val="single" w:sz="4" w:space="0" w:color="000000"/>
            </w:tcBorders>
            <w:shd w:val="clear" w:color="auto" w:fill="auto"/>
            <w:vAlign w:val="center"/>
          </w:tcPr>
          <w:p w14:paraId="12C5517C" w14:textId="77777777" w:rsidR="0053405F" w:rsidRPr="008F506E" w:rsidRDefault="0053405F" w:rsidP="003A2FBA">
            <w:pPr>
              <w:jc w:val="center"/>
              <w:rPr>
                <w:rFonts w:ascii="Arial" w:hAnsi="Arial" w:cs="Arial"/>
                <w:sz w:val="20"/>
                <w:lang w:eastAsia="ar-SA"/>
              </w:rPr>
            </w:pPr>
            <w:r w:rsidRPr="008F506E">
              <w:rPr>
                <w:rFonts w:ascii="Arial" w:hAnsi="Arial" w:cs="Arial"/>
                <w:sz w:val="20"/>
                <w:lang w:eastAsia="ar-SA"/>
              </w:rPr>
              <w:t>GRUPO 1</w:t>
            </w:r>
          </w:p>
        </w:tc>
        <w:tc>
          <w:tcPr>
            <w:tcW w:w="6810" w:type="dxa"/>
            <w:tcBorders>
              <w:left w:val="single" w:sz="4" w:space="0" w:color="000000"/>
              <w:bottom w:val="single" w:sz="4" w:space="0" w:color="000000"/>
              <w:right w:val="single" w:sz="4" w:space="0" w:color="000000"/>
            </w:tcBorders>
            <w:shd w:val="clear" w:color="auto" w:fill="auto"/>
          </w:tcPr>
          <w:p w14:paraId="528260F1" w14:textId="77777777" w:rsidR="008054D2" w:rsidRPr="008F506E" w:rsidRDefault="008054D2" w:rsidP="003A2FBA">
            <w:pPr>
              <w:rPr>
                <w:rFonts w:ascii="Arial" w:hAnsi="Arial" w:cs="Arial"/>
                <w:sz w:val="10"/>
                <w:szCs w:val="12"/>
                <w:lang w:eastAsia="ar-SA"/>
              </w:rPr>
            </w:pPr>
          </w:p>
          <w:p w14:paraId="36D3C329" w14:textId="0A61518E" w:rsidR="0053405F" w:rsidRPr="008F506E" w:rsidRDefault="0053405F" w:rsidP="003A2FBA">
            <w:pPr>
              <w:rPr>
                <w:rFonts w:ascii="Arial" w:hAnsi="Arial" w:cs="Arial"/>
                <w:sz w:val="20"/>
                <w:lang w:eastAsia="ar-SA"/>
              </w:rPr>
            </w:pPr>
            <w:r w:rsidRPr="008F506E">
              <w:rPr>
                <w:rFonts w:ascii="Arial" w:hAnsi="Arial" w:cs="Arial"/>
                <w:sz w:val="20"/>
                <w:lang w:eastAsia="ar-SA"/>
              </w:rPr>
              <w:t>Seguro Todo Riesgo Daño Material y Lucro Cesante</w:t>
            </w:r>
          </w:p>
          <w:p w14:paraId="74F2CFD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Seguro Todo Riesgo Maquinaria y Equipo</w:t>
            </w:r>
          </w:p>
          <w:p w14:paraId="463C2BB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Seguro de Responsabilidad Civil Extracontractual</w:t>
            </w:r>
          </w:p>
          <w:p w14:paraId="24A78EA6" w14:textId="54AB2F23" w:rsidR="008054D2" w:rsidRPr="008F506E" w:rsidRDefault="008054D2" w:rsidP="003A2FBA">
            <w:pPr>
              <w:rPr>
                <w:rFonts w:ascii="Arial" w:hAnsi="Arial" w:cs="Arial"/>
                <w:sz w:val="16"/>
                <w:szCs w:val="18"/>
                <w:lang w:eastAsia="ar-SA"/>
              </w:rPr>
            </w:pPr>
          </w:p>
        </w:tc>
      </w:tr>
    </w:tbl>
    <w:p w14:paraId="1BA62189" w14:textId="4246677A" w:rsidR="0053405F" w:rsidRPr="008F506E" w:rsidRDefault="0053405F" w:rsidP="003A2FBA">
      <w:pPr>
        <w:rPr>
          <w:rFonts w:ascii="Arial" w:hAnsi="Arial" w:cs="Arial"/>
          <w:sz w:val="20"/>
          <w:lang w:eastAsia="ar-SA"/>
        </w:rPr>
      </w:pPr>
    </w:p>
    <w:p w14:paraId="4F613B8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El presupuesto máximo por grupo es el que se relaciona a continuación: </w:t>
      </w:r>
    </w:p>
    <w:p w14:paraId="603614DE" w14:textId="77777777" w:rsidR="0053405F" w:rsidRPr="008F506E" w:rsidRDefault="0053405F" w:rsidP="003A2FBA">
      <w:pPr>
        <w:rPr>
          <w:rFonts w:ascii="Arial" w:hAnsi="Arial" w:cs="Arial"/>
          <w:sz w:val="20"/>
          <w:lang w:eastAsia="ar-SA"/>
        </w:rPr>
      </w:pPr>
    </w:p>
    <w:tbl>
      <w:tblPr>
        <w:tblW w:w="8500" w:type="dxa"/>
        <w:jc w:val="center"/>
        <w:tblLayout w:type="fixed"/>
        <w:tblLook w:val="0000" w:firstRow="0" w:lastRow="0" w:firstColumn="0" w:lastColumn="0" w:noHBand="0" w:noVBand="0"/>
      </w:tblPr>
      <w:tblGrid>
        <w:gridCol w:w="1417"/>
        <w:gridCol w:w="4962"/>
        <w:gridCol w:w="2121"/>
      </w:tblGrid>
      <w:tr w:rsidR="0053405F" w:rsidRPr="008F506E" w14:paraId="6B10CB36" w14:textId="77777777" w:rsidTr="00E50CEE">
        <w:trPr>
          <w:trHeight w:val="221"/>
          <w:jc w:val="center"/>
        </w:trPr>
        <w:tc>
          <w:tcPr>
            <w:tcW w:w="1417" w:type="dxa"/>
            <w:tcBorders>
              <w:top w:val="single" w:sz="4" w:space="0" w:color="000000"/>
              <w:left w:val="single" w:sz="4" w:space="0" w:color="000000"/>
              <w:bottom w:val="single" w:sz="4" w:space="0" w:color="000000"/>
            </w:tcBorders>
            <w:shd w:val="clear" w:color="auto" w:fill="auto"/>
            <w:vAlign w:val="center"/>
          </w:tcPr>
          <w:p w14:paraId="15CB6C88" w14:textId="77777777" w:rsidR="0053405F" w:rsidRPr="008F506E" w:rsidRDefault="0053405F" w:rsidP="003A2FBA">
            <w:pPr>
              <w:jc w:val="center"/>
              <w:rPr>
                <w:rFonts w:ascii="Arial" w:hAnsi="Arial" w:cs="Arial"/>
                <w:b/>
                <w:lang w:eastAsia="ar-SA"/>
              </w:rPr>
            </w:pPr>
            <w:r w:rsidRPr="008F506E">
              <w:rPr>
                <w:rFonts w:ascii="Arial" w:hAnsi="Arial" w:cs="Arial"/>
                <w:b/>
                <w:lang w:eastAsia="ar-SA"/>
              </w:rPr>
              <w:br w:type="page"/>
              <w:t>GRUPO</w:t>
            </w:r>
          </w:p>
        </w:tc>
        <w:tc>
          <w:tcPr>
            <w:tcW w:w="4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F55C1" w14:textId="77777777" w:rsidR="0053405F" w:rsidRPr="008F506E" w:rsidRDefault="0053405F" w:rsidP="003A2FBA">
            <w:pPr>
              <w:jc w:val="center"/>
              <w:rPr>
                <w:rFonts w:ascii="Arial" w:hAnsi="Arial" w:cs="Arial"/>
                <w:b/>
                <w:lang w:eastAsia="ar-SA"/>
              </w:rPr>
            </w:pPr>
            <w:r w:rsidRPr="008F506E">
              <w:rPr>
                <w:rFonts w:ascii="Arial" w:hAnsi="Arial" w:cs="Arial"/>
                <w:b/>
                <w:lang w:eastAsia="ar-SA"/>
              </w:rPr>
              <w:t>RAMOS</w:t>
            </w:r>
          </w:p>
        </w:tc>
        <w:tc>
          <w:tcPr>
            <w:tcW w:w="21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59975E" w14:textId="77777777" w:rsidR="0053405F" w:rsidRPr="008F506E" w:rsidRDefault="0053405F" w:rsidP="003A2FBA">
            <w:pPr>
              <w:jc w:val="center"/>
              <w:rPr>
                <w:rFonts w:ascii="Arial" w:hAnsi="Arial" w:cs="Arial"/>
                <w:b/>
                <w:lang w:eastAsia="ar-SA"/>
              </w:rPr>
            </w:pPr>
            <w:r w:rsidRPr="008F506E">
              <w:rPr>
                <w:rFonts w:ascii="Arial" w:hAnsi="Arial" w:cs="Arial"/>
                <w:b/>
                <w:lang w:eastAsia="ar-SA"/>
              </w:rPr>
              <w:t>PRESUPUESTO</w:t>
            </w:r>
          </w:p>
        </w:tc>
      </w:tr>
      <w:tr w:rsidR="0053405F" w:rsidRPr="008F506E" w14:paraId="6C88117F" w14:textId="77777777" w:rsidTr="00E50CEE">
        <w:trPr>
          <w:trHeight w:val="690"/>
          <w:jc w:val="center"/>
        </w:trPr>
        <w:tc>
          <w:tcPr>
            <w:tcW w:w="1417" w:type="dxa"/>
            <w:tcBorders>
              <w:left w:val="single" w:sz="4" w:space="0" w:color="000000"/>
              <w:bottom w:val="single" w:sz="4" w:space="0" w:color="000000"/>
            </w:tcBorders>
            <w:shd w:val="clear" w:color="auto" w:fill="auto"/>
            <w:vAlign w:val="center"/>
          </w:tcPr>
          <w:p w14:paraId="7E50BD3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GRUPO 1</w:t>
            </w:r>
          </w:p>
        </w:tc>
        <w:tc>
          <w:tcPr>
            <w:tcW w:w="4962" w:type="dxa"/>
            <w:tcBorders>
              <w:left w:val="single" w:sz="4" w:space="0" w:color="000000"/>
              <w:bottom w:val="single" w:sz="4" w:space="0" w:color="000000"/>
              <w:right w:val="single" w:sz="4" w:space="0" w:color="000000"/>
            </w:tcBorders>
            <w:shd w:val="clear" w:color="auto" w:fill="auto"/>
          </w:tcPr>
          <w:p w14:paraId="6CDAC5D2" w14:textId="77777777" w:rsidR="008054D2" w:rsidRPr="008F506E" w:rsidRDefault="008054D2" w:rsidP="003A2FBA">
            <w:pPr>
              <w:rPr>
                <w:rFonts w:ascii="Arial" w:hAnsi="Arial" w:cs="Arial"/>
                <w:sz w:val="10"/>
                <w:szCs w:val="12"/>
                <w:lang w:eastAsia="ar-SA"/>
              </w:rPr>
            </w:pPr>
          </w:p>
          <w:p w14:paraId="7A76F443" w14:textId="6ECDEBC5" w:rsidR="0053405F" w:rsidRPr="008F506E" w:rsidRDefault="0053405F" w:rsidP="003A2FBA">
            <w:pPr>
              <w:rPr>
                <w:rFonts w:ascii="Arial" w:hAnsi="Arial" w:cs="Arial"/>
                <w:sz w:val="20"/>
                <w:lang w:eastAsia="ar-SA"/>
              </w:rPr>
            </w:pPr>
            <w:r w:rsidRPr="008F506E">
              <w:rPr>
                <w:rFonts w:ascii="Arial" w:hAnsi="Arial" w:cs="Arial"/>
                <w:sz w:val="20"/>
                <w:lang w:eastAsia="ar-SA"/>
              </w:rPr>
              <w:t>Todo Riesgo Daño Material y Lucro Cesante</w:t>
            </w:r>
          </w:p>
          <w:p w14:paraId="4085AB19"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Todo Riesgo Maquinaria y Equipo</w:t>
            </w:r>
          </w:p>
          <w:p w14:paraId="40473CE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Responsabilidad Civil Extracontractual</w:t>
            </w:r>
          </w:p>
          <w:p w14:paraId="3707715D" w14:textId="41D650BD" w:rsidR="0053405F" w:rsidRPr="008F506E" w:rsidRDefault="0053405F" w:rsidP="003A2FBA">
            <w:pPr>
              <w:rPr>
                <w:rFonts w:ascii="Arial" w:hAnsi="Arial" w:cs="Arial"/>
                <w:sz w:val="14"/>
                <w:szCs w:val="16"/>
                <w:lang w:eastAsia="ar-SA"/>
              </w:rPr>
            </w:pPr>
          </w:p>
        </w:tc>
        <w:tc>
          <w:tcPr>
            <w:tcW w:w="2121" w:type="dxa"/>
            <w:tcBorders>
              <w:left w:val="single" w:sz="4" w:space="0" w:color="000000"/>
              <w:bottom w:val="single" w:sz="4" w:space="0" w:color="000000"/>
              <w:right w:val="single" w:sz="4" w:space="0" w:color="000000"/>
            </w:tcBorders>
            <w:shd w:val="clear" w:color="auto" w:fill="auto"/>
            <w:vAlign w:val="center"/>
          </w:tcPr>
          <w:p w14:paraId="3394BF9F" w14:textId="6E129298" w:rsidR="0053405F" w:rsidRPr="008F506E" w:rsidRDefault="00F63FBF" w:rsidP="003A2FBA">
            <w:pPr>
              <w:jc w:val="right"/>
              <w:rPr>
                <w:rFonts w:ascii="Arial" w:hAnsi="Arial" w:cs="Arial"/>
                <w:sz w:val="20"/>
                <w:highlight w:val="yellow"/>
                <w:lang w:eastAsia="ar-SA"/>
              </w:rPr>
            </w:pPr>
            <w:r w:rsidRPr="00370783">
              <w:rPr>
                <w:rFonts w:ascii="Arial" w:eastAsia="Times New Roman" w:hAnsi="Arial" w:cs="Arial"/>
                <w:b/>
                <w:bCs/>
                <w:color w:val="000000" w:themeColor="text1"/>
                <w:sz w:val="20"/>
                <w:szCs w:val="20"/>
                <w:shd w:val="clear" w:color="auto" w:fill="FFFFFF"/>
              </w:rPr>
              <w:lastRenderedPageBreak/>
              <w:t>$</w:t>
            </w:r>
            <w:r>
              <w:rPr>
                <w:rFonts w:ascii="Arial" w:eastAsia="Times New Roman" w:hAnsi="Arial" w:cs="Arial"/>
                <w:b/>
                <w:bCs/>
                <w:color w:val="000000" w:themeColor="text1"/>
                <w:sz w:val="20"/>
                <w:szCs w:val="20"/>
                <w:shd w:val="clear" w:color="auto" w:fill="FFFFFF"/>
              </w:rPr>
              <w:t xml:space="preserve"> 592.079.615</w:t>
            </w:r>
            <w:r w:rsidRPr="00370783">
              <w:rPr>
                <w:rFonts w:ascii="Arial" w:eastAsia="Times New Roman" w:hAnsi="Arial" w:cs="Arial"/>
                <w:b/>
                <w:bCs/>
                <w:color w:val="000000" w:themeColor="text1"/>
                <w:sz w:val="20"/>
                <w:szCs w:val="20"/>
                <w:shd w:val="clear" w:color="auto" w:fill="FFFFFF"/>
              </w:rPr>
              <w:t>,00</w:t>
            </w:r>
          </w:p>
        </w:tc>
      </w:tr>
    </w:tbl>
    <w:p w14:paraId="01E0B52C" w14:textId="40C160B1" w:rsidR="0053405F" w:rsidRPr="008F506E" w:rsidRDefault="0053405F" w:rsidP="003A2FBA">
      <w:pPr>
        <w:rPr>
          <w:rFonts w:ascii="Arial" w:hAnsi="Arial" w:cs="Arial"/>
          <w:sz w:val="20"/>
          <w:lang w:eastAsia="ar-SA"/>
        </w:rPr>
      </w:pPr>
    </w:p>
    <w:p w14:paraId="360180EE" w14:textId="77777777" w:rsidR="00E50CEE" w:rsidRPr="008F506E" w:rsidRDefault="00E50CEE" w:rsidP="00E50CEE">
      <w:pPr>
        <w:spacing w:after="160" w:line="256" w:lineRule="auto"/>
        <w:rPr>
          <w:rFonts w:ascii="Arial" w:eastAsia="Times New Roman" w:hAnsi="Arial" w:cs="Arial"/>
          <w:sz w:val="20"/>
          <w:lang w:eastAsia="ar-SA"/>
        </w:rPr>
      </w:pPr>
      <w:r w:rsidRPr="008F506E">
        <w:rPr>
          <w:rFonts w:ascii="Arial" w:eastAsia="Times New Roman" w:hAnsi="Arial" w:cs="Arial"/>
          <w:sz w:val="20"/>
          <w:lang w:eastAsia="ar-SA"/>
        </w:rPr>
        <w:t>El valor presupuesto tiene incluido el I.V.A.  La oferta no deberá sobrepasar el presupuesto oficial por grupo.</w:t>
      </w:r>
    </w:p>
    <w:p w14:paraId="6E7B13CF" w14:textId="2AEB6A94" w:rsidR="0053405F" w:rsidRPr="008F506E" w:rsidRDefault="0053405F" w:rsidP="003A2FBA">
      <w:pPr>
        <w:rPr>
          <w:rFonts w:ascii="Arial" w:hAnsi="Arial" w:cs="Arial"/>
          <w:b/>
          <w:bCs/>
          <w:sz w:val="20"/>
          <w:lang w:eastAsia="ar-SA"/>
        </w:rPr>
      </w:pPr>
      <w:r w:rsidRPr="008F506E">
        <w:rPr>
          <w:rFonts w:ascii="Arial" w:hAnsi="Arial" w:cs="Arial"/>
          <w:b/>
          <w:bCs/>
          <w:sz w:val="20"/>
          <w:lang w:eastAsia="ar-SA"/>
        </w:rPr>
        <w:t>CRONOGRAMA:</w:t>
      </w:r>
    </w:p>
    <w:p w14:paraId="03D67409" w14:textId="77777777" w:rsidR="00682846" w:rsidRPr="008F506E" w:rsidRDefault="00682846" w:rsidP="003A2FBA">
      <w:pPr>
        <w:rPr>
          <w:rFonts w:ascii="Arial" w:hAnsi="Arial" w:cs="Arial"/>
          <w:sz w:val="20"/>
          <w:lang w:eastAsia="ar-SA"/>
        </w:rPr>
      </w:pPr>
    </w:p>
    <w:p w14:paraId="02B3D614" w14:textId="157BBC0E" w:rsidR="0053405F" w:rsidRPr="008F506E" w:rsidRDefault="0053405F" w:rsidP="003A2FBA">
      <w:pPr>
        <w:rPr>
          <w:rFonts w:ascii="Arial" w:hAnsi="Arial" w:cs="Arial"/>
          <w:sz w:val="20"/>
          <w:lang w:eastAsia="ar-SA"/>
        </w:rPr>
      </w:pPr>
      <w:r w:rsidRPr="008F506E">
        <w:rPr>
          <w:rFonts w:ascii="Arial" w:hAnsi="Arial" w:cs="Arial"/>
          <w:sz w:val="20"/>
          <w:lang w:eastAsia="ar-SA"/>
        </w:rPr>
        <w:t>Nota: el cronograma se establece en los términos requeridos por el mercado asegurador y reasegurador, que permita contar con la pluralidad de oferentes.</w:t>
      </w:r>
    </w:p>
    <w:p w14:paraId="6F193F88" w14:textId="0506200F" w:rsidR="004A1C5A" w:rsidRPr="008F506E" w:rsidRDefault="004A1C5A" w:rsidP="003A2FBA">
      <w:pPr>
        <w:rPr>
          <w:rFonts w:ascii="Arial" w:hAnsi="Arial" w:cs="Arial"/>
          <w:sz w:val="20"/>
          <w:lang w:eastAsia="ar-SA"/>
        </w:rPr>
      </w:pPr>
    </w:p>
    <w:tbl>
      <w:tblPr>
        <w:tblW w:w="8779" w:type="dxa"/>
        <w:tblCellMar>
          <w:left w:w="0" w:type="dxa"/>
          <w:right w:w="0" w:type="dxa"/>
        </w:tblCellMar>
        <w:tblLook w:val="04A0" w:firstRow="1" w:lastRow="0" w:firstColumn="1" w:lastColumn="0" w:noHBand="0" w:noVBand="1"/>
      </w:tblPr>
      <w:tblGrid>
        <w:gridCol w:w="2724"/>
        <w:gridCol w:w="2330"/>
        <w:gridCol w:w="3725"/>
      </w:tblGrid>
      <w:tr w:rsidR="006A56DF" w:rsidRPr="008F506E" w14:paraId="0FD8782C" w14:textId="77777777" w:rsidTr="001A4413">
        <w:trPr>
          <w:trHeight w:val="92"/>
        </w:trPr>
        <w:tc>
          <w:tcPr>
            <w:tcW w:w="2746"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15B47875" w14:textId="77777777" w:rsidR="006A56DF" w:rsidRPr="008F506E" w:rsidRDefault="006A56DF" w:rsidP="001A4413">
            <w:pPr>
              <w:jc w:val="center"/>
              <w:rPr>
                <w:rFonts w:ascii="Arial" w:hAnsi="Arial" w:cs="Arial"/>
                <w:color w:val="222222"/>
                <w:sz w:val="20"/>
                <w:lang w:eastAsia="es-CO"/>
              </w:rPr>
            </w:pPr>
            <w:r w:rsidRPr="008F506E">
              <w:rPr>
                <w:rFonts w:ascii="Arial" w:hAnsi="Arial" w:cs="Arial"/>
                <w:b/>
                <w:bCs/>
                <w:color w:val="222222"/>
                <w:sz w:val="20"/>
                <w:lang w:eastAsia="es-CO"/>
              </w:rPr>
              <w:t>CONCEPTO</w:t>
            </w:r>
          </w:p>
        </w:tc>
        <w:tc>
          <w:tcPr>
            <w:tcW w:w="2347" w:type="dxa"/>
            <w:tcBorders>
              <w:top w:val="single" w:sz="8" w:space="0" w:color="000000"/>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77DD3D4" w14:textId="77777777" w:rsidR="006A56DF" w:rsidRPr="008F506E" w:rsidRDefault="006A56DF" w:rsidP="001A4413">
            <w:pPr>
              <w:jc w:val="center"/>
              <w:rPr>
                <w:rFonts w:ascii="Arial" w:hAnsi="Arial" w:cs="Arial"/>
                <w:color w:val="222222"/>
                <w:sz w:val="20"/>
                <w:lang w:eastAsia="es-CO"/>
              </w:rPr>
            </w:pPr>
            <w:r w:rsidRPr="008F506E">
              <w:rPr>
                <w:rFonts w:ascii="Arial" w:hAnsi="Arial" w:cs="Arial"/>
                <w:b/>
                <w:bCs/>
                <w:color w:val="222222"/>
                <w:sz w:val="20"/>
                <w:lang w:eastAsia="es-CO"/>
              </w:rPr>
              <w:t>FECHA / HORA</w:t>
            </w:r>
          </w:p>
        </w:tc>
        <w:tc>
          <w:tcPr>
            <w:tcW w:w="3686" w:type="dxa"/>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134561D" w14:textId="77777777" w:rsidR="006A56DF" w:rsidRPr="008F506E" w:rsidRDefault="006A56DF" w:rsidP="001A4413">
            <w:pPr>
              <w:jc w:val="center"/>
              <w:rPr>
                <w:rFonts w:ascii="Arial" w:hAnsi="Arial" w:cs="Arial"/>
                <w:color w:val="222222"/>
                <w:sz w:val="20"/>
                <w:lang w:eastAsia="es-CO"/>
              </w:rPr>
            </w:pPr>
            <w:r w:rsidRPr="008F506E">
              <w:rPr>
                <w:rFonts w:ascii="Arial" w:hAnsi="Arial" w:cs="Arial"/>
                <w:b/>
                <w:bCs/>
                <w:color w:val="222222"/>
                <w:sz w:val="20"/>
                <w:lang w:eastAsia="es-CO"/>
              </w:rPr>
              <w:t>LUGAR</w:t>
            </w:r>
          </w:p>
        </w:tc>
      </w:tr>
      <w:tr w:rsidR="006A56DF" w:rsidRPr="008F506E" w14:paraId="12990B52" w14:textId="77777777" w:rsidTr="001A4413">
        <w:trPr>
          <w:trHeight w:val="391"/>
        </w:trPr>
        <w:tc>
          <w:tcPr>
            <w:tcW w:w="2746"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7E86D718" w14:textId="77777777" w:rsidR="006A56DF" w:rsidRPr="008F506E" w:rsidRDefault="006A56DF" w:rsidP="001A4413">
            <w:pPr>
              <w:rPr>
                <w:rFonts w:ascii="Arial" w:hAnsi="Arial" w:cs="Arial"/>
                <w:color w:val="222222"/>
                <w:sz w:val="20"/>
                <w:lang w:eastAsia="es-CO"/>
              </w:rPr>
            </w:pPr>
            <w:r w:rsidRPr="008F506E">
              <w:rPr>
                <w:rFonts w:ascii="Arial" w:hAnsi="Arial" w:cs="Arial"/>
                <w:color w:val="222222"/>
                <w:sz w:val="20"/>
                <w:lang w:eastAsia="es-CO"/>
              </w:rPr>
              <w:t>Publicación de la invitación</w:t>
            </w:r>
          </w:p>
        </w:tc>
        <w:tc>
          <w:tcPr>
            <w:tcW w:w="234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15F6ACE1" w14:textId="0462B604" w:rsidR="006A56DF" w:rsidRPr="008F506E" w:rsidRDefault="004A32DA" w:rsidP="001A4413">
            <w:pPr>
              <w:jc w:val="center"/>
              <w:rPr>
                <w:rFonts w:ascii="Arial" w:hAnsi="Arial" w:cs="Arial"/>
                <w:color w:val="222222"/>
                <w:sz w:val="20"/>
                <w:lang w:eastAsia="es-CO"/>
              </w:rPr>
            </w:pPr>
            <w:r>
              <w:rPr>
                <w:rFonts w:ascii="Arial" w:hAnsi="Arial" w:cs="Arial"/>
                <w:color w:val="222222"/>
                <w:sz w:val="20"/>
                <w:lang w:eastAsia="es-CO"/>
              </w:rPr>
              <w:t>30 de junio</w:t>
            </w:r>
            <w:r w:rsidR="006A56DF">
              <w:rPr>
                <w:color w:val="222222"/>
                <w:lang w:eastAsia="es-CO"/>
              </w:rPr>
              <w:t xml:space="preserve"> de 2022</w:t>
            </w:r>
          </w:p>
        </w:tc>
        <w:tc>
          <w:tcPr>
            <w:tcW w:w="3686"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335302A4" w14:textId="77777777" w:rsidR="006A56DF" w:rsidRPr="008F506E" w:rsidRDefault="002905D4" w:rsidP="001A4413">
            <w:pPr>
              <w:rPr>
                <w:rFonts w:ascii="Arial" w:hAnsi="Arial" w:cs="Arial"/>
                <w:color w:val="222222"/>
                <w:sz w:val="20"/>
                <w:lang w:eastAsia="es-CO"/>
              </w:rPr>
            </w:pPr>
            <w:hyperlink r:id="rId10" w:tgtFrame="_blank" w:history="1">
              <w:r w:rsidR="006A56DF" w:rsidRPr="008F506E">
                <w:rPr>
                  <w:rFonts w:ascii="Arial" w:hAnsi="Arial" w:cs="Arial"/>
                  <w:color w:val="0000FF"/>
                  <w:sz w:val="20"/>
                  <w:u w:val="single"/>
                  <w:lang w:eastAsia="es-CO"/>
                </w:rPr>
                <w:t>www.licoreracundinamarca.com.co</w:t>
              </w:r>
            </w:hyperlink>
          </w:p>
        </w:tc>
      </w:tr>
      <w:tr w:rsidR="006A56DF" w:rsidRPr="008F506E" w14:paraId="7608E504" w14:textId="77777777" w:rsidTr="001A4413">
        <w:trPr>
          <w:trHeight w:val="195"/>
        </w:trPr>
        <w:tc>
          <w:tcPr>
            <w:tcW w:w="274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454160B" w14:textId="77777777" w:rsidR="006A56DF" w:rsidRPr="008F506E" w:rsidRDefault="006A56DF" w:rsidP="001A4413">
            <w:pPr>
              <w:rPr>
                <w:rFonts w:ascii="Arial" w:hAnsi="Arial" w:cs="Arial"/>
                <w:color w:val="222222"/>
                <w:sz w:val="20"/>
                <w:lang w:eastAsia="es-CO"/>
              </w:rPr>
            </w:pPr>
            <w:r w:rsidRPr="008F506E">
              <w:rPr>
                <w:rFonts w:ascii="Arial" w:hAnsi="Arial" w:cs="Arial"/>
                <w:color w:val="222222"/>
                <w:sz w:val="20"/>
                <w:lang w:eastAsia="es-CO"/>
              </w:rPr>
              <w:t>Solicitud de aclaraciones</w:t>
            </w:r>
          </w:p>
        </w:tc>
        <w:tc>
          <w:tcPr>
            <w:tcW w:w="23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DE61E2" w14:textId="05EA7525" w:rsidR="006A56DF" w:rsidRPr="008F506E" w:rsidRDefault="006A56DF" w:rsidP="001A4413">
            <w:pPr>
              <w:jc w:val="center"/>
              <w:rPr>
                <w:rFonts w:ascii="Arial" w:hAnsi="Arial" w:cs="Arial"/>
                <w:color w:val="222222"/>
                <w:sz w:val="20"/>
                <w:lang w:eastAsia="es-CO"/>
              </w:rPr>
            </w:pPr>
            <w:r>
              <w:rPr>
                <w:rFonts w:ascii="Arial" w:hAnsi="Arial" w:cs="Arial"/>
                <w:color w:val="222222"/>
                <w:sz w:val="20"/>
                <w:lang w:eastAsia="es-CO"/>
              </w:rPr>
              <w:t>D</w:t>
            </w:r>
            <w:r>
              <w:rPr>
                <w:color w:val="222222"/>
                <w:lang w:eastAsia="es-CO"/>
              </w:rPr>
              <w:t xml:space="preserve">el </w:t>
            </w:r>
            <w:r w:rsidR="004A32DA">
              <w:rPr>
                <w:color w:val="222222"/>
                <w:lang w:eastAsia="es-CO"/>
              </w:rPr>
              <w:t>30 de junio</w:t>
            </w:r>
            <w:r>
              <w:rPr>
                <w:color w:val="222222"/>
                <w:lang w:eastAsia="es-CO"/>
              </w:rPr>
              <w:t xml:space="preserve"> al 06 de julio de 2022</w:t>
            </w:r>
          </w:p>
        </w:tc>
        <w:tc>
          <w:tcPr>
            <w:tcW w:w="36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65E1CA8" w14:textId="6803EF79" w:rsidR="006A56DF" w:rsidRPr="00A624DF" w:rsidRDefault="006A56DF" w:rsidP="001A4413">
            <w:pPr>
              <w:rPr>
                <w:rFonts w:ascii="Arial" w:hAnsi="Arial" w:cs="Arial"/>
                <w:color w:val="0563C1" w:themeColor="hyperlink"/>
                <w:sz w:val="20"/>
                <w:u w:val="single"/>
                <w:lang w:eastAsia="es-CO"/>
              </w:rPr>
            </w:pPr>
            <w:r w:rsidRPr="008F506E">
              <w:rPr>
                <w:rFonts w:ascii="Arial" w:hAnsi="Arial" w:cs="Arial"/>
                <w:color w:val="222222"/>
                <w:sz w:val="20"/>
                <w:lang w:eastAsia="es-CO"/>
              </w:rPr>
              <w:t>Vía correo electrónico</w:t>
            </w:r>
            <w:r w:rsidR="00A624DF">
              <w:rPr>
                <w:rFonts w:ascii="Arial" w:hAnsi="Arial" w:cs="Arial"/>
                <w:color w:val="222222"/>
                <w:sz w:val="20"/>
                <w:lang w:eastAsia="es-CO"/>
              </w:rPr>
              <w:t xml:space="preserve"> </w:t>
            </w:r>
            <w:r w:rsidR="00A624DF" w:rsidRPr="00A624DF">
              <w:rPr>
                <w:rStyle w:val="Hipervnculo"/>
              </w:rPr>
              <w:t>sandra.cubillos</w:t>
            </w:r>
            <w:hyperlink r:id="rId11" w:history="1">
              <w:r w:rsidR="00CB4CED" w:rsidRPr="002571F2">
                <w:rPr>
                  <w:rStyle w:val="Hipervnculo"/>
                  <w:rFonts w:ascii="Arial" w:hAnsi="Arial" w:cs="Arial"/>
                  <w:sz w:val="20"/>
                  <w:lang w:eastAsia="es-CO"/>
                </w:rPr>
                <w:t>@elc.com.co</w:t>
              </w:r>
            </w:hyperlink>
            <w:r w:rsidR="00A624DF">
              <w:rPr>
                <w:rStyle w:val="Hipervnculo"/>
                <w:rFonts w:ascii="Arial" w:hAnsi="Arial" w:cs="Arial"/>
                <w:sz w:val="20"/>
                <w:lang w:eastAsia="es-CO"/>
              </w:rPr>
              <w:t>, Elkin.ramos@elc.com.co</w:t>
            </w:r>
          </w:p>
          <w:p w14:paraId="637E0EC1" w14:textId="77777777" w:rsidR="006A56DF" w:rsidRPr="008F506E" w:rsidRDefault="002905D4" w:rsidP="001A4413">
            <w:pPr>
              <w:rPr>
                <w:rFonts w:ascii="Arial" w:hAnsi="Arial" w:cs="Arial"/>
                <w:color w:val="222222"/>
                <w:sz w:val="20"/>
                <w:lang w:eastAsia="es-CO"/>
              </w:rPr>
            </w:pPr>
            <w:hyperlink r:id="rId12" w:history="1">
              <w:r w:rsidR="006A56DF" w:rsidRPr="008F506E">
                <w:rPr>
                  <w:rStyle w:val="Hipervnculo"/>
                  <w:rFonts w:ascii="Arial" w:hAnsi="Arial" w:cs="Arial"/>
                  <w:sz w:val="20"/>
                  <w:lang w:eastAsia="es-CO"/>
                </w:rPr>
                <w:t>paula.marin@elc.com.co</w:t>
              </w:r>
            </w:hyperlink>
          </w:p>
        </w:tc>
      </w:tr>
      <w:tr w:rsidR="006A56DF" w:rsidRPr="008F506E" w14:paraId="76DB4270" w14:textId="77777777" w:rsidTr="001A4413">
        <w:trPr>
          <w:trHeight w:val="746"/>
        </w:trPr>
        <w:tc>
          <w:tcPr>
            <w:tcW w:w="2746"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4E46C1AA" w14:textId="77777777" w:rsidR="006A56DF" w:rsidRPr="008F506E" w:rsidRDefault="006A56DF" w:rsidP="001A4413">
            <w:pPr>
              <w:rPr>
                <w:rFonts w:ascii="Arial" w:hAnsi="Arial" w:cs="Arial"/>
                <w:color w:val="222222"/>
                <w:sz w:val="20"/>
                <w:lang w:eastAsia="es-CO"/>
              </w:rPr>
            </w:pPr>
            <w:r w:rsidRPr="008F506E">
              <w:rPr>
                <w:rFonts w:ascii="Arial" w:hAnsi="Arial" w:cs="Arial"/>
                <w:color w:val="222222"/>
                <w:sz w:val="20"/>
                <w:lang w:eastAsia="es-CO"/>
              </w:rPr>
              <w:t>Visita técnica</w:t>
            </w:r>
          </w:p>
        </w:tc>
        <w:tc>
          <w:tcPr>
            <w:tcW w:w="234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0B80704D" w14:textId="244C622B" w:rsidR="006A56DF" w:rsidRPr="008F506E" w:rsidRDefault="006A56DF" w:rsidP="004A32DA">
            <w:pPr>
              <w:jc w:val="center"/>
              <w:rPr>
                <w:rFonts w:ascii="Arial" w:hAnsi="Arial" w:cs="Arial"/>
                <w:color w:val="222222"/>
                <w:sz w:val="20"/>
                <w:lang w:eastAsia="es-CO"/>
              </w:rPr>
            </w:pPr>
            <w:r>
              <w:rPr>
                <w:rFonts w:ascii="Arial" w:hAnsi="Arial" w:cs="Arial"/>
                <w:color w:val="222222"/>
                <w:sz w:val="20"/>
                <w:lang w:eastAsia="es-CO"/>
              </w:rPr>
              <w:t>0</w:t>
            </w:r>
            <w:r>
              <w:rPr>
                <w:color w:val="222222"/>
                <w:lang w:eastAsia="es-CO"/>
              </w:rPr>
              <w:t>5 de julio de 2022</w:t>
            </w:r>
          </w:p>
        </w:tc>
        <w:tc>
          <w:tcPr>
            <w:tcW w:w="3686"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5960EFC5" w14:textId="77777777" w:rsidR="006A56DF" w:rsidRPr="008F506E" w:rsidRDefault="006A56DF" w:rsidP="001A4413">
            <w:pPr>
              <w:rPr>
                <w:rFonts w:ascii="Arial" w:hAnsi="Arial" w:cs="Arial"/>
                <w:color w:val="222222"/>
                <w:sz w:val="20"/>
                <w:lang w:eastAsia="es-CO"/>
              </w:rPr>
            </w:pPr>
            <w:r w:rsidRPr="008F506E">
              <w:rPr>
                <w:rFonts w:ascii="Arial" w:hAnsi="Arial" w:cs="Arial"/>
                <w:color w:val="222222"/>
                <w:sz w:val="20"/>
                <w:lang w:eastAsia="es-CO"/>
              </w:rPr>
              <w:t>Oficina Asesora de Jurídica y Contratación de la E.L.C En la Autopista Medellín Kilómetro 3.8 vía Siberia - Cota.</w:t>
            </w:r>
          </w:p>
        </w:tc>
      </w:tr>
      <w:tr w:rsidR="006A56DF" w:rsidRPr="008F506E" w14:paraId="26045692" w14:textId="77777777" w:rsidTr="001A4413">
        <w:trPr>
          <w:trHeight w:val="131"/>
        </w:trPr>
        <w:tc>
          <w:tcPr>
            <w:tcW w:w="274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490B5C7" w14:textId="77777777" w:rsidR="006A56DF" w:rsidRPr="008F506E" w:rsidRDefault="006A56DF" w:rsidP="001A4413">
            <w:pPr>
              <w:rPr>
                <w:rFonts w:ascii="Arial" w:hAnsi="Arial" w:cs="Arial"/>
                <w:color w:val="222222"/>
                <w:sz w:val="20"/>
                <w:lang w:eastAsia="es-CO"/>
              </w:rPr>
            </w:pPr>
            <w:r w:rsidRPr="008F506E">
              <w:rPr>
                <w:rFonts w:ascii="Arial" w:hAnsi="Arial" w:cs="Arial"/>
                <w:color w:val="222222"/>
                <w:sz w:val="20"/>
                <w:lang w:eastAsia="es-CO"/>
              </w:rPr>
              <w:t>Respuesta aclaraciones y/o expedición de Adendas</w:t>
            </w:r>
          </w:p>
        </w:tc>
        <w:tc>
          <w:tcPr>
            <w:tcW w:w="23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E9A6D22" w14:textId="493582EE" w:rsidR="006A56DF" w:rsidRPr="008F506E" w:rsidRDefault="006A56DF" w:rsidP="001A4413">
            <w:pPr>
              <w:jc w:val="center"/>
              <w:rPr>
                <w:rFonts w:ascii="Arial" w:hAnsi="Arial" w:cs="Arial"/>
                <w:color w:val="222222"/>
                <w:sz w:val="20"/>
                <w:lang w:eastAsia="es-CO"/>
              </w:rPr>
            </w:pPr>
            <w:r>
              <w:rPr>
                <w:rFonts w:ascii="Arial" w:hAnsi="Arial" w:cs="Arial"/>
                <w:color w:val="222222"/>
                <w:sz w:val="20"/>
                <w:lang w:eastAsia="es-CO"/>
              </w:rPr>
              <w:t>0</w:t>
            </w:r>
            <w:r>
              <w:rPr>
                <w:color w:val="222222"/>
                <w:lang w:eastAsia="es-CO"/>
              </w:rPr>
              <w:t>8 de julio de 2022</w:t>
            </w:r>
          </w:p>
        </w:tc>
        <w:tc>
          <w:tcPr>
            <w:tcW w:w="36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5598307" w14:textId="77777777" w:rsidR="006A56DF" w:rsidRPr="008F506E" w:rsidRDefault="002905D4" w:rsidP="001A4413">
            <w:pPr>
              <w:rPr>
                <w:rFonts w:ascii="Arial" w:hAnsi="Arial" w:cs="Arial"/>
                <w:color w:val="222222"/>
                <w:sz w:val="20"/>
                <w:lang w:eastAsia="es-CO"/>
              </w:rPr>
            </w:pPr>
            <w:hyperlink r:id="rId13" w:tgtFrame="_blank" w:history="1">
              <w:r w:rsidR="006A56DF" w:rsidRPr="008F506E">
                <w:rPr>
                  <w:rFonts w:ascii="Arial" w:hAnsi="Arial" w:cs="Arial"/>
                  <w:color w:val="0000FF"/>
                  <w:sz w:val="20"/>
                  <w:u w:val="single"/>
                  <w:lang w:eastAsia="es-CO"/>
                </w:rPr>
                <w:t>www.licoreracundinamarca.com.co</w:t>
              </w:r>
            </w:hyperlink>
            <w:r w:rsidR="006A56DF" w:rsidRPr="008F506E">
              <w:rPr>
                <w:rFonts w:ascii="Arial" w:hAnsi="Arial" w:cs="Arial"/>
                <w:color w:val="222222"/>
                <w:sz w:val="20"/>
                <w:lang w:eastAsia="es-CO"/>
              </w:rPr>
              <w:t> o Vía correo electrónico o medio físico</w:t>
            </w:r>
          </w:p>
        </w:tc>
      </w:tr>
      <w:tr w:rsidR="006A56DF" w:rsidRPr="008F506E" w14:paraId="1C3D5092" w14:textId="77777777" w:rsidTr="001A4413">
        <w:trPr>
          <w:trHeight w:val="131"/>
        </w:trPr>
        <w:tc>
          <w:tcPr>
            <w:tcW w:w="2746"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0F79ED44" w14:textId="77777777" w:rsidR="006A56DF" w:rsidRPr="008F506E" w:rsidRDefault="006A56DF" w:rsidP="001A4413">
            <w:pPr>
              <w:rPr>
                <w:rFonts w:ascii="Arial" w:hAnsi="Arial" w:cs="Arial"/>
                <w:color w:val="222222"/>
                <w:sz w:val="20"/>
                <w:lang w:eastAsia="es-CO"/>
              </w:rPr>
            </w:pPr>
            <w:r w:rsidRPr="008F506E">
              <w:rPr>
                <w:rFonts w:ascii="Arial" w:hAnsi="Arial" w:cs="Arial"/>
                <w:color w:val="222222"/>
                <w:sz w:val="20"/>
                <w:lang w:eastAsia="es-CO"/>
              </w:rPr>
              <w:t>Expedición de Adendas</w:t>
            </w:r>
          </w:p>
        </w:tc>
        <w:tc>
          <w:tcPr>
            <w:tcW w:w="234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53901574" w14:textId="61994BDB" w:rsidR="006A56DF" w:rsidRPr="008F506E" w:rsidRDefault="006A56DF" w:rsidP="001A4413">
            <w:pPr>
              <w:jc w:val="center"/>
              <w:rPr>
                <w:rFonts w:ascii="Arial" w:hAnsi="Arial" w:cs="Arial"/>
                <w:color w:val="222222"/>
                <w:sz w:val="20"/>
                <w:lang w:eastAsia="es-CO"/>
              </w:rPr>
            </w:pPr>
            <w:r>
              <w:rPr>
                <w:rFonts w:ascii="Arial" w:hAnsi="Arial" w:cs="Arial"/>
                <w:color w:val="222222"/>
                <w:sz w:val="20"/>
                <w:lang w:eastAsia="es-CO"/>
              </w:rPr>
              <w:t>0</w:t>
            </w:r>
            <w:r>
              <w:rPr>
                <w:color w:val="222222"/>
                <w:lang w:eastAsia="es-CO"/>
              </w:rPr>
              <w:t>8 de julio de 2022</w:t>
            </w:r>
          </w:p>
        </w:tc>
        <w:tc>
          <w:tcPr>
            <w:tcW w:w="3686"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5993F57B" w14:textId="77777777" w:rsidR="006A56DF" w:rsidRPr="008F506E" w:rsidRDefault="002905D4" w:rsidP="001A4413">
            <w:pPr>
              <w:rPr>
                <w:rFonts w:ascii="Arial" w:hAnsi="Arial" w:cs="Arial"/>
                <w:color w:val="222222"/>
                <w:sz w:val="20"/>
                <w:lang w:eastAsia="es-CO"/>
              </w:rPr>
            </w:pPr>
            <w:hyperlink r:id="rId14" w:tgtFrame="_blank" w:history="1">
              <w:r w:rsidR="006A56DF" w:rsidRPr="008F506E">
                <w:rPr>
                  <w:rFonts w:ascii="Arial" w:hAnsi="Arial" w:cs="Arial"/>
                  <w:color w:val="0000FF"/>
                  <w:sz w:val="20"/>
                  <w:u w:val="single"/>
                  <w:lang w:eastAsia="es-CO"/>
                </w:rPr>
                <w:t>www.licoreracundinamarca.com.co</w:t>
              </w:r>
            </w:hyperlink>
            <w:r w:rsidR="006A56DF" w:rsidRPr="008F506E">
              <w:rPr>
                <w:rFonts w:ascii="Arial" w:hAnsi="Arial" w:cs="Arial"/>
                <w:color w:val="222222"/>
                <w:sz w:val="20"/>
                <w:lang w:eastAsia="es-CO"/>
              </w:rPr>
              <w:t> o Vía correo electrónico o medio físico</w:t>
            </w:r>
          </w:p>
        </w:tc>
      </w:tr>
      <w:tr w:rsidR="006A56DF" w:rsidRPr="008F506E" w14:paraId="49C433A7" w14:textId="77777777" w:rsidTr="001A4413">
        <w:trPr>
          <w:trHeight w:val="317"/>
        </w:trPr>
        <w:tc>
          <w:tcPr>
            <w:tcW w:w="274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7489F31" w14:textId="77777777" w:rsidR="006A56DF" w:rsidRPr="008F506E" w:rsidRDefault="006A56DF" w:rsidP="001A4413">
            <w:pPr>
              <w:rPr>
                <w:rFonts w:ascii="Arial" w:hAnsi="Arial" w:cs="Arial"/>
                <w:color w:val="222222"/>
                <w:sz w:val="20"/>
                <w:lang w:eastAsia="es-CO"/>
              </w:rPr>
            </w:pPr>
            <w:r w:rsidRPr="008F506E">
              <w:rPr>
                <w:rFonts w:ascii="Arial" w:hAnsi="Arial" w:cs="Arial"/>
                <w:color w:val="222222"/>
                <w:sz w:val="20"/>
                <w:lang w:eastAsia="es-CO"/>
              </w:rPr>
              <w:t>Fecha recepción de las ofertas</w:t>
            </w:r>
          </w:p>
        </w:tc>
        <w:tc>
          <w:tcPr>
            <w:tcW w:w="2347"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381016CF" w14:textId="02322363" w:rsidR="006A56DF" w:rsidRPr="008F506E" w:rsidRDefault="006A56DF" w:rsidP="001A4413">
            <w:pPr>
              <w:jc w:val="center"/>
              <w:rPr>
                <w:rFonts w:ascii="Arial" w:hAnsi="Arial" w:cs="Arial"/>
                <w:color w:val="222222"/>
                <w:sz w:val="20"/>
                <w:lang w:eastAsia="es-CO"/>
              </w:rPr>
            </w:pPr>
            <w:r>
              <w:rPr>
                <w:rFonts w:ascii="Arial" w:hAnsi="Arial" w:cs="Arial"/>
                <w:color w:val="222222"/>
                <w:sz w:val="20"/>
                <w:lang w:eastAsia="es-CO"/>
              </w:rPr>
              <w:t>1</w:t>
            </w:r>
            <w:r>
              <w:rPr>
                <w:color w:val="222222"/>
                <w:lang w:eastAsia="es-CO"/>
              </w:rPr>
              <w:t>1 de julio de 2022 hasta las 10:00 am</w:t>
            </w:r>
          </w:p>
        </w:tc>
        <w:tc>
          <w:tcPr>
            <w:tcW w:w="3686" w:type="dxa"/>
            <w:tcBorders>
              <w:top w:val="nil"/>
              <w:left w:val="nil"/>
              <w:bottom w:val="single" w:sz="8" w:space="0" w:color="auto"/>
              <w:right w:val="single" w:sz="8" w:space="0" w:color="auto"/>
            </w:tcBorders>
            <w:shd w:val="clear" w:color="auto" w:fill="FFFFFF" w:themeFill="background1"/>
            <w:tcMar>
              <w:top w:w="0" w:type="dxa"/>
              <w:left w:w="70" w:type="dxa"/>
              <w:bottom w:w="0" w:type="dxa"/>
              <w:right w:w="70" w:type="dxa"/>
            </w:tcMar>
            <w:vAlign w:val="center"/>
            <w:hideMark/>
          </w:tcPr>
          <w:p w14:paraId="5C47CE5A" w14:textId="77777777" w:rsidR="006A56DF" w:rsidRPr="008F506E" w:rsidRDefault="006A56DF" w:rsidP="001A4413">
            <w:pPr>
              <w:rPr>
                <w:rFonts w:ascii="Arial" w:hAnsi="Arial" w:cs="Arial"/>
                <w:color w:val="222222"/>
                <w:sz w:val="20"/>
                <w:lang w:eastAsia="es-CO"/>
              </w:rPr>
            </w:pPr>
            <w:r w:rsidRPr="008F506E">
              <w:rPr>
                <w:rFonts w:ascii="Arial" w:hAnsi="Arial" w:cs="Arial"/>
                <w:color w:val="222222"/>
                <w:sz w:val="20"/>
                <w:lang w:eastAsia="es-CO"/>
              </w:rPr>
              <w:t>Oficina Asesora de Jurídica y Contratación de la E.L.C.</w:t>
            </w:r>
          </w:p>
        </w:tc>
      </w:tr>
      <w:tr w:rsidR="006A56DF" w:rsidRPr="008F506E" w14:paraId="6AB7B599" w14:textId="77777777" w:rsidTr="001A4413">
        <w:trPr>
          <w:trHeight w:val="596"/>
        </w:trPr>
        <w:tc>
          <w:tcPr>
            <w:tcW w:w="274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06FE6929" w14:textId="77777777" w:rsidR="006A56DF" w:rsidRPr="008F506E" w:rsidRDefault="006A56DF" w:rsidP="001A4413">
            <w:pPr>
              <w:rPr>
                <w:rFonts w:ascii="Arial" w:hAnsi="Arial" w:cs="Arial"/>
                <w:color w:val="222222"/>
                <w:sz w:val="20"/>
                <w:lang w:eastAsia="es-CO"/>
              </w:rPr>
            </w:pPr>
            <w:r w:rsidRPr="008F506E">
              <w:rPr>
                <w:rFonts w:ascii="Arial" w:hAnsi="Arial" w:cs="Arial"/>
                <w:color w:val="222222"/>
                <w:sz w:val="20"/>
                <w:lang w:eastAsia="es-CO"/>
              </w:rPr>
              <w:t>Verificación jurídica, financiera, económica y técnica de las ofertas</w:t>
            </w:r>
          </w:p>
        </w:tc>
        <w:tc>
          <w:tcPr>
            <w:tcW w:w="2347" w:type="dxa"/>
            <w:tcBorders>
              <w:top w:val="nil"/>
              <w:left w:val="single" w:sz="8" w:space="0" w:color="000000"/>
              <w:bottom w:val="single" w:sz="8" w:space="0" w:color="000000"/>
              <w:right w:val="nil"/>
            </w:tcBorders>
            <w:shd w:val="clear" w:color="auto" w:fill="FFFFFF" w:themeFill="background1"/>
            <w:tcMar>
              <w:top w:w="0" w:type="dxa"/>
              <w:left w:w="70" w:type="dxa"/>
              <w:bottom w:w="0" w:type="dxa"/>
              <w:right w:w="70" w:type="dxa"/>
            </w:tcMar>
            <w:vAlign w:val="center"/>
            <w:hideMark/>
          </w:tcPr>
          <w:p w14:paraId="6914F50D" w14:textId="599787A6" w:rsidR="006A56DF" w:rsidRPr="008F506E" w:rsidRDefault="006A56DF" w:rsidP="001A4413">
            <w:pPr>
              <w:jc w:val="center"/>
              <w:rPr>
                <w:rFonts w:ascii="Arial" w:hAnsi="Arial" w:cs="Arial"/>
                <w:color w:val="222222"/>
                <w:sz w:val="20"/>
                <w:lang w:eastAsia="es-CO"/>
              </w:rPr>
            </w:pPr>
            <w:r>
              <w:rPr>
                <w:rFonts w:ascii="Arial" w:hAnsi="Arial" w:cs="Arial"/>
                <w:color w:val="222222"/>
                <w:sz w:val="20"/>
                <w:lang w:eastAsia="es-CO"/>
              </w:rPr>
              <w:t>11 al 12 de julio de 2022</w:t>
            </w:r>
          </w:p>
        </w:tc>
        <w:tc>
          <w:tcPr>
            <w:tcW w:w="368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409E589" w14:textId="77777777" w:rsidR="006A56DF" w:rsidRPr="008F506E" w:rsidRDefault="006A56DF" w:rsidP="001A4413">
            <w:pPr>
              <w:rPr>
                <w:rFonts w:ascii="Arial" w:hAnsi="Arial" w:cs="Arial"/>
                <w:color w:val="222222"/>
                <w:sz w:val="20"/>
                <w:lang w:eastAsia="es-CO"/>
              </w:rPr>
            </w:pPr>
            <w:r w:rsidRPr="008F506E">
              <w:rPr>
                <w:rFonts w:ascii="Arial" w:hAnsi="Arial" w:cs="Arial"/>
                <w:color w:val="222222"/>
                <w:sz w:val="20"/>
                <w:lang w:eastAsia="es-CO"/>
              </w:rPr>
              <w:t>Comité Evaluador</w:t>
            </w:r>
          </w:p>
        </w:tc>
      </w:tr>
      <w:tr w:rsidR="006A56DF" w:rsidRPr="008F506E" w14:paraId="7518A560" w14:textId="77777777" w:rsidTr="001A4413">
        <w:trPr>
          <w:trHeight w:val="399"/>
        </w:trPr>
        <w:tc>
          <w:tcPr>
            <w:tcW w:w="2746"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24BE9FF3" w14:textId="77777777" w:rsidR="006A56DF" w:rsidRPr="008F506E" w:rsidRDefault="006A56DF" w:rsidP="001A4413">
            <w:pPr>
              <w:rPr>
                <w:rFonts w:ascii="Arial" w:hAnsi="Arial" w:cs="Arial"/>
                <w:color w:val="222222"/>
                <w:sz w:val="20"/>
                <w:lang w:eastAsia="es-CO"/>
              </w:rPr>
            </w:pPr>
            <w:r w:rsidRPr="008F506E">
              <w:rPr>
                <w:rFonts w:ascii="Arial" w:hAnsi="Arial" w:cs="Arial"/>
                <w:color w:val="222222"/>
                <w:sz w:val="20"/>
                <w:lang w:eastAsia="es-CO"/>
              </w:rPr>
              <w:t>Publicación de la verificación</w:t>
            </w:r>
          </w:p>
        </w:tc>
        <w:tc>
          <w:tcPr>
            <w:tcW w:w="2347" w:type="dxa"/>
            <w:tcBorders>
              <w:top w:val="nil"/>
              <w:left w:val="single" w:sz="8" w:space="0" w:color="000000"/>
              <w:bottom w:val="single" w:sz="8" w:space="0" w:color="000000"/>
              <w:right w:val="nil"/>
            </w:tcBorders>
            <w:shd w:val="clear" w:color="auto" w:fill="FFFFFF"/>
            <w:tcMar>
              <w:top w:w="0" w:type="dxa"/>
              <w:left w:w="70" w:type="dxa"/>
              <w:bottom w:w="0" w:type="dxa"/>
              <w:right w:w="70" w:type="dxa"/>
            </w:tcMar>
            <w:vAlign w:val="center"/>
            <w:hideMark/>
          </w:tcPr>
          <w:p w14:paraId="400B004C" w14:textId="25CB50B1" w:rsidR="006A56DF" w:rsidRPr="008F506E" w:rsidRDefault="006A56DF" w:rsidP="001A4413">
            <w:pPr>
              <w:jc w:val="center"/>
              <w:rPr>
                <w:rFonts w:ascii="Arial" w:hAnsi="Arial" w:cs="Arial"/>
                <w:color w:val="222222"/>
                <w:sz w:val="20"/>
                <w:lang w:eastAsia="es-CO"/>
              </w:rPr>
            </w:pPr>
            <w:r>
              <w:rPr>
                <w:rFonts w:ascii="Arial" w:hAnsi="Arial" w:cs="Arial"/>
                <w:color w:val="222222"/>
                <w:sz w:val="20"/>
                <w:lang w:eastAsia="es-CO"/>
              </w:rPr>
              <w:t>13 de julio de 2022</w:t>
            </w:r>
          </w:p>
        </w:tc>
        <w:tc>
          <w:tcPr>
            <w:tcW w:w="368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hideMark/>
          </w:tcPr>
          <w:p w14:paraId="01174758" w14:textId="77777777" w:rsidR="006A56DF" w:rsidRPr="008F506E" w:rsidRDefault="002905D4" w:rsidP="001A4413">
            <w:pPr>
              <w:rPr>
                <w:rFonts w:ascii="Arial" w:hAnsi="Arial" w:cs="Arial"/>
                <w:color w:val="222222"/>
                <w:sz w:val="20"/>
                <w:lang w:eastAsia="es-CO"/>
              </w:rPr>
            </w:pPr>
            <w:hyperlink r:id="rId15" w:tgtFrame="_blank" w:history="1">
              <w:r w:rsidR="006A56DF" w:rsidRPr="008F506E">
                <w:rPr>
                  <w:rFonts w:ascii="Arial" w:hAnsi="Arial" w:cs="Arial"/>
                  <w:color w:val="0000FF"/>
                  <w:sz w:val="20"/>
                  <w:u w:val="single"/>
                  <w:lang w:eastAsia="es-CO"/>
                </w:rPr>
                <w:t>www.licoreracundinamarca.com.co</w:t>
              </w:r>
            </w:hyperlink>
            <w:r w:rsidR="006A56DF" w:rsidRPr="008F506E">
              <w:rPr>
                <w:rFonts w:ascii="Arial" w:hAnsi="Arial" w:cs="Arial"/>
                <w:color w:val="222222"/>
                <w:sz w:val="20"/>
                <w:lang w:eastAsia="es-CO"/>
              </w:rPr>
              <w:t> o Vía correo electrónico o medio físico</w:t>
            </w:r>
          </w:p>
        </w:tc>
      </w:tr>
      <w:tr w:rsidR="006A56DF" w:rsidRPr="008F506E" w14:paraId="2FAC1C5F" w14:textId="77777777" w:rsidTr="001A4413">
        <w:trPr>
          <w:trHeight w:val="419"/>
        </w:trPr>
        <w:tc>
          <w:tcPr>
            <w:tcW w:w="2746"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4D8D4CBC" w14:textId="77777777" w:rsidR="006A56DF" w:rsidRPr="008F506E" w:rsidRDefault="006A56DF" w:rsidP="001A4413">
            <w:pPr>
              <w:rPr>
                <w:rFonts w:ascii="Arial" w:hAnsi="Arial" w:cs="Arial"/>
                <w:color w:val="222222"/>
                <w:sz w:val="20"/>
                <w:lang w:eastAsia="es-CO"/>
              </w:rPr>
            </w:pPr>
            <w:r w:rsidRPr="008F506E">
              <w:rPr>
                <w:rFonts w:ascii="Arial" w:hAnsi="Arial" w:cs="Arial"/>
                <w:color w:val="222222"/>
                <w:sz w:val="20"/>
                <w:lang w:eastAsia="es-CO"/>
              </w:rPr>
              <w:t>Plazo para presentar observaciones</w:t>
            </w:r>
          </w:p>
        </w:tc>
        <w:tc>
          <w:tcPr>
            <w:tcW w:w="234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40C5AD3A" w14:textId="08D256EE" w:rsidR="006A56DF" w:rsidRPr="008F506E" w:rsidRDefault="006A56DF" w:rsidP="001A4413">
            <w:pPr>
              <w:jc w:val="center"/>
              <w:rPr>
                <w:rFonts w:ascii="Arial" w:hAnsi="Arial" w:cs="Arial"/>
                <w:color w:val="222222"/>
                <w:sz w:val="20"/>
                <w:lang w:eastAsia="es-CO"/>
              </w:rPr>
            </w:pPr>
            <w:r>
              <w:rPr>
                <w:rFonts w:ascii="Arial" w:hAnsi="Arial" w:cs="Arial"/>
                <w:color w:val="222222"/>
                <w:sz w:val="20"/>
                <w:lang w:eastAsia="es-CO"/>
              </w:rPr>
              <w:t>14 de julio de 2022</w:t>
            </w:r>
          </w:p>
        </w:tc>
        <w:tc>
          <w:tcPr>
            <w:tcW w:w="3686"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7A93573E" w14:textId="0D90BD80" w:rsidR="006A56DF" w:rsidRPr="008F506E" w:rsidRDefault="006A56DF" w:rsidP="001A4413">
            <w:pPr>
              <w:rPr>
                <w:rFonts w:ascii="Arial" w:hAnsi="Arial" w:cs="Arial"/>
                <w:color w:val="222222"/>
                <w:sz w:val="20"/>
                <w:lang w:eastAsia="es-CO"/>
              </w:rPr>
            </w:pPr>
            <w:r w:rsidRPr="008F506E">
              <w:rPr>
                <w:rFonts w:ascii="Arial" w:hAnsi="Arial" w:cs="Arial"/>
                <w:color w:val="222222"/>
                <w:sz w:val="20"/>
                <w:lang w:eastAsia="es-CO"/>
              </w:rPr>
              <w:t>Vía correo electrónico </w:t>
            </w:r>
            <w:hyperlink r:id="rId16" w:history="1">
              <w:r w:rsidR="00A624DF" w:rsidRPr="00042A9A">
                <w:rPr>
                  <w:rStyle w:val="Hipervnculo"/>
                  <w:rFonts w:ascii="Arial" w:hAnsi="Arial" w:cs="Arial"/>
                  <w:sz w:val="20"/>
                  <w:lang w:eastAsia="es-CO"/>
                </w:rPr>
                <w:t>s</w:t>
              </w:r>
              <w:r w:rsidR="00A624DF" w:rsidRPr="00042A9A">
                <w:rPr>
                  <w:rStyle w:val="Hipervnculo"/>
                </w:rPr>
                <w:t>andra.cubillos@elc.com.co</w:t>
              </w:r>
            </w:hyperlink>
            <w:r w:rsidR="00A624DF">
              <w:rPr>
                <w:rFonts w:ascii="Arial" w:hAnsi="Arial" w:cs="Arial"/>
                <w:color w:val="222222"/>
                <w:sz w:val="20"/>
                <w:lang w:eastAsia="es-CO"/>
              </w:rPr>
              <w:t>,</w:t>
            </w:r>
            <w:r w:rsidR="00A624DF">
              <w:rPr>
                <w:color w:val="222222"/>
              </w:rPr>
              <w:t xml:space="preserve"> Elkin.ramos@elc.com.co </w:t>
            </w:r>
          </w:p>
          <w:p w14:paraId="0186E92D" w14:textId="77777777" w:rsidR="006A56DF" w:rsidRPr="008F506E" w:rsidRDefault="002905D4" w:rsidP="001A4413">
            <w:pPr>
              <w:rPr>
                <w:rFonts w:ascii="Arial" w:hAnsi="Arial" w:cs="Arial"/>
                <w:color w:val="222222"/>
                <w:sz w:val="20"/>
                <w:lang w:eastAsia="es-CO"/>
              </w:rPr>
            </w:pPr>
            <w:hyperlink r:id="rId17" w:history="1">
              <w:r w:rsidR="006A56DF" w:rsidRPr="008F506E">
                <w:rPr>
                  <w:rStyle w:val="Hipervnculo"/>
                  <w:rFonts w:ascii="Arial" w:hAnsi="Arial" w:cs="Arial"/>
                  <w:sz w:val="20"/>
                  <w:lang w:eastAsia="es-CO"/>
                </w:rPr>
                <w:t>paula.marin@elc.com.co</w:t>
              </w:r>
            </w:hyperlink>
          </w:p>
        </w:tc>
      </w:tr>
      <w:tr w:rsidR="006A56DF" w:rsidRPr="008F506E" w14:paraId="5E9CE549" w14:textId="77777777" w:rsidTr="001A4413">
        <w:trPr>
          <w:trHeight w:val="444"/>
        </w:trPr>
        <w:tc>
          <w:tcPr>
            <w:tcW w:w="2746"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14:paraId="78C924C1" w14:textId="77777777" w:rsidR="006A56DF" w:rsidRPr="008F506E" w:rsidRDefault="006A56DF" w:rsidP="001A4413">
            <w:pPr>
              <w:rPr>
                <w:rFonts w:ascii="Arial" w:hAnsi="Arial" w:cs="Arial"/>
                <w:color w:val="222222"/>
                <w:sz w:val="20"/>
                <w:lang w:eastAsia="es-CO"/>
              </w:rPr>
            </w:pPr>
            <w:r w:rsidRPr="008F506E">
              <w:rPr>
                <w:rFonts w:ascii="Arial" w:hAnsi="Arial" w:cs="Arial"/>
                <w:color w:val="222222"/>
                <w:sz w:val="20"/>
                <w:lang w:eastAsia="es-CO"/>
              </w:rPr>
              <w:t>Respuesta observaciones publicación resultado final y Aceptación de Oferta</w:t>
            </w:r>
          </w:p>
        </w:tc>
        <w:tc>
          <w:tcPr>
            <w:tcW w:w="2347" w:type="dxa"/>
            <w:tcBorders>
              <w:top w:val="nil"/>
              <w:left w:val="single" w:sz="8" w:space="0" w:color="000000"/>
              <w:bottom w:val="single" w:sz="8" w:space="0" w:color="auto"/>
              <w:right w:val="nil"/>
            </w:tcBorders>
            <w:shd w:val="clear" w:color="auto" w:fill="FFFFFF"/>
            <w:tcMar>
              <w:top w:w="0" w:type="dxa"/>
              <w:left w:w="70" w:type="dxa"/>
              <w:bottom w:w="0" w:type="dxa"/>
              <w:right w:w="70" w:type="dxa"/>
            </w:tcMar>
            <w:vAlign w:val="center"/>
            <w:hideMark/>
          </w:tcPr>
          <w:p w14:paraId="5793E6F4" w14:textId="2918B2CA" w:rsidR="006A56DF" w:rsidRPr="008F506E" w:rsidRDefault="006A56DF" w:rsidP="001A4413">
            <w:pPr>
              <w:jc w:val="center"/>
              <w:rPr>
                <w:rFonts w:ascii="Arial" w:hAnsi="Arial" w:cs="Arial"/>
                <w:color w:val="222222"/>
                <w:sz w:val="20"/>
                <w:lang w:eastAsia="es-CO"/>
              </w:rPr>
            </w:pPr>
            <w:r>
              <w:rPr>
                <w:rFonts w:ascii="Arial" w:hAnsi="Arial" w:cs="Arial"/>
                <w:color w:val="222222"/>
                <w:sz w:val="20"/>
                <w:lang w:eastAsia="es-CO"/>
              </w:rPr>
              <w:t>15 de julio de 2022</w:t>
            </w:r>
          </w:p>
        </w:tc>
        <w:tc>
          <w:tcPr>
            <w:tcW w:w="3686" w:type="dxa"/>
            <w:tcBorders>
              <w:top w:val="nil"/>
              <w:left w:val="single" w:sz="8" w:space="0" w:color="000000"/>
              <w:bottom w:val="single" w:sz="8" w:space="0" w:color="auto"/>
              <w:right w:val="single" w:sz="8" w:space="0" w:color="auto"/>
            </w:tcBorders>
            <w:shd w:val="clear" w:color="auto" w:fill="FFFFFF"/>
            <w:tcMar>
              <w:top w:w="0" w:type="dxa"/>
              <w:left w:w="70" w:type="dxa"/>
              <w:bottom w:w="0" w:type="dxa"/>
              <w:right w:w="70" w:type="dxa"/>
            </w:tcMar>
            <w:hideMark/>
          </w:tcPr>
          <w:p w14:paraId="600FF0FC" w14:textId="77777777" w:rsidR="006A56DF" w:rsidRPr="008F506E" w:rsidRDefault="002905D4" w:rsidP="001A4413">
            <w:pPr>
              <w:rPr>
                <w:rFonts w:ascii="Arial" w:hAnsi="Arial" w:cs="Arial"/>
                <w:color w:val="222222"/>
                <w:sz w:val="20"/>
                <w:lang w:eastAsia="es-CO"/>
              </w:rPr>
            </w:pPr>
            <w:hyperlink r:id="rId18" w:tgtFrame="_blank" w:history="1">
              <w:r w:rsidR="006A56DF" w:rsidRPr="008F506E">
                <w:rPr>
                  <w:rFonts w:ascii="Arial" w:hAnsi="Arial" w:cs="Arial"/>
                  <w:color w:val="0000FF"/>
                  <w:sz w:val="20"/>
                  <w:u w:val="single"/>
                  <w:lang w:eastAsia="es-CO"/>
                </w:rPr>
                <w:t>www.licoreracundinamarca.com.co</w:t>
              </w:r>
            </w:hyperlink>
            <w:r w:rsidR="006A56DF" w:rsidRPr="008F506E">
              <w:rPr>
                <w:rFonts w:ascii="Arial" w:hAnsi="Arial" w:cs="Arial"/>
                <w:color w:val="222222"/>
                <w:sz w:val="20"/>
                <w:lang w:eastAsia="es-CO"/>
              </w:rPr>
              <w:t> o Vía correo electrónico o medio físico</w:t>
            </w:r>
          </w:p>
        </w:tc>
      </w:tr>
      <w:tr w:rsidR="006A56DF" w:rsidRPr="008F506E" w14:paraId="5D47304E" w14:textId="77777777" w:rsidTr="001A4413">
        <w:trPr>
          <w:trHeight w:val="880"/>
        </w:trPr>
        <w:tc>
          <w:tcPr>
            <w:tcW w:w="274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44151762" w14:textId="77777777" w:rsidR="006A56DF" w:rsidRPr="008F506E" w:rsidRDefault="006A56DF" w:rsidP="001A4413">
            <w:pPr>
              <w:rPr>
                <w:rFonts w:ascii="Arial" w:hAnsi="Arial" w:cs="Arial"/>
                <w:color w:val="222222"/>
                <w:sz w:val="20"/>
                <w:lang w:eastAsia="es-CO"/>
              </w:rPr>
            </w:pPr>
            <w:r w:rsidRPr="008F506E">
              <w:rPr>
                <w:rFonts w:ascii="Arial" w:hAnsi="Arial" w:cs="Arial"/>
                <w:color w:val="222222"/>
                <w:sz w:val="20"/>
                <w:lang w:eastAsia="es-CO"/>
              </w:rPr>
              <w:t>Firma del contrato</w:t>
            </w:r>
          </w:p>
        </w:tc>
        <w:tc>
          <w:tcPr>
            <w:tcW w:w="234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82ED9B9" w14:textId="77777777" w:rsidR="006A56DF" w:rsidRPr="008F506E" w:rsidRDefault="006A56DF" w:rsidP="001A4413">
            <w:pPr>
              <w:rPr>
                <w:rFonts w:ascii="Arial" w:hAnsi="Arial" w:cs="Arial"/>
                <w:color w:val="222222"/>
                <w:sz w:val="20"/>
                <w:lang w:eastAsia="es-CO"/>
              </w:rPr>
            </w:pPr>
            <w:r w:rsidRPr="008F506E">
              <w:rPr>
                <w:rFonts w:ascii="Arial" w:hAnsi="Arial" w:cs="Arial"/>
                <w:color w:val="222222"/>
                <w:sz w:val="20"/>
                <w:lang w:eastAsia="es-CO"/>
              </w:rPr>
              <w:t>Dentro de los Dos (2) días siguientes a la comunicación de adjudicación</w:t>
            </w:r>
          </w:p>
        </w:tc>
        <w:tc>
          <w:tcPr>
            <w:tcW w:w="368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8638738" w14:textId="77777777" w:rsidR="006A56DF" w:rsidRPr="008F506E" w:rsidRDefault="006A56DF" w:rsidP="001A4413">
            <w:pPr>
              <w:rPr>
                <w:rFonts w:ascii="Arial" w:hAnsi="Arial" w:cs="Arial"/>
                <w:color w:val="222222"/>
                <w:sz w:val="20"/>
                <w:lang w:eastAsia="es-CO"/>
              </w:rPr>
            </w:pPr>
            <w:r w:rsidRPr="008F506E">
              <w:rPr>
                <w:rFonts w:ascii="Arial" w:hAnsi="Arial" w:cs="Arial"/>
                <w:color w:val="222222"/>
                <w:sz w:val="20"/>
                <w:lang w:eastAsia="es-CO"/>
              </w:rPr>
              <w:t>Oficina Asesora de Jurídica y Contratación</w:t>
            </w:r>
          </w:p>
        </w:tc>
      </w:tr>
    </w:tbl>
    <w:p w14:paraId="57089DF0" w14:textId="6B0527F8" w:rsidR="004A1C5A" w:rsidRPr="008F506E" w:rsidRDefault="004A1C5A" w:rsidP="003A2FBA">
      <w:pPr>
        <w:jc w:val="center"/>
        <w:rPr>
          <w:rFonts w:ascii="Arial" w:hAnsi="Arial" w:cs="Arial"/>
          <w:sz w:val="20"/>
          <w:lang w:eastAsia="ar-SA"/>
        </w:rPr>
      </w:pPr>
    </w:p>
    <w:p w14:paraId="73DE32B3" w14:textId="77777777" w:rsidR="004A32DA" w:rsidRPr="008F506E" w:rsidRDefault="004A32DA" w:rsidP="004A32DA">
      <w:pPr>
        <w:spacing w:after="160" w:line="256" w:lineRule="auto"/>
        <w:rPr>
          <w:rFonts w:ascii="Arial" w:eastAsia="Times New Roman" w:hAnsi="Arial" w:cs="Arial"/>
          <w:b/>
          <w:sz w:val="20"/>
        </w:rPr>
      </w:pPr>
      <w:r w:rsidRPr="008F506E">
        <w:rPr>
          <w:rFonts w:ascii="Arial" w:eastAsia="Times New Roman" w:hAnsi="Arial" w:cs="Arial"/>
          <w:b/>
          <w:sz w:val="20"/>
        </w:rPr>
        <w:t xml:space="preserve">VISITA TÉCNICA </w:t>
      </w:r>
    </w:p>
    <w:p w14:paraId="2E4BF07E" w14:textId="77777777" w:rsidR="004A32DA" w:rsidRPr="008F506E" w:rsidRDefault="004A32DA" w:rsidP="004A32DA">
      <w:pPr>
        <w:spacing w:after="160" w:line="256" w:lineRule="auto"/>
        <w:rPr>
          <w:rFonts w:ascii="Arial" w:eastAsia="Times New Roman" w:hAnsi="Arial" w:cs="Arial"/>
          <w:sz w:val="20"/>
        </w:rPr>
      </w:pPr>
      <w:r w:rsidRPr="008F506E">
        <w:rPr>
          <w:rFonts w:ascii="Arial" w:eastAsia="Times New Roman" w:hAnsi="Arial" w:cs="Arial"/>
          <w:sz w:val="20"/>
        </w:rPr>
        <w:lastRenderedPageBreak/>
        <w:t xml:space="preserve">Se realizará una visita de carácter </w:t>
      </w:r>
      <w:r w:rsidRPr="008F506E">
        <w:rPr>
          <w:rFonts w:ascii="Arial" w:eastAsia="Times New Roman" w:hAnsi="Arial" w:cs="Arial"/>
          <w:b/>
          <w:bCs/>
          <w:sz w:val="20"/>
          <w:u w:val="single"/>
        </w:rPr>
        <w:t>voluntario</w:t>
      </w:r>
      <w:r w:rsidRPr="008F506E">
        <w:rPr>
          <w:rFonts w:ascii="Arial" w:eastAsia="Times New Roman" w:hAnsi="Arial" w:cs="Arial"/>
          <w:sz w:val="20"/>
        </w:rPr>
        <w:t xml:space="preserve"> a la Empresa de Licores de Cundinamarca, se realizará en las fecha, hora y lugar establecidos en el cronograma, y estará dirigida y coordinada por el Subgerente Administrativo y/o los profesionales que este designe.</w:t>
      </w:r>
    </w:p>
    <w:p w14:paraId="3255E82B" w14:textId="77777777" w:rsidR="004A32DA" w:rsidRPr="008F506E" w:rsidRDefault="004A32DA" w:rsidP="004A32DA">
      <w:pPr>
        <w:spacing w:after="160" w:line="256" w:lineRule="auto"/>
        <w:rPr>
          <w:rFonts w:ascii="Arial" w:eastAsia="Times New Roman" w:hAnsi="Arial" w:cs="Arial"/>
          <w:sz w:val="20"/>
        </w:rPr>
      </w:pPr>
      <w:r w:rsidRPr="008F506E">
        <w:rPr>
          <w:rFonts w:ascii="Arial" w:eastAsia="Times New Roman" w:hAnsi="Arial" w:cs="Arial"/>
          <w:sz w:val="20"/>
        </w:rPr>
        <w:t xml:space="preserve">El propósito de la visita es que los interesados realicen un reconocimiento respecto de los lugares y condiciones generales de la Empresa y demás circunstancias o alcances técnicos y económicos, que puedan influir o afectar de alguna manera el trabajo, los costos, precios y plazo del objeto a ejecutar. </w:t>
      </w:r>
    </w:p>
    <w:p w14:paraId="24B87DA8" w14:textId="77777777" w:rsidR="004A32DA" w:rsidRPr="008F506E" w:rsidRDefault="004A32DA" w:rsidP="004A32DA">
      <w:pPr>
        <w:spacing w:after="160" w:line="256" w:lineRule="auto"/>
        <w:rPr>
          <w:rFonts w:ascii="Arial" w:eastAsia="Times New Roman" w:hAnsi="Arial" w:cs="Arial"/>
          <w:sz w:val="20"/>
        </w:rPr>
      </w:pPr>
      <w:r w:rsidRPr="008F506E">
        <w:rPr>
          <w:rFonts w:ascii="Arial" w:eastAsia="Times New Roman" w:hAnsi="Arial" w:cs="Arial"/>
          <w:sz w:val="20"/>
        </w:rPr>
        <w:t>Para la visita técnica es necesario que los funcionarios o personal que realizara la inspección presenten:</w:t>
      </w:r>
    </w:p>
    <w:p w14:paraId="54B96D2C" w14:textId="77777777" w:rsidR="004A32DA" w:rsidRPr="008F506E" w:rsidRDefault="004A32DA" w:rsidP="004A32DA">
      <w:pPr>
        <w:spacing w:after="160" w:line="256" w:lineRule="auto"/>
        <w:rPr>
          <w:rFonts w:ascii="Arial" w:eastAsia="Times New Roman" w:hAnsi="Arial" w:cs="Arial"/>
          <w:sz w:val="20"/>
        </w:rPr>
      </w:pPr>
      <w:r w:rsidRPr="008F506E">
        <w:rPr>
          <w:rFonts w:ascii="Arial" w:eastAsia="Times New Roman" w:hAnsi="Arial" w:cs="Arial"/>
          <w:sz w:val="20"/>
        </w:rPr>
        <w:t>Los asistentes deberán presentar:</w:t>
      </w:r>
    </w:p>
    <w:p w14:paraId="689E1456" w14:textId="77777777" w:rsidR="004A32DA" w:rsidRPr="008F506E" w:rsidRDefault="004A32DA" w:rsidP="004A32DA">
      <w:pPr>
        <w:spacing w:after="160" w:line="256" w:lineRule="auto"/>
        <w:rPr>
          <w:rFonts w:ascii="Arial" w:eastAsia="Times New Roman" w:hAnsi="Arial" w:cs="Arial"/>
          <w:sz w:val="20"/>
        </w:rPr>
      </w:pPr>
      <w:r w:rsidRPr="008F506E">
        <w:rPr>
          <w:rFonts w:ascii="Arial" w:eastAsia="Times New Roman" w:hAnsi="Arial" w:cs="Arial"/>
          <w:sz w:val="20"/>
        </w:rPr>
        <w:t xml:space="preserve">Personas Naturales: fotocopia de la cédula de ciudadanía </w:t>
      </w:r>
    </w:p>
    <w:p w14:paraId="137F21E7" w14:textId="6D265252" w:rsidR="004A32DA" w:rsidRPr="008F506E" w:rsidRDefault="004A32DA" w:rsidP="004A32DA">
      <w:pPr>
        <w:spacing w:after="160" w:line="256" w:lineRule="auto"/>
        <w:rPr>
          <w:rFonts w:ascii="Arial" w:eastAsia="Times New Roman" w:hAnsi="Arial" w:cs="Arial"/>
          <w:sz w:val="20"/>
          <w:lang w:val="es-ES" w:eastAsia="ar-SA"/>
        </w:rPr>
      </w:pPr>
      <w:r w:rsidRPr="008F506E">
        <w:rPr>
          <w:rFonts w:ascii="Arial" w:eastAsia="Times New Roman" w:hAnsi="Arial" w:cs="Arial"/>
          <w:sz w:val="20"/>
        </w:rPr>
        <w:t xml:space="preserve">Portar los elementos necesarios para el ingreso a una Empresa Industrial (Elementos Protección Personal) que brinden la respectiva seguridad industrial del caso Certificación de parafiscales al día la cual debe ser enviada a más tardar el día  </w:t>
      </w:r>
      <w:r w:rsidRPr="004A32DA">
        <w:rPr>
          <w:rFonts w:ascii="Arial" w:eastAsia="Times New Roman" w:hAnsi="Arial" w:cs="Arial"/>
          <w:b/>
          <w:bCs/>
          <w:sz w:val="20"/>
          <w:u w:val="single"/>
        </w:rPr>
        <w:t>01 de julio de 2022</w:t>
      </w:r>
      <w:r w:rsidRPr="008F506E">
        <w:rPr>
          <w:rFonts w:ascii="Arial" w:eastAsia="Times New Roman" w:hAnsi="Arial" w:cs="Arial"/>
          <w:sz w:val="20"/>
        </w:rPr>
        <w:t xml:space="preserve"> al correo </w:t>
      </w:r>
      <w:r w:rsidR="00A624DF">
        <w:rPr>
          <w:rFonts w:ascii="Arial" w:eastAsia="Times New Roman" w:hAnsi="Arial" w:cs="Arial"/>
          <w:sz w:val="20"/>
        </w:rPr>
        <w:t xml:space="preserve"> </w:t>
      </w:r>
      <w:hyperlink r:id="rId19" w:history="1">
        <w:r w:rsidR="00A624DF" w:rsidRPr="00042A9A">
          <w:rPr>
            <w:rStyle w:val="Hipervnculo"/>
            <w:rFonts w:ascii="Arial" w:eastAsia="Times New Roman" w:hAnsi="Arial" w:cs="Arial"/>
            <w:sz w:val="20"/>
          </w:rPr>
          <w:t>sandra.cubillos@elc.com.co</w:t>
        </w:r>
      </w:hyperlink>
      <w:r w:rsidR="00A624DF">
        <w:rPr>
          <w:rFonts w:ascii="Arial" w:eastAsia="Times New Roman" w:hAnsi="Arial" w:cs="Arial"/>
          <w:sz w:val="20"/>
        </w:rPr>
        <w:t xml:space="preserve"> </w:t>
      </w:r>
      <w:hyperlink r:id="rId20" w:history="1">
        <w:r w:rsidR="00A624DF" w:rsidRPr="00042A9A">
          <w:rPr>
            <w:rStyle w:val="Hipervnculo"/>
            <w:rFonts w:ascii="Arial" w:eastAsia="Times New Roman" w:hAnsi="Arial" w:cs="Arial"/>
            <w:sz w:val="20"/>
          </w:rPr>
          <w:t>elkin.ra</w:t>
        </w:r>
        <w:r w:rsidR="00A624DF">
          <w:rPr>
            <w:rStyle w:val="Hipervnculo"/>
            <w:rFonts w:ascii="Arial" w:eastAsia="Times New Roman" w:hAnsi="Arial" w:cs="Arial"/>
            <w:sz w:val="20"/>
          </w:rPr>
          <w:t>mos</w:t>
        </w:r>
        <w:r w:rsidR="00A624DF" w:rsidRPr="00042A9A">
          <w:rPr>
            <w:rStyle w:val="Hipervnculo"/>
            <w:rFonts w:ascii="Arial" w:eastAsia="Times New Roman" w:hAnsi="Arial" w:cs="Arial"/>
            <w:sz w:val="20"/>
          </w:rPr>
          <w:t>@elc.com.co</w:t>
        </w:r>
      </w:hyperlink>
      <w:r w:rsidRPr="008F506E">
        <w:rPr>
          <w:rFonts w:ascii="Arial" w:eastAsia="Times New Roman" w:hAnsi="Arial" w:cs="Arial"/>
          <w:sz w:val="20"/>
          <w:u w:val="single"/>
        </w:rPr>
        <w:t>,</w:t>
      </w:r>
      <w:r w:rsidR="00A624DF">
        <w:rPr>
          <w:rFonts w:ascii="Arial" w:eastAsia="Times New Roman" w:hAnsi="Arial" w:cs="Arial"/>
          <w:sz w:val="20"/>
          <w:u w:val="single"/>
        </w:rPr>
        <w:t xml:space="preserve"> </w:t>
      </w:r>
      <w:r w:rsidRPr="008F506E">
        <w:rPr>
          <w:rStyle w:val="Hipervnculo"/>
          <w:rFonts w:ascii="Arial" w:hAnsi="Arial" w:cs="Arial"/>
          <w:sz w:val="20"/>
        </w:rPr>
        <w:t>paula.marin</w:t>
      </w:r>
      <w:hyperlink r:id="rId21" w:history="1">
        <w:r w:rsidRPr="008F506E">
          <w:rPr>
            <w:rStyle w:val="Hipervnculo"/>
            <w:rFonts w:ascii="Arial" w:hAnsi="Arial" w:cs="Arial"/>
            <w:sz w:val="20"/>
          </w:rPr>
          <w:t>@elc.com.co</w:t>
        </w:r>
      </w:hyperlink>
      <w:r w:rsidRPr="008F506E">
        <w:rPr>
          <w:rStyle w:val="Hipervnculo"/>
          <w:rFonts w:ascii="Arial" w:hAnsi="Arial" w:cs="Arial"/>
          <w:sz w:val="20"/>
        </w:rPr>
        <w:t>, erika.abreo@lelc.com.co</w:t>
      </w:r>
      <w:r w:rsidRPr="008F506E">
        <w:rPr>
          <w:rFonts w:ascii="Arial" w:eastAsia="Times New Roman" w:hAnsi="Arial" w:cs="Arial"/>
          <w:sz w:val="20"/>
        </w:rPr>
        <w:t>, con  el fin de que sea verificada por la  Subgerencia  de Talento  Humano de la Empresa de Licores de Cundinamarca, requisito indispensable para participar en la visita técnica</w:t>
      </w:r>
    </w:p>
    <w:p w14:paraId="459E4715" w14:textId="244EFDAA" w:rsidR="0053405F" w:rsidRPr="008F506E" w:rsidRDefault="0053405F" w:rsidP="003A2FBA">
      <w:pPr>
        <w:rPr>
          <w:rFonts w:ascii="Arial" w:hAnsi="Arial" w:cs="Arial"/>
          <w:sz w:val="20"/>
          <w:lang w:val="es-ES" w:eastAsia="ar-SA"/>
        </w:rPr>
      </w:pPr>
      <w:r w:rsidRPr="008F506E">
        <w:rPr>
          <w:rFonts w:ascii="Arial" w:hAnsi="Arial" w:cs="Arial"/>
          <w:b/>
          <w:bCs/>
          <w:sz w:val="20"/>
          <w:lang w:val="es-ES" w:eastAsia="ar-SA"/>
        </w:rPr>
        <w:t>Nota 1:</w:t>
      </w:r>
      <w:r w:rsidRPr="008F506E">
        <w:rPr>
          <w:rFonts w:ascii="Arial" w:hAnsi="Arial" w:cs="Arial"/>
          <w:sz w:val="20"/>
          <w:lang w:val="es-ES" w:eastAsia="ar-SA"/>
        </w:rPr>
        <w:t xml:space="preserve"> Hasta </w:t>
      </w:r>
      <w:r w:rsidR="00E50CEE" w:rsidRPr="008F506E">
        <w:rPr>
          <w:rFonts w:ascii="Arial" w:hAnsi="Arial" w:cs="Arial"/>
          <w:sz w:val="20"/>
          <w:lang w:val="es-ES" w:eastAsia="ar-SA"/>
        </w:rPr>
        <w:t>un</w:t>
      </w:r>
      <w:r w:rsidRPr="008F506E">
        <w:rPr>
          <w:rFonts w:ascii="Arial" w:hAnsi="Arial" w:cs="Arial"/>
          <w:sz w:val="20"/>
          <w:lang w:val="es-ES" w:eastAsia="ar-SA"/>
        </w:rPr>
        <w:t xml:space="preserve"> (</w:t>
      </w:r>
      <w:r w:rsidR="00E50CEE" w:rsidRPr="008F506E">
        <w:rPr>
          <w:rFonts w:ascii="Arial" w:hAnsi="Arial" w:cs="Arial"/>
          <w:sz w:val="20"/>
          <w:lang w:val="es-ES" w:eastAsia="ar-SA"/>
        </w:rPr>
        <w:t>1</w:t>
      </w:r>
      <w:r w:rsidRPr="008F506E">
        <w:rPr>
          <w:rFonts w:ascii="Arial" w:hAnsi="Arial" w:cs="Arial"/>
          <w:sz w:val="20"/>
          <w:lang w:val="es-ES" w:eastAsia="ar-SA"/>
        </w:rPr>
        <w:t xml:space="preserve">) día antes de la fecha prevista para el recibo de ofertas, si la Empresa lo considera necesario, podrá mediante adenda modificar las condiciones de contratación, dicha adenda se publicará en la página web de la Empresa de Licores de Cundinamarca: </w:t>
      </w:r>
      <w:hyperlink r:id="rId22" w:history="1">
        <w:r w:rsidRPr="008F506E">
          <w:rPr>
            <w:rFonts w:ascii="Arial" w:hAnsi="Arial" w:cs="Arial"/>
            <w:sz w:val="20"/>
            <w:lang w:eastAsia="ar-SA"/>
          </w:rPr>
          <w:t>www.licoreracundinamarca.com.co</w:t>
        </w:r>
      </w:hyperlink>
      <w:r w:rsidRPr="008F506E">
        <w:rPr>
          <w:rFonts w:ascii="Arial" w:hAnsi="Arial" w:cs="Arial"/>
          <w:sz w:val="20"/>
          <w:lang w:eastAsia="ar-SA"/>
        </w:rPr>
        <w:t>. En este evento se ampliará el término para presentar ofertas con el objeto de que los oferentes cuenten con el tiempo suficiente para confeccionar sus ofrecimientos a las nuevas condiciones.</w:t>
      </w:r>
    </w:p>
    <w:p w14:paraId="3A900E5A" w14:textId="77777777" w:rsidR="001057ED" w:rsidRPr="008F506E" w:rsidRDefault="001057ED" w:rsidP="003A2FBA">
      <w:pPr>
        <w:rPr>
          <w:rFonts w:ascii="Arial" w:hAnsi="Arial" w:cs="Arial"/>
          <w:sz w:val="20"/>
          <w:lang w:eastAsia="ar-SA"/>
        </w:rPr>
      </w:pPr>
    </w:p>
    <w:p w14:paraId="6419DB2D" w14:textId="0092646D"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w:t>
      </w:r>
      <w:r w:rsidRPr="008F506E">
        <w:rPr>
          <w:rFonts w:ascii="Arial" w:hAnsi="Arial" w:cs="Arial"/>
          <w:sz w:val="20"/>
          <w:lang w:val="es-ES" w:eastAsia="ar-SA"/>
        </w:rPr>
        <w:t xml:space="preserve">de la Empresa de Licores de Cundinamarca: </w:t>
      </w:r>
      <w:hyperlink r:id="rId23" w:history="1">
        <w:r w:rsidRPr="008F506E">
          <w:rPr>
            <w:rFonts w:ascii="Arial" w:hAnsi="Arial" w:cs="Arial"/>
            <w:sz w:val="20"/>
            <w:lang w:eastAsia="ar-SA"/>
          </w:rPr>
          <w:t>www.licoreracundinamarca.com.co</w:t>
        </w:r>
      </w:hyperlink>
      <w:r w:rsidRPr="008F506E">
        <w:rPr>
          <w:rFonts w:ascii="Arial" w:hAnsi="Arial" w:cs="Arial"/>
          <w:sz w:val="20"/>
          <w:lang w:eastAsia="ar-SA"/>
        </w:rPr>
        <w:t>.</w:t>
      </w:r>
    </w:p>
    <w:p w14:paraId="2509E862" w14:textId="77777777" w:rsidR="001057ED" w:rsidRPr="008F506E" w:rsidRDefault="001057ED" w:rsidP="003A2FBA">
      <w:pPr>
        <w:rPr>
          <w:rFonts w:ascii="Arial" w:hAnsi="Arial" w:cs="Arial"/>
          <w:sz w:val="20"/>
          <w:lang w:eastAsia="ar-SA"/>
        </w:rPr>
      </w:pPr>
    </w:p>
    <w:p w14:paraId="5BC26D01" w14:textId="594FE0A9" w:rsidR="001057ED" w:rsidRPr="008F506E" w:rsidRDefault="0053405F" w:rsidP="003A2FBA">
      <w:pPr>
        <w:rPr>
          <w:rFonts w:ascii="Arial" w:hAnsi="Arial" w:cs="Arial"/>
          <w:sz w:val="20"/>
          <w:lang w:val="es-ES" w:eastAsia="ar-SA"/>
        </w:rPr>
      </w:pPr>
      <w:r w:rsidRPr="008F506E">
        <w:rPr>
          <w:rFonts w:ascii="Arial" w:hAnsi="Arial" w:cs="Arial"/>
          <w:b/>
          <w:bCs/>
          <w:sz w:val="20"/>
          <w:lang w:eastAsia="ar-SA"/>
        </w:rPr>
        <w:t>Nota 2:</w:t>
      </w:r>
      <w:r w:rsidRPr="008F506E">
        <w:rPr>
          <w:rFonts w:ascii="Arial" w:hAnsi="Arial" w:cs="Arial"/>
          <w:sz w:val="20"/>
          <w:lang w:eastAsia="ar-SA"/>
        </w:rPr>
        <w:t xml:space="preserve"> La fecha y hora señalada para la presentación de la OFERTA en el presente cronograma, o en la Adenda que lo modifique, se verificará de acuerdo con la hora legal colombiana establecida en la página Web de la Superintendencia de Industria y Comercio, y en el sitio dispuesto para su entrega, la Oficina </w:t>
      </w:r>
      <w:r w:rsidR="005B70FE" w:rsidRPr="008F506E">
        <w:rPr>
          <w:rFonts w:ascii="Arial" w:hAnsi="Arial" w:cs="Arial"/>
          <w:sz w:val="20"/>
          <w:lang w:eastAsia="ar-SA"/>
        </w:rPr>
        <w:t>Asesora de Jurídica y Contratación.</w:t>
      </w:r>
    </w:p>
    <w:p w14:paraId="718D5854" w14:textId="77777777" w:rsidR="00686364" w:rsidRPr="008F506E" w:rsidRDefault="00686364" w:rsidP="003A2FBA">
      <w:pPr>
        <w:rPr>
          <w:rFonts w:ascii="Arial" w:hAnsi="Arial" w:cs="Arial"/>
          <w:sz w:val="20"/>
          <w:lang w:val="es-ES" w:eastAsia="ar-SA"/>
        </w:rPr>
      </w:pPr>
    </w:p>
    <w:p w14:paraId="060D382C" w14:textId="7F155C92" w:rsidR="0053405F" w:rsidRPr="008F506E" w:rsidRDefault="0053405F" w:rsidP="003A2FBA">
      <w:pPr>
        <w:rPr>
          <w:rFonts w:ascii="Arial" w:hAnsi="Arial" w:cs="Arial"/>
          <w:sz w:val="20"/>
          <w:lang w:val="es-ES" w:eastAsia="ar-SA"/>
        </w:rPr>
      </w:pPr>
      <w:r w:rsidRPr="008F506E">
        <w:rPr>
          <w:rFonts w:ascii="Arial" w:hAnsi="Arial" w:cs="Arial"/>
          <w:sz w:val="20"/>
          <w:lang w:val="es-ES" w:eastAsia="ar-SA"/>
        </w:rPr>
        <w:t>En caso de presentarse fallas en la página web, la Empresa procederá a comunicar a los OFERENTES vía E-mail, la información relacionada con la invitación, para lo cual se suscribirá la respectiva adenda prorrogando los términos.</w:t>
      </w:r>
    </w:p>
    <w:p w14:paraId="484F9625" w14:textId="77777777" w:rsidR="001057ED" w:rsidRPr="008F506E" w:rsidRDefault="001057ED" w:rsidP="003A2FBA">
      <w:pPr>
        <w:rPr>
          <w:rFonts w:ascii="Arial" w:hAnsi="Arial" w:cs="Arial"/>
          <w:sz w:val="20"/>
          <w:lang w:val="es-ES" w:eastAsia="ar-SA"/>
        </w:rPr>
      </w:pPr>
    </w:p>
    <w:p w14:paraId="5F0B5F11" w14:textId="315C4FF2" w:rsidR="001057ED" w:rsidRPr="008F506E" w:rsidRDefault="0053405F" w:rsidP="003A2FBA">
      <w:pPr>
        <w:rPr>
          <w:rFonts w:ascii="Arial" w:hAnsi="Arial" w:cs="Arial"/>
          <w:sz w:val="20"/>
          <w:lang w:eastAsia="ar-SA"/>
        </w:rPr>
      </w:pPr>
      <w:r w:rsidRPr="008F506E">
        <w:rPr>
          <w:rFonts w:ascii="Arial" w:hAnsi="Arial" w:cs="Arial"/>
          <w:sz w:val="20"/>
          <w:lang w:val="es-ES" w:eastAsia="ar-SA"/>
        </w:rPr>
        <w:t>DIRECCIÓN Y CONTROL PARA CORRESPONDENCIA:</w:t>
      </w:r>
      <w:r w:rsidRPr="008F506E">
        <w:rPr>
          <w:rFonts w:ascii="Arial" w:hAnsi="Arial" w:cs="Arial"/>
          <w:sz w:val="20"/>
          <w:lang w:eastAsia="ar-SA"/>
        </w:rPr>
        <w:t xml:space="preserve"> Las consultas o cualquier tipo de correspondencia relacionada con la presente INVITACIÓN, deberán ser enviadas a los correos</w:t>
      </w:r>
      <w:r w:rsidR="0095553D" w:rsidRPr="008F506E">
        <w:rPr>
          <w:rFonts w:ascii="Arial" w:hAnsi="Arial" w:cs="Arial"/>
          <w:sz w:val="20"/>
          <w:lang w:eastAsia="ar-SA"/>
        </w:rPr>
        <w:t>:</w:t>
      </w:r>
      <w:r w:rsidR="00E50CEE" w:rsidRPr="008F506E">
        <w:rPr>
          <w:rFonts w:ascii="Arial" w:eastAsia="Times New Roman" w:hAnsi="Arial" w:cs="Arial"/>
          <w:sz w:val="20"/>
          <w:u w:val="single"/>
        </w:rPr>
        <w:t xml:space="preserve"> </w:t>
      </w:r>
      <w:hyperlink r:id="rId24" w:history="1">
        <w:r w:rsidR="00A624DF" w:rsidRPr="00042A9A">
          <w:rPr>
            <w:rStyle w:val="Hipervnculo"/>
            <w:rFonts w:ascii="Arial" w:eastAsia="Times New Roman" w:hAnsi="Arial" w:cs="Arial"/>
            <w:sz w:val="20"/>
          </w:rPr>
          <w:t>sandra.cubillos@elc.com.co</w:t>
        </w:r>
      </w:hyperlink>
      <w:r w:rsidR="00A624DF">
        <w:rPr>
          <w:rFonts w:ascii="Arial" w:eastAsia="Times New Roman" w:hAnsi="Arial" w:cs="Arial"/>
          <w:sz w:val="20"/>
          <w:u w:val="single"/>
        </w:rPr>
        <w:t xml:space="preserve">, </w:t>
      </w:r>
      <w:hyperlink r:id="rId25" w:history="1">
        <w:r w:rsidR="004A32DA" w:rsidRPr="004058D2">
          <w:rPr>
            <w:rStyle w:val="Hipervnculo"/>
            <w:rFonts w:ascii="Arial" w:eastAsia="Times New Roman" w:hAnsi="Arial" w:cs="Arial"/>
            <w:sz w:val="20"/>
          </w:rPr>
          <w:t>elkin.ramos@elc.com.co</w:t>
        </w:r>
      </w:hyperlink>
      <w:r w:rsidR="00686364" w:rsidRPr="008F506E">
        <w:rPr>
          <w:rFonts w:ascii="Arial" w:eastAsia="Times New Roman" w:hAnsi="Arial" w:cs="Arial"/>
          <w:sz w:val="20"/>
          <w:u w:val="single"/>
        </w:rPr>
        <w:t xml:space="preserve"> y</w:t>
      </w:r>
      <w:r w:rsidR="00E50CEE" w:rsidRPr="008F506E">
        <w:rPr>
          <w:rFonts w:ascii="Arial" w:eastAsia="Times New Roman" w:hAnsi="Arial" w:cs="Arial"/>
          <w:sz w:val="20"/>
          <w:u w:val="single"/>
        </w:rPr>
        <w:t xml:space="preserve"> </w:t>
      </w:r>
      <w:r w:rsidR="004A32DA" w:rsidRPr="008F506E">
        <w:rPr>
          <w:rStyle w:val="Hipervnculo"/>
          <w:rFonts w:ascii="Arial" w:hAnsi="Arial" w:cs="Arial"/>
          <w:sz w:val="20"/>
        </w:rPr>
        <w:t>paula. marin</w:t>
      </w:r>
      <w:hyperlink r:id="rId26" w:history="1">
        <w:r w:rsidR="00E50CEE" w:rsidRPr="008F506E">
          <w:rPr>
            <w:rStyle w:val="Hipervnculo"/>
            <w:rFonts w:ascii="Arial" w:hAnsi="Arial" w:cs="Arial"/>
            <w:sz w:val="20"/>
          </w:rPr>
          <w:t>@elc.com.co</w:t>
        </w:r>
      </w:hyperlink>
    </w:p>
    <w:p w14:paraId="6D8B3BC5" w14:textId="4D480FC9" w:rsidR="00AF7CD5" w:rsidRPr="008F506E" w:rsidRDefault="00AF7CD5" w:rsidP="003A2FBA">
      <w:pPr>
        <w:rPr>
          <w:rFonts w:ascii="Arial" w:hAnsi="Arial" w:cs="Arial"/>
          <w:sz w:val="20"/>
          <w:lang w:eastAsia="ar-SA"/>
        </w:rPr>
      </w:pPr>
    </w:p>
    <w:p w14:paraId="193534F5" w14:textId="3E19597F"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no dará trámite a correspondencia enviada a otras direcciones o dependencias diferentes a las mencionadas anteriormente.</w:t>
      </w:r>
    </w:p>
    <w:p w14:paraId="4E5686C3" w14:textId="77777777" w:rsidR="00F946FA" w:rsidRPr="008F506E" w:rsidRDefault="00F946FA" w:rsidP="003A2FBA">
      <w:pPr>
        <w:rPr>
          <w:rFonts w:ascii="Arial" w:hAnsi="Arial" w:cs="Arial"/>
          <w:sz w:val="20"/>
          <w:lang w:eastAsia="ar-SA"/>
        </w:rPr>
      </w:pPr>
    </w:p>
    <w:p w14:paraId="293D4856" w14:textId="46B5FA77" w:rsidR="0053405F" w:rsidRPr="008F506E" w:rsidRDefault="0053405F" w:rsidP="003A2FBA">
      <w:pPr>
        <w:rPr>
          <w:rFonts w:ascii="Arial" w:hAnsi="Arial" w:cs="Arial"/>
          <w:sz w:val="20"/>
          <w:lang w:eastAsia="ar-SA"/>
        </w:rPr>
      </w:pPr>
      <w:r w:rsidRPr="008F506E">
        <w:rPr>
          <w:rFonts w:ascii="Arial" w:hAnsi="Arial" w:cs="Arial"/>
          <w:sz w:val="20"/>
          <w:lang w:eastAsia="ar-SA"/>
        </w:rPr>
        <w:t>Cordial Saludo,</w:t>
      </w:r>
    </w:p>
    <w:p w14:paraId="24AFB2DA" w14:textId="036D2213" w:rsidR="00F946FA" w:rsidRPr="008F506E" w:rsidRDefault="00F946FA" w:rsidP="003A2FBA">
      <w:pPr>
        <w:rPr>
          <w:rFonts w:ascii="Arial" w:hAnsi="Arial" w:cs="Arial"/>
          <w:sz w:val="20"/>
          <w:lang w:eastAsia="ar-SA"/>
        </w:rPr>
      </w:pPr>
    </w:p>
    <w:p w14:paraId="0F50F473" w14:textId="6518601B" w:rsidR="00F946FA" w:rsidRDefault="00F946FA" w:rsidP="009E5BD3">
      <w:pPr>
        <w:rPr>
          <w:rFonts w:ascii="Arial" w:hAnsi="Arial" w:cs="Arial"/>
          <w:sz w:val="20"/>
          <w:lang w:eastAsia="ar-SA"/>
        </w:rPr>
      </w:pPr>
    </w:p>
    <w:p w14:paraId="732BDD66" w14:textId="74D979FA" w:rsidR="00A04DEC" w:rsidRDefault="00A04DEC" w:rsidP="009E5BD3">
      <w:pPr>
        <w:rPr>
          <w:rFonts w:ascii="Arial" w:hAnsi="Arial" w:cs="Arial"/>
          <w:sz w:val="20"/>
          <w:lang w:eastAsia="ar-SA"/>
        </w:rPr>
      </w:pPr>
    </w:p>
    <w:p w14:paraId="562969A0" w14:textId="77777777" w:rsidR="00A04DEC" w:rsidRPr="008F506E" w:rsidRDefault="00A04DEC" w:rsidP="009E5BD3">
      <w:pPr>
        <w:rPr>
          <w:rFonts w:ascii="Arial" w:hAnsi="Arial" w:cs="Arial"/>
          <w:sz w:val="20"/>
          <w:lang w:eastAsia="ar-SA"/>
        </w:rPr>
      </w:pPr>
    </w:p>
    <w:p w14:paraId="3FF575D3" w14:textId="77777777" w:rsidR="00F946FA" w:rsidRPr="008F506E" w:rsidRDefault="00F946FA" w:rsidP="00E50CEE">
      <w:pPr>
        <w:jc w:val="center"/>
        <w:rPr>
          <w:rFonts w:ascii="Arial" w:hAnsi="Arial" w:cs="Arial"/>
          <w:sz w:val="20"/>
          <w:lang w:eastAsia="ar-SA"/>
        </w:rPr>
      </w:pPr>
    </w:p>
    <w:p w14:paraId="2F0CE0F6" w14:textId="77777777" w:rsidR="0053405F" w:rsidRPr="008F506E" w:rsidRDefault="0053405F" w:rsidP="00E50CEE">
      <w:pPr>
        <w:jc w:val="center"/>
        <w:rPr>
          <w:rFonts w:ascii="Arial" w:hAnsi="Arial" w:cs="Arial"/>
          <w:b/>
          <w:sz w:val="20"/>
          <w:lang w:eastAsia="ar-SA"/>
        </w:rPr>
      </w:pPr>
      <w:r w:rsidRPr="008F506E">
        <w:rPr>
          <w:rFonts w:ascii="Arial" w:hAnsi="Arial" w:cs="Arial"/>
          <w:b/>
          <w:sz w:val="20"/>
          <w:lang w:eastAsia="ar-SA"/>
        </w:rPr>
        <w:t>JORGE ENRIQUE MACHUCA LÓPEZ</w:t>
      </w:r>
    </w:p>
    <w:p w14:paraId="1C1F0F6B" w14:textId="77777777" w:rsidR="0053405F" w:rsidRPr="008F506E" w:rsidRDefault="0053405F" w:rsidP="00E50CEE">
      <w:pPr>
        <w:jc w:val="center"/>
        <w:rPr>
          <w:rFonts w:ascii="Arial" w:hAnsi="Arial" w:cs="Arial"/>
          <w:sz w:val="20"/>
          <w:lang w:eastAsia="ar-SA"/>
        </w:rPr>
      </w:pPr>
      <w:r w:rsidRPr="008F506E">
        <w:rPr>
          <w:rFonts w:ascii="Arial" w:hAnsi="Arial" w:cs="Arial"/>
          <w:sz w:val="20"/>
          <w:lang w:eastAsia="ar-SA"/>
        </w:rPr>
        <w:t>Gerente General</w:t>
      </w:r>
    </w:p>
    <w:p w14:paraId="0F134E59" w14:textId="72B15ADC" w:rsidR="004A32DA" w:rsidRDefault="004A32DA" w:rsidP="00E50CEE">
      <w:pPr>
        <w:jc w:val="center"/>
        <w:rPr>
          <w:rFonts w:ascii="Arial" w:hAnsi="Arial" w:cs="Arial"/>
          <w:sz w:val="20"/>
          <w:lang w:eastAsia="ar-SA"/>
        </w:rPr>
      </w:pPr>
    </w:p>
    <w:p w14:paraId="18F7A269" w14:textId="68B25A06" w:rsidR="004A32DA" w:rsidRDefault="004A32DA" w:rsidP="00E50CEE">
      <w:pPr>
        <w:jc w:val="center"/>
        <w:rPr>
          <w:rFonts w:ascii="Arial" w:hAnsi="Arial" w:cs="Arial"/>
          <w:sz w:val="20"/>
          <w:lang w:eastAsia="ar-SA"/>
        </w:rPr>
      </w:pPr>
    </w:p>
    <w:p w14:paraId="1D347F22" w14:textId="77777777" w:rsidR="00A04DEC" w:rsidRDefault="00A04DEC" w:rsidP="00E50CEE">
      <w:pPr>
        <w:jc w:val="center"/>
        <w:rPr>
          <w:rFonts w:ascii="Arial" w:hAnsi="Arial" w:cs="Arial"/>
          <w:sz w:val="20"/>
          <w:lang w:eastAsia="ar-SA"/>
        </w:rPr>
      </w:pPr>
    </w:p>
    <w:p w14:paraId="786E2542" w14:textId="75C0749D" w:rsidR="004A32DA" w:rsidRPr="00A04DEC" w:rsidRDefault="004A32DA" w:rsidP="004A32DA">
      <w:pPr>
        <w:rPr>
          <w:rFonts w:ascii="Arial" w:hAnsi="Arial" w:cs="Arial"/>
          <w:b/>
          <w:bCs/>
          <w:sz w:val="20"/>
          <w:lang w:eastAsia="ar-SA"/>
        </w:rPr>
      </w:pPr>
    </w:p>
    <w:p w14:paraId="7346A684" w14:textId="17F820F5" w:rsidR="004A32DA" w:rsidRPr="00B571F8" w:rsidRDefault="004A32DA" w:rsidP="004A32DA">
      <w:pPr>
        <w:rPr>
          <w:rFonts w:ascii="Arial" w:hAnsi="Arial" w:cs="Arial"/>
          <w:b/>
          <w:bCs/>
          <w:sz w:val="16"/>
          <w:szCs w:val="18"/>
          <w:lang w:eastAsia="ar-SA"/>
        </w:rPr>
      </w:pPr>
      <w:proofErr w:type="spellStart"/>
      <w:r w:rsidRPr="00B571F8">
        <w:rPr>
          <w:rFonts w:ascii="Arial" w:hAnsi="Arial" w:cs="Arial"/>
          <w:b/>
          <w:bCs/>
          <w:sz w:val="16"/>
          <w:szCs w:val="18"/>
          <w:lang w:eastAsia="ar-SA"/>
        </w:rPr>
        <w:t>VoBo</w:t>
      </w:r>
      <w:proofErr w:type="spellEnd"/>
      <w:r w:rsidRPr="00B571F8">
        <w:rPr>
          <w:rFonts w:ascii="Arial" w:hAnsi="Arial" w:cs="Arial"/>
          <w:b/>
          <w:bCs/>
          <w:sz w:val="16"/>
          <w:szCs w:val="18"/>
          <w:lang w:eastAsia="ar-SA"/>
        </w:rPr>
        <w:t>. ORLANDO</w:t>
      </w:r>
      <w:r w:rsidR="00A04DEC" w:rsidRPr="00B571F8">
        <w:rPr>
          <w:rFonts w:ascii="Arial" w:hAnsi="Arial" w:cs="Arial"/>
          <w:b/>
          <w:bCs/>
          <w:sz w:val="16"/>
          <w:szCs w:val="18"/>
          <w:lang w:eastAsia="ar-SA"/>
        </w:rPr>
        <w:t xml:space="preserve"> CASTRO ROJAS</w:t>
      </w:r>
    </w:p>
    <w:p w14:paraId="25150E9A" w14:textId="617F20C0" w:rsidR="00A04DEC" w:rsidRPr="00B571F8" w:rsidRDefault="00A04DEC" w:rsidP="004A32DA">
      <w:pPr>
        <w:rPr>
          <w:rFonts w:ascii="Arial" w:hAnsi="Arial" w:cs="Arial"/>
          <w:sz w:val="16"/>
          <w:szCs w:val="18"/>
          <w:lang w:eastAsia="ar-SA"/>
        </w:rPr>
      </w:pPr>
      <w:r w:rsidRPr="00B571F8">
        <w:rPr>
          <w:rFonts w:ascii="Arial" w:hAnsi="Arial" w:cs="Arial"/>
          <w:b/>
          <w:bCs/>
          <w:sz w:val="16"/>
          <w:szCs w:val="18"/>
          <w:lang w:eastAsia="ar-SA"/>
        </w:rPr>
        <w:t xml:space="preserve">           </w:t>
      </w:r>
      <w:r w:rsidRPr="00B571F8">
        <w:rPr>
          <w:rFonts w:ascii="Arial" w:hAnsi="Arial" w:cs="Arial"/>
          <w:sz w:val="16"/>
          <w:szCs w:val="18"/>
          <w:lang w:eastAsia="ar-SA"/>
        </w:rPr>
        <w:t>Subgerente Administrativo</w:t>
      </w:r>
    </w:p>
    <w:p w14:paraId="04122681" w14:textId="475BE3C0" w:rsidR="004A32DA" w:rsidRPr="00B571F8" w:rsidRDefault="004A32DA" w:rsidP="004A32DA">
      <w:pPr>
        <w:rPr>
          <w:rFonts w:ascii="Arial" w:hAnsi="Arial" w:cs="Arial"/>
          <w:b/>
          <w:bCs/>
          <w:sz w:val="16"/>
          <w:szCs w:val="18"/>
          <w:lang w:eastAsia="ar-SA"/>
        </w:rPr>
      </w:pPr>
    </w:p>
    <w:p w14:paraId="2B3D2221" w14:textId="63531C9C" w:rsidR="004A32DA" w:rsidRPr="00B571F8" w:rsidRDefault="004A32DA" w:rsidP="004A32DA">
      <w:pPr>
        <w:rPr>
          <w:rFonts w:ascii="Arial" w:hAnsi="Arial" w:cs="Arial"/>
          <w:sz w:val="16"/>
          <w:szCs w:val="18"/>
          <w:lang w:eastAsia="ar-SA"/>
        </w:rPr>
      </w:pPr>
    </w:p>
    <w:p w14:paraId="067D7799" w14:textId="1661E3C7" w:rsidR="004A32DA" w:rsidRPr="00B571F8" w:rsidRDefault="004A32DA" w:rsidP="004A32DA">
      <w:pPr>
        <w:rPr>
          <w:rFonts w:ascii="Arial" w:hAnsi="Arial" w:cs="Arial"/>
          <w:sz w:val="16"/>
          <w:szCs w:val="18"/>
          <w:lang w:eastAsia="ar-SA"/>
        </w:rPr>
      </w:pPr>
    </w:p>
    <w:p w14:paraId="7ECA6EF3" w14:textId="0D387D49" w:rsidR="00A04DEC" w:rsidRPr="00B571F8" w:rsidRDefault="004A32DA" w:rsidP="004A32DA">
      <w:pPr>
        <w:rPr>
          <w:rFonts w:ascii="Arial" w:hAnsi="Arial" w:cs="Arial"/>
          <w:sz w:val="16"/>
          <w:szCs w:val="18"/>
          <w:lang w:eastAsia="ar-SA"/>
        </w:rPr>
      </w:pPr>
      <w:r w:rsidRPr="00B571F8">
        <w:rPr>
          <w:rFonts w:ascii="Arial" w:hAnsi="Arial" w:cs="Arial"/>
          <w:sz w:val="16"/>
          <w:szCs w:val="18"/>
          <w:lang w:eastAsia="ar-SA"/>
        </w:rPr>
        <w:t>Control de Legalidad: Elkin Mauricio Ramos</w:t>
      </w:r>
    </w:p>
    <w:p w14:paraId="4B2B21E6" w14:textId="17E2891A" w:rsidR="00A04DEC" w:rsidRPr="00B571F8" w:rsidRDefault="00A04DEC" w:rsidP="004A32DA">
      <w:pPr>
        <w:rPr>
          <w:rFonts w:ascii="Arial" w:hAnsi="Arial" w:cs="Arial"/>
          <w:sz w:val="16"/>
          <w:szCs w:val="18"/>
          <w:lang w:eastAsia="ar-SA"/>
        </w:rPr>
      </w:pPr>
      <w:r w:rsidRPr="00B571F8">
        <w:rPr>
          <w:rFonts w:ascii="Arial" w:hAnsi="Arial" w:cs="Arial"/>
          <w:sz w:val="16"/>
          <w:szCs w:val="18"/>
          <w:lang w:eastAsia="ar-SA"/>
        </w:rPr>
        <w:t xml:space="preserve">                    Oficina Asesora de Jurídica y Contratación </w:t>
      </w:r>
    </w:p>
    <w:p w14:paraId="6CC58766" w14:textId="70E8377B" w:rsidR="004A32DA" w:rsidRDefault="004A32DA" w:rsidP="004A32DA">
      <w:pPr>
        <w:rPr>
          <w:rFonts w:ascii="Arial" w:hAnsi="Arial" w:cs="Arial"/>
          <w:sz w:val="20"/>
          <w:lang w:eastAsia="ar-SA"/>
        </w:rPr>
      </w:pPr>
    </w:p>
    <w:p w14:paraId="17A56B63" w14:textId="401578A0" w:rsidR="004A32DA" w:rsidRDefault="004A32DA" w:rsidP="004A32DA">
      <w:pPr>
        <w:rPr>
          <w:rFonts w:ascii="Arial" w:hAnsi="Arial" w:cs="Arial"/>
          <w:sz w:val="20"/>
          <w:lang w:eastAsia="ar-SA"/>
        </w:rPr>
      </w:pPr>
    </w:p>
    <w:p w14:paraId="12C16CCB" w14:textId="77777777" w:rsidR="004A32DA" w:rsidRPr="008F506E" w:rsidRDefault="004A32DA" w:rsidP="004A32DA">
      <w:pPr>
        <w:rPr>
          <w:rFonts w:ascii="Arial" w:hAnsi="Arial" w:cs="Arial"/>
          <w:sz w:val="20"/>
          <w:lang w:eastAsia="ar-SA"/>
        </w:rPr>
      </w:pPr>
    </w:p>
    <w:p w14:paraId="73BFCC46" w14:textId="77777777" w:rsidR="00E50CEE" w:rsidRPr="008F506E" w:rsidRDefault="00E50CEE" w:rsidP="00E50CEE">
      <w:pPr>
        <w:jc w:val="center"/>
        <w:rPr>
          <w:rFonts w:ascii="Arial" w:eastAsia="Times New Roman" w:hAnsi="Arial" w:cs="Arial"/>
          <w:sz w:val="20"/>
          <w:lang w:eastAsia="ar-SA"/>
        </w:rPr>
      </w:pPr>
    </w:p>
    <w:p w14:paraId="200C804F" w14:textId="77777777" w:rsidR="00E50CEE" w:rsidRPr="008F506E" w:rsidRDefault="00E50CEE" w:rsidP="00E50CEE">
      <w:pPr>
        <w:jc w:val="left"/>
        <w:rPr>
          <w:rFonts w:ascii="Arial" w:eastAsia="Times New Roman" w:hAnsi="Arial" w:cs="Arial"/>
          <w:sz w:val="20"/>
          <w:lang w:val="es-ES" w:eastAsia="ar-SA"/>
        </w:rPr>
      </w:pPr>
    </w:p>
    <w:p w14:paraId="1AA31950" w14:textId="77777777" w:rsidR="00E50CEE" w:rsidRPr="008F506E" w:rsidRDefault="00E50CEE" w:rsidP="00E50CEE">
      <w:pPr>
        <w:jc w:val="left"/>
        <w:rPr>
          <w:rFonts w:ascii="Arial" w:eastAsia="Times New Roman" w:hAnsi="Arial" w:cs="Arial"/>
          <w:sz w:val="20"/>
          <w:lang w:val="es-ES" w:eastAsia="ar-SA"/>
        </w:rPr>
      </w:pPr>
    </w:p>
    <w:p w14:paraId="59C65490" w14:textId="03C5B25F" w:rsidR="00267D89" w:rsidRDefault="00267D89" w:rsidP="00E50CEE">
      <w:pPr>
        <w:jc w:val="left"/>
        <w:rPr>
          <w:rFonts w:ascii="Arial" w:eastAsia="Times New Roman" w:hAnsi="Arial" w:cs="Arial"/>
          <w:sz w:val="20"/>
          <w:lang w:val="es-ES" w:eastAsia="ar-SA"/>
        </w:rPr>
      </w:pPr>
    </w:p>
    <w:p w14:paraId="5258A633" w14:textId="77777777" w:rsidR="004A32DA" w:rsidRDefault="004A32DA" w:rsidP="00E50CEE">
      <w:pPr>
        <w:jc w:val="left"/>
        <w:rPr>
          <w:rFonts w:ascii="Arial" w:eastAsia="Times New Roman" w:hAnsi="Arial" w:cs="Arial"/>
          <w:sz w:val="20"/>
          <w:lang w:eastAsia="ar-SA"/>
        </w:rPr>
      </w:pPr>
    </w:p>
    <w:p w14:paraId="29D51A9F" w14:textId="6F6B212C" w:rsidR="00267D89" w:rsidRDefault="00267D89" w:rsidP="00E50CEE">
      <w:pPr>
        <w:jc w:val="left"/>
        <w:rPr>
          <w:rFonts w:ascii="Arial" w:eastAsia="Times New Roman" w:hAnsi="Arial" w:cs="Arial"/>
          <w:sz w:val="20"/>
          <w:lang w:eastAsia="ar-SA"/>
        </w:rPr>
      </w:pPr>
    </w:p>
    <w:p w14:paraId="7BE485E6" w14:textId="6BA311BA" w:rsidR="00267D89" w:rsidRDefault="00267D89" w:rsidP="00E50CEE">
      <w:pPr>
        <w:jc w:val="left"/>
        <w:rPr>
          <w:rFonts w:ascii="Arial" w:eastAsia="Times New Roman" w:hAnsi="Arial" w:cs="Arial"/>
          <w:sz w:val="20"/>
          <w:lang w:eastAsia="ar-SA"/>
        </w:rPr>
      </w:pPr>
    </w:p>
    <w:p w14:paraId="69EBEB5A" w14:textId="1AB0D35C" w:rsidR="009C6C06" w:rsidRDefault="009C6C06" w:rsidP="00E50CEE">
      <w:pPr>
        <w:jc w:val="left"/>
        <w:rPr>
          <w:rFonts w:ascii="Arial" w:eastAsia="Times New Roman" w:hAnsi="Arial" w:cs="Arial"/>
          <w:sz w:val="20"/>
          <w:lang w:eastAsia="ar-SA"/>
        </w:rPr>
      </w:pPr>
    </w:p>
    <w:p w14:paraId="0CA926F9" w14:textId="5048DAEC" w:rsidR="009C6C06" w:rsidRDefault="009C6C06" w:rsidP="00E50CEE">
      <w:pPr>
        <w:jc w:val="left"/>
        <w:rPr>
          <w:rFonts w:ascii="Arial" w:eastAsia="Times New Roman" w:hAnsi="Arial" w:cs="Arial"/>
          <w:sz w:val="20"/>
          <w:lang w:eastAsia="ar-SA"/>
        </w:rPr>
      </w:pPr>
    </w:p>
    <w:p w14:paraId="16037FFB" w14:textId="1F517768" w:rsidR="009C6C06" w:rsidRDefault="009C6C06" w:rsidP="00E50CEE">
      <w:pPr>
        <w:jc w:val="left"/>
        <w:rPr>
          <w:rFonts w:ascii="Arial" w:eastAsia="Times New Roman" w:hAnsi="Arial" w:cs="Arial"/>
          <w:sz w:val="20"/>
          <w:lang w:eastAsia="ar-SA"/>
        </w:rPr>
      </w:pPr>
    </w:p>
    <w:p w14:paraId="135EA59A" w14:textId="3103D01A" w:rsidR="009C6C06" w:rsidRDefault="009C6C06" w:rsidP="00E50CEE">
      <w:pPr>
        <w:jc w:val="left"/>
        <w:rPr>
          <w:rFonts w:ascii="Arial" w:eastAsia="Times New Roman" w:hAnsi="Arial" w:cs="Arial"/>
          <w:sz w:val="20"/>
          <w:lang w:eastAsia="ar-SA"/>
        </w:rPr>
      </w:pPr>
    </w:p>
    <w:p w14:paraId="7A533009" w14:textId="6466CB1E" w:rsidR="009C6C06" w:rsidRDefault="009C6C06" w:rsidP="00E50CEE">
      <w:pPr>
        <w:jc w:val="left"/>
        <w:rPr>
          <w:rFonts w:ascii="Arial" w:eastAsia="Times New Roman" w:hAnsi="Arial" w:cs="Arial"/>
          <w:sz w:val="20"/>
          <w:lang w:eastAsia="ar-SA"/>
        </w:rPr>
      </w:pPr>
    </w:p>
    <w:p w14:paraId="568B35DC" w14:textId="359E0B58" w:rsidR="009C6C06" w:rsidRDefault="009C6C06" w:rsidP="00E50CEE">
      <w:pPr>
        <w:jc w:val="left"/>
        <w:rPr>
          <w:rFonts w:ascii="Arial" w:eastAsia="Times New Roman" w:hAnsi="Arial" w:cs="Arial"/>
          <w:sz w:val="20"/>
          <w:lang w:eastAsia="ar-SA"/>
        </w:rPr>
      </w:pPr>
    </w:p>
    <w:p w14:paraId="0B260152" w14:textId="4C0D4BCE" w:rsidR="009C6C06" w:rsidRDefault="009C6C06" w:rsidP="00E50CEE">
      <w:pPr>
        <w:jc w:val="left"/>
        <w:rPr>
          <w:rFonts w:ascii="Arial" w:eastAsia="Times New Roman" w:hAnsi="Arial" w:cs="Arial"/>
          <w:sz w:val="20"/>
          <w:lang w:eastAsia="ar-SA"/>
        </w:rPr>
      </w:pPr>
    </w:p>
    <w:p w14:paraId="3521ED56" w14:textId="719ACB5D" w:rsidR="009C6C06" w:rsidRDefault="009C6C06" w:rsidP="00E50CEE">
      <w:pPr>
        <w:jc w:val="left"/>
        <w:rPr>
          <w:rFonts w:ascii="Arial" w:eastAsia="Times New Roman" w:hAnsi="Arial" w:cs="Arial"/>
          <w:sz w:val="20"/>
          <w:lang w:eastAsia="ar-SA"/>
        </w:rPr>
      </w:pPr>
    </w:p>
    <w:p w14:paraId="5A78A7CB" w14:textId="61C9FE12" w:rsidR="009C6C06" w:rsidRDefault="009C6C06" w:rsidP="00E50CEE">
      <w:pPr>
        <w:jc w:val="left"/>
        <w:rPr>
          <w:rFonts w:ascii="Arial" w:eastAsia="Times New Roman" w:hAnsi="Arial" w:cs="Arial"/>
          <w:sz w:val="20"/>
          <w:lang w:eastAsia="ar-SA"/>
        </w:rPr>
      </w:pPr>
    </w:p>
    <w:p w14:paraId="1D24E4E3" w14:textId="2B6DA4F8" w:rsidR="009C6C06" w:rsidRDefault="009C6C06" w:rsidP="00E50CEE">
      <w:pPr>
        <w:jc w:val="left"/>
        <w:rPr>
          <w:rFonts w:ascii="Arial" w:eastAsia="Times New Roman" w:hAnsi="Arial" w:cs="Arial"/>
          <w:sz w:val="20"/>
          <w:lang w:eastAsia="ar-SA"/>
        </w:rPr>
      </w:pPr>
    </w:p>
    <w:p w14:paraId="285E8308" w14:textId="4CD58194" w:rsidR="009C6C06" w:rsidRDefault="009C6C06" w:rsidP="00E50CEE">
      <w:pPr>
        <w:jc w:val="left"/>
        <w:rPr>
          <w:rFonts w:ascii="Arial" w:eastAsia="Times New Roman" w:hAnsi="Arial" w:cs="Arial"/>
          <w:sz w:val="20"/>
          <w:lang w:eastAsia="ar-SA"/>
        </w:rPr>
      </w:pPr>
    </w:p>
    <w:p w14:paraId="35D8E308" w14:textId="5C8A82B2" w:rsidR="009C6C06" w:rsidRDefault="009C6C06" w:rsidP="00E50CEE">
      <w:pPr>
        <w:jc w:val="left"/>
        <w:rPr>
          <w:rFonts w:ascii="Arial" w:eastAsia="Times New Roman" w:hAnsi="Arial" w:cs="Arial"/>
          <w:sz w:val="20"/>
          <w:lang w:eastAsia="ar-SA"/>
        </w:rPr>
      </w:pPr>
    </w:p>
    <w:p w14:paraId="48C4C9DE" w14:textId="4081365F" w:rsidR="009C6C06" w:rsidRDefault="009C6C06" w:rsidP="00E50CEE">
      <w:pPr>
        <w:jc w:val="left"/>
        <w:rPr>
          <w:rFonts w:ascii="Arial" w:eastAsia="Times New Roman" w:hAnsi="Arial" w:cs="Arial"/>
          <w:sz w:val="20"/>
          <w:lang w:eastAsia="ar-SA"/>
        </w:rPr>
      </w:pPr>
    </w:p>
    <w:p w14:paraId="380FA37E" w14:textId="77777777" w:rsidR="009C6C06" w:rsidRDefault="009C6C06" w:rsidP="00E50CEE">
      <w:pPr>
        <w:jc w:val="left"/>
        <w:rPr>
          <w:rFonts w:ascii="Arial" w:eastAsia="Times New Roman" w:hAnsi="Arial" w:cs="Arial"/>
          <w:sz w:val="20"/>
          <w:lang w:eastAsia="ar-SA"/>
        </w:rPr>
      </w:pPr>
    </w:p>
    <w:p w14:paraId="3D289DD0" w14:textId="5A3B05EF" w:rsidR="00267D89" w:rsidRDefault="00267D89" w:rsidP="00E50CEE">
      <w:pPr>
        <w:jc w:val="left"/>
        <w:rPr>
          <w:rFonts w:ascii="Arial" w:eastAsia="Times New Roman" w:hAnsi="Arial" w:cs="Arial"/>
          <w:sz w:val="20"/>
          <w:lang w:eastAsia="ar-SA"/>
        </w:rPr>
      </w:pPr>
    </w:p>
    <w:p w14:paraId="549DDF83" w14:textId="01FE04DC" w:rsidR="00E50CEE" w:rsidRDefault="00E50CEE" w:rsidP="00E50CEE">
      <w:pPr>
        <w:jc w:val="center"/>
        <w:rPr>
          <w:rFonts w:ascii="Arial" w:eastAsia="Times New Roman" w:hAnsi="Arial" w:cs="Arial"/>
          <w:sz w:val="20"/>
          <w:lang w:eastAsia="ar-SA"/>
        </w:rPr>
      </w:pPr>
    </w:p>
    <w:p w14:paraId="090D26AB" w14:textId="77777777" w:rsidR="00A04DEC" w:rsidRPr="008F506E" w:rsidRDefault="00A04DEC" w:rsidP="00E50CEE">
      <w:pPr>
        <w:jc w:val="center"/>
        <w:rPr>
          <w:rFonts w:ascii="Arial" w:eastAsia="Times New Roman" w:hAnsi="Arial" w:cs="Arial"/>
          <w:sz w:val="20"/>
          <w:lang w:eastAsia="ar-SA"/>
        </w:rPr>
      </w:pPr>
    </w:p>
    <w:p w14:paraId="479488D8" w14:textId="77777777" w:rsidR="00E50CEE" w:rsidRPr="008F506E" w:rsidRDefault="00E50CEE" w:rsidP="00E50CEE">
      <w:pPr>
        <w:rPr>
          <w:rFonts w:ascii="Arial" w:eastAsia="Times New Roman" w:hAnsi="Arial" w:cs="Arial"/>
          <w:sz w:val="20"/>
          <w:lang w:eastAsia="ar-SA"/>
        </w:rPr>
      </w:pPr>
    </w:p>
    <w:p w14:paraId="529716E4" w14:textId="7A49D431" w:rsidR="0053405F" w:rsidRPr="008F506E" w:rsidRDefault="009E5BD3" w:rsidP="003A2FBA">
      <w:pPr>
        <w:jc w:val="center"/>
        <w:rPr>
          <w:rFonts w:ascii="Arial" w:hAnsi="Arial" w:cs="Arial"/>
          <w:b/>
          <w:bCs/>
          <w:sz w:val="20"/>
          <w:lang w:eastAsia="ar-SA"/>
        </w:rPr>
      </w:pPr>
      <w:r>
        <w:rPr>
          <w:rFonts w:ascii="Arial" w:hAnsi="Arial" w:cs="Arial"/>
          <w:b/>
          <w:bCs/>
          <w:sz w:val="20"/>
          <w:lang w:eastAsia="ar-SA"/>
        </w:rPr>
        <w:t>A</w:t>
      </w:r>
      <w:r w:rsidR="0053405F" w:rsidRPr="008F506E">
        <w:rPr>
          <w:rFonts w:ascii="Arial" w:hAnsi="Arial" w:cs="Arial"/>
          <w:b/>
          <w:bCs/>
          <w:sz w:val="20"/>
          <w:lang w:eastAsia="ar-SA"/>
        </w:rPr>
        <w:t>NEXO No. 1</w:t>
      </w:r>
    </w:p>
    <w:p w14:paraId="0955FF99" w14:textId="77777777" w:rsidR="0053405F" w:rsidRPr="008F506E" w:rsidRDefault="0053405F" w:rsidP="003A2FBA">
      <w:pPr>
        <w:jc w:val="center"/>
        <w:rPr>
          <w:rFonts w:ascii="Arial" w:hAnsi="Arial" w:cs="Arial"/>
          <w:b/>
          <w:bCs/>
          <w:sz w:val="20"/>
          <w:lang w:eastAsia="ar-SA"/>
        </w:rPr>
      </w:pPr>
      <w:r w:rsidRPr="008F506E">
        <w:rPr>
          <w:rFonts w:ascii="Arial" w:hAnsi="Arial" w:cs="Arial"/>
          <w:b/>
          <w:bCs/>
          <w:sz w:val="20"/>
          <w:lang w:eastAsia="ar-SA"/>
        </w:rPr>
        <w:t>CONDICIONES DE CONTRATACIÓN</w:t>
      </w:r>
    </w:p>
    <w:p w14:paraId="433B5118" w14:textId="77777777" w:rsidR="0053405F" w:rsidRPr="008F506E" w:rsidRDefault="0053405F" w:rsidP="003A2FBA">
      <w:pPr>
        <w:rPr>
          <w:rFonts w:ascii="Arial" w:hAnsi="Arial" w:cs="Arial"/>
          <w:sz w:val="20"/>
          <w:lang w:eastAsia="ar-SA"/>
        </w:rPr>
      </w:pPr>
    </w:p>
    <w:p w14:paraId="55A2EE9E" w14:textId="34D2878F"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w:t>
      </w:r>
    </w:p>
    <w:p w14:paraId="0BA74EBF" w14:textId="77777777" w:rsidR="00F946FA" w:rsidRPr="008F506E" w:rsidRDefault="00F946FA" w:rsidP="003A2FBA">
      <w:pPr>
        <w:rPr>
          <w:rFonts w:ascii="Arial" w:hAnsi="Arial" w:cs="Arial"/>
          <w:sz w:val="20"/>
          <w:lang w:eastAsia="ar-SA"/>
        </w:rPr>
      </w:pPr>
    </w:p>
    <w:p w14:paraId="66A908A0" w14:textId="7C60DE66" w:rsidR="0053405F" w:rsidRPr="008F506E" w:rsidRDefault="0053405F" w:rsidP="003A2FBA">
      <w:pPr>
        <w:pStyle w:val="Prrafodelista"/>
        <w:numPr>
          <w:ilvl w:val="0"/>
          <w:numId w:val="6"/>
        </w:numPr>
        <w:ind w:left="709" w:hanging="709"/>
        <w:rPr>
          <w:rFonts w:ascii="Arial" w:hAnsi="Arial" w:cs="Arial"/>
          <w:b/>
          <w:sz w:val="20"/>
          <w:lang w:eastAsia="ar-SA"/>
        </w:rPr>
      </w:pPr>
      <w:r w:rsidRPr="008F506E">
        <w:rPr>
          <w:rFonts w:ascii="Arial" w:hAnsi="Arial" w:cs="Arial"/>
          <w:b/>
          <w:sz w:val="20"/>
          <w:lang w:eastAsia="ar-SA"/>
        </w:rPr>
        <w:t xml:space="preserve">ADVERTENCIA </w:t>
      </w:r>
    </w:p>
    <w:p w14:paraId="782F5960" w14:textId="77777777" w:rsidR="00F946FA" w:rsidRPr="008F506E" w:rsidRDefault="00F946FA" w:rsidP="003A2FBA">
      <w:pPr>
        <w:rPr>
          <w:rFonts w:ascii="Arial" w:hAnsi="Arial" w:cs="Arial"/>
          <w:sz w:val="20"/>
          <w:lang w:eastAsia="ar-SA"/>
        </w:rPr>
      </w:pPr>
    </w:p>
    <w:p w14:paraId="7DBCCB2C" w14:textId="67664CF3"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 presente Invitación tiene como objeto </w:t>
      </w:r>
      <w:r w:rsidRPr="008F506E">
        <w:rPr>
          <w:rFonts w:ascii="Arial" w:hAnsi="Arial" w:cs="Arial"/>
          <w:sz w:val="20"/>
          <w:lang w:val="es-ES" w:eastAsia="ar-SA"/>
        </w:rPr>
        <w:t xml:space="preserve">seleccionar la(s) aseguradora(s) con la(s) que se contratarán las pólizas requeridas para una adecuada protección de los intereses patrimoniales, de sus bienes y los de terceros que se encuentren bajo cuidado, control y custodia de la </w:t>
      </w:r>
      <w:r w:rsidR="00686364" w:rsidRPr="008F506E">
        <w:rPr>
          <w:rFonts w:ascii="Arial" w:hAnsi="Arial" w:cs="Arial"/>
          <w:sz w:val="20"/>
          <w:lang w:val="es-ES" w:eastAsia="ar-SA"/>
        </w:rPr>
        <w:t xml:space="preserve">Empresa </w:t>
      </w:r>
      <w:r w:rsidRPr="008F506E">
        <w:rPr>
          <w:rFonts w:ascii="Arial" w:hAnsi="Arial" w:cs="Arial"/>
          <w:sz w:val="20"/>
          <w:lang w:val="es-ES" w:eastAsia="ar-SA"/>
        </w:rPr>
        <w:t xml:space="preserve">de </w:t>
      </w:r>
      <w:r w:rsidR="00686364" w:rsidRPr="008F506E">
        <w:rPr>
          <w:rFonts w:ascii="Arial" w:hAnsi="Arial" w:cs="Arial"/>
          <w:sz w:val="20"/>
          <w:lang w:val="es-ES" w:eastAsia="ar-SA"/>
        </w:rPr>
        <w:t xml:space="preserve">Licores </w:t>
      </w:r>
      <w:r w:rsidRPr="008F506E">
        <w:rPr>
          <w:rFonts w:ascii="Arial" w:hAnsi="Arial" w:cs="Arial"/>
          <w:sz w:val="20"/>
          <w:lang w:val="es-ES" w:eastAsia="ar-SA"/>
        </w:rPr>
        <w:t xml:space="preserve">de Cundinamarca, y los seguros tomados por la </w:t>
      </w:r>
      <w:r w:rsidR="008F506E" w:rsidRPr="008F506E">
        <w:rPr>
          <w:rFonts w:ascii="Arial" w:hAnsi="Arial" w:cs="Arial"/>
          <w:sz w:val="20"/>
          <w:lang w:val="es-ES" w:eastAsia="ar-SA"/>
        </w:rPr>
        <w:t xml:space="preserve">Empresa </w:t>
      </w:r>
      <w:r w:rsidRPr="008F506E">
        <w:rPr>
          <w:rFonts w:ascii="Arial" w:hAnsi="Arial" w:cs="Arial"/>
          <w:sz w:val="20"/>
          <w:lang w:val="es-ES" w:eastAsia="ar-SA"/>
        </w:rPr>
        <w:t xml:space="preserve">de </w:t>
      </w:r>
      <w:r w:rsidR="008F506E" w:rsidRPr="008F506E">
        <w:rPr>
          <w:rFonts w:ascii="Arial" w:hAnsi="Arial" w:cs="Arial"/>
          <w:sz w:val="20"/>
          <w:lang w:val="es-ES" w:eastAsia="ar-SA"/>
        </w:rPr>
        <w:t xml:space="preserve">Licores </w:t>
      </w:r>
      <w:r w:rsidRPr="008F506E">
        <w:rPr>
          <w:rFonts w:ascii="Arial" w:hAnsi="Arial" w:cs="Arial"/>
          <w:sz w:val="20"/>
          <w:lang w:val="es-ES" w:eastAsia="ar-SA"/>
        </w:rPr>
        <w:t xml:space="preserve">de Cundinamarca por cuenta de sus deudores, contra la ocurrencia de los riesgos amparables bajo pólizas de seguros. </w:t>
      </w:r>
      <w:r w:rsidRPr="008F506E">
        <w:rPr>
          <w:rFonts w:ascii="Arial" w:hAnsi="Arial" w:cs="Arial"/>
          <w:sz w:val="20"/>
          <w:lang w:eastAsia="ar-SA"/>
        </w:rPr>
        <w:t>Toda la información que se ha puesto a disposición de los OFERENTES ha sido preparada y recopilada únicamente para ayudar y facilitar a los OFERENTES en la ejecución de sus propias investigaciones y evaluaciones sobre la Invitación Abierta.</w:t>
      </w:r>
    </w:p>
    <w:p w14:paraId="61807488" w14:textId="77777777" w:rsidR="00F946FA" w:rsidRPr="008F506E" w:rsidRDefault="00F946FA" w:rsidP="003A2FBA">
      <w:pPr>
        <w:rPr>
          <w:rFonts w:ascii="Arial" w:hAnsi="Arial" w:cs="Arial"/>
          <w:sz w:val="20"/>
          <w:lang w:eastAsia="ar-SA"/>
        </w:rPr>
      </w:pPr>
    </w:p>
    <w:p w14:paraId="4ECB4A26" w14:textId="44AEF691"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 entrega de la Carta de Presentación de la OFERTA y de la respectiva OFERTA constituyen un reconocimiento y aceptación por parte del OFERENTE en cuanto a que la EMPRESA rechaza expresamente y no estará sujeta a responsabilidad alguna – presente o futura </w:t>
      </w:r>
      <w:r w:rsidR="00F946FA" w:rsidRPr="008F506E">
        <w:rPr>
          <w:rFonts w:ascii="Arial" w:hAnsi="Arial" w:cs="Arial"/>
          <w:sz w:val="20"/>
          <w:lang w:eastAsia="ar-SA"/>
        </w:rPr>
        <w:t>– derivada</w:t>
      </w:r>
      <w:r w:rsidRPr="008F506E">
        <w:rPr>
          <w:rFonts w:ascii="Arial" w:hAnsi="Arial" w:cs="Arial"/>
          <w:sz w:val="20"/>
          <w:lang w:eastAsia="ar-SA"/>
        </w:rPr>
        <w:t xml:space="preserve"> de la Invitación Abierta, salvo por las responsabilidades derivadas del negocio jurídico que se genere con la aceptación de la OFERTA por parte de la EMPRESA en los términos expuesto en el mismo. </w:t>
      </w:r>
    </w:p>
    <w:p w14:paraId="58971573" w14:textId="77777777" w:rsidR="00F946FA" w:rsidRPr="008F506E" w:rsidRDefault="00F946FA" w:rsidP="003A2FBA">
      <w:pPr>
        <w:rPr>
          <w:rFonts w:ascii="Arial" w:hAnsi="Arial" w:cs="Arial"/>
          <w:sz w:val="20"/>
          <w:lang w:eastAsia="ar-SA"/>
        </w:rPr>
      </w:pPr>
    </w:p>
    <w:p w14:paraId="67E874AF" w14:textId="3E2F3E2B" w:rsidR="0053405F" w:rsidRPr="008F506E" w:rsidRDefault="0053405F" w:rsidP="003A2FBA">
      <w:pPr>
        <w:rPr>
          <w:rFonts w:ascii="Arial" w:hAnsi="Arial" w:cs="Arial"/>
          <w:sz w:val="20"/>
          <w:lang w:eastAsia="ar-SA"/>
        </w:rPr>
      </w:pPr>
      <w:r w:rsidRPr="008F506E">
        <w:rPr>
          <w:rFonts w:ascii="Arial" w:hAnsi="Arial" w:cs="Arial"/>
          <w:sz w:val="20"/>
          <w:lang w:eastAsia="ar-SA"/>
        </w:rP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3570D582" w14:textId="77777777" w:rsidR="00F946FA" w:rsidRPr="008F506E" w:rsidRDefault="00F946FA" w:rsidP="003A2FBA">
      <w:pPr>
        <w:rPr>
          <w:rFonts w:ascii="Arial" w:hAnsi="Arial" w:cs="Arial"/>
          <w:sz w:val="20"/>
          <w:lang w:eastAsia="ar-SA"/>
        </w:rPr>
      </w:pPr>
    </w:p>
    <w:p w14:paraId="5BD1587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Ni la recepción de la Invitación por parte de los OFERENTES, ni cualquier información contenida en la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093B5627" w14:textId="77777777" w:rsidR="0053405F" w:rsidRPr="008F506E" w:rsidRDefault="0053405F" w:rsidP="003A2FBA">
      <w:pPr>
        <w:rPr>
          <w:rFonts w:ascii="Arial" w:hAnsi="Arial" w:cs="Arial"/>
          <w:sz w:val="20"/>
          <w:lang w:eastAsia="ar-SA"/>
        </w:rPr>
      </w:pPr>
    </w:p>
    <w:p w14:paraId="4464BAE2" w14:textId="0735EFF9" w:rsidR="0053405F" w:rsidRPr="008F506E" w:rsidRDefault="0053405F" w:rsidP="003A2FBA">
      <w:pPr>
        <w:rPr>
          <w:rFonts w:ascii="Arial" w:hAnsi="Arial" w:cs="Arial"/>
          <w:sz w:val="20"/>
          <w:lang w:eastAsia="ar-SA"/>
        </w:rPr>
      </w:pPr>
      <w:r w:rsidRPr="008F506E">
        <w:rPr>
          <w:rFonts w:ascii="Arial" w:hAnsi="Arial" w:cs="Arial"/>
          <w:sz w:val="20"/>
          <w:lang w:eastAsia="ar-SA"/>
        </w:rPr>
        <w:t>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de la aceptación de alguna OFERTA sin que, por ello, la EMPRESA tenga que reconocer o pagar una indemnización por daño emergente, lucro cesante, responsabilidad precontractual o cualquiera otra.</w:t>
      </w:r>
    </w:p>
    <w:p w14:paraId="4B6CBEDB" w14:textId="77777777" w:rsidR="00F946FA" w:rsidRPr="008F506E" w:rsidRDefault="00F946FA" w:rsidP="003A2FBA">
      <w:pPr>
        <w:rPr>
          <w:rFonts w:ascii="Arial" w:hAnsi="Arial" w:cs="Arial"/>
          <w:sz w:val="20"/>
          <w:lang w:eastAsia="ar-SA"/>
        </w:rPr>
      </w:pPr>
    </w:p>
    <w:p w14:paraId="67624A1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 Invitación, ni ninguna otra información escrita o verbal proporcionada a cualquier OFERENTE o a sus asesores servirán de base para alegar, interpretar o concluir sobre la existencia de contrato </w:t>
      </w:r>
      <w:r w:rsidRPr="008F506E">
        <w:rPr>
          <w:rFonts w:ascii="Arial" w:hAnsi="Arial" w:cs="Arial"/>
          <w:sz w:val="20"/>
          <w:lang w:eastAsia="ar-SA"/>
        </w:rPr>
        <w:lastRenderedPageBreak/>
        <w:t>alguno. La presentación de cualquiera de las OFERTAS no generará obligaciones contractuales o precontractuales a cargo de la EMPRESA. Sólo la aceptación de una OFERTA por parte de la EMPRESA generará obligaciones contractuales para la EMPRESA.</w:t>
      </w:r>
    </w:p>
    <w:p w14:paraId="056BD6D8" w14:textId="77777777" w:rsidR="00F946FA" w:rsidRPr="008F506E" w:rsidRDefault="00F946FA" w:rsidP="003A2FBA">
      <w:pPr>
        <w:rPr>
          <w:rFonts w:ascii="Arial" w:hAnsi="Arial" w:cs="Arial"/>
          <w:sz w:val="20"/>
          <w:lang w:eastAsia="ar-SA"/>
        </w:rPr>
      </w:pPr>
    </w:p>
    <w:p w14:paraId="40C133F7" w14:textId="25E2B5F9" w:rsidR="0053405F" w:rsidRPr="008F506E" w:rsidRDefault="0053405F" w:rsidP="003A2FBA">
      <w:pPr>
        <w:rPr>
          <w:rFonts w:ascii="Arial" w:hAnsi="Arial" w:cs="Arial"/>
          <w:sz w:val="20"/>
          <w:lang w:eastAsia="ar-SA"/>
        </w:rPr>
      </w:pPr>
      <w:r w:rsidRPr="008F506E">
        <w:rPr>
          <w:rFonts w:ascii="Arial" w:hAnsi="Arial" w:cs="Arial"/>
          <w:sz w:val="20"/>
          <w:lang w:eastAsia="ar-SA"/>
        </w:rPr>
        <w:t>Al proporcionar la Invitación, la EMPRESA no asume obligación alguna de corregir, modificar o actualizar la información contenida en la Invitación o de proporcionar a los OFERENTES acceso a informaciones adicionales.</w:t>
      </w:r>
    </w:p>
    <w:p w14:paraId="17155003" w14:textId="77777777" w:rsidR="00F946FA" w:rsidRPr="008F506E" w:rsidRDefault="00F946FA" w:rsidP="003A2FBA">
      <w:pPr>
        <w:rPr>
          <w:rFonts w:ascii="Arial" w:hAnsi="Arial" w:cs="Arial"/>
          <w:bCs/>
          <w:sz w:val="20"/>
          <w:lang w:eastAsia="ar-SA"/>
        </w:rPr>
      </w:pPr>
    </w:p>
    <w:p w14:paraId="4EF35BE1" w14:textId="6CE45307" w:rsidR="0053405F" w:rsidRPr="008F506E" w:rsidRDefault="0053405F" w:rsidP="003A2FBA">
      <w:pPr>
        <w:pStyle w:val="Prrafodelista"/>
        <w:numPr>
          <w:ilvl w:val="0"/>
          <w:numId w:val="6"/>
        </w:numPr>
        <w:ind w:left="709" w:hanging="709"/>
        <w:rPr>
          <w:rFonts w:ascii="Arial" w:hAnsi="Arial" w:cs="Arial"/>
          <w:b/>
          <w:sz w:val="20"/>
          <w:lang w:eastAsia="ar-SA"/>
        </w:rPr>
      </w:pPr>
      <w:r w:rsidRPr="008F506E">
        <w:rPr>
          <w:rFonts w:ascii="Arial" w:hAnsi="Arial" w:cs="Arial"/>
          <w:b/>
          <w:sz w:val="20"/>
          <w:lang w:eastAsia="ar-SA"/>
        </w:rPr>
        <w:t>OBJETO</w:t>
      </w:r>
    </w:p>
    <w:p w14:paraId="5CB226D9" w14:textId="77777777" w:rsidR="00F946FA" w:rsidRPr="008F506E" w:rsidRDefault="00F946FA" w:rsidP="003A2FBA">
      <w:pPr>
        <w:rPr>
          <w:rFonts w:ascii="Arial" w:hAnsi="Arial" w:cs="Arial"/>
          <w:sz w:val="20"/>
          <w:lang w:val="es-ES" w:eastAsia="ar-SA"/>
        </w:rPr>
      </w:pPr>
    </w:p>
    <w:p w14:paraId="691895B6" w14:textId="391628B9" w:rsidR="0053405F" w:rsidRPr="008F506E" w:rsidRDefault="00341C26" w:rsidP="003A2FBA">
      <w:pPr>
        <w:rPr>
          <w:rFonts w:ascii="Arial" w:hAnsi="Arial" w:cs="Arial"/>
          <w:sz w:val="20"/>
          <w:lang w:val="es-ES" w:eastAsia="ar-SA"/>
        </w:rPr>
      </w:pPr>
      <w:r w:rsidRPr="008F506E">
        <w:rPr>
          <w:rFonts w:ascii="Arial" w:hAnsi="Arial" w:cs="Arial"/>
          <w:sz w:val="20"/>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14:paraId="217F2822" w14:textId="77777777" w:rsidR="00F946FA" w:rsidRPr="008F506E" w:rsidRDefault="00F946FA" w:rsidP="003A2FBA">
      <w:pPr>
        <w:rPr>
          <w:rFonts w:ascii="Arial" w:hAnsi="Arial" w:cs="Arial"/>
          <w:sz w:val="20"/>
          <w:lang w:val="es-ES" w:eastAsia="ar-SA"/>
        </w:rPr>
      </w:pPr>
    </w:p>
    <w:p w14:paraId="6F345230" w14:textId="75B24BF8" w:rsidR="0053405F" w:rsidRPr="008F506E" w:rsidRDefault="0053405F" w:rsidP="003A2FBA">
      <w:pPr>
        <w:pStyle w:val="Prrafodelista"/>
        <w:numPr>
          <w:ilvl w:val="0"/>
          <w:numId w:val="6"/>
        </w:numPr>
        <w:ind w:left="709" w:hanging="709"/>
        <w:rPr>
          <w:rFonts w:ascii="Arial" w:hAnsi="Arial" w:cs="Arial"/>
          <w:b/>
          <w:sz w:val="20"/>
          <w:lang w:eastAsia="ar-SA"/>
        </w:rPr>
      </w:pPr>
      <w:r w:rsidRPr="008F506E">
        <w:rPr>
          <w:rFonts w:ascii="Arial" w:hAnsi="Arial" w:cs="Arial"/>
          <w:b/>
          <w:sz w:val="20"/>
          <w:lang w:eastAsia="ar-SA"/>
        </w:rPr>
        <w:t>HABILITADOS PARA PARTICIPAR EN LA PRESENTE INVITACIÓN ABIERTA</w:t>
      </w:r>
    </w:p>
    <w:p w14:paraId="1E0EF08E" w14:textId="77777777" w:rsidR="00F946FA" w:rsidRPr="008F506E" w:rsidRDefault="00F946FA" w:rsidP="003A2FBA">
      <w:pPr>
        <w:rPr>
          <w:rFonts w:ascii="Arial" w:hAnsi="Arial" w:cs="Arial"/>
          <w:sz w:val="20"/>
          <w:lang w:eastAsia="ar-SA"/>
        </w:rPr>
      </w:pPr>
    </w:p>
    <w:p w14:paraId="4541EAEE" w14:textId="44BBA68E" w:rsidR="0053405F" w:rsidRPr="008F506E" w:rsidRDefault="0053405F" w:rsidP="003A2FBA">
      <w:pPr>
        <w:rPr>
          <w:rFonts w:ascii="Arial" w:hAnsi="Arial" w:cs="Arial"/>
          <w:sz w:val="20"/>
          <w:lang w:eastAsia="ar-SA"/>
        </w:rPr>
      </w:pPr>
      <w:r w:rsidRPr="008F506E">
        <w:rPr>
          <w:rFonts w:ascii="Arial" w:hAnsi="Arial" w:cs="Arial"/>
          <w:sz w:val="20"/>
          <w:lang w:eastAsia="ar-SA"/>
        </w:rPr>
        <w:t>En la presente invitación podrán participar las Compañías de Seguros legalmente establecidas en Colombia, autorizadas por la Superintendencia Financiera, con oficinas en la ciudad de Bogotá. Los invitados podrán participar independientemente o a través de consorcios y/o uniones temporales, siempre que sus integrantes se encuentren autorizados para la operación de los ramos en que se presente.</w:t>
      </w:r>
    </w:p>
    <w:p w14:paraId="6DF1769E" w14:textId="77777777" w:rsidR="00F946FA" w:rsidRPr="008F506E" w:rsidRDefault="00F946FA" w:rsidP="003A2FBA">
      <w:pPr>
        <w:rPr>
          <w:rFonts w:ascii="Arial" w:hAnsi="Arial" w:cs="Arial"/>
          <w:sz w:val="20"/>
          <w:lang w:eastAsia="ar-SA"/>
        </w:rPr>
      </w:pPr>
    </w:p>
    <w:p w14:paraId="0CDE911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 se aceptará la participación bajo el esquema de coaseguro.</w:t>
      </w:r>
    </w:p>
    <w:p w14:paraId="5170F705" w14:textId="77777777" w:rsidR="0053405F" w:rsidRPr="008F506E" w:rsidRDefault="0053405F" w:rsidP="003A2FBA">
      <w:pPr>
        <w:rPr>
          <w:rFonts w:ascii="Arial" w:hAnsi="Arial" w:cs="Arial"/>
          <w:sz w:val="20"/>
          <w:lang w:eastAsia="ar-SA"/>
        </w:rPr>
      </w:pPr>
    </w:p>
    <w:p w14:paraId="75C16895" w14:textId="4B3BFF93" w:rsidR="0053405F" w:rsidRPr="008F506E" w:rsidRDefault="0053405F" w:rsidP="003A2FBA">
      <w:pPr>
        <w:rPr>
          <w:rFonts w:ascii="Arial" w:hAnsi="Arial" w:cs="Arial"/>
          <w:sz w:val="20"/>
          <w:lang w:eastAsia="ar-SA"/>
        </w:rPr>
      </w:pPr>
      <w:r w:rsidRPr="008F506E">
        <w:rPr>
          <w:rFonts w:ascii="Arial" w:hAnsi="Arial" w:cs="Arial"/>
          <w:sz w:val="20"/>
          <w:lang w:eastAsia="ar-SA"/>
        </w:rPr>
        <w:t>Las compañías de seguros deben demostrar que el término de duración de la sociedad es igual al plazo de las pólizas y un (1) año más.</w:t>
      </w:r>
    </w:p>
    <w:p w14:paraId="0563381D" w14:textId="77777777" w:rsidR="0053405F" w:rsidRPr="008F506E" w:rsidRDefault="0053405F" w:rsidP="003A2FBA">
      <w:pPr>
        <w:rPr>
          <w:rFonts w:ascii="Arial" w:hAnsi="Arial" w:cs="Arial"/>
          <w:sz w:val="20"/>
          <w:lang w:eastAsia="ar-SA"/>
        </w:rPr>
      </w:pPr>
    </w:p>
    <w:p w14:paraId="0A8B1A8D" w14:textId="1BD79DDC" w:rsidR="00D45FB4" w:rsidRPr="008F506E" w:rsidRDefault="00D45FB4" w:rsidP="003A2FBA">
      <w:pPr>
        <w:pStyle w:val="Prrafodelista"/>
        <w:numPr>
          <w:ilvl w:val="0"/>
          <w:numId w:val="6"/>
        </w:numPr>
        <w:ind w:left="709" w:hanging="709"/>
        <w:rPr>
          <w:rFonts w:ascii="Arial" w:hAnsi="Arial" w:cs="Arial"/>
          <w:b/>
          <w:sz w:val="20"/>
          <w:lang w:eastAsia="ar-SA"/>
        </w:rPr>
      </w:pPr>
      <w:r w:rsidRPr="008F506E">
        <w:rPr>
          <w:rFonts w:ascii="Arial" w:hAnsi="Arial" w:cs="Arial"/>
          <w:b/>
          <w:sz w:val="20"/>
          <w:lang w:eastAsia="ar-SA"/>
        </w:rPr>
        <w:t xml:space="preserve">ANALISIS </w:t>
      </w:r>
      <w:r w:rsidR="0088496F" w:rsidRPr="008F506E">
        <w:rPr>
          <w:rFonts w:ascii="Arial" w:hAnsi="Arial" w:cs="Arial"/>
          <w:b/>
          <w:sz w:val="20"/>
          <w:lang w:eastAsia="ar-SA"/>
        </w:rPr>
        <w:t xml:space="preserve">TECNICO Y ECONOMICO </w:t>
      </w:r>
      <w:r w:rsidRPr="008F506E">
        <w:rPr>
          <w:rFonts w:ascii="Arial" w:hAnsi="Arial" w:cs="Arial"/>
          <w:b/>
          <w:sz w:val="20"/>
          <w:lang w:eastAsia="ar-SA"/>
        </w:rPr>
        <w:t xml:space="preserve">DEL SECTOR </w:t>
      </w:r>
    </w:p>
    <w:p w14:paraId="7D872023" w14:textId="43E8CDD5" w:rsidR="00D45FB4" w:rsidRPr="008F506E" w:rsidRDefault="00D45FB4" w:rsidP="003A2FBA">
      <w:pPr>
        <w:pStyle w:val="Prrafodelista"/>
        <w:ind w:left="709"/>
        <w:rPr>
          <w:rFonts w:ascii="Arial" w:hAnsi="Arial" w:cs="Arial"/>
          <w:b/>
          <w:sz w:val="20"/>
          <w:lang w:eastAsia="ar-SA"/>
        </w:rPr>
      </w:pPr>
    </w:p>
    <w:p w14:paraId="6F388882" w14:textId="77777777" w:rsidR="00720FE9" w:rsidRPr="008F506E" w:rsidRDefault="00720FE9" w:rsidP="003A2FBA">
      <w:pPr>
        <w:autoSpaceDE w:val="0"/>
        <w:autoSpaceDN w:val="0"/>
        <w:adjustRightInd w:val="0"/>
        <w:rPr>
          <w:rFonts w:ascii="Arial" w:eastAsiaTheme="minorEastAsia" w:hAnsi="Arial" w:cs="Arial"/>
          <w:sz w:val="20"/>
        </w:rPr>
      </w:pPr>
      <w:r w:rsidRPr="008F506E">
        <w:rPr>
          <w:rFonts w:ascii="Arial" w:eastAsiaTheme="minorEastAsia" w:hAnsi="Arial" w:cs="Arial"/>
          <w:sz w:val="20"/>
        </w:rPr>
        <w:t>En la determinación del presupuesto estimado para la presente contratación cuyo objeto es seleccionar una o varias compañías de seguros legalmente establecidas en el país para funcionar, autorizadas por la Superintendencia Financiera de Colombia, con las cuales contratará la adquisición de las Pólizas de Seguro requeridas para amparar y proteger los activos e intereses patrimoniales, los bienes muebles e inmuebles de propiedad de la Entidad y de aquellos por los que sea o llegare a ser legalmente responsable, entre otros se han tenido en cuenta los siguientes aspectos:</w:t>
      </w:r>
    </w:p>
    <w:p w14:paraId="66D9D8F0" w14:textId="77777777" w:rsidR="00720FE9" w:rsidRPr="008F506E" w:rsidRDefault="00720FE9" w:rsidP="003A2FBA">
      <w:pPr>
        <w:autoSpaceDE w:val="0"/>
        <w:autoSpaceDN w:val="0"/>
        <w:adjustRightInd w:val="0"/>
        <w:rPr>
          <w:rFonts w:ascii="Arial" w:eastAsiaTheme="minorEastAsia" w:hAnsi="Arial" w:cs="Arial"/>
          <w:sz w:val="20"/>
        </w:rPr>
      </w:pPr>
    </w:p>
    <w:p w14:paraId="4E6456D0" w14:textId="523C4ADB" w:rsidR="00720FE9" w:rsidRPr="008F506E" w:rsidRDefault="00EC624D" w:rsidP="003A2FBA">
      <w:pPr>
        <w:pStyle w:val="Prrafodelista"/>
        <w:numPr>
          <w:ilvl w:val="1"/>
          <w:numId w:val="29"/>
        </w:numPr>
        <w:rPr>
          <w:rFonts w:ascii="Arial" w:hAnsi="Arial" w:cs="Arial"/>
          <w:b/>
          <w:sz w:val="20"/>
          <w:lang w:eastAsia="ar-SA"/>
        </w:rPr>
      </w:pPr>
      <w:bookmarkStart w:id="1" w:name="_Toc92271528"/>
      <w:bookmarkStart w:id="2" w:name="_Toc93473440"/>
      <w:r w:rsidRPr="008F506E">
        <w:rPr>
          <w:rFonts w:ascii="Arial" w:hAnsi="Arial" w:cs="Arial"/>
          <w:b/>
          <w:sz w:val="20"/>
          <w:lang w:eastAsia="ar-SA"/>
        </w:rPr>
        <w:t>ANÁLISIS TÉCNICO GENERAL</w:t>
      </w:r>
      <w:bookmarkEnd w:id="1"/>
      <w:bookmarkEnd w:id="2"/>
      <w:r w:rsidRPr="008F506E">
        <w:rPr>
          <w:rFonts w:ascii="Arial" w:hAnsi="Arial" w:cs="Arial"/>
          <w:b/>
          <w:sz w:val="20"/>
          <w:lang w:eastAsia="ar-SA"/>
        </w:rPr>
        <w:t xml:space="preserve"> </w:t>
      </w:r>
    </w:p>
    <w:p w14:paraId="7A634B6A" w14:textId="77777777" w:rsidR="00720FE9" w:rsidRPr="008F506E" w:rsidRDefault="00720FE9" w:rsidP="003A2FBA">
      <w:pPr>
        <w:autoSpaceDE w:val="0"/>
        <w:autoSpaceDN w:val="0"/>
        <w:adjustRightInd w:val="0"/>
        <w:rPr>
          <w:rFonts w:ascii="Arial" w:eastAsiaTheme="minorEastAsia" w:hAnsi="Arial" w:cs="Arial"/>
          <w:sz w:val="20"/>
        </w:rPr>
      </w:pPr>
    </w:p>
    <w:p w14:paraId="4E512A40" w14:textId="77777777" w:rsidR="00720FE9" w:rsidRPr="008F506E" w:rsidRDefault="00720FE9" w:rsidP="003A2FBA">
      <w:pPr>
        <w:autoSpaceDE w:val="0"/>
        <w:autoSpaceDN w:val="0"/>
        <w:adjustRightInd w:val="0"/>
        <w:rPr>
          <w:rFonts w:ascii="Arial" w:eastAsiaTheme="minorEastAsia" w:hAnsi="Arial" w:cs="Arial"/>
          <w:sz w:val="20"/>
        </w:rPr>
      </w:pPr>
      <w:r w:rsidRPr="008F506E">
        <w:rPr>
          <w:rFonts w:ascii="Arial" w:eastAsiaTheme="minorEastAsia" w:hAnsi="Arial" w:cs="Arial"/>
          <w:sz w:val="20"/>
        </w:rPr>
        <w:t xml:space="preserve">El aspecto primordial de la actividad aseguradora se fundamenta en el manejo del riesgo, los gastos asociados al mismo y el pago de siniestros, lo cual resuelve la suscripción del seguro.  El resultado final determina el resultado técnico.  El segundo aspecto corresponde a la actividad financiera, derivada del manejo del portafolio que desarrollan las aseguradoras. La gestión de las actividades técnica y financiera origina el resultado del sector asegurador. </w:t>
      </w:r>
    </w:p>
    <w:p w14:paraId="1ACEC620" w14:textId="77777777" w:rsidR="00720FE9" w:rsidRPr="008F506E" w:rsidRDefault="00720FE9" w:rsidP="003A2FBA">
      <w:pPr>
        <w:autoSpaceDE w:val="0"/>
        <w:autoSpaceDN w:val="0"/>
        <w:adjustRightInd w:val="0"/>
        <w:rPr>
          <w:rFonts w:ascii="Arial" w:eastAsiaTheme="minorEastAsia" w:hAnsi="Arial" w:cs="Arial"/>
          <w:sz w:val="20"/>
        </w:rPr>
      </w:pPr>
    </w:p>
    <w:p w14:paraId="09936A2F" w14:textId="77777777" w:rsidR="00720FE9" w:rsidRPr="008F506E" w:rsidRDefault="00720FE9" w:rsidP="003A2FBA">
      <w:pPr>
        <w:autoSpaceDE w:val="0"/>
        <w:autoSpaceDN w:val="0"/>
        <w:adjustRightInd w:val="0"/>
        <w:rPr>
          <w:rFonts w:ascii="Arial" w:eastAsiaTheme="minorEastAsia" w:hAnsi="Arial" w:cs="Arial"/>
          <w:sz w:val="20"/>
        </w:rPr>
      </w:pPr>
      <w:r w:rsidRPr="008F506E">
        <w:rPr>
          <w:rFonts w:ascii="Arial" w:eastAsiaTheme="minorEastAsia" w:hAnsi="Arial" w:cs="Arial"/>
          <w:sz w:val="20"/>
        </w:rPr>
        <w:lastRenderedPageBreak/>
        <w:t>Para dar una mirada a los resultados de la industria aseguradora en Colombia, haremos remisión a los informes y estadísticas publicados por FASECOLDA agremiación de las Aseguradoras en el País, revisando algunas de las principales cifras al cierre del tercer trimestre de 2021, teniendo en cuenta que a la fecha no existen cifras definitivas correspondientes al año 2021.</w:t>
      </w:r>
    </w:p>
    <w:p w14:paraId="775D3528" w14:textId="77777777" w:rsidR="00720FE9" w:rsidRPr="008F506E" w:rsidRDefault="00720FE9" w:rsidP="003A2FBA">
      <w:pPr>
        <w:autoSpaceDE w:val="0"/>
        <w:autoSpaceDN w:val="0"/>
        <w:adjustRightInd w:val="0"/>
        <w:ind w:left="284"/>
        <w:rPr>
          <w:rFonts w:eastAsiaTheme="minorEastAsia" w:cs="Arial Narrow"/>
          <w:sz w:val="20"/>
          <w:szCs w:val="24"/>
        </w:rPr>
      </w:pPr>
    </w:p>
    <w:p w14:paraId="4DCD468D" w14:textId="38DA1445" w:rsidR="00720FE9" w:rsidRPr="008F506E" w:rsidRDefault="00EC624D" w:rsidP="003A2FBA">
      <w:pPr>
        <w:pStyle w:val="Prrafodelista"/>
        <w:numPr>
          <w:ilvl w:val="1"/>
          <w:numId w:val="29"/>
        </w:numPr>
        <w:rPr>
          <w:rFonts w:ascii="Arial" w:hAnsi="Arial" w:cs="Arial"/>
          <w:b/>
          <w:sz w:val="20"/>
          <w:lang w:eastAsia="ar-SA"/>
        </w:rPr>
      </w:pPr>
      <w:bookmarkStart w:id="3" w:name="_Toc92271529"/>
      <w:bookmarkStart w:id="4" w:name="_Toc93473441"/>
      <w:r w:rsidRPr="008F506E">
        <w:rPr>
          <w:rFonts w:ascii="Arial" w:hAnsi="Arial" w:cs="Arial"/>
          <w:b/>
          <w:sz w:val="20"/>
          <w:lang w:eastAsia="ar-SA"/>
        </w:rPr>
        <w:t>ANÁLISIS DEL SECTOR</w:t>
      </w:r>
      <w:bookmarkEnd w:id="3"/>
      <w:bookmarkEnd w:id="4"/>
    </w:p>
    <w:p w14:paraId="57187559" w14:textId="77777777" w:rsidR="00720FE9" w:rsidRPr="008F506E" w:rsidRDefault="00720FE9" w:rsidP="003A2FBA">
      <w:pPr>
        <w:rPr>
          <w:sz w:val="18"/>
        </w:rPr>
      </w:pPr>
    </w:p>
    <w:p w14:paraId="48AC28A2" w14:textId="77777777" w:rsidR="004E134A" w:rsidRPr="008F506E" w:rsidRDefault="004E134A" w:rsidP="003A2FBA">
      <w:pPr>
        <w:rPr>
          <w:rFonts w:ascii="Arial" w:hAnsi="Arial" w:cs="Arial"/>
          <w:sz w:val="20"/>
        </w:rPr>
      </w:pPr>
      <w:r w:rsidRPr="008F506E">
        <w:rPr>
          <w:rFonts w:ascii="Arial" w:hAnsi="Arial" w:cs="Arial"/>
          <w:sz w:val="20"/>
        </w:rPr>
        <w:t>Atendiendo a lo establecido en el decreto 1082 de 2015 y la Guía para la Elaboración de Estudios del Sector de Colombia Compra Eficiente, la Entidad realiza el siguiente análisis del sector así:</w:t>
      </w:r>
    </w:p>
    <w:p w14:paraId="0F9FB522" w14:textId="77777777" w:rsidR="004E134A" w:rsidRPr="008F506E" w:rsidRDefault="004E134A" w:rsidP="003A2FBA">
      <w:pPr>
        <w:pStyle w:val="NormalWeb"/>
        <w:spacing w:before="0" w:beforeAutospacing="0" w:after="0" w:afterAutospacing="0"/>
        <w:jc w:val="both"/>
        <w:rPr>
          <w:rFonts w:ascii="Arial" w:hAnsi="Arial" w:cs="Arial"/>
          <w:b/>
          <w:bCs/>
          <w:sz w:val="20"/>
          <w:szCs w:val="22"/>
          <w:lang w:eastAsia="es-CO"/>
        </w:rPr>
      </w:pPr>
    </w:p>
    <w:p w14:paraId="7CF48A80" w14:textId="77777777" w:rsidR="004E134A" w:rsidRPr="008F506E" w:rsidRDefault="004E134A" w:rsidP="003A2FBA">
      <w:pPr>
        <w:rPr>
          <w:rFonts w:ascii="Arial" w:hAnsi="Arial" w:cs="Arial"/>
          <w:sz w:val="20"/>
        </w:rPr>
      </w:pPr>
      <w:r w:rsidRPr="008F506E">
        <w:rPr>
          <w:rFonts w:ascii="Arial" w:hAnsi="Arial" w:cs="Arial"/>
          <w:sz w:val="20"/>
        </w:rPr>
        <w:t>La necesidad que pretende satisfacer la Entidad es la contratación del programa de seguros que garantice la protección de sus bienes e intereses patrimoniales haciendo el traslado de riesgos a través de contratos de seguros, con Compañías que pertenecen al SECTOR ASEGURADOR.</w:t>
      </w:r>
    </w:p>
    <w:p w14:paraId="4C7256B2" w14:textId="77777777" w:rsidR="004E134A" w:rsidRPr="008F506E" w:rsidRDefault="004E134A" w:rsidP="003A2FBA">
      <w:pPr>
        <w:rPr>
          <w:rFonts w:ascii="Arial" w:hAnsi="Arial" w:cs="Arial"/>
          <w:sz w:val="20"/>
        </w:rPr>
      </w:pPr>
    </w:p>
    <w:p w14:paraId="5974D0CA" w14:textId="77777777" w:rsidR="004E134A" w:rsidRPr="008F506E" w:rsidRDefault="004E134A" w:rsidP="003A2FBA">
      <w:pPr>
        <w:rPr>
          <w:rFonts w:ascii="Arial" w:hAnsi="Arial" w:cs="Arial"/>
          <w:sz w:val="20"/>
        </w:rPr>
      </w:pPr>
      <w:r w:rsidRPr="008F506E">
        <w:rPr>
          <w:rFonts w:ascii="Arial" w:hAnsi="Arial" w:cs="Arial"/>
          <w:sz w:val="20"/>
        </w:rPr>
        <w:t xml:space="preserve">La actividad económica en Colombia está dividida en sectores económicos, Cada sector se refiere a una parte de la actividad económica cuyos elementos tienen características comunes, guardan una unidad y se diferencian de otras agrupaciones. Su división se realiza de acuerdo a los procesos de producción que ocurren al interior de cada uno de ellos. </w:t>
      </w:r>
    </w:p>
    <w:p w14:paraId="717AC553"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0DF0E93B" w14:textId="77777777" w:rsidR="004E134A" w:rsidRPr="008F506E" w:rsidRDefault="004E134A" w:rsidP="003A2FBA">
      <w:pPr>
        <w:rPr>
          <w:rFonts w:ascii="Arial" w:hAnsi="Arial" w:cs="Arial"/>
          <w:sz w:val="20"/>
        </w:rPr>
      </w:pPr>
      <w:r w:rsidRPr="008F506E">
        <w:rPr>
          <w:rFonts w:ascii="Arial" w:hAnsi="Arial" w:cs="Arial"/>
          <w:sz w:val="20"/>
        </w:rPr>
        <w:t>Según la división de la economía clásica, los sectores de la economía son los siguientes</w:t>
      </w:r>
      <w:r w:rsidRPr="008F506E">
        <w:rPr>
          <w:rStyle w:val="Refdenotaalpie"/>
          <w:rFonts w:ascii="Arial" w:hAnsi="Arial" w:cs="Arial"/>
          <w:sz w:val="20"/>
        </w:rPr>
        <w:footnoteReference w:id="1"/>
      </w:r>
      <w:r w:rsidRPr="008F506E">
        <w:rPr>
          <w:rFonts w:ascii="Arial" w:hAnsi="Arial" w:cs="Arial"/>
          <w:sz w:val="20"/>
        </w:rPr>
        <w:t xml:space="preserve">, como se muestra en la siguiente Tabla. </w:t>
      </w:r>
    </w:p>
    <w:p w14:paraId="6E303B72" w14:textId="77777777" w:rsidR="004E134A" w:rsidRPr="008F506E" w:rsidRDefault="004E134A" w:rsidP="003A2FBA">
      <w:pPr>
        <w:rPr>
          <w:rFonts w:ascii="Arial" w:hAnsi="Arial" w:cs="Arial"/>
          <w:sz w:val="20"/>
        </w:rPr>
      </w:pPr>
      <w:r w:rsidRPr="008F506E">
        <w:rPr>
          <w:rFonts w:ascii="Arial" w:hAnsi="Arial" w:cs="Arial"/>
          <w:b/>
          <w:sz w:val="20"/>
        </w:rPr>
        <w:t xml:space="preserve"> </w:t>
      </w:r>
    </w:p>
    <w:p w14:paraId="4B657B66" w14:textId="77777777" w:rsidR="004E134A" w:rsidRPr="008F506E" w:rsidRDefault="004E134A" w:rsidP="003A2FBA">
      <w:pPr>
        <w:rPr>
          <w:rFonts w:ascii="Arial" w:hAnsi="Arial" w:cs="Arial"/>
          <w:sz w:val="20"/>
        </w:rPr>
      </w:pPr>
      <w:r w:rsidRPr="008F506E">
        <w:rPr>
          <w:rFonts w:ascii="Arial" w:hAnsi="Arial" w:cs="Arial"/>
          <w:noProof/>
          <w:sz w:val="20"/>
          <w:lang w:eastAsia="es-CO"/>
        </w:rPr>
        <w:drawing>
          <wp:inline distT="0" distB="0" distL="0" distR="0" wp14:anchorId="5579380A" wp14:editId="644A67BC">
            <wp:extent cx="5638800" cy="29927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27"/>
                    <a:stretch>
                      <a:fillRect/>
                    </a:stretch>
                  </pic:blipFill>
                  <pic:spPr>
                    <a:xfrm>
                      <a:off x="0" y="0"/>
                      <a:ext cx="5639518" cy="2993136"/>
                    </a:xfrm>
                    <a:prstGeom prst="rect">
                      <a:avLst/>
                    </a:prstGeom>
                  </pic:spPr>
                </pic:pic>
              </a:graphicData>
            </a:graphic>
          </wp:inline>
        </w:drawing>
      </w:r>
      <w:r w:rsidRPr="008F506E">
        <w:rPr>
          <w:rFonts w:ascii="Arial" w:hAnsi="Arial" w:cs="Arial"/>
          <w:b/>
          <w:sz w:val="20"/>
        </w:rPr>
        <w:t xml:space="preserve"> </w:t>
      </w:r>
    </w:p>
    <w:p w14:paraId="0F3BE2FB" w14:textId="77777777" w:rsidR="004E134A" w:rsidRPr="008F506E" w:rsidRDefault="004E134A" w:rsidP="003A2FBA">
      <w:pPr>
        <w:rPr>
          <w:rFonts w:ascii="Arial" w:hAnsi="Arial" w:cs="Arial"/>
          <w:sz w:val="20"/>
        </w:rPr>
      </w:pPr>
      <w:r w:rsidRPr="008F506E">
        <w:rPr>
          <w:rFonts w:ascii="Arial" w:hAnsi="Arial" w:cs="Arial"/>
          <w:b/>
          <w:sz w:val="20"/>
        </w:rPr>
        <w:t xml:space="preserve"> </w:t>
      </w:r>
    </w:p>
    <w:p w14:paraId="077F7261" w14:textId="7493F4ED" w:rsidR="004E134A" w:rsidRPr="008F506E" w:rsidRDefault="004E134A" w:rsidP="003A2FBA">
      <w:pPr>
        <w:rPr>
          <w:rFonts w:ascii="Arial" w:hAnsi="Arial" w:cs="Arial"/>
          <w:sz w:val="20"/>
        </w:rPr>
      </w:pPr>
      <w:r w:rsidRPr="008F506E">
        <w:rPr>
          <w:rFonts w:ascii="Arial" w:hAnsi="Arial" w:cs="Arial"/>
          <w:sz w:val="20"/>
        </w:rPr>
        <w:lastRenderedPageBreak/>
        <w:t xml:space="preserve">De conformidad con lo anterior, “LA CONTRATACIÓN DEL PROGRAMA DE SEGUROS CON ASEGURADORAS LEGALMENTE CONSTITUIDAS EN EL PAÍS QUE CUBRA LOS BIENES, FUNCIONARIOS E INTERESES PATRIMONIALES DE </w:t>
      </w:r>
      <w:r w:rsidR="00A04DEC">
        <w:rPr>
          <w:rFonts w:ascii="Arial" w:hAnsi="Arial" w:cs="Arial"/>
          <w:sz w:val="20"/>
        </w:rPr>
        <w:t>LA EMPRESA DE LICORES DE CUNDINAMARCA</w:t>
      </w:r>
      <w:r w:rsidRPr="008F506E">
        <w:rPr>
          <w:rFonts w:ascii="Arial" w:hAnsi="Arial" w:cs="Arial"/>
          <w:sz w:val="20"/>
        </w:rPr>
        <w:t xml:space="preserve">, Y DE AQUELLOS POR LOS CUALES SEAN O LLEGARE A SER LEGALMENTE RESPONSABLE DENTRO Y FUERA DEL TERRITORIO NACIONAL”, se encuentra ubicado en el Sector Terciario o de Servicios. </w:t>
      </w:r>
    </w:p>
    <w:p w14:paraId="3F53B9BF"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0A09AB4F" w14:textId="77777777" w:rsidR="004E134A" w:rsidRPr="008F506E" w:rsidRDefault="004E134A" w:rsidP="003A2FBA">
      <w:pPr>
        <w:rPr>
          <w:rFonts w:ascii="Arial" w:hAnsi="Arial" w:cs="Arial"/>
          <w:sz w:val="20"/>
        </w:rPr>
      </w:pPr>
      <w:r w:rsidRPr="008F506E">
        <w:rPr>
          <w:rFonts w:ascii="Arial" w:hAnsi="Arial" w:cs="Arial"/>
          <w:sz w:val="20"/>
        </w:rPr>
        <w:t xml:space="preserve">El Sector Terciario o de Servicios, incluye todas aquellas actividades que no producen una mercancía en sí, pero que son necesarias para el funcionamiento de la economía; como ejemplo de ello tenemos el comercio, los restaurantes, los hoteles, el transporte, los servicios financieros, las comunicaciones, los servicios de educación, los servicios profesionales, el gobierno, entre otros. </w:t>
      </w:r>
    </w:p>
    <w:p w14:paraId="2FFD9DCA" w14:textId="77777777" w:rsidR="004E134A" w:rsidRPr="008F506E" w:rsidRDefault="004E134A" w:rsidP="003A2FBA">
      <w:pPr>
        <w:rPr>
          <w:rFonts w:ascii="Arial" w:hAnsi="Arial" w:cs="Arial"/>
          <w:sz w:val="20"/>
        </w:rPr>
      </w:pPr>
    </w:p>
    <w:p w14:paraId="2F9B08AE" w14:textId="6C136B34" w:rsidR="004E134A" w:rsidRPr="008F506E" w:rsidRDefault="004E134A" w:rsidP="003A2FBA">
      <w:pPr>
        <w:pStyle w:val="Prrafodelista"/>
        <w:numPr>
          <w:ilvl w:val="2"/>
          <w:numId w:val="29"/>
        </w:numPr>
        <w:rPr>
          <w:rFonts w:ascii="Arial" w:hAnsi="Arial" w:cs="Arial"/>
          <w:b/>
          <w:bCs/>
          <w:sz w:val="20"/>
        </w:rPr>
      </w:pPr>
      <w:r w:rsidRPr="008F506E">
        <w:rPr>
          <w:rFonts w:ascii="Arial" w:hAnsi="Arial" w:cs="Arial"/>
          <w:b/>
          <w:bCs/>
          <w:sz w:val="20"/>
        </w:rPr>
        <w:t>Económico</w:t>
      </w:r>
    </w:p>
    <w:p w14:paraId="69A8BAD3" w14:textId="77777777" w:rsidR="004E134A" w:rsidRPr="008F506E" w:rsidRDefault="004E134A" w:rsidP="003A2FBA">
      <w:pPr>
        <w:rPr>
          <w:rFonts w:ascii="Arial" w:hAnsi="Arial" w:cs="Arial"/>
          <w:sz w:val="20"/>
        </w:rPr>
      </w:pPr>
      <w:r w:rsidRPr="008F506E">
        <w:rPr>
          <w:rFonts w:ascii="Arial" w:hAnsi="Arial" w:cs="Arial"/>
          <w:b/>
          <w:sz w:val="20"/>
        </w:rPr>
        <w:t xml:space="preserve"> </w:t>
      </w:r>
    </w:p>
    <w:p w14:paraId="091412AA" w14:textId="1A00B4B5" w:rsidR="004E134A" w:rsidRPr="008F506E" w:rsidRDefault="004E134A" w:rsidP="003A2FBA">
      <w:pPr>
        <w:rPr>
          <w:rFonts w:ascii="Arial" w:hAnsi="Arial" w:cs="Arial"/>
          <w:sz w:val="20"/>
        </w:rPr>
      </w:pPr>
      <w:r w:rsidRPr="008F506E">
        <w:rPr>
          <w:rFonts w:ascii="Arial" w:hAnsi="Arial" w:cs="Arial"/>
          <w:sz w:val="20"/>
        </w:rPr>
        <w:t xml:space="preserve">El tercer sector se considera no productivo puesto que no produce bienes </w:t>
      </w:r>
      <w:r w:rsidR="00E50CEE" w:rsidRPr="008F506E">
        <w:rPr>
          <w:rFonts w:ascii="Arial" w:hAnsi="Arial" w:cs="Arial"/>
          <w:sz w:val="20"/>
        </w:rPr>
        <w:t>tangibles,</w:t>
      </w:r>
      <w:r w:rsidRPr="008F506E">
        <w:rPr>
          <w:rFonts w:ascii="Arial" w:hAnsi="Arial" w:cs="Arial"/>
          <w:sz w:val="20"/>
        </w:rPr>
        <w:t xml:space="preserve"> pero, sin embargo, contribuye a la formación del ingreso nacional y del producto nacional. </w:t>
      </w:r>
    </w:p>
    <w:p w14:paraId="621CA759"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004CE5E4" w14:textId="77777777" w:rsidR="004E134A" w:rsidRPr="008F506E" w:rsidRDefault="004E134A" w:rsidP="003A2FBA">
      <w:pPr>
        <w:rPr>
          <w:rFonts w:ascii="Arial" w:hAnsi="Arial" w:cs="Arial"/>
          <w:sz w:val="20"/>
        </w:rPr>
      </w:pPr>
      <w:r w:rsidRPr="008F506E">
        <w:rPr>
          <w:rFonts w:ascii="Arial" w:hAnsi="Arial" w:cs="Arial"/>
          <w:sz w:val="20"/>
        </w:rPr>
        <w:t xml:space="preserve">Aunque los sectores anteriormente indicados son aquellos que la teoría económica menciona como sectores de la economía, es común que las actividades económicas se diferencien aún más dependiendo de su especialización. Lo anterior da origen a los sectores económicos, entre los que se encuentra: </w:t>
      </w:r>
    </w:p>
    <w:p w14:paraId="211C062A" w14:textId="77777777" w:rsidR="004E134A" w:rsidRPr="008F506E" w:rsidRDefault="004E134A" w:rsidP="003A2FBA">
      <w:pPr>
        <w:rPr>
          <w:rFonts w:ascii="Arial" w:hAnsi="Arial" w:cs="Arial"/>
          <w:sz w:val="20"/>
        </w:rPr>
      </w:pPr>
    </w:p>
    <w:p w14:paraId="4B2544C9" w14:textId="77777777" w:rsidR="004E134A" w:rsidRPr="008F506E" w:rsidRDefault="004E134A" w:rsidP="003A2FBA">
      <w:pPr>
        <w:pStyle w:val="Prrafodelista"/>
        <w:numPr>
          <w:ilvl w:val="2"/>
          <w:numId w:val="29"/>
        </w:numPr>
        <w:rPr>
          <w:rFonts w:ascii="Arial" w:hAnsi="Arial" w:cs="Arial"/>
          <w:b/>
          <w:bCs/>
          <w:sz w:val="20"/>
        </w:rPr>
      </w:pPr>
      <w:r w:rsidRPr="008F506E">
        <w:rPr>
          <w:rFonts w:ascii="Arial" w:hAnsi="Arial" w:cs="Arial"/>
          <w:b/>
          <w:bCs/>
          <w:sz w:val="20"/>
        </w:rPr>
        <w:t>Sector Financiero – Seguros</w:t>
      </w:r>
    </w:p>
    <w:p w14:paraId="6FCCBED7" w14:textId="77777777" w:rsidR="004E134A" w:rsidRPr="008F506E" w:rsidRDefault="004E134A" w:rsidP="003A2FBA">
      <w:pPr>
        <w:rPr>
          <w:rFonts w:ascii="Arial" w:hAnsi="Arial" w:cs="Arial"/>
          <w:sz w:val="20"/>
        </w:rPr>
      </w:pPr>
      <w:r w:rsidRPr="008F506E">
        <w:rPr>
          <w:rFonts w:ascii="Arial" w:hAnsi="Arial" w:cs="Arial"/>
          <w:b/>
          <w:sz w:val="20"/>
        </w:rPr>
        <w:t xml:space="preserve"> </w:t>
      </w:r>
    </w:p>
    <w:p w14:paraId="1CC2268F" w14:textId="77777777" w:rsidR="004E134A" w:rsidRPr="008F506E" w:rsidRDefault="004E134A" w:rsidP="003A2FBA">
      <w:pPr>
        <w:rPr>
          <w:rFonts w:ascii="Arial" w:hAnsi="Arial" w:cs="Arial"/>
          <w:sz w:val="20"/>
        </w:rPr>
      </w:pPr>
      <w:r w:rsidRPr="008F506E">
        <w:rPr>
          <w:rFonts w:ascii="Arial" w:hAnsi="Arial" w:cs="Arial"/>
          <w:sz w:val="20"/>
        </w:rPr>
        <w:t xml:space="preserve">El aspecto primordial de la actividad aseguradora se fundamenta en el manejo del riesgo, los gastos asociados al mismo y el pago de siniestros, lo cual resuelve la suscripción del seguro. El resultado final determina el resultado técnico. El segundo aspecto corresponde a la actividad financiera, derivada del manejo del portafolio que desarrollan las aseguradoras.  La gestión de las actividades técnica y financiera origina el resultado del sector asegurador.  </w:t>
      </w:r>
    </w:p>
    <w:p w14:paraId="5F4DF784"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4D1D6C4D" w14:textId="77777777" w:rsidR="004E134A" w:rsidRPr="008F506E" w:rsidRDefault="004E134A" w:rsidP="003A2FBA">
      <w:pPr>
        <w:rPr>
          <w:rFonts w:ascii="Arial" w:hAnsi="Arial" w:cs="Arial"/>
          <w:sz w:val="20"/>
        </w:rPr>
      </w:pPr>
      <w:r w:rsidRPr="008F506E">
        <w:rPr>
          <w:rFonts w:ascii="Arial" w:hAnsi="Arial" w:cs="Arial"/>
          <w:sz w:val="20"/>
        </w:rPr>
        <w:t xml:space="preserve">En Colombia las aseguradoras se han unido en una entidad de tipo gremial denominada Federación de Aseguradores Colombianos, más conocida como FASECOLDA por su sigla, entidad sin ánimo de lucro que representa la actividad del sector asegurador para la sociedad en general como para los entes de control y vigilancia que regulan la misma en el país. </w:t>
      </w:r>
    </w:p>
    <w:p w14:paraId="7CD0AEA5"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6CC8E6A0" w14:textId="77777777" w:rsidR="004E134A" w:rsidRPr="008F506E" w:rsidRDefault="004E134A" w:rsidP="003A2FBA">
      <w:pPr>
        <w:rPr>
          <w:rFonts w:ascii="Arial" w:hAnsi="Arial" w:cs="Arial"/>
          <w:sz w:val="20"/>
        </w:rPr>
      </w:pPr>
      <w:r w:rsidRPr="008F506E">
        <w:rPr>
          <w:rFonts w:ascii="Arial" w:hAnsi="Arial" w:cs="Arial"/>
          <w:sz w:val="20"/>
        </w:rPr>
        <w:t>Tratándose de análisis económico del sector asegurador colombiano, FASECOLDA resulta ser la fuente apropiada para desarrollar los principales aspectos que nos interesan, que van acorde con su misión de: “</w:t>
      </w:r>
      <w:r w:rsidRPr="008F506E">
        <w:rPr>
          <w:rFonts w:ascii="Arial" w:hAnsi="Arial" w:cs="Arial"/>
          <w:i/>
          <w:sz w:val="20"/>
        </w:rPr>
        <w:t>Contribuir al desarrollo de la actividad aseguradora en Colombia, mediante la representación del sector en la formulación de políticas y la promoción de la cultura del seguro, en un ambiente de eficiencia, sostenibilidad y responsabilidad social.”</w:t>
      </w:r>
      <w:r w:rsidRPr="008F506E">
        <w:rPr>
          <w:rStyle w:val="Refdenotaalpie"/>
          <w:rFonts w:ascii="Arial" w:hAnsi="Arial" w:cs="Arial"/>
          <w:i/>
          <w:sz w:val="20"/>
        </w:rPr>
        <w:footnoteReference w:id="2"/>
      </w:r>
      <w:r w:rsidRPr="008F506E">
        <w:rPr>
          <w:rFonts w:ascii="Arial" w:hAnsi="Arial" w:cs="Arial"/>
          <w:sz w:val="20"/>
        </w:rPr>
        <w:t xml:space="preserve"> </w:t>
      </w:r>
    </w:p>
    <w:p w14:paraId="72447D89"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4890E2E3" w14:textId="77777777" w:rsidR="004E134A" w:rsidRPr="008F506E" w:rsidRDefault="004E134A" w:rsidP="003A2FBA">
      <w:pPr>
        <w:rPr>
          <w:rFonts w:ascii="Arial" w:hAnsi="Arial" w:cs="Arial"/>
          <w:sz w:val="20"/>
        </w:rPr>
      </w:pPr>
      <w:r w:rsidRPr="008F506E">
        <w:rPr>
          <w:rFonts w:ascii="Arial" w:hAnsi="Arial" w:cs="Arial"/>
          <w:sz w:val="20"/>
        </w:rPr>
        <w:t xml:space="preserve">Para dar una mirada a los resultados de la industria aseguradora en Colombia, haremos remisión a los informes y estadísticas publicadas por FASECOLDA., revisando algunas de las principales cifras al cierre de 2021. </w:t>
      </w:r>
    </w:p>
    <w:p w14:paraId="795CEA84" w14:textId="72F96712" w:rsidR="004E134A" w:rsidRDefault="004E134A" w:rsidP="003A2FBA">
      <w:pPr>
        <w:rPr>
          <w:rFonts w:ascii="Arial" w:hAnsi="Arial" w:cs="Arial"/>
          <w:b/>
          <w:sz w:val="20"/>
        </w:rPr>
      </w:pPr>
      <w:r w:rsidRPr="008F506E">
        <w:rPr>
          <w:rFonts w:ascii="Arial" w:hAnsi="Arial" w:cs="Arial"/>
          <w:b/>
          <w:sz w:val="20"/>
        </w:rPr>
        <w:lastRenderedPageBreak/>
        <w:t xml:space="preserve"> </w:t>
      </w:r>
    </w:p>
    <w:p w14:paraId="64F409A9" w14:textId="77777777" w:rsidR="008F506E" w:rsidRPr="008F506E" w:rsidRDefault="008F506E" w:rsidP="003A2FBA">
      <w:pPr>
        <w:rPr>
          <w:rFonts w:ascii="Arial" w:hAnsi="Arial" w:cs="Arial"/>
          <w:sz w:val="20"/>
        </w:rPr>
      </w:pPr>
    </w:p>
    <w:p w14:paraId="7C9DB1CD" w14:textId="77777777" w:rsidR="004E134A" w:rsidRPr="008F506E" w:rsidRDefault="004E134A" w:rsidP="003A2FBA">
      <w:pPr>
        <w:pStyle w:val="Prrafodelista"/>
        <w:numPr>
          <w:ilvl w:val="2"/>
          <w:numId w:val="29"/>
        </w:numPr>
        <w:rPr>
          <w:rFonts w:ascii="Arial" w:hAnsi="Arial" w:cs="Arial"/>
          <w:b/>
          <w:bCs/>
          <w:sz w:val="20"/>
        </w:rPr>
      </w:pPr>
      <w:r w:rsidRPr="008F506E">
        <w:rPr>
          <w:rFonts w:ascii="Arial" w:hAnsi="Arial" w:cs="Arial"/>
          <w:b/>
          <w:bCs/>
          <w:sz w:val="20"/>
        </w:rPr>
        <w:t>Primas emitidas</w:t>
      </w:r>
    </w:p>
    <w:p w14:paraId="48BAFC62" w14:textId="77777777" w:rsidR="004E134A" w:rsidRPr="008F506E" w:rsidRDefault="004E134A" w:rsidP="003A2FBA">
      <w:pPr>
        <w:rPr>
          <w:rFonts w:ascii="Arial" w:hAnsi="Arial" w:cs="Arial"/>
          <w:sz w:val="20"/>
        </w:rPr>
      </w:pPr>
    </w:p>
    <w:p w14:paraId="2D889C28" w14:textId="0DCD8FB1" w:rsidR="004E134A" w:rsidRDefault="004E134A" w:rsidP="003A2FBA">
      <w:pPr>
        <w:rPr>
          <w:rFonts w:ascii="Arial" w:hAnsi="Arial" w:cs="Arial"/>
          <w:sz w:val="20"/>
        </w:rPr>
      </w:pPr>
      <w:r w:rsidRPr="008F506E">
        <w:rPr>
          <w:rFonts w:ascii="Arial" w:hAnsi="Arial" w:cs="Arial"/>
          <w:sz w:val="20"/>
        </w:rPr>
        <w:t xml:space="preserve">Para el año 2021, la industria aseguradora colombiana tuvo una producción de $35.4 billones en primas, lo que representa un crecimiento del 15.9% con respecto al 2020. </w:t>
      </w:r>
    </w:p>
    <w:p w14:paraId="220E413C" w14:textId="77777777" w:rsidR="008F506E" w:rsidRPr="008F506E" w:rsidRDefault="008F506E" w:rsidP="003A2FBA">
      <w:pPr>
        <w:rPr>
          <w:rFonts w:ascii="Arial" w:hAnsi="Arial" w:cs="Arial"/>
          <w:sz w:val="20"/>
        </w:rPr>
      </w:pPr>
    </w:p>
    <w:p w14:paraId="3BF9479E" w14:textId="40EE5E31" w:rsidR="004E134A" w:rsidRPr="008F506E" w:rsidRDefault="004E134A" w:rsidP="003A2FBA">
      <w:pPr>
        <w:rPr>
          <w:rFonts w:ascii="Arial" w:hAnsi="Arial" w:cs="Arial"/>
          <w:sz w:val="20"/>
        </w:rPr>
      </w:pPr>
      <w:r w:rsidRPr="008F506E">
        <w:rPr>
          <w:rFonts w:ascii="Arial" w:hAnsi="Arial" w:cs="Arial"/>
          <w:noProof/>
          <w:sz w:val="20"/>
          <w:lang w:eastAsia="es-CO"/>
        </w:rPr>
        <w:drawing>
          <wp:anchor distT="0" distB="0" distL="114300" distR="114300" simplePos="0" relativeHeight="251677696" behindDoc="0" locked="0" layoutInCell="1" allowOverlap="1" wp14:anchorId="72E242B2" wp14:editId="33941CCC">
            <wp:simplePos x="0" y="0"/>
            <wp:positionH relativeFrom="margin">
              <wp:align>left</wp:align>
            </wp:positionH>
            <wp:positionV relativeFrom="paragraph">
              <wp:posOffset>0</wp:posOffset>
            </wp:positionV>
            <wp:extent cx="5438775" cy="1567180"/>
            <wp:effectExtent l="0" t="0" r="9525"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38775" cy="1567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59B123" w14:textId="77777777" w:rsidR="004E134A" w:rsidRPr="008F506E" w:rsidRDefault="004E134A" w:rsidP="003A2FBA">
      <w:pPr>
        <w:rPr>
          <w:rFonts w:ascii="Arial" w:hAnsi="Arial" w:cs="Arial"/>
          <w:sz w:val="20"/>
        </w:rPr>
      </w:pPr>
      <w:r w:rsidRPr="008F506E">
        <w:rPr>
          <w:rFonts w:ascii="Arial" w:hAnsi="Arial" w:cs="Arial"/>
          <w:sz w:val="20"/>
        </w:rPr>
        <w:t>Al actualizar los valores con el índice de precios al consumidor (1.61% para el 2020 y 5.62% para el 2021), encontramos que el crecimiento real de la industria durante los dos últimos años es del -0.6% y 9.7% respectivamente. Es de anotar que, aunque el ritmo de crecimiento muestra un buen signo de recuperación de la industria con relación al año 2020, este ritmo es inferior al de crecimiento de la economía, que según el gobierno nacional fue de 10.2% para el 2021.</w:t>
      </w:r>
      <w:r w:rsidRPr="008F506E">
        <w:rPr>
          <w:rStyle w:val="Refdenotaalpie"/>
          <w:rFonts w:ascii="Arial" w:hAnsi="Arial" w:cs="Arial"/>
          <w:sz w:val="20"/>
        </w:rPr>
        <w:footnoteReference w:id="3"/>
      </w:r>
    </w:p>
    <w:p w14:paraId="33ED55E5" w14:textId="77777777" w:rsidR="004E134A" w:rsidRPr="008F506E" w:rsidRDefault="004E134A" w:rsidP="003A2FBA">
      <w:pPr>
        <w:rPr>
          <w:rFonts w:ascii="Arial" w:hAnsi="Arial" w:cs="Arial"/>
          <w:sz w:val="20"/>
        </w:rPr>
      </w:pPr>
    </w:p>
    <w:p w14:paraId="3305054A" w14:textId="16EF17F6" w:rsidR="004E134A" w:rsidRPr="008F506E" w:rsidRDefault="004E134A" w:rsidP="003A2FBA">
      <w:pPr>
        <w:pStyle w:val="Prrafodelista"/>
        <w:numPr>
          <w:ilvl w:val="3"/>
          <w:numId w:val="29"/>
        </w:numPr>
        <w:rPr>
          <w:rFonts w:ascii="Arial" w:hAnsi="Arial" w:cs="Arial"/>
          <w:b/>
          <w:bCs/>
          <w:sz w:val="20"/>
        </w:rPr>
      </w:pPr>
      <w:r w:rsidRPr="008F506E">
        <w:rPr>
          <w:rFonts w:ascii="Arial" w:hAnsi="Arial" w:cs="Arial"/>
          <w:b/>
          <w:bCs/>
          <w:sz w:val="20"/>
        </w:rPr>
        <w:t>Ramos de daños</w:t>
      </w:r>
    </w:p>
    <w:p w14:paraId="62A8AC37" w14:textId="77777777" w:rsidR="004E134A" w:rsidRPr="008F506E" w:rsidRDefault="004E134A" w:rsidP="003A2FBA">
      <w:pPr>
        <w:rPr>
          <w:rFonts w:ascii="Arial" w:hAnsi="Arial" w:cs="Arial"/>
          <w:sz w:val="20"/>
        </w:rPr>
      </w:pPr>
    </w:p>
    <w:p w14:paraId="7BE3ACFE" w14:textId="77777777" w:rsidR="004E134A" w:rsidRPr="008F506E" w:rsidRDefault="004E134A" w:rsidP="003A2FBA">
      <w:pPr>
        <w:rPr>
          <w:rFonts w:ascii="Arial" w:hAnsi="Arial" w:cs="Arial"/>
          <w:sz w:val="20"/>
        </w:rPr>
      </w:pPr>
      <w:r w:rsidRPr="008F506E">
        <w:rPr>
          <w:rFonts w:ascii="Arial" w:hAnsi="Arial" w:cs="Arial"/>
          <w:sz w:val="20"/>
        </w:rPr>
        <w:t>Al cierre del año 2021 los ramos de daños tuvieron crecimiento del 19% con una producción de $13 billones, lo que representó para el total de la industria un aporte del 42.3% al crecimiento.</w:t>
      </w:r>
    </w:p>
    <w:p w14:paraId="68708581" w14:textId="77777777" w:rsidR="004E134A" w:rsidRPr="008F506E" w:rsidRDefault="004E134A" w:rsidP="003A2FBA">
      <w:pPr>
        <w:rPr>
          <w:rFonts w:ascii="Arial" w:hAnsi="Arial" w:cs="Arial"/>
          <w:sz w:val="20"/>
        </w:rPr>
      </w:pPr>
    </w:p>
    <w:p w14:paraId="3FBEA22B" w14:textId="77777777" w:rsidR="004E134A" w:rsidRPr="008F506E" w:rsidRDefault="004E134A" w:rsidP="003A2FBA">
      <w:pPr>
        <w:rPr>
          <w:rFonts w:ascii="Arial" w:hAnsi="Arial" w:cs="Arial"/>
          <w:sz w:val="20"/>
        </w:rPr>
      </w:pPr>
      <w:r w:rsidRPr="008F506E">
        <w:rPr>
          <w:rFonts w:ascii="Arial" w:hAnsi="Arial" w:cs="Arial"/>
          <w:b/>
          <w:bCs/>
          <w:sz w:val="20"/>
        </w:rPr>
        <w:t xml:space="preserve">Automóviles: </w:t>
      </w:r>
      <w:r w:rsidRPr="008F506E">
        <w:rPr>
          <w:rFonts w:ascii="Arial" w:hAnsi="Arial" w:cs="Arial"/>
          <w:sz w:val="20"/>
        </w:rPr>
        <w:t>Este ramo, el cual fue uno de los más afectados durante el año 2020 como consecuencia de la cuarentena, cerró el 2021 con un incremento del 13% en sus primas. El crecimiento en la venta de vehículos que, según cifras de Andemos, fue de 32.8% y el aumento en un 5.8% en el número de vehículos asegurados, explican en parte la mejor dinámica de este ramo.</w:t>
      </w:r>
    </w:p>
    <w:p w14:paraId="0F603293" w14:textId="77777777" w:rsidR="004E134A" w:rsidRPr="008F506E" w:rsidRDefault="004E134A" w:rsidP="003A2FBA">
      <w:pPr>
        <w:rPr>
          <w:rFonts w:ascii="Arial" w:hAnsi="Arial" w:cs="Arial"/>
          <w:sz w:val="20"/>
        </w:rPr>
      </w:pPr>
    </w:p>
    <w:p w14:paraId="7880FAE7" w14:textId="77777777" w:rsidR="004E134A" w:rsidRPr="008F506E" w:rsidRDefault="004E134A" w:rsidP="003A2FBA">
      <w:pPr>
        <w:rPr>
          <w:rFonts w:ascii="Arial" w:hAnsi="Arial" w:cs="Arial"/>
          <w:sz w:val="20"/>
        </w:rPr>
      </w:pPr>
      <w:r w:rsidRPr="008F506E">
        <w:rPr>
          <w:rFonts w:ascii="Arial" w:hAnsi="Arial" w:cs="Arial"/>
          <w:b/>
          <w:bCs/>
          <w:sz w:val="20"/>
        </w:rPr>
        <w:t xml:space="preserve">Incendio y aliadas: </w:t>
      </w:r>
      <w:r w:rsidRPr="008F506E">
        <w:rPr>
          <w:rFonts w:ascii="Arial" w:hAnsi="Arial" w:cs="Arial"/>
          <w:sz w:val="20"/>
        </w:rPr>
        <w:t>Este grupo, que se encuentra conformado por los ramos de Incendio, Lucro Cesante y Terremoto, tuvo un crecimiento agregado para el 2021 del 15.6%, comportamiento que se explica en parte por el incremento en la cartera de crédito hipotecario, que al mes de noviembre, según cifras de SFC, fue del 13.9%.</w:t>
      </w:r>
    </w:p>
    <w:p w14:paraId="07267764" w14:textId="77777777" w:rsidR="004E134A" w:rsidRPr="008F506E" w:rsidRDefault="004E134A" w:rsidP="003A2FBA">
      <w:pPr>
        <w:rPr>
          <w:rFonts w:ascii="Arial" w:hAnsi="Arial" w:cs="Arial"/>
          <w:sz w:val="20"/>
        </w:rPr>
      </w:pPr>
    </w:p>
    <w:p w14:paraId="5E98979B" w14:textId="43C8BEC4" w:rsidR="004E134A" w:rsidRPr="008F506E" w:rsidRDefault="004E134A" w:rsidP="003A2FBA">
      <w:pPr>
        <w:rPr>
          <w:rFonts w:ascii="Arial" w:hAnsi="Arial" w:cs="Arial"/>
          <w:sz w:val="20"/>
        </w:rPr>
      </w:pPr>
      <w:r w:rsidRPr="008F506E">
        <w:rPr>
          <w:rFonts w:ascii="Arial" w:hAnsi="Arial" w:cs="Arial"/>
          <w:b/>
          <w:bCs/>
          <w:sz w:val="20"/>
        </w:rPr>
        <w:lastRenderedPageBreak/>
        <w:t xml:space="preserve">Cumplimiento: </w:t>
      </w:r>
      <w:r w:rsidRPr="008F506E">
        <w:rPr>
          <w:rFonts w:ascii="Arial" w:hAnsi="Arial" w:cs="Arial"/>
          <w:sz w:val="20"/>
        </w:rPr>
        <w:t>Este fue el ramo de mejor dinámica en el mercado con un crecimiento del 47.2%,</w:t>
      </w:r>
      <w:r w:rsidR="008F506E" w:rsidRPr="008F506E">
        <w:rPr>
          <w:rFonts w:ascii="Arial" w:hAnsi="Arial" w:cs="Arial"/>
          <w:sz w:val="20"/>
        </w:rPr>
        <w:t xml:space="preserve"> </w:t>
      </w:r>
      <w:r w:rsidRPr="008F506E">
        <w:rPr>
          <w:rFonts w:ascii="Arial" w:hAnsi="Arial" w:cs="Arial"/>
          <w:sz w:val="20"/>
        </w:rPr>
        <w:t>gracias al incremento en la contratación estatal, además del ajuste en las tarifas, dada la alta siniestralidad de los años anteriores.</w:t>
      </w:r>
      <w:r w:rsidRPr="008F506E">
        <w:rPr>
          <w:rStyle w:val="Refdenotaalpie"/>
          <w:rFonts w:ascii="Arial" w:hAnsi="Arial" w:cs="Arial"/>
          <w:sz w:val="20"/>
        </w:rPr>
        <w:footnoteReference w:id="4"/>
      </w:r>
      <w:r w:rsidR="00E50CEE" w:rsidRPr="008F506E">
        <w:rPr>
          <w:rFonts w:ascii="Arial" w:hAnsi="Arial" w:cs="Arial"/>
          <w:sz w:val="20"/>
        </w:rPr>
        <w:t xml:space="preserve"> </w:t>
      </w:r>
    </w:p>
    <w:p w14:paraId="2E57ADB5" w14:textId="658F88BA" w:rsidR="00E50CEE" w:rsidRPr="008F506E" w:rsidRDefault="00E50CEE" w:rsidP="003A2FBA">
      <w:pPr>
        <w:rPr>
          <w:rFonts w:ascii="Arial" w:hAnsi="Arial" w:cs="Arial"/>
          <w:sz w:val="20"/>
        </w:rPr>
      </w:pPr>
    </w:p>
    <w:p w14:paraId="546B7BBF" w14:textId="6C494F39" w:rsidR="004E134A" w:rsidRPr="008F506E" w:rsidRDefault="004E134A" w:rsidP="008F506E">
      <w:pPr>
        <w:rPr>
          <w:rFonts w:ascii="Arial" w:hAnsi="Arial" w:cs="Arial"/>
          <w:b/>
          <w:bCs/>
          <w:sz w:val="20"/>
        </w:rPr>
      </w:pPr>
      <w:r w:rsidRPr="008F506E">
        <w:rPr>
          <w:rFonts w:ascii="Arial" w:hAnsi="Arial" w:cs="Arial"/>
          <w:noProof/>
          <w:sz w:val="20"/>
          <w:lang w:eastAsia="es-CO"/>
        </w:rPr>
        <w:drawing>
          <wp:anchor distT="0" distB="0" distL="114300" distR="114300" simplePos="0" relativeHeight="251678720" behindDoc="0" locked="0" layoutInCell="1" allowOverlap="1" wp14:anchorId="56D037CB" wp14:editId="38EB3634">
            <wp:simplePos x="0" y="0"/>
            <wp:positionH relativeFrom="margin">
              <wp:align>center</wp:align>
            </wp:positionH>
            <wp:positionV relativeFrom="margin">
              <wp:align>top</wp:align>
            </wp:positionV>
            <wp:extent cx="5286375" cy="2438400"/>
            <wp:effectExtent l="0" t="0" r="9525"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8637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506E">
        <w:rPr>
          <w:rFonts w:ascii="Arial" w:hAnsi="Arial" w:cs="Arial"/>
          <w:b/>
          <w:bCs/>
          <w:sz w:val="20"/>
        </w:rPr>
        <w:t>Seguros de vida y personas</w:t>
      </w:r>
    </w:p>
    <w:p w14:paraId="3A77387C" w14:textId="77777777" w:rsidR="004E134A" w:rsidRPr="008F506E" w:rsidRDefault="004E134A" w:rsidP="003A2FBA">
      <w:pPr>
        <w:rPr>
          <w:rFonts w:ascii="Arial" w:hAnsi="Arial" w:cs="Arial"/>
          <w:sz w:val="20"/>
        </w:rPr>
      </w:pPr>
    </w:p>
    <w:p w14:paraId="0ABECEAF" w14:textId="200CE81E" w:rsidR="004E134A" w:rsidRPr="008F506E" w:rsidRDefault="004E134A" w:rsidP="003A2FBA">
      <w:pPr>
        <w:rPr>
          <w:rFonts w:ascii="Arial" w:hAnsi="Arial" w:cs="Arial"/>
          <w:sz w:val="20"/>
        </w:rPr>
      </w:pPr>
      <w:r w:rsidRPr="008F506E">
        <w:rPr>
          <w:rFonts w:ascii="Arial" w:hAnsi="Arial" w:cs="Arial"/>
          <w:sz w:val="20"/>
        </w:rPr>
        <w:t>Con una contribución del 21.6% al crecimiento de la industria para el 2021, los ramos de vida y personas tuvieron un incremento en sus primas del 11.3%.</w:t>
      </w:r>
      <w:r w:rsidRPr="008F506E">
        <w:rPr>
          <w:rStyle w:val="Refdenotaalpie"/>
          <w:rFonts w:ascii="Arial" w:hAnsi="Arial" w:cs="Arial"/>
          <w:sz w:val="20"/>
        </w:rPr>
        <w:footnoteReference w:id="5"/>
      </w:r>
    </w:p>
    <w:p w14:paraId="550BB6B0" w14:textId="77777777" w:rsidR="004E134A" w:rsidRPr="008F506E" w:rsidRDefault="004E134A" w:rsidP="003A2FBA">
      <w:pPr>
        <w:rPr>
          <w:rFonts w:ascii="Arial" w:hAnsi="Arial" w:cs="Arial"/>
          <w:sz w:val="20"/>
        </w:rPr>
      </w:pPr>
    </w:p>
    <w:p w14:paraId="3D6C50BC" w14:textId="06934B1A" w:rsidR="004E134A" w:rsidRPr="008F506E" w:rsidRDefault="004E134A" w:rsidP="003A2FBA">
      <w:pPr>
        <w:rPr>
          <w:rFonts w:ascii="Arial" w:hAnsi="Arial" w:cs="Arial"/>
          <w:sz w:val="20"/>
        </w:rPr>
      </w:pPr>
      <w:r w:rsidRPr="008F506E">
        <w:rPr>
          <w:rFonts w:ascii="Arial" w:hAnsi="Arial" w:cs="Arial"/>
          <w:b/>
          <w:bCs/>
          <w:sz w:val="20"/>
        </w:rPr>
        <w:t xml:space="preserve">Colectivo y vida grupo: </w:t>
      </w:r>
      <w:r w:rsidRPr="008F506E">
        <w:rPr>
          <w:rFonts w:ascii="Arial" w:hAnsi="Arial" w:cs="Arial"/>
          <w:sz w:val="20"/>
        </w:rPr>
        <w:t>El crecimiento del 12.4% en las primas se sustenta en el aumento de las carteras de vivienda y de consumo que, según cifras de la SFC, al mes de noviembre era mayor en un 12.3%, sin desconocer además la incidencia de la baja de 2.2% en los indicadores de desempleo.</w:t>
      </w:r>
    </w:p>
    <w:p w14:paraId="7F620B1E" w14:textId="77777777" w:rsidR="004E134A" w:rsidRPr="008F506E" w:rsidRDefault="004E134A" w:rsidP="003A2FBA">
      <w:pPr>
        <w:rPr>
          <w:rFonts w:ascii="Arial" w:hAnsi="Arial" w:cs="Arial"/>
          <w:sz w:val="20"/>
        </w:rPr>
      </w:pPr>
    </w:p>
    <w:p w14:paraId="6F518165" w14:textId="3FCC6FFC" w:rsidR="004E134A" w:rsidRPr="008F506E" w:rsidRDefault="004E134A" w:rsidP="003A2FBA">
      <w:pPr>
        <w:rPr>
          <w:rFonts w:ascii="Arial" w:hAnsi="Arial" w:cs="Arial"/>
          <w:sz w:val="20"/>
        </w:rPr>
      </w:pPr>
      <w:r w:rsidRPr="008F506E">
        <w:rPr>
          <w:rFonts w:ascii="Arial" w:hAnsi="Arial" w:cs="Arial"/>
          <w:b/>
          <w:bCs/>
          <w:sz w:val="20"/>
        </w:rPr>
        <w:t xml:space="preserve">Salud: </w:t>
      </w:r>
      <w:r w:rsidRPr="008F506E">
        <w:rPr>
          <w:rFonts w:ascii="Arial" w:hAnsi="Arial" w:cs="Arial"/>
          <w:sz w:val="20"/>
        </w:rPr>
        <w:t>El incremento del 10% de este ramo se explica por la constante necesidad de contar con un plan alternativo de salud que supla las deficiencias del POS.</w:t>
      </w:r>
    </w:p>
    <w:p w14:paraId="24DDF781" w14:textId="77777777" w:rsidR="004E134A" w:rsidRPr="008F506E" w:rsidRDefault="004E134A" w:rsidP="003A2FBA">
      <w:pPr>
        <w:rPr>
          <w:rFonts w:ascii="Arial" w:hAnsi="Arial" w:cs="Arial"/>
          <w:sz w:val="20"/>
        </w:rPr>
      </w:pPr>
    </w:p>
    <w:p w14:paraId="726CD46B" w14:textId="77777777" w:rsidR="004E134A" w:rsidRPr="008F506E" w:rsidRDefault="004E134A" w:rsidP="003A2FBA">
      <w:pPr>
        <w:rPr>
          <w:rFonts w:ascii="Arial" w:hAnsi="Arial" w:cs="Arial"/>
          <w:sz w:val="20"/>
        </w:rPr>
      </w:pPr>
      <w:r w:rsidRPr="008F506E">
        <w:rPr>
          <w:rFonts w:ascii="Arial" w:hAnsi="Arial" w:cs="Arial"/>
          <w:b/>
          <w:bCs/>
          <w:sz w:val="20"/>
        </w:rPr>
        <w:t xml:space="preserve">Accidentes Personales: </w:t>
      </w:r>
      <w:r w:rsidRPr="008F506E">
        <w:rPr>
          <w:rFonts w:ascii="Arial" w:hAnsi="Arial" w:cs="Arial"/>
          <w:sz w:val="20"/>
        </w:rPr>
        <w:t>La virtualidad con la que en el 2020 debieron funcionar los establecimientos educativos llevaron al decrecimiento en dicho año de las primas del ramo, situación que en parte se revierte en el 2021, lo que conlleva al aumento del 16.7%.</w:t>
      </w:r>
      <w:r w:rsidRPr="008F506E">
        <w:rPr>
          <w:rStyle w:val="Refdenotaalpie"/>
          <w:rFonts w:ascii="Arial" w:hAnsi="Arial" w:cs="Arial"/>
          <w:sz w:val="20"/>
        </w:rPr>
        <w:footnoteReference w:id="6"/>
      </w:r>
    </w:p>
    <w:p w14:paraId="541E14CA" w14:textId="77777777" w:rsidR="004E134A" w:rsidRPr="008F506E" w:rsidRDefault="004E134A" w:rsidP="003A2FBA">
      <w:pPr>
        <w:rPr>
          <w:rFonts w:ascii="Arial" w:hAnsi="Arial" w:cs="Arial"/>
          <w:sz w:val="20"/>
        </w:rPr>
      </w:pPr>
    </w:p>
    <w:p w14:paraId="21107668" w14:textId="20F0FD20" w:rsidR="004E134A" w:rsidRPr="008F506E" w:rsidRDefault="008F506E" w:rsidP="003A2FBA">
      <w:pPr>
        <w:rPr>
          <w:rFonts w:ascii="Arial" w:hAnsi="Arial" w:cs="Arial"/>
          <w:sz w:val="20"/>
        </w:rPr>
      </w:pPr>
      <w:r w:rsidRPr="008F506E">
        <w:rPr>
          <w:rFonts w:ascii="Arial" w:hAnsi="Arial" w:cs="Arial"/>
          <w:noProof/>
          <w:sz w:val="20"/>
          <w:lang w:eastAsia="es-CO"/>
        </w:rPr>
        <w:lastRenderedPageBreak/>
        <w:drawing>
          <wp:anchor distT="0" distB="0" distL="114300" distR="114300" simplePos="0" relativeHeight="251679744" behindDoc="0" locked="0" layoutInCell="1" allowOverlap="1" wp14:anchorId="52D33948" wp14:editId="76D5610F">
            <wp:simplePos x="0" y="0"/>
            <wp:positionH relativeFrom="column">
              <wp:posOffset>510457</wp:posOffset>
            </wp:positionH>
            <wp:positionV relativeFrom="paragraph">
              <wp:posOffset>580</wp:posOffset>
            </wp:positionV>
            <wp:extent cx="4943475" cy="2228850"/>
            <wp:effectExtent l="0" t="0" r="9525" b="63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43475"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9B3246" w14:textId="77777777" w:rsidR="004E134A" w:rsidRPr="008F506E" w:rsidRDefault="004E134A" w:rsidP="003A2FBA">
      <w:pPr>
        <w:rPr>
          <w:rFonts w:ascii="Arial" w:hAnsi="Arial" w:cs="Arial"/>
          <w:sz w:val="20"/>
        </w:rPr>
      </w:pPr>
    </w:p>
    <w:p w14:paraId="4FE46DA3" w14:textId="77777777" w:rsidR="004E134A" w:rsidRPr="008F506E" w:rsidRDefault="004E134A" w:rsidP="003A2FBA">
      <w:pPr>
        <w:rPr>
          <w:rFonts w:ascii="Arial" w:hAnsi="Arial" w:cs="Arial"/>
          <w:sz w:val="20"/>
        </w:rPr>
      </w:pPr>
    </w:p>
    <w:p w14:paraId="094EE7A0" w14:textId="77777777" w:rsidR="004E134A" w:rsidRPr="008F506E" w:rsidRDefault="004E134A" w:rsidP="003A2FBA">
      <w:pPr>
        <w:rPr>
          <w:rFonts w:ascii="Arial" w:hAnsi="Arial" w:cs="Arial"/>
          <w:sz w:val="20"/>
        </w:rPr>
      </w:pPr>
    </w:p>
    <w:p w14:paraId="33189DB2" w14:textId="77777777" w:rsidR="004E134A" w:rsidRPr="008F506E" w:rsidRDefault="004E134A" w:rsidP="003A2FBA">
      <w:pPr>
        <w:rPr>
          <w:rFonts w:ascii="Arial" w:hAnsi="Arial" w:cs="Arial"/>
          <w:sz w:val="20"/>
        </w:rPr>
      </w:pPr>
    </w:p>
    <w:p w14:paraId="526694D2" w14:textId="77777777" w:rsidR="004E134A" w:rsidRPr="008F506E" w:rsidRDefault="004E134A" w:rsidP="003A2FBA">
      <w:pPr>
        <w:rPr>
          <w:rFonts w:ascii="Arial" w:hAnsi="Arial" w:cs="Arial"/>
          <w:sz w:val="20"/>
        </w:rPr>
      </w:pPr>
    </w:p>
    <w:p w14:paraId="4468305A" w14:textId="77777777" w:rsidR="004E134A" w:rsidRPr="008F506E" w:rsidRDefault="004E134A" w:rsidP="003A2FBA">
      <w:pPr>
        <w:rPr>
          <w:rFonts w:ascii="Arial" w:hAnsi="Arial" w:cs="Arial"/>
          <w:sz w:val="20"/>
        </w:rPr>
      </w:pPr>
    </w:p>
    <w:p w14:paraId="6C13D465" w14:textId="77777777" w:rsidR="004E134A" w:rsidRPr="008F506E" w:rsidRDefault="004E134A" w:rsidP="003A2FBA">
      <w:pPr>
        <w:rPr>
          <w:rFonts w:ascii="Arial" w:hAnsi="Arial" w:cs="Arial"/>
          <w:sz w:val="20"/>
        </w:rPr>
      </w:pPr>
    </w:p>
    <w:p w14:paraId="4FC80F84" w14:textId="77777777" w:rsidR="004E134A" w:rsidRPr="008F506E" w:rsidRDefault="004E134A" w:rsidP="003A2FBA">
      <w:pPr>
        <w:rPr>
          <w:rFonts w:ascii="Arial" w:hAnsi="Arial" w:cs="Arial"/>
          <w:sz w:val="20"/>
        </w:rPr>
      </w:pPr>
    </w:p>
    <w:p w14:paraId="4908194A" w14:textId="77777777" w:rsidR="004E134A" w:rsidRPr="008F506E" w:rsidRDefault="004E134A" w:rsidP="003A2FBA">
      <w:pPr>
        <w:rPr>
          <w:rFonts w:ascii="Arial" w:hAnsi="Arial" w:cs="Arial"/>
          <w:sz w:val="20"/>
        </w:rPr>
      </w:pPr>
    </w:p>
    <w:p w14:paraId="56BEF9A8" w14:textId="77777777" w:rsidR="004E134A" w:rsidRPr="008F506E" w:rsidRDefault="004E134A" w:rsidP="003A2FBA">
      <w:pPr>
        <w:rPr>
          <w:rFonts w:ascii="Arial" w:hAnsi="Arial" w:cs="Arial"/>
          <w:sz w:val="20"/>
        </w:rPr>
      </w:pPr>
    </w:p>
    <w:p w14:paraId="777C90B3" w14:textId="77777777" w:rsidR="004E134A" w:rsidRPr="008F506E" w:rsidRDefault="004E134A" w:rsidP="003A2FBA">
      <w:pPr>
        <w:rPr>
          <w:rFonts w:ascii="Arial" w:hAnsi="Arial" w:cs="Arial"/>
          <w:sz w:val="20"/>
        </w:rPr>
      </w:pPr>
    </w:p>
    <w:p w14:paraId="00C807BC" w14:textId="77777777" w:rsidR="004E134A" w:rsidRPr="008F506E" w:rsidRDefault="004E134A" w:rsidP="003A2FBA">
      <w:pPr>
        <w:rPr>
          <w:rFonts w:ascii="Arial" w:hAnsi="Arial" w:cs="Arial"/>
          <w:sz w:val="20"/>
        </w:rPr>
      </w:pPr>
    </w:p>
    <w:p w14:paraId="14DD6F92" w14:textId="77777777" w:rsidR="004E134A" w:rsidRPr="008F506E" w:rsidRDefault="004E134A" w:rsidP="003A2FBA">
      <w:pPr>
        <w:rPr>
          <w:rFonts w:ascii="Arial" w:hAnsi="Arial" w:cs="Arial"/>
          <w:sz w:val="20"/>
        </w:rPr>
      </w:pPr>
    </w:p>
    <w:p w14:paraId="0E0DF754" w14:textId="77777777" w:rsidR="004E134A" w:rsidRPr="008F506E" w:rsidRDefault="004E134A" w:rsidP="003A2FBA">
      <w:pPr>
        <w:rPr>
          <w:rFonts w:ascii="Arial" w:hAnsi="Arial" w:cs="Arial"/>
          <w:sz w:val="20"/>
        </w:rPr>
      </w:pPr>
    </w:p>
    <w:p w14:paraId="48D614D7" w14:textId="3379782B" w:rsidR="004E134A" w:rsidRPr="008F506E" w:rsidRDefault="004E134A" w:rsidP="003A2FBA">
      <w:pPr>
        <w:pStyle w:val="Prrafodelista"/>
        <w:numPr>
          <w:ilvl w:val="2"/>
          <w:numId w:val="29"/>
        </w:numPr>
        <w:rPr>
          <w:rFonts w:ascii="Arial" w:hAnsi="Arial" w:cs="Arial"/>
          <w:b/>
          <w:bCs/>
          <w:color w:val="000000"/>
          <w:sz w:val="20"/>
          <w:lang w:eastAsia="es-CO"/>
        </w:rPr>
      </w:pPr>
      <w:r w:rsidRPr="008F506E">
        <w:rPr>
          <w:rFonts w:ascii="Arial" w:hAnsi="Arial" w:cs="Arial"/>
          <w:b/>
          <w:bCs/>
          <w:color w:val="000000"/>
          <w:sz w:val="20"/>
          <w:lang w:eastAsia="es-CO"/>
        </w:rPr>
        <w:t>Ramos de la seguridad social</w:t>
      </w:r>
    </w:p>
    <w:p w14:paraId="57EA4A97" w14:textId="77777777" w:rsidR="004E134A" w:rsidRPr="008F506E" w:rsidRDefault="004E134A" w:rsidP="003A2FBA">
      <w:pPr>
        <w:autoSpaceDE w:val="0"/>
        <w:autoSpaceDN w:val="0"/>
        <w:adjustRightInd w:val="0"/>
        <w:rPr>
          <w:rFonts w:ascii="Arial" w:hAnsi="Arial" w:cs="Arial"/>
          <w:color w:val="000000"/>
          <w:sz w:val="20"/>
          <w:lang w:eastAsia="es-CO"/>
        </w:rPr>
      </w:pPr>
    </w:p>
    <w:p w14:paraId="523C7A24" w14:textId="77777777" w:rsidR="004E134A" w:rsidRPr="008F506E" w:rsidRDefault="004E134A" w:rsidP="003A2FBA">
      <w:pPr>
        <w:autoSpaceDE w:val="0"/>
        <w:autoSpaceDN w:val="0"/>
        <w:adjustRightInd w:val="0"/>
        <w:rPr>
          <w:rFonts w:ascii="Arial" w:hAnsi="Arial" w:cs="Arial"/>
          <w:color w:val="000000"/>
          <w:sz w:val="20"/>
          <w:lang w:eastAsia="es-CO"/>
        </w:rPr>
      </w:pPr>
      <w:r w:rsidRPr="008F506E">
        <w:rPr>
          <w:rFonts w:ascii="Arial" w:hAnsi="Arial" w:cs="Arial"/>
          <w:color w:val="000000"/>
          <w:sz w:val="20"/>
          <w:lang w:eastAsia="es-CO"/>
        </w:rPr>
        <w:t>Las primas de los ramos de la seguridad social, con un aporte de 29.9% en el crecimiento del sector, tuvieron un crecimiento del 19.3% con relación al 2020.</w:t>
      </w:r>
      <w:r w:rsidRPr="008F506E">
        <w:rPr>
          <w:rStyle w:val="Refdenotaalpie"/>
          <w:rFonts w:ascii="Arial" w:hAnsi="Arial" w:cs="Arial"/>
          <w:color w:val="000000"/>
          <w:sz w:val="20"/>
          <w:lang w:eastAsia="es-CO"/>
        </w:rPr>
        <w:footnoteReference w:id="7"/>
      </w:r>
    </w:p>
    <w:p w14:paraId="75269782" w14:textId="77777777" w:rsidR="004E134A" w:rsidRPr="008F506E" w:rsidRDefault="004E134A" w:rsidP="003A2FBA">
      <w:pPr>
        <w:autoSpaceDE w:val="0"/>
        <w:autoSpaceDN w:val="0"/>
        <w:adjustRightInd w:val="0"/>
        <w:rPr>
          <w:rFonts w:ascii="Arial" w:hAnsi="Arial" w:cs="Arial"/>
          <w:color w:val="000000"/>
          <w:sz w:val="20"/>
          <w:lang w:eastAsia="es-CO"/>
        </w:rPr>
      </w:pPr>
    </w:p>
    <w:p w14:paraId="648F4DA9" w14:textId="77777777" w:rsidR="004E134A" w:rsidRPr="008F506E" w:rsidRDefault="004E134A" w:rsidP="003A2FBA">
      <w:pPr>
        <w:autoSpaceDE w:val="0"/>
        <w:autoSpaceDN w:val="0"/>
        <w:adjustRightInd w:val="0"/>
        <w:rPr>
          <w:rFonts w:ascii="Arial" w:hAnsi="Arial" w:cs="Arial"/>
          <w:color w:val="000000"/>
          <w:sz w:val="20"/>
          <w:lang w:eastAsia="es-CO"/>
        </w:rPr>
      </w:pPr>
      <w:r w:rsidRPr="008F506E">
        <w:rPr>
          <w:rFonts w:ascii="Arial" w:hAnsi="Arial" w:cs="Arial"/>
          <w:b/>
          <w:bCs/>
          <w:color w:val="000000"/>
          <w:sz w:val="20"/>
          <w:lang w:eastAsia="es-CO"/>
        </w:rPr>
        <w:t xml:space="preserve">Riesgos laborales: </w:t>
      </w:r>
      <w:r w:rsidRPr="008F506E">
        <w:rPr>
          <w:rFonts w:ascii="Arial" w:hAnsi="Arial" w:cs="Arial"/>
          <w:color w:val="000000"/>
          <w:sz w:val="20"/>
          <w:lang w:eastAsia="es-CO"/>
        </w:rPr>
        <w:t>El aumento del 3.5% en el salario mínimo, además del crecimiento del 6.4% en el número de trabajadores afiliados, que al mes de diciembre era de 10.688.280,</w:t>
      </w:r>
    </w:p>
    <w:p w14:paraId="68A33AE9" w14:textId="77777777" w:rsidR="004E134A" w:rsidRPr="008F506E" w:rsidRDefault="004E134A" w:rsidP="003A2FBA">
      <w:pPr>
        <w:autoSpaceDE w:val="0"/>
        <w:autoSpaceDN w:val="0"/>
        <w:adjustRightInd w:val="0"/>
        <w:rPr>
          <w:rFonts w:ascii="Arial" w:hAnsi="Arial" w:cs="Arial"/>
          <w:color w:val="000000"/>
          <w:sz w:val="20"/>
          <w:lang w:eastAsia="es-CO"/>
        </w:rPr>
      </w:pPr>
      <w:r w:rsidRPr="008F506E">
        <w:rPr>
          <w:rFonts w:ascii="Arial" w:hAnsi="Arial" w:cs="Arial"/>
          <w:color w:val="000000"/>
          <w:sz w:val="20"/>
          <w:lang w:eastAsia="es-CO"/>
        </w:rPr>
        <w:t>explican el incremento del 14.4% en las cotizaciones de este ramo.</w:t>
      </w:r>
    </w:p>
    <w:p w14:paraId="5917F9C6" w14:textId="77777777" w:rsidR="004E134A" w:rsidRPr="008F506E" w:rsidRDefault="004E134A" w:rsidP="003A2FBA">
      <w:pPr>
        <w:autoSpaceDE w:val="0"/>
        <w:autoSpaceDN w:val="0"/>
        <w:adjustRightInd w:val="0"/>
        <w:rPr>
          <w:rFonts w:ascii="Arial" w:hAnsi="Arial" w:cs="Arial"/>
          <w:b/>
          <w:bCs/>
          <w:color w:val="000000"/>
          <w:sz w:val="20"/>
          <w:lang w:eastAsia="es-CO"/>
        </w:rPr>
      </w:pPr>
    </w:p>
    <w:p w14:paraId="07D607CF" w14:textId="77777777" w:rsidR="004E134A" w:rsidRPr="008F506E" w:rsidRDefault="004E134A" w:rsidP="003A2FBA">
      <w:pPr>
        <w:autoSpaceDE w:val="0"/>
        <w:autoSpaceDN w:val="0"/>
        <w:adjustRightInd w:val="0"/>
        <w:rPr>
          <w:rFonts w:ascii="Arial" w:hAnsi="Arial" w:cs="Arial"/>
          <w:color w:val="000000"/>
          <w:sz w:val="20"/>
          <w:lang w:eastAsia="es-CO"/>
        </w:rPr>
      </w:pPr>
      <w:r w:rsidRPr="008F506E">
        <w:rPr>
          <w:rFonts w:ascii="Arial" w:hAnsi="Arial" w:cs="Arial"/>
          <w:b/>
          <w:bCs/>
          <w:color w:val="000000"/>
          <w:sz w:val="20"/>
          <w:lang w:eastAsia="es-CO"/>
        </w:rPr>
        <w:t xml:space="preserve">Previsional de Invalidez y Sobrevivencia: </w:t>
      </w:r>
      <w:r w:rsidRPr="008F506E">
        <w:rPr>
          <w:rFonts w:ascii="Arial" w:hAnsi="Arial" w:cs="Arial"/>
          <w:color w:val="000000"/>
          <w:sz w:val="20"/>
          <w:lang w:eastAsia="es-CO"/>
        </w:rPr>
        <w:t>En este ramo también se evidencia la recuperación de los indicadores de empleo con un aumento de 4.9% en el número de afiliados al RAIS, lo que complementado por el aumento del salario mínimo explican la variación del 10% en las primas.</w:t>
      </w:r>
    </w:p>
    <w:p w14:paraId="38F652BC" w14:textId="77777777" w:rsidR="004E134A" w:rsidRPr="008F506E" w:rsidRDefault="004E134A" w:rsidP="003A2FBA">
      <w:pPr>
        <w:autoSpaceDE w:val="0"/>
        <w:autoSpaceDN w:val="0"/>
        <w:adjustRightInd w:val="0"/>
        <w:rPr>
          <w:rFonts w:ascii="Arial" w:hAnsi="Arial" w:cs="Arial"/>
          <w:b/>
          <w:bCs/>
          <w:color w:val="000000"/>
          <w:sz w:val="20"/>
          <w:lang w:eastAsia="es-CO"/>
        </w:rPr>
      </w:pPr>
    </w:p>
    <w:p w14:paraId="5CD0DB86" w14:textId="77777777" w:rsidR="004E134A" w:rsidRPr="008F506E" w:rsidRDefault="004E134A" w:rsidP="003A2FBA">
      <w:pPr>
        <w:autoSpaceDE w:val="0"/>
        <w:autoSpaceDN w:val="0"/>
        <w:adjustRightInd w:val="0"/>
        <w:rPr>
          <w:rFonts w:ascii="Arial" w:hAnsi="Arial" w:cs="Arial"/>
          <w:color w:val="000000"/>
          <w:sz w:val="20"/>
          <w:lang w:eastAsia="es-CO"/>
        </w:rPr>
      </w:pPr>
      <w:r w:rsidRPr="008F506E">
        <w:rPr>
          <w:rFonts w:ascii="Arial" w:hAnsi="Arial" w:cs="Arial"/>
          <w:b/>
          <w:bCs/>
          <w:color w:val="000000"/>
          <w:sz w:val="20"/>
          <w:lang w:eastAsia="es-CO"/>
        </w:rPr>
        <w:t xml:space="preserve">Pensiones Ley 100: </w:t>
      </w:r>
      <w:r w:rsidRPr="008F506E">
        <w:rPr>
          <w:rFonts w:ascii="Arial" w:hAnsi="Arial" w:cs="Arial"/>
          <w:color w:val="000000"/>
          <w:sz w:val="20"/>
          <w:lang w:eastAsia="es-CO"/>
        </w:rPr>
        <w:t>Las primas emitidas para el 2021 fueron superiores en $755 mil millones (48%) a las de 2020, este comportamiento obedece al incremento de la mortalidad ocasionada por el covid-19 y que se evidencia en el seguro previsional de invalidez y sobrevivencia donde los pagos por reclamaciones se incrementaron en $988 mil millones en el período de análisis, indemnizaciones estas que complementan los recursos necesarios para la expedición de las pensiones por sobrevivencia para los beneficiarios de los trabajadores aportantes fallecidos.</w:t>
      </w:r>
    </w:p>
    <w:p w14:paraId="53828CBA" w14:textId="77777777" w:rsidR="004E134A" w:rsidRPr="008F506E" w:rsidRDefault="004E134A" w:rsidP="003A2FBA">
      <w:pPr>
        <w:autoSpaceDE w:val="0"/>
        <w:autoSpaceDN w:val="0"/>
        <w:adjustRightInd w:val="0"/>
        <w:rPr>
          <w:rFonts w:ascii="Arial" w:hAnsi="Arial" w:cs="Arial"/>
          <w:color w:val="000000"/>
          <w:sz w:val="20"/>
          <w:lang w:eastAsia="es-CO"/>
        </w:rPr>
      </w:pPr>
    </w:p>
    <w:p w14:paraId="525DAEBC" w14:textId="77777777" w:rsidR="004E134A" w:rsidRPr="008F506E" w:rsidRDefault="004E134A" w:rsidP="003A2FBA">
      <w:pPr>
        <w:autoSpaceDE w:val="0"/>
        <w:autoSpaceDN w:val="0"/>
        <w:adjustRightInd w:val="0"/>
        <w:rPr>
          <w:rFonts w:ascii="Arial" w:hAnsi="Arial" w:cs="Arial"/>
          <w:sz w:val="20"/>
        </w:rPr>
      </w:pPr>
      <w:r w:rsidRPr="008F506E">
        <w:rPr>
          <w:rFonts w:ascii="Arial" w:hAnsi="Arial" w:cs="Arial"/>
          <w:color w:val="000000"/>
          <w:sz w:val="20"/>
          <w:lang w:eastAsia="es-CO"/>
        </w:rPr>
        <w:t>La reserva matemática que respalda las obligaciones contraídas por las aseguradoras alcanzó los 22.6 billones de pesos, es decir, un 13.4% más que el año anterior.</w:t>
      </w:r>
      <w:r w:rsidRPr="008F506E">
        <w:rPr>
          <w:rStyle w:val="Refdenotaalpie"/>
          <w:rFonts w:ascii="Arial" w:hAnsi="Arial" w:cs="Arial"/>
          <w:color w:val="000000"/>
          <w:sz w:val="20"/>
          <w:lang w:eastAsia="es-CO"/>
        </w:rPr>
        <w:footnoteReference w:id="8"/>
      </w:r>
    </w:p>
    <w:p w14:paraId="6F05431A" w14:textId="77777777" w:rsidR="004E134A" w:rsidRPr="008F506E" w:rsidRDefault="004E134A" w:rsidP="003A2FBA">
      <w:pPr>
        <w:rPr>
          <w:rFonts w:ascii="Arial" w:hAnsi="Arial" w:cs="Arial"/>
          <w:sz w:val="20"/>
        </w:rPr>
      </w:pPr>
    </w:p>
    <w:p w14:paraId="37EC305C" w14:textId="77777777" w:rsidR="004E134A" w:rsidRPr="008F506E" w:rsidRDefault="004E134A" w:rsidP="003A2FBA">
      <w:pPr>
        <w:rPr>
          <w:rFonts w:ascii="Arial" w:hAnsi="Arial" w:cs="Arial"/>
          <w:sz w:val="20"/>
        </w:rPr>
      </w:pPr>
      <w:r w:rsidRPr="008F506E">
        <w:rPr>
          <w:rFonts w:ascii="Arial" w:hAnsi="Arial" w:cs="Arial"/>
          <w:noProof/>
          <w:sz w:val="20"/>
          <w:lang w:eastAsia="es-CO"/>
        </w:rPr>
        <w:lastRenderedPageBreak/>
        <w:drawing>
          <wp:anchor distT="0" distB="0" distL="114300" distR="114300" simplePos="0" relativeHeight="251680768" behindDoc="0" locked="0" layoutInCell="1" allowOverlap="1" wp14:anchorId="76A86C21" wp14:editId="36493708">
            <wp:simplePos x="0" y="0"/>
            <wp:positionH relativeFrom="margin">
              <wp:align>center</wp:align>
            </wp:positionH>
            <wp:positionV relativeFrom="paragraph">
              <wp:posOffset>77470</wp:posOffset>
            </wp:positionV>
            <wp:extent cx="5196205" cy="1762125"/>
            <wp:effectExtent l="0" t="0" r="4445" b="9525"/>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96205"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A687F1" w14:textId="77777777" w:rsidR="004E134A" w:rsidRPr="008F506E" w:rsidRDefault="004E134A" w:rsidP="003A2FBA">
      <w:pPr>
        <w:autoSpaceDE w:val="0"/>
        <w:autoSpaceDN w:val="0"/>
        <w:adjustRightInd w:val="0"/>
        <w:rPr>
          <w:rFonts w:ascii="Arial" w:hAnsi="Arial" w:cs="Arial"/>
          <w:sz w:val="20"/>
        </w:rPr>
      </w:pPr>
      <w:r w:rsidRPr="008F506E">
        <w:rPr>
          <w:rFonts w:ascii="Arial" w:hAnsi="Arial" w:cs="Arial"/>
          <w:b/>
          <w:bCs/>
          <w:sz w:val="20"/>
          <w:lang w:eastAsia="es-CO"/>
        </w:rPr>
        <w:t xml:space="preserve">SOAT: </w:t>
      </w:r>
      <w:r w:rsidRPr="008F506E">
        <w:rPr>
          <w:rFonts w:ascii="Arial" w:hAnsi="Arial" w:cs="Arial"/>
          <w:sz w:val="20"/>
          <w:lang w:eastAsia="es-CO"/>
        </w:rPr>
        <w:t>El crecimiento del 11.2% en las primas de este ramo obedece en parte al retorno a la normalidad en la movilidad y por otra parte al incremento del salario mínimo. Al cierre de 2021 el número</w:t>
      </w:r>
    </w:p>
    <w:p w14:paraId="42BA0024" w14:textId="77777777" w:rsidR="004E134A" w:rsidRPr="008F506E" w:rsidRDefault="004E134A" w:rsidP="003A2FBA">
      <w:pPr>
        <w:rPr>
          <w:rFonts w:ascii="Arial" w:hAnsi="Arial" w:cs="Arial"/>
          <w:sz w:val="20"/>
        </w:rPr>
      </w:pPr>
    </w:p>
    <w:p w14:paraId="74A44BE0" w14:textId="77777777" w:rsidR="004E134A" w:rsidRPr="008F506E" w:rsidRDefault="004E134A" w:rsidP="003A2FBA">
      <w:pPr>
        <w:pStyle w:val="Prrafodelista"/>
        <w:numPr>
          <w:ilvl w:val="2"/>
          <w:numId w:val="29"/>
        </w:numPr>
        <w:rPr>
          <w:rFonts w:ascii="Arial" w:hAnsi="Arial" w:cs="Arial"/>
          <w:b/>
          <w:bCs/>
          <w:sz w:val="20"/>
          <w:lang w:eastAsia="es-CO"/>
        </w:rPr>
      </w:pPr>
      <w:r w:rsidRPr="008F506E">
        <w:rPr>
          <w:rFonts w:ascii="Arial" w:hAnsi="Arial" w:cs="Arial"/>
          <w:b/>
          <w:bCs/>
          <w:color w:val="000000"/>
          <w:sz w:val="20"/>
          <w:lang w:eastAsia="es-CO"/>
        </w:rPr>
        <w:t>Siniestros</w:t>
      </w:r>
      <w:r w:rsidRPr="008F506E">
        <w:rPr>
          <w:rFonts w:ascii="Arial" w:hAnsi="Arial" w:cs="Arial"/>
          <w:b/>
          <w:bCs/>
          <w:sz w:val="20"/>
          <w:lang w:eastAsia="es-CO"/>
        </w:rPr>
        <w:t xml:space="preserve"> pagados y valores reconocidos</w:t>
      </w:r>
    </w:p>
    <w:p w14:paraId="5DFFD8AB" w14:textId="77777777" w:rsidR="004E134A" w:rsidRPr="008F506E" w:rsidRDefault="004E134A" w:rsidP="003A2FBA">
      <w:pPr>
        <w:autoSpaceDE w:val="0"/>
        <w:autoSpaceDN w:val="0"/>
        <w:adjustRightInd w:val="0"/>
        <w:rPr>
          <w:rFonts w:ascii="Arial" w:hAnsi="Arial" w:cs="Arial"/>
          <w:sz w:val="20"/>
          <w:lang w:eastAsia="es-CO"/>
        </w:rPr>
      </w:pPr>
    </w:p>
    <w:p w14:paraId="3B28018C"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 xml:space="preserve">Para el 2021, la industria aseguradora pago por concepto de reclamaciones $19.2 billones, es decir, un 31% más con relación al 2020.  </w:t>
      </w:r>
    </w:p>
    <w:p w14:paraId="08D02125" w14:textId="77777777" w:rsidR="004E134A" w:rsidRPr="008F506E" w:rsidRDefault="004E134A" w:rsidP="003A2FBA">
      <w:pPr>
        <w:autoSpaceDE w:val="0"/>
        <w:autoSpaceDN w:val="0"/>
        <w:adjustRightInd w:val="0"/>
        <w:rPr>
          <w:rFonts w:ascii="Arial" w:hAnsi="Arial" w:cs="Arial"/>
          <w:sz w:val="20"/>
          <w:lang w:eastAsia="es-CO"/>
        </w:rPr>
      </w:pPr>
    </w:p>
    <w:p w14:paraId="33942E48"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El aumento de la mortalidad como consecuencia de la pandemia del covid-19, sigue incrementado los siniestros de los ramos de Vida y Grupo Colectivo (75%), Previsional (60%), Salud (41%) y Vida Individual (82%), los cuales representan de forma agregada el 68% del mayor costo del total de las reclamaciones asumidas por la industria. Adicionalmente, el ramo de Responsabilidad Civil duplicó el monto de las reclamaciones como consecuencia de los pagos que, por la cobertura de D&amp;O, se hicieron por Hidroituango.</w:t>
      </w:r>
    </w:p>
    <w:p w14:paraId="56C04F94" w14:textId="77777777" w:rsidR="004E134A" w:rsidRPr="008F506E" w:rsidRDefault="004E134A" w:rsidP="003A2FBA">
      <w:pPr>
        <w:autoSpaceDE w:val="0"/>
        <w:autoSpaceDN w:val="0"/>
        <w:adjustRightInd w:val="0"/>
        <w:rPr>
          <w:rFonts w:ascii="Arial" w:hAnsi="Arial" w:cs="Arial"/>
          <w:sz w:val="20"/>
          <w:lang w:eastAsia="es-CO"/>
        </w:rPr>
      </w:pPr>
    </w:p>
    <w:p w14:paraId="2AB9CF49"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Los valores reconocidos a los suscriptores de los títulos de capitalización alcanzaron la suma de $198 mil millones, es decir, un 46% menos que para el año 2020.</w:t>
      </w:r>
      <w:r w:rsidRPr="008F506E">
        <w:rPr>
          <w:rStyle w:val="Refdenotaalpie"/>
          <w:rFonts w:ascii="Arial" w:hAnsi="Arial" w:cs="Arial"/>
          <w:sz w:val="20"/>
          <w:lang w:eastAsia="es-CO"/>
        </w:rPr>
        <w:footnoteReference w:id="9"/>
      </w:r>
    </w:p>
    <w:p w14:paraId="3551FA4A" w14:textId="77777777" w:rsidR="004E134A" w:rsidRPr="008F506E" w:rsidRDefault="004E134A" w:rsidP="003A2FBA">
      <w:pPr>
        <w:autoSpaceDE w:val="0"/>
        <w:autoSpaceDN w:val="0"/>
        <w:adjustRightInd w:val="0"/>
        <w:rPr>
          <w:rFonts w:ascii="Arial" w:hAnsi="Arial" w:cs="Arial"/>
          <w:b/>
          <w:bCs/>
          <w:sz w:val="20"/>
          <w:lang w:eastAsia="es-CO"/>
        </w:rPr>
      </w:pPr>
    </w:p>
    <w:p w14:paraId="24FBA966"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b/>
          <w:bCs/>
          <w:sz w:val="20"/>
          <w:lang w:eastAsia="es-CO"/>
        </w:rPr>
        <w:t xml:space="preserve">Siniestralidad cuenta compañía: </w:t>
      </w:r>
      <w:r w:rsidRPr="008F506E">
        <w:rPr>
          <w:rFonts w:ascii="Arial" w:hAnsi="Arial" w:cs="Arial"/>
          <w:sz w:val="20"/>
          <w:lang w:eastAsia="es-CO"/>
        </w:rPr>
        <w:t>La siniestralidad cuenta compañía es el cociente resultante de dividir los siniestros incurridos sobre las primas devengadas, variables cuyos comportamientos se explican de la siguiente forma:</w:t>
      </w:r>
    </w:p>
    <w:p w14:paraId="659E7097" w14:textId="77777777" w:rsidR="004E134A" w:rsidRPr="008F506E" w:rsidRDefault="004E134A" w:rsidP="003A2FBA">
      <w:pPr>
        <w:autoSpaceDE w:val="0"/>
        <w:autoSpaceDN w:val="0"/>
        <w:adjustRightInd w:val="0"/>
        <w:rPr>
          <w:rFonts w:ascii="Arial" w:hAnsi="Arial" w:cs="Arial"/>
          <w:sz w:val="20"/>
          <w:lang w:eastAsia="es-CO"/>
        </w:rPr>
      </w:pPr>
    </w:p>
    <w:p w14:paraId="0A523616"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b/>
          <w:bCs/>
          <w:sz w:val="20"/>
          <w:lang w:eastAsia="es-CO"/>
        </w:rPr>
        <w:t xml:space="preserve">Primas devengadas: </w:t>
      </w:r>
      <w:r w:rsidRPr="008F506E">
        <w:rPr>
          <w:rFonts w:ascii="Arial" w:hAnsi="Arial" w:cs="Arial"/>
          <w:sz w:val="20"/>
          <w:lang w:eastAsia="es-CO"/>
        </w:rPr>
        <w:t>Las primas devengadas, que representan el ingreso real de las aseguradoras, una vez deducidas las cesiones por reaseguro y la constitución de reservas para poder asumir los compromisos futuros, tuvieron un crecimiento del 11%, inferior en 5 puntos al comportamiento de las primas emitidas, lo que se explica fundamentalmente por las siguientes razones:</w:t>
      </w:r>
    </w:p>
    <w:p w14:paraId="0EF1ACAF" w14:textId="77777777" w:rsidR="004E134A" w:rsidRPr="008F506E" w:rsidRDefault="004E134A" w:rsidP="003A2FBA">
      <w:pPr>
        <w:autoSpaceDE w:val="0"/>
        <w:autoSpaceDN w:val="0"/>
        <w:adjustRightInd w:val="0"/>
        <w:rPr>
          <w:rFonts w:ascii="Arial" w:hAnsi="Arial" w:cs="Arial"/>
          <w:sz w:val="20"/>
          <w:lang w:eastAsia="es-CO"/>
        </w:rPr>
      </w:pPr>
    </w:p>
    <w:p w14:paraId="687A5C03" w14:textId="77777777" w:rsidR="004E134A" w:rsidRPr="008F506E" w:rsidRDefault="004E134A" w:rsidP="003A2FBA">
      <w:pPr>
        <w:pStyle w:val="Prrafodelista"/>
        <w:numPr>
          <w:ilvl w:val="0"/>
          <w:numId w:val="32"/>
        </w:numPr>
        <w:autoSpaceDE w:val="0"/>
        <w:autoSpaceDN w:val="0"/>
        <w:adjustRightInd w:val="0"/>
        <w:rPr>
          <w:rFonts w:ascii="Arial" w:hAnsi="Arial" w:cs="Arial"/>
          <w:sz w:val="20"/>
          <w:lang w:eastAsia="es-CO"/>
        </w:rPr>
      </w:pPr>
      <w:r w:rsidRPr="008F506E">
        <w:rPr>
          <w:rFonts w:ascii="Arial" w:hAnsi="Arial" w:cs="Arial"/>
          <w:sz w:val="20"/>
          <w:lang w:eastAsia="es-CO"/>
        </w:rPr>
        <w:t xml:space="preserve">En el grupo de daños, la menor retención de riesgos en los seguros con mayor crecimiento (Cumplimiento, Incendio y Lucro Cesante, Responsabilidad Civil y Terremoto), y la </w:t>
      </w:r>
      <w:r w:rsidRPr="008F506E">
        <w:rPr>
          <w:rFonts w:ascii="Arial" w:hAnsi="Arial" w:cs="Arial"/>
          <w:sz w:val="20"/>
          <w:lang w:eastAsia="es-CO"/>
        </w:rPr>
        <w:lastRenderedPageBreak/>
        <w:t>constitución de las reservas sobre los riesgos retenidos, hacen que el crecimiento de las primas devengadas sea inferior en 10 puntos porcentuales a las primas emitidas.</w:t>
      </w:r>
    </w:p>
    <w:p w14:paraId="3928BFE6" w14:textId="77777777" w:rsidR="004E134A" w:rsidRPr="008F506E" w:rsidRDefault="004E134A" w:rsidP="003A2FBA">
      <w:pPr>
        <w:pStyle w:val="Prrafodelista"/>
        <w:numPr>
          <w:ilvl w:val="0"/>
          <w:numId w:val="32"/>
        </w:numPr>
        <w:autoSpaceDE w:val="0"/>
        <w:autoSpaceDN w:val="0"/>
        <w:adjustRightInd w:val="0"/>
        <w:rPr>
          <w:rFonts w:ascii="Arial" w:hAnsi="Arial" w:cs="Arial"/>
          <w:sz w:val="20"/>
          <w:lang w:eastAsia="es-CO"/>
        </w:rPr>
      </w:pPr>
      <w:r w:rsidRPr="008F506E">
        <w:rPr>
          <w:rFonts w:ascii="Arial" w:hAnsi="Arial" w:cs="Arial"/>
          <w:sz w:val="20"/>
          <w:lang w:eastAsia="es-CO"/>
        </w:rPr>
        <w:t xml:space="preserve">En los ramos de la Seguridad Social, el efecto de la reserva matemática en las rentas vitalicias explica la variación del 14% en las primas devengadas, inferior al crecimiento de las emitidas. </w:t>
      </w:r>
    </w:p>
    <w:p w14:paraId="6B56A81A" w14:textId="77777777" w:rsidR="004E134A" w:rsidRPr="008F506E" w:rsidRDefault="004E134A" w:rsidP="003A2FBA">
      <w:pPr>
        <w:pStyle w:val="Prrafodelista"/>
        <w:numPr>
          <w:ilvl w:val="0"/>
          <w:numId w:val="32"/>
        </w:numPr>
        <w:autoSpaceDE w:val="0"/>
        <w:autoSpaceDN w:val="0"/>
        <w:adjustRightInd w:val="0"/>
        <w:rPr>
          <w:rFonts w:ascii="Arial" w:hAnsi="Arial" w:cs="Arial"/>
          <w:sz w:val="20"/>
        </w:rPr>
      </w:pPr>
      <w:r w:rsidRPr="008F506E">
        <w:rPr>
          <w:rFonts w:ascii="Arial" w:hAnsi="Arial" w:cs="Arial"/>
          <w:sz w:val="20"/>
          <w:lang w:eastAsia="es-CO"/>
        </w:rPr>
        <w:t>En el SOAT, la disminución en las contribuciones de seguros afectadas en el 2020 por el decreto 800 de 2020, explican que las primas retenidas crezcan más del doble de las emitidas, sin embargo, la mayor constitución de reservas amortiza el efecto mencionado, por lo que la prima devengada crece el 15%.</w:t>
      </w:r>
      <w:r w:rsidRPr="008F506E">
        <w:rPr>
          <w:rStyle w:val="Refdenotaalpie"/>
          <w:rFonts w:ascii="Arial" w:hAnsi="Arial" w:cs="Arial"/>
          <w:sz w:val="20"/>
          <w:lang w:eastAsia="es-CO"/>
        </w:rPr>
        <w:footnoteReference w:id="10"/>
      </w:r>
    </w:p>
    <w:p w14:paraId="767BED92" w14:textId="77777777" w:rsidR="004E134A" w:rsidRPr="008F506E" w:rsidRDefault="004E134A" w:rsidP="003A2FBA">
      <w:pPr>
        <w:rPr>
          <w:rFonts w:ascii="Arial" w:hAnsi="Arial" w:cs="Arial"/>
          <w:sz w:val="20"/>
        </w:rPr>
      </w:pPr>
      <w:r w:rsidRPr="008F506E">
        <w:rPr>
          <w:rFonts w:ascii="Arial" w:hAnsi="Arial" w:cs="Arial"/>
          <w:noProof/>
          <w:sz w:val="20"/>
          <w:lang w:eastAsia="es-CO"/>
        </w:rPr>
        <w:drawing>
          <wp:anchor distT="0" distB="0" distL="114300" distR="114300" simplePos="0" relativeHeight="251681792" behindDoc="0" locked="0" layoutInCell="1" allowOverlap="1" wp14:anchorId="31D1104A" wp14:editId="5F0B5400">
            <wp:simplePos x="0" y="0"/>
            <wp:positionH relativeFrom="margin">
              <wp:posOffset>691515</wp:posOffset>
            </wp:positionH>
            <wp:positionV relativeFrom="paragraph">
              <wp:posOffset>128905</wp:posOffset>
            </wp:positionV>
            <wp:extent cx="4762500" cy="272415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62500"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55EB42" w14:textId="77777777" w:rsidR="004E134A" w:rsidRPr="008F506E" w:rsidRDefault="004E134A" w:rsidP="003A2FBA">
      <w:pPr>
        <w:rPr>
          <w:rFonts w:ascii="Arial" w:hAnsi="Arial" w:cs="Arial"/>
          <w:sz w:val="20"/>
        </w:rPr>
      </w:pPr>
    </w:p>
    <w:p w14:paraId="7A2F0822" w14:textId="77777777" w:rsidR="004E134A" w:rsidRPr="008F506E" w:rsidRDefault="004E134A" w:rsidP="003A2FBA">
      <w:pPr>
        <w:rPr>
          <w:rFonts w:ascii="Arial" w:hAnsi="Arial" w:cs="Arial"/>
          <w:sz w:val="20"/>
        </w:rPr>
      </w:pPr>
    </w:p>
    <w:p w14:paraId="7957F34A" w14:textId="77777777" w:rsidR="004E134A" w:rsidRPr="008F506E" w:rsidRDefault="004E134A" w:rsidP="003A2FBA">
      <w:pPr>
        <w:rPr>
          <w:rFonts w:ascii="Arial" w:hAnsi="Arial" w:cs="Arial"/>
          <w:sz w:val="20"/>
        </w:rPr>
      </w:pPr>
    </w:p>
    <w:p w14:paraId="3E1D504C" w14:textId="77777777" w:rsidR="004E134A" w:rsidRPr="008F506E" w:rsidRDefault="004E134A" w:rsidP="003A2FBA">
      <w:pPr>
        <w:rPr>
          <w:rFonts w:ascii="Arial" w:hAnsi="Arial" w:cs="Arial"/>
          <w:sz w:val="20"/>
        </w:rPr>
      </w:pPr>
    </w:p>
    <w:p w14:paraId="059E5B8A" w14:textId="77777777" w:rsidR="004E134A" w:rsidRPr="008F506E" w:rsidRDefault="004E134A" w:rsidP="003A2FBA">
      <w:pPr>
        <w:rPr>
          <w:rFonts w:ascii="Arial" w:hAnsi="Arial" w:cs="Arial"/>
          <w:sz w:val="20"/>
        </w:rPr>
      </w:pPr>
    </w:p>
    <w:p w14:paraId="272A6E23" w14:textId="77777777" w:rsidR="004E134A" w:rsidRPr="008F506E" w:rsidRDefault="004E134A" w:rsidP="003A2FBA">
      <w:pPr>
        <w:rPr>
          <w:rFonts w:ascii="Arial" w:hAnsi="Arial" w:cs="Arial"/>
          <w:sz w:val="20"/>
        </w:rPr>
      </w:pPr>
    </w:p>
    <w:p w14:paraId="21D0069D" w14:textId="77777777" w:rsidR="004E134A" w:rsidRPr="008F506E" w:rsidRDefault="004E134A" w:rsidP="003A2FBA">
      <w:pPr>
        <w:rPr>
          <w:rFonts w:ascii="Arial" w:hAnsi="Arial" w:cs="Arial"/>
          <w:sz w:val="20"/>
        </w:rPr>
      </w:pPr>
    </w:p>
    <w:p w14:paraId="449A7CF7" w14:textId="77777777" w:rsidR="004E134A" w:rsidRPr="008F506E" w:rsidRDefault="004E134A" w:rsidP="003A2FBA">
      <w:pPr>
        <w:rPr>
          <w:rFonts w:ascii="Arial" w:hAnsi="Arial" w:cs="Arial"/>
          <w:sz w:val="20"/>
        </w:rPr>
      </w:pPr>
    </w:p>
    <w:p w14:paraId="75B8F7F4" w14:textId="77777777" w:rsidR="004E134A" w:rsidRPr="008F506E" w:rsidRDefault="004E134A" w:rsidP="003A2FBA">
      <w:pPr>
        <w:rPr>
          <w:rFonts w:ascii="Arial" w:hAnsi="Arial" w:cs="Arial"/>
          <w:sz w:val="20"/>
        </w:rPr>
      </w:pPr>
    </w:p>
    <w:p w14:paraId="540D3EE1" w14:textId="77777777" w:rsidR="004E134A" w:rsidRPr="008F506E" w:rsidRDefault="004E134A" w:rsidP="003A2FBA">
      <w:pPr>
        <w:rPr>
          <w:rFonts w:ascii="Arial" w:hAnsi="Arial" w:cs="Arial"/>
          <w:b/>
          <w:sz w:val="20"/>
        </w:rPr>
      </w:pPr>
    </w:p>
    <w:p w14:paraId="1B3225AB" w14:textId="77777777" w:rsidR="004E134A" w:rsidRPr="008F506E" w:rsidRDefault="004E134A" w:rsidP="003A2FBA">
      <w:pPr>
        <w:rPr>
          <w:rFonts w:ascii="Arial" w:hAnsi="Arial" w:cs="Arial"/>
          <w:b/>
          <w:sz w:val="20"/>
        </w:rPr>
      </w:pPr>
    </w:p>
    <w:p w14:paraId="6DDBC21F" w14:textId="77777777" w:rsidR="004E134A" w:rsidRPr="008F506E" w:rsidRDefault="004E134A" w:rsidP="003A2FBA">
      <w:pPr>
        <w:rPr>
          <w:rFonts w:ascii="Arial" w:hAnsi="Arial" w:cs="Arial"/>
          <w:sz w:val="20"/>
        </w:rPr>
      </w:pPr>
    </w:p>
    <w:p w14:paraId="22B31786" w14:textId="77777777" w:rsidR="004E134A" w:rsidRPr="008F506E" w:rsidRDefault="004E134A" w:rsidP="003A2FBA">
      <w:pPr>
        <w:rPr>
          <w:rFonts w:ascii="Arial" w:hAnsi="Arial" w:cs="Arial"/>
          <w:sz w:val="20"/>
        </w:rPr>
      </w:pPr>
    </w:p>
    <w:p w14:paraId="4B9A37AF" w14:textId="77777777" w:rsidR="004E134A" w:rsidRPr="008F506E" w:rsidRDefault="004E134A" w:rsidP="003A2FBA">
      <w:pPr>
        <w:rPr>
          <w:rFonts w:ascii="Arial" w:hAnsi="Arial" w:cs="Arial"/>
          <w:sz w:val="20"/>
        </w:rPr>
      </w:pPr>
    </w:p>
    <w:p w14:paraId="765723C4" w14:textId="77777777" w:rsidR="004E134A" w:rsidRPr="008F506E" w:rsidRDefault="004E134A" w:rsidP="003A2FBA">
      <w:pPr>
        <w:rPr>
          <w:rFonts w:ascii="Arial" w:hAnsi="Arial" w:cs="Arial"/>
          <w:sz w:val="20"/>
        </w:rPr>
      </w:pPr>
    </w:p>
    <w:p w14:paraId="08040553" w14:textId="77777777" w:rsidR="004E134A" w:rsidRPr="008F506E" w:rsidRDefault="004E134A" w:rsidP="003A2FBA">
      <w:pPr>
        <w:rPr>
          <w:rFonts w:ascii="Arial" w:hAnsi="Arial" w:cs="Arial"/>
          <w:sz w:val="20"/>
        </w:rPr>
      </w:pPr>
    </w:p>
    <w:p w14:paraId="1D4D0304" w14:textId="77777777" w:rsidR="004E134A" w:rsidRPr="008F506E" w:rsidRDefault="004E134A" w:rsidP="003A2FBA">
      <w:pPr>
        <w:rPr>
          <w:rFonts w:ascii="Arial" w:hAnsi="Arial" w:cs="Arial"/>
          <w:sz w:val="20"/>
        </w:rPr>
      </w:pPr>
    </w:p>
    <w:p w14:paraId="2E797D55" w14:textId="77777777" w:rsidR="004E134A" w:rsidRPr="008F506E" w:rsidRDefault="004E134A" w:rsidP="003A2FBA">
      <w:pPr>
        <w:rPr>
          <w:rFonts w:ascii="Arial" w:hAnsi="Arial" w:cs="Arial"/>
          <w:sz w:val="20"/>
        </w:rPr>
      </w:pPr>
    </w:p>
    <w:p w14:paraId="4883323A" w14:textId="77777777" w:rsidR="008F506E" w:rsidRDefault="008F506E" w:rsidP="003A2FBA">
      <w:pPr>
        <w:autoSpaceDE w:val="0"/>
        <w:autoSpaceDN w:val="0"/>
        <w:adjustRightInd w:val="0"/>
        <w:rPr>
          <w:rFonts w:ascii="Arial" w:hAnsi="Arial" w:cs="Arial"/>
          <w:b/>
          <w:bCs/>
          <w:sz w:val="20"/>
          <w:lang w:eastAsia="es-CO"/>
        </w:rPr>
      </w:pPr>
    </w:p>
    <w:p w14:paraId="05C9E74C" w14:textId="0123766F"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b/>
          <w:bCs/>
          <w:sz w:val="20"/>
          <w:lang w:eastAsia="es-CO"/>
        </w:rPr>
        <w:t xml:space="preserve">Siniestros Incurridos: </w:t>
      </w:r>
      <w:r w:rsidRPr="008F506E">
        <w:rPr>
          <w:rFonts w:ascii="Arial" w:hAnsi="Arial" w:cs="Arial"/>
          <w:sz w:val="20"/>
          <w:lang w:eastAsia="es-CO"/>
        </w:rPr>
        <w:t>Los siniestros incurridos, que se definen como el costo final de las reclamaciones asumidas por las aseguradoras, para el 2021 fueron de $16.9 billones, es decir, un 22% más que en el 2020, comportamiento que se explica por el ya mencionado aumento en las reclamaciones de los ramos de Vida Grupo, Vida Individual, Exequias, Previsional y Responsabilidad Civil.</w:t>
      </w:r>
    </w:p>
    <w:p w14:paraId="2DBAF1AD" w14:textId="77777777" w:rsidR="004E134A" w:rsidRPr="008F506E" w:rsidRDefault="004E134A" w:rsidP="003A2FBA">
      <w:pPr>
        <w:autoSpaceDE w:val="0"/>
        <w:autoSpaceDN w:val="0"/>
        <w:adjustRightInd w:val="0"/>
        <w:rPr>
          <w:rFonts w:ascii="Arial" w:hAnsi="Arial" w:cs="Arial"/>
          <w:sz w:val="20"/>
          <w:lang w:eastAsia="es-CO"/>
        </w:rPr>
      </w:pPr>
    </w:p>
    <w:p w14:paraId="77D653FC" w14:textId="77777777" w:rsidR="004E134A" w:rsidRPr="008F506E" w:rsidRDefault="004E134A" w:rsidP="003A2FBA">
      <w:pPr>
        <w:autoSpaceDE w:val="0"/>
        <w:autoSpaceDN w:val="0"/>
        <w:adjustRightInd w:val="0"/>
        <w:rPr>
          <w:rFonts w:ascii="Arial" w:hAnsi="Arial" w:cs="Arial"/>
          <w:sz w:val="20"/>
        </w:rPr>
      </w:pPr>
      <w:r w:rsidRPr="008F506E">
        <w:rPr>
          <w:rFonts w:ascii="Arial" w:hAnsi="Arial" w:cs="Arial"/>
          <w:sz w:val="20"/>
          <w:lang w:eastAsia="es-CO"/>
        </w:rPr>
        <w:t>En consecuencia, el mayor aumento de los siniestros incurridos frente las primas devengadas hacen que la siniestralidad pase del 65.2% al 71.6%.</w:t>
      </w:r>
      <w:r w:rsidRPr="008F506E">
        <w:rPr>
          <w:rStyle w:val="Refdenotaalpie"/>
          <w:rFonts w:ascii="Arial" w:hAnsi="Arial" w:cs="Arial"/>
          <w:sz w:val="20"/>
          <w:lang w:eastAsia="es-CO"/>
        </w:rPr>
        <w:footnoteReference w:id="11"/>
      </w:r>
    </w:p>
    <w:p w14:paraId="66055EAA" w14:textId="3D42ED97" w:rsidR="004E134A" w:rsidRPr="008F506E" w:rsidRDefault="003A2FBA" w:rsidP="003A2FBA">
      <w:pPr>
        <w:rPr>
          <w:rFonts w:ascii="Arial" w:hAnsi="Arial" w:cs="Arial"/>
          <w:sz w:val="20"/>
        </w:rPr>
      </w:pPr>
      <w:r w:rsidRPr="008F506E">
        <w:rPr>
          <w:rFonts w:ascii="Arial" w:hAnsi="Arial" w:cs="Arial"/>
          <w:noProof/>
          <w:sz w:val="20"/>
          <w:lang w:eastAsia="es-CO"/>
        </w:rPr>
        <w:lastRenderedPageBreak/>
        <w:drawing>
          <wp:anchor distT="0" distB="0" distL="114300" distR="114300" simplePos="0" relativeHeight="251682816" behindDoc="0" locked="0" layoutInCell="1" allowOverlap="1" wp14:anchorId="6387CC5F" wp14:editId="399CCB37">
            <wp:simplePos x="0" y="0"/>
            <wp:positionH relativeFrom="margin">
              <wp:align>center</wp:align>
            </wp:positionH>
            <wp:positionV relativeFrom="paragraph">
              <wp:posOffset>31750</wp:posOffset>
            </wp:positionV>
            <wp:extent cx="4657725" cy="3980180"/>
            <wp:effectExtent l="0" t="0" r="9525" b="127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57725" cy="3980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0D8283" w14:textId="77777777" w:rsidR="004E134A" w:rsidRPr="008F506E" w:rsidRDefault="004E134A" w:rsidP="003A2FBA">
      <w:pPr>
        <w:rPr>
          <w:rFonts w:ascii="Arial" w:hAnsi="Arial" w:cs="Arial"/>
          <w:sz w:val="20"/>
        </w:rPr>
      </w:pPr>
    </w:p>
    <w:p w14:paraId="5C54C4DD" w14:textId="77777777" w:rsidR="004E134A" w:rsidRPr="008F506E" w:rsidRDefault="004E134A" w:rsidP="003A2FBA">
      <w:pPr>
        <w:rPr>
          <w:rFonts w:ascii="Arial" w:hAnsi="Arial" w:cs="Arial"/>
          <w:sz w:val="20"/>
        </w:rPr>
      </w:pPr>
    </w:p>
    <w:p w14:paraId="3B113411" w14:textId="77777777" w:rsidR="004E134A" w:rsidRPr="008F506E" w:rsidRDefault="004E134A" w:rsidP="003A2FBA">
      <w:pPr>
        <w:rPr>
          <w:rFonts w:ascii="Arial" w:hAnsi="Arial" w:cs="Arial"/>
          <w:sz w:val="20"/>
        </w:rPr>
      </w:pPr>
    </w:p>
    <w:p w14:paraId="1E074B97" w14:textId="77777777" w:rsidR="004E134A" w:rsidRPr="008F506E" w:rsidRDefault="004E134A" w:rsidP="003A2FBA">
      <w:pPr>
        <w:rPr>
          <w:rFonts w:ascii="Arial" w:hAnsi="Arial" w:cs="Arial"/>
          <w:sz w:val="20"/>
        </w:rPr>
      </w:pPr>
    </w:p>
    <w:p w14:paraId="18EBAA69" w14:textId="77777777" w:rsidR="004E134A" w:rsidRPr="008F506E" w:rsidRDefault="004E134A" w:rsidP="003A2FBA">
      <w:pPr>
        <w:rPr>
          <w:rFonts w:ascii="Arial" w:hAnsi="Arial" w:cs="Arial"/>
          <w:sz w:val="20"/>
        </w:rPr>
      </w:pPr>
    </w:p>
    <w:p w14:paraId="23F54DB8" w14:textId="77777777" w:rsidR="004E134A" w:rsidRPr="008F506E" w:rsidRDefault="004E134A" w:rsidP="003A2FBA">
      <w:pPr>
        <w:rPr>
          <w:rFonts w:ascii="Arial" w:hAnsi="Arial" w:cs="Arial"/>
          <w:sz w:val="20"/>
        </w:rPr>
      </w:pPr>
    </w:p>
    <w:p w14:paraId="14B361F0" w14:textId="77777777" w:rsidR="004E134A" w:rsidRPr="008F506E" w:rsidRDefault="004E134A" w:rsidP="003A2FBA">
      <w:pPr>
        <w:rPr>
          <w:rFonts w:ascii="Arial" w:hAnsi="Arial" w:cs="Arial"/>
          <w:sz w:val="20"/>
        </w:rPr>
      </w:pPr>
    </w:p>
    <w:p w14:paraId="40C102B6" w14:textId="77777777" w:rsidR="004E134A" w:rsidRPr="008F506E" w:rsidRDefault="004E134A" w:rsidP="003A2FBA">
      <w:pPr>
        <w:rPr>
          <w:rFonts w:ascii="Arial" w:hAnsi="Arial" w:cs="Arial"/>
          <w:sz w:val="20"/>
        </w:rPr>
      </w:pPr>
    </w:p>
    <w:p w14:paraId="4791E7BE" w14:textId="77777777" w:rsidR="004E134A" w:rsidRPr="008F506E" w:rsidRDefault="004E134A" w:rsidP="003A2FBA">
      <w:pPr>
        <w:rPr>
          <w:rFonts w:ascii="Arial" w:hAnsi="Arial" w:cs="Arial"/>
          <w:sz w:val="20"/>
        </w:rPr>
      </w:pPr>
    </w:p>
    <w:p w14:paraId="437445E1" w14:textId="77777777" w:rsidR="004E134A" w:rsidRPr="008F506E" w:rsidRDefault="004E134A" w:rsidP="003A2FBA">
      <w:pPr>
        <w:rPr>
          <w:rFonts w:ascii="Arial" w:hAnsi="Arial" w:cs="Arial"/>
          <w:sz w:val="20"/>
        </w:rPr>
      </w:pPr>
    </w:p>
    <w:p w14:paraId="5EA9AB1E" w14:textId="77777777" w:rsidR="004E134A" w:rsidRPr="008F506E" w:rsidRDefault="004E134A" w:rsidP="003A2FBA">
      <w:pPr>
        <w:rPr>
          <w:rFonts w:ascii="Arial" w:hAnsi="Arial" w:cs="Arial"/>
          <w:sz w:val="20"/>
        </w:rPr>
      </w:pPr>
    </w:p>
    <w:p w14:paraId="2E168AB2" w14:textId="77777777" w:rsidR="004E134A" w:rsidRPr="008F506E" w:rsidRDefault="004E134A" w:rsidP="003A2FBA">
      <w:pPr>
        <w:rPr>
          <w:rFonts w:ascii="Arial" w:hAnsi="Arial" w:cs="Arial"/>
          <w:sz w:val="20"/>
        </w:rPr>
      </w:pPr>
    </w:p>
    <w:p w14:paraId="31D39E9D" w14:textId="77777777" w:rsidR="004E134A" w:rsidRPr="008F506E" w:rsidRDefault="004E134A" w:rsidP="003A2FBA">
      <w:pPr>
        <w:rPr>
          <w:rFonts w:ascii="Arial" w:hAnsi="Arial" w:cs="Arial"/>
          <w:sz w:val="20"/>
        </w:rPr>
      </w:pPr>
    </w:p>
    <w:p w14:paraId="1E78BF9C" w14:textId="77777777" w:rsidR="004E134A" w:rsidRPr="008F506E" w:rsidRDefault="004E134A" w:rsidP="003A2FBA">
      <w:pPr>
        <w:rPr>
          <w:rFonts w:ascii="Arial" w:hAnsi="Arial" w:cs="Arial"/>
          <w:sz w:val="20"/>
        </w:rPr>
      </w:pPr>
    </w:p>
    <w:p w14:paraId="195B7D98" w14:textId="77777777" w:rsidR="004E134A" w:rsidRPr="008F506E" w:rsidRDefault="004E134A" w:rsidP="003A2FBA">
      <w:pPr>
        <w:rPr>
          <w:rFonts w:ascii="Arial" w:hAnsi="Arial" w:cs="Arial"/>
          <w:sz w:val="20"/>
        </w:rPr>
      </w:pPr>
    </w:p>
    <w:p w14:paraId="65EDF35A" w14:textId="77777777" w:rsidR="004E134A" w:rsidRPr="008F506E" w:rsidRDefault="004E134A" w:rsidP="003A2FBA">
      <w:pPr>
        <w:rPr>
          <w:rFonts w:ascii="Arial" w:hAnsi="Arial" w:cs="Arial"/>
          <w:sz w:val="20"/>
        </w:rPr>
      </w:pPr>
    </w:p>
    <w:p w14:paraId="749DBA4E" w14:textId="77777777" w:rsidR="004E134A" w:rsidRPr="008F506E" w:rsidRDefault="004E134A" w:rsidP="003A2FBA">
      <w:pPr>
        <w:rPr>
          <w:rFonts w:ascii="Arial" w:hAnsi="Arial" w:cs="Arial"/>
          <w:sz w:val="20"/>
        </w:rPr>
      </w:pPr>
    </w:p>
    <w:p w14:paraId="620130C7" w14:textId="77777777" w:rsidR="004E134A" w:rsidRPr="008F506E" w:rsidRDefault="004E134A" w:rsidP="003A2FBA">
      <w:pPr>
        <w:rPr>
          <w:rFonts w:ascii="Arial" w:hAnsi="Arial" w:cs="Arial"/>
          <w:sz w:val="20"/>
        </w:rPr>
      </w:pPr>
    </w:p>
    <w:p w14:paraId="62B9389A" w14:textId="77777777" w:rsidR="004E134A" w:rsidRPr="008F506E" w:rsidRDefault="004E134A" w:rsidP="003A2FBA">
      <w:pPr>
        <w:rPr>
          <w:rFonts w:ascii="Arial" w:hAnsi="Arial" w:cs="Arial"/>
          <w:sz w:val="20"/>
        </w:rPr>
      </w:pPr>
    </w:p>
    <w:p w14:paraId="76BD64E0" w14:textId="77777777" w:rsidR="004E134A" w:rsidRPr="008F506E" w:rsidRDefault="004E134A" w:rsidP="003A2FBA">
      <w:pPr>
        <w:rPr>
          <w:rFonts w:ascii="Arial" w:hAnsi="Arial" w:cs="Arial"/>
          <w:sz w:val="20"/>
        </w:rPr>
      </w:pPr>
    </w:p>
    <w:p w14:paraId="5AD3EC05" w14:textId="77777777" w:rsidR="004E134A" w:rsidRPr="008F506E" w:rsidRDefault="004E134A" w:rsidP="003A2FBA">
      <w:pPr>
        <w:rPr>
          <w:rFonts w:ascii="Arial" w:hAnsi="Arial" w:cs="Arial"/>
          <w:sz w:val="20"/>
        </w:rPr>
      </w:pPr>
    </w:p>
    <w:p w14:paraId="0F126565" w14:textId="77777777" w:rsidR="004E134A" w:rsidRPr="008F506E" w:rsidRDefault="004E134A" w:rsidP="003A2FBA">
      <w:pPr>
        <w:rPr>
          <w:rFonts w:ascii="Arial" w:hAnsi="Arial" w:cs="Arial"/>
          <w:sz w:val="20"/>
        </w:rPr>
      </w:pPr>
    </w:p>
    <w:p w14:paraId="4FC8848B" w14:textId="77777777" w:rsidR="004E134A" w:rsidRPr="008F506E" w:rsidRDefault="004E134A" w:rsidP="003A2FBA">
      <w:pPr>
        <w:rPr>
          <w:rFonts w:ascii="Arial" w:hAnsi="Arial" w:cs="Arial"/>
          <w:sz w:val="20"/>
        </w:rPr>
      </w:pPr>
    </w:p>
    <w:p w14:paraId="2285F277" w14:textId="77777777" w:rsidR="004E134A" w:rsidRPr="008F506E" w:rsidRDefault="004E134A" w:rsidP="003A2FBA">
      <w:pPr>
        <w:pStyle w:val="Prrafodelista"/>
        <w:numPr>
          <w:ilvl w:val="2"/>
          <w:numId w:val="29"/>
        </w:numPr>
        <w:rPr>
          <w:rFonts w:ascii="Arial" w:hAnsi="Arial" w:cs="Arial"/>
          <w:b/>
          <w:bCs/>
          <w:sz w:val="20"/>
          <w:lang w:eastAsia="es-CO"/>
        </w:rPr>
      </w:pPr>
      <w:r w:rsidRPr="008F506E">
        <w:rPr>
          <w:rFonts w:ascii="Arial" w:hAnsi="Arial" w:cs="Arial"/>
          <w:b/>
          <w:bCs/>
          <w:sz w:val="20"/>
          <w:lang w:eastAsia="es-CO"/>
        </w:rPr>
        <w:t>Resultado técnico</w:t>
      </w:r>
    </w:p>
    <w:p w14:paraId="07B38059" w14:textId="77777777" w:rsidR="004E134A" w:rsidRPr="008F506E" w:rsidRDefault="004E134A" w:rsidP="003A2FBA">
      <w:pPr>
        <w:autoSpaceDE w:val="0"/>
        <w:autoSpaceDN w:val="0"/>
        <w:adjustRightInd w:val="0"/>
        <w:rPr>
          <w:rFonts w:ascii="Arial" w:hAnsi="Arial" w:cs="Arial"/>
          <w:sz w:val="20"/>
          <w:lang w:eastAsia="es-CO"/>
        </w:rPr>
      </w:pPr>
    </w:p>
    <w:p w14:paraId="0C4F83E4"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Para el año 2021, el resultado propio de la operación de seguros arrojó pérdidas técnicas de $3.87 billones, resultado que representa un deterioro del 48% con relación al 2020. Pese a la mejora en los indicadores de comisiones y gastos, el incremento de la siniestralidad absorbe las mejoras de los rubros anteriores y genera además el deterioro en el resultado técnico.</w:t>
      </w:r>
    </w:p>
    <w:p w14:paraId="61838616" w14:textId="77777777" w:rsidR="004E134A" w:rsidRPr="008F506E" w:rsidRDefault="004E134A" w:rsidP="003A2FBA">
      <w:pPr>
        <w:autoSpaceDE w:val="0"/>
        <w:autoSpaceDN w:val="0"/>
        <w:adjustRightInd w:val="0"/>
        <w:rPr>
          <w:rFonts w:ascii="Arial" w:hAnsi="Arial" w:cs="Arial"/>
          <w:sz w:val="20"/>
          <w:lang w:eastAsia="es-CO"/>
        </w:rPr>
      </w:pPr>
    </w:p>
    <w:p w14:paraId="0DBBE60B" w14:textId="37955869" w:rsidR="004E134A" w:rsidRPr="008F506E" w:rsidRDefault="004E134A" w:rsidP="003A2FBA">
      <w:pPr>
        <w:rPr>
          <w:rFonts w:ascii="Arial" w:hAnsi="Arial" w:cs="Arial"/>
          <w:sz w:val="20"/>
        </w:rPr>
      </w:pPr>
      <w:r w:rsidRPr="008F506E">
        <w:rPr>
          <w:rFonts w:ascii="Arial" w:hAnsi="Arial" w:cs="Arial"/>
          <w:sz w:val="20"/>
          <w:lang w:eastAsia="es-CO"/>
        </w:rPr>
        <w:t>Las Sociedades de Capitalización arrojaron utilidades técnicas por $868 millones.</w:t>
      </w:r>
      <w:r w:rsidRPr="008F506E">
        <w:rPr>
          <w:rStyle w:val="Refdenotaalpie"/>
          <w:rFonts w:ascii="Arial" w:hAnsi="Arial" w:cs="Arial"/>
          <w:sz w:val="20"/>
          <w:lang w:eastAsia="es-CO"/>
        </w:rPr>
        <w:footnoteReference w:id="12"/>
      </w:r>
    </w:p>
    <w:p w14:paraId="7C74E49F" w14:textId="574244EB" w:rsidR="004E134A" w:rsidRPr="008F506E" w:rsidRDefault="004E134A" w:rsidP="003A2FBA">
      <w:pPr>
        <w:rPr>
          <w:rFonts w:ascii="Arial" w:hAnsi="Arial" w:cs="Arial"/>
          <w:sz w:val="20"/>
        </w:rPr>
      </w:pPr>
      <w:r w:rsidRPr="008F506E">
        <w:rPr>
          <w:rFonts w:ascii="Arial" w:hAnsi="Arial" w:cs="Arial"/>
          <w:noProof/>
          <w:sz w:val="20"/>
          <w:lang w:eastAsia="es-CO"/>
        </w:rPr>
        <w:lastRenderedPageBreak/>
        <w:drawing>
          <wp:anchor distT="0" distB="0" distL="114300" distR="114300" simplePos="0" relativeHeight="251683840" behindDoc="0" locked="0" layoutInCell="1" allowOverlap="1" wp14:anchorId="191962B3" wp14:editId="27EB7FB4">
            <wp:simplePos x="0" y="0"/>
            <wp:positionH relativeFrom="margin">
              <wp:posOffset>481965</wp:posOffset>
            </wp:positionH>
            <wp:positionV relativeFrom="paragraph">
              <wp:posOffset>97155</wp:posOffset>
            </wp:positionV>
            <wp:extent cx="4467225" cy="3790950"/>
            <wp:effectExtent l="0" t="0" r="9525"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467225" cy="3790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73A38B" w14:textId="461978D9" w:rsidR="004E134A" w:rsidRPr="008F506E" w:rsidRDefault="004E134A" w:rsidP="003A2FBA">
      <w:pPr>
        <w:rPr>
          <w:rFonts w:ascii="Arial" w:hAnsi="Arial" w:cs="Arial"/>
          <w:sz w:val="20"/>
        </w:rPr>
      </w:pPr>
    </w:p>
    <w:p w14:paraId="0E55E809" w14:textId="330EBBAA" w:rsidR="004E134A" w:rsidRPr="008F506E" w:rsidRDefault="004E134A" w:rsidP="003A2FBA">
      <w:pPr>
        <w:rPr>
          <w:rFonts w:ascii="Arial" w:hAnsi="Arial" w:cs="Arial"/>
          <w:sz w:val="20"/>
        </w:rPr>
      </w:pPr>
    </w:p>
    <w:p w14:paraId="10B36143" w14:textId="77777777" w:rsidR="004E134A" w:rsidRPr="008F506E" w:rsidRDefault="004E134A" w:rsidP="003A2FBA">
      <w:pPr>
        <w:rPr>
          <w:rFonts w:ascii="Arial" w:hAnsi="Arial" w:cs="Arial"/>
          <w:sz w:val="20"/>
        </w:rPr>
      </w:pPr>
    </w:p>
    <w:p w14:paraId="4CA6FF76" w14:textId="77777777" w:rsidR="004E134A" w:rsidRPr="008F506E" w:rsidRDefault="004E134A" w:rsidP="003A2FBA">
      <w:pPr>
        <w:rPr>
          <w:rFonts w:ascii="Arial" w:hAnsi="Arial" w:cs="Arial"/>
          <w:sz w:val="20"/>
        </w:rPr>
      </w:pPr>
    </w:p>
    <w:p w14:paraId="3DA32D94" w14:textId="77777777" w:rsidR="004E134A" w:rsidRPr="008F506E" w:rsidRDefault="004E134A" w:rsidP="003A2FBA">
      <w:pPr>
        <w:rPr>
          <w:rFonts w:ascii="Arial" w:hAnsi="Arial" w:cs="Arial"/>
          <w:sz w:val="20"/>
        </w:rPr>
      </w:pPr>
    </w:p>
    <w:p w14:paraId="38186D32" w14:textId="77777777" w:rsidR="004E134A" w:rsidRPr="008F506E" w:rsidRDefault="004E134A" w:rsidP="003A2FBA">
      <w:pPr>
        <w:rPr>
          <w:rFonts w:ascii="Arial" w:hAnsi="Arial" w:cs="Arial"/>
          <w:sz w:val="20"/>
        </w:rPr>
      </w:pPr>
    </w:p>
    <w:p w14:paraId="1C21D642" w14:textId="77777777" w:rsidR="004E134A" w:rsidRPr="008F506E" w:rsidRDefault="004E134A" w:rsidP="003A2FBA">
      <w:pPr>
        <w:rPr>
          <w:rFonts w:ascii="Arial" w:hAnsi="Arial" w:cs="Arial"/>
          <w:sz w:val="20"/>
        </w:rPr>
      </w:pPr>
    </w:p>
    <w:p w14:paraId="59255334" w14:textId="77777777" w:rsidR="004E134A" w:rsidRPr="008F506E" w:rsidRDefault="004E134A" w:rsidP="003A2FBA">
      <w:pPr>
        <w:rPr>
          <w:rFonts w:ascii="Arial" w:hAnsi="Arial" w:cs="Arial"/>
          <w:sz w:val="20"/>
        </w:rPr>
      </w:pPr>
    </w:p>
    <w:p w14:paraId="07F5D8B2" w14:textId="77777777" w:rsidR="004E134A" w:rsidRPr="008F506E" w:rsidRDefault="004E134A" w:rsidP="003A2FBA">
      <w:pPr>
        <w:rPr>
          <w:rFonts w:ascii="Arial" w:hAnsi="Arial" w:cs="Arial"/>
          <w:sz w:val="20"/>
        </w:rPr>
      </w:pPr>
    </w:p>
    <w:p w14:paraId="7D86E03B" w14:textId="77777777" w:rsidR="004E134A" w:rsidRPr="008F506E" w:rsidRDefault="004E134A" w:rsidP="003A2FBA">
      <w:pPr>
        <w:rPr>
          <w:rFonts w:ascii="Arial" w:hAnsi="Arial" w:cs="Arial"/>
          <w:sz w:val="20"/>
        </w:rPr>
      </w:pPr>
    </w:p>
    <w:p w14:paraId="3A5520C9" w14:textId="77777777" w:rsidR="004E134A" w:rsidRPr="008F506E" w:rsidRDefault="004E134A" w:rsidP="003A2FBA">
      <w:pPr>
        <w:rPr>
          <w:rFonts w:ascii="Arial" w:hAnsi="Arial" w:cs="Arial"/>
          <w:sz w:val="20"/>
        </w:rPr>
      </w:pPr>
    </w:p>
    <w:p w14:paraId="6ED7817A" w14:textId="77777777" w:rsidR="004E134A" w:rsidRPr="008F506E" w:rsidRDefault="004E134A" w:rsidP="003A2FBA">
      <w:pPr>
        <w:rPr>
          <w:rFonts w:ascii="Arial" w:hAnsi="Arial" w:cs="Arial"/>
          <w:sz w:val="20"/>
        </w:rPr>
      </w:pPr>
    </w:p>
    <w:p w14:paraId="5C8F29F1" w14:textId="77777777" w:rsidR="004E134A" w:rsidRPr="008F506E" w:rsidRDefault="004E134A" w:rsidP="003A2FBA">
      <w:pPr>
        <w:rPr>
          <w:rFonts w:ascii="Arial" w:hAnsi="Arial" w:cs="Arial"/>
          <w:sz w:val="20"/>
        </w:rPr>
      </w:pPr>
    </w:p>
    <w:p w14:paraId="7B48EFDE" w14:textId="77777777" w:rsidR="004E134A" w:rsidRPr="008F506E" w:rsidRDefault="004E134A" w:rsidP="003A2FBA">
      <w:pPr>
        <w:rPr>
          <w:rFonts w:ascii="Arial" w:hAnsi="Arial" w:cs="Arial"/>
          <w:sz w:val="20"/>
        </w:rPr>
      </w:pPr>
    </w:p>
    <w:p w14:paraId="38271860" w14:textId="77777777" w:rsidR="004E134A" w:rsidRPr="008F506E" w:rsidRDefault="004E134A" w:rsidP="003A2FBA">
      <w:pPr>
        <w:rPr>
          <w:rFonts w:ascii="Arial" w:hAnsi="Arial" w:cs="Arial"/>
          <w:sz w:val="20"/>
        </w:rPr>
      </w:pPr>
    </w:p>
    <w:p w14:paraId="4EDEF71C" w14:textId="77777777" w:rsidR="004E134A" w:rsidRPr="008F506E" w:rsidRDefault="004E134A" w:rsidP="003A2FBA">
      <w:pPr>
        <w:rPr>
          <w:rFonts w:ascii="Arial" w:hAnsi="Arial" w:cs="Arial"/>
          <w:sz w:val="20"/>
        </w:rPr>
      </w:pPr>
    </w:p>
    <w:p w14:paraId="5ABADE03" w14:textId="77777777" w:rsidR="004E134A" w:rsidRPr="008F506E" w:rsidRDefault="004E134A" w:rsidP="003A2FBA">
      <w:pPr>
        <w:rPr>
          <w:rFonts w:ascii="Arial" w:hAnsi="Arial" w:cs="Arial"/>
          <w:sz w:val="20"/>
        </w:rPr>
      </w:pPr>
    </w:p>
    <w:p w14:paraId="4DE4080F" w14:textId="77777777" w:rsidR="004E134A" w:rsidRPr="008F506E" w:rsidRDefault="004E134A" w:rsidP="003A2FBA">
      <w:pPr>
        <w:rPr>
          <w:rFonts w:ascii="Arial" w:hAnsi="Arial" w:cs="Arial"/>
          <w:sz w:val="20"/>
        </w:rPr>
      </w:pPr>
    </w:p>
    <w:p w14:paraId="401601AA" w14:textId="77777777" w:rsidR="004E134A" w:rsidRPr="008F506E" w:rsidRDefault="004E134A" w:rsidP="003A2FBA">
      <w:pPr>
        <w:rPr>
          <w:rFonts w:ascii="Arial" w:hAnsi="Arial" w:cs="Arial"/>
          <w:sz w:val="20"/>
        </w:rPr>
      </w:pPr>
    </w:p>
    <w:p w14:paraId="274AA4E9" w14:textId="77777777" w:rsidR="004E134A" w:rsidRPr="008F506E" w:rsidRDefault="004E134A" w:rsidP="003A2FBA">
      <w:pPr>
        <w:rPr>
          <w:rFonts w:ascii="Arial" w:hAnsi="Arial" w:cs="Arial"/>
          <w:sz w:val="20"/>
        </w:rPr>
      </w:pPr>
    </w:p>
    <w:p w14:paraId="75A5436D" w14:textId="77777777" w:rsidR="004E134A" w:rsidRPr="008F506E" w:rsidRDefault="004E134A" w:rsidP="003A2FBA">
      <w:pPr>
        <w:rPr>
          <w:rFonts w:ascii="Arial" w:hAnsi="Arial" w:cs="Arial"/>
          <w:sz w:val="20"/>
        </w:rPr>
      </w:pPr>
    </w:p>
    <w:p w14:paraId="6018A30F" w14:textId="77777777" w:rsidR="004E134A" w:rsidRPr="008F506E" w:rsidRDefault="004E134A" w:rsidP="003A2FBA">
      <w:pPr>
        <w:rPr>
          <w:rFonts w:ascii="Arial" w:hAnsi="Arial" w:cs="Arial"/>
          <w:sz w:val="20"/>
        </w:rPr>
      </w:pPr>
    </w:p>
    <w:p w14:paraId="2C345709" w14:textId="77777777" w:rsidR="004E134A" w:rsidRPr="008F506E" w:rsidRDefault="004E134A" w:rsidP="003A2FBA">
      <w:pPr>
        <w:rPr>
          <w:rFonts w:ascii="Arial" w:hAnsi="Arial" w:cs="Arial"/>
          <w:sz w:val="20"/>
        </w:rPr>
      </w:pPr>
    </w:p>
    <w:p w14:paraId="6EFBACEA" w14:textId="77777777" w:rsidR="004E134A" w:rsidRPr="008F506E" w:rsidRDefault="004E134A" w:rsidP="003A2FBA">
      <w:pPr>
        <w:rPr>
          <w:rFonts w:ascii="Arial" w:hAnsi="Arial" w:cs="Arial"/>
          <w:sz w:val="20"/>
        </w:rPr>
      </w:pPr>
    </w:p>
    <w:p w14:paraId="124F9275" w14:textId="77777777" w:rsidR="008F506E" w:rsidRDefault="008F506E" w:rsidP="003A2FBA">
      <w:pPr>
        <w:autoSpaceDE w:val="0"/>
        <w:autoSpaceDN w:val="0"/>
        <w:adjustRightInd w:val="0"/>
        <w:rPr>
          <w:rFonts w:ascii="Arial" w:hAnsi="Arial" w:cs="Arial"/>
          <w:b/>
          <w:bCs/>
          <w:sz w:val="20"/>
          <w:lang w:eastAsia="es-CO"/>
        </w:rPr>
      </w:pPr>
    </w:p>
    <w:p w14:paraId="08253BEE" w14:textId="4BA19EA2" w:rsidR="004E134A" w:rsidRPr="008F506E" w:rsidRDefault="004E134A" w:rsidP="003A2FBA">
      <w:pPr>
        <w:autoSpaceDE w:val="0"/>
        <w:autoSpaceDN w:val="0"/>
        <w:adjustRightInd w:val="0"/>
        <w:rPr>
          <w:rFonts w:ascii="Arial" w:hAnsi="Arial" w:cs="Arial"/>
          <w:b/>
          <w:bCs/>
          <w:sz w:val="20"/>
          <w:lang w:eastAsia="es-CO"/>
        </w:rPr>
      </w:pPr>
      <w:r w:rsidRPr="008F506E">
        <w:rPr>
          <w:rFonts w:ascii="Arial" w:hAnsi="Arial" w:cs="Arial"/>
          <w:b/>
          <w:bCs/>
          <w:sz w:val="20"/>
          <w:lang w:eastAsia="es-CO"/>
        </w:rPr>
        <w:t>Producto de inversiones</w:t>
      </w:r>
    </w:p>
    <w:p w14:paraId="1778BFC1" w14:textId="77777777" w:rsidR="004E134A" w:rsidRPr="008F506E" w:rsidRDefault="004E134A" w:rsidP="003A2FBA">
      <w:pPr>
        <w:autoSpaceDE w:val="0"/>
        <w:autoSpaceDN w:val="0"/>
        <w:adjustRightInd w:val="0"/>
        <w:rPr>
          <w:rFonts w:ascii="Arial" w:hAnsi="Arial" w:cs="Arial"/>
          <w:b/>
          <w:bCs/>
          <w:sz w:val="20"/>
          <w:lang w:eastAsia="es-CO"/>
        </w:rPr>
      </w:pPr>
    </w:p>
    <w:p w14:paraId="0E60FBA0"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Para el 2021 los rendimientos procedentes de los portafolios de las entidades aseguradoras y de capitalización alcanzaron la suma de $4.3 billones, es decir, un 3% más que los resultados del año 2020, este comportamiento se explica de la siguiente forma:</w:t>
      </w:r>
    </w:p>
    <w:p w14:paraId="39A1D88E" w14:textId="77777777" w:rsidR="004E134A" w:rsidRPr="008F506E" w:rsidRDefault="004E134A" w:rsidP="003A2FBA">
      <w:pPr>
        <w:autoSpaceDE w:val="0"/>
        <w:autoSpaceDN w:val="0"/>
        <w:adjustRightInd w:val="0"/>
        <w:rPr>
          <w:rFonts w:ascii="Arial" w:hAnsi="Arial" w:cs="Arial"/>
          <w:sz w:val="20"/>
          <w:lang w:eastAsia="es-CO"/>
        </w:rPr>
      </w:pPr>
    </w:p>
    <w:p w14:paraId="10FD989B" w14:textId="166F13F8"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 xml:space="preserve">En los instrumentos de deuda, la disminución de los rendimientos financieros se explica en el decrecimiento de la curva de precios de los TES (COLTES), que al mes de diciembre de 2021 habían disminuido el 7.66%.  En los instrumentos de patrimonio, no </w:t>
      </w:r>
      <w:r w:rsidR="008F506E" w:rsidRPr="008F506E">
        <w:rPr>
          <w:rFonts w:ascii="Arial" w:hAnsi="Arial" w:cs="Arial"/>
          <w:sz w:val="20"/>
          <w:lang w:eastAsia="es-CO"/>
        </w:rPr>
        <w:t>obstante,</w:t>
      </w:r>
      <w:r w:rsidRPr="008F506E">
        <w:rPr>
          <w:rFonts w:ascii="Arial" w:hAnsi="Arial" w:cs="Arial"/>
          <w:sz w:val="20"/>
          <w:lang w:eastAsia="es-CO"/>
        </w:rPr>
        <w:t xml:space="preserve"> la disminución del 1.87% en el índice COLCAP, la misma fue inferior a la de 2020, donde el indicador se había reducido en un 13.51%, por lo </w:t>
      </w:r>
      <w:r w:rsidR="008F506E" w:rsidRPr="008F506E">
        <w:rPr>
          <w:rFonts w:ascii="Arial" w:hAnsi="Arial" w:cs="Arial"/>
          <w:sz w:val="20"/>
          <w:lang w:eastAsia="es-CO"/>
        </w:rPr>
        <w:t>tanto,</w:t>
      </w:r>
      <w:r w:rsidRPr="008F506E">
        <w:rPr>
          <w:rFonts w:ascii="Arial" w:hAnsi="Arial" w:cs="Arial"/>
          <w:sz w:val="20"/>
          <w:lang w:eastAsia="es-CO"/>
        </w:rPr>
        <w:t xml:space="preserve"> los rendimientos de estos títulos son superiores en un 85% a los del año anterior.</w:t>
      </w:r>
    </w:p>
    <w:p w14:paraId="6BD41DB1" w14:textId="77777777" w:rsidR="004E134A" w:rsidRPr="008F506E" w:rsidRDefault="004E134A" w:rsidP="003A2FBA">
      <w:pPr>
        <w:autoSpaceDE w:val="0"/>
        <w:autoSpaceDN w:val="0"/>
        <w:adjustRightInd w:val="0"/>
        <w:rPr>
          <w:rFonts w:ascii="Arial" w:hAnsi="Arial" w:cs="Arial"/>
          <w:sz w:val="20"/>
          <w:lang w:eastAsia="es-CO"/>
        </w:rPr>
      </w:pPr>
    </w:p>
    <w:p w14:paraId="4383EFA9" w14:textId="061CB1F4" w:rsidR="004E134A" w:rsidRPr="008F506E" w:rsidRDefault="004E134A" w:rsidP="003A2FBA">
      <w:pPr>
        <w:autoSpaceDE w:val="0"/>
        <w:autoSpaceDN w:val="0"/>
        <w:adjustRightInd w:val="0"/>
        <w:rPr>
          <w:rFonts w:ascii="Arial" w:hAnsi="Arial" w:cs="Arial"/>
          <w:sz w:val="20"/>
        </w:rPr>
      </w:pPr>
      <w:r w:rsidRPr="008F506E">
        <w:rPr>
          <w:rFonts w:ascii="Arial" w:hAnsi="Arial" w:cs="Arial"/>
          <w:sz w:val="20"/>
          <w:lang w:eastAsia="es-CO"/>
        </w:rPr>
        <w:t>Para el consolidado de la industria, la rentabilidad total del portafolio pasó del 6.7% al 6.4% efectiva anual.</w:t>
      </w:r>
      <w:r w:rsidRPr="008F506E">
        <w:rPr>
          <w:rStyle w:val="Refdenotaalpie"/>
          <w:rFonts w:ascii="Arial" w:hAnsi="Arial" w:cs="Arial"/>
          <w:sz w:val="20"/>
          <w:lang w:eastAsia="es-CO"/>
        </w:rPr>
        <w:footnoteReference w:id="13"/>
      </w:r>
    </w:p>
    <w:p w14:paraId="378DF0A6" w14:textId="24BCE457" w:rsidR="004E134A" w:rsidRPr="008F506E" w:rsidRDefault="004E134A" w:rsidP="003A2FBA">
      <w:pPr>
        <w:rPr>
          <w:rFonts w:ascii="Arial" w:hAnsi="Arial" w:cs="Arial"/>
          <w:sz w:val="20"/>
        </w:rPr>
      </w:pPr>
      <w:r w:rsidRPr="008F506E">
        <w:rPr>
          <w:rFonts w:ascii="Arial" w:hAnsi="Arial" w:cs="Arial"/>
          <w:noProof/>
          <w:sz w:val="20"/>
          <w:lang w:eastAsia="es-CO"/>
        </w:rPr>
        <w:lastRenderedPageBreak/>
        <w:drawing>
          <wp:anchor distT="0" distB="0" distL="114300" distR="114300" simplePos="0" relativeHeight="251684864" behindDoc="0" locked="0" layoutInCell="1" allowOverlap="1" wp14:anchorId="69036B60" wp14:editId="63A07AB1">
            <wp:simplePos x="0" y="0"/>
            <wp:positionH relativeFrom="page">
              <wp:posOffset>1466850</wp:posOffset>
            </wp:positionH>
            <wp:positionV relativeFrom="paragraph">
              <wp:posOffset>68580</wp:posOffset>
            </wp:positionV>
            <wp:extent cx="4810125" cy="3876675"/>
            <wp:effectExtent l="0" t="0" r="9525" b="9525"/>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10125" cy="3876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55EA5E" w14:textId="69F2DAB3" w:rsidR="004E134A" w:rsidRPr="008F506E" w:rsidRDefault="004E134A" w:rsidP="003A2FBA">
      <w:pPr>
        <w:rPr>
          <w:rFonts w:ascii="Arial" w:hAnsi="Arial" w:cs="Arial"/>
          <w:sz w:val="20"/>
        </w:rPr>
      </w:pPr>
    </w:p>
    <w:p w14:paraId="0A0CFEBB" w14:textId="77777777" w:rsidR="004E134A" w:rsidRPr="008F506E" w:rsidRDefault="004E134A" w:rsidP="003A2FBA">
      <w:pPr>
        <w:rPr>
          <w:rFonts w:ascii="Arial" w:hAnsi="Arial" w:cs="Arial"/>
          <w:sz w:val="20"/>
        </w:rPr>
      </w:pPr>
    </w:p>
    <w:p w14:paraId="2F94F299" w14:textId="77777777" w:rsidR="004E134A" w:rsidRPr="008F506E" w:rsidRDefault="004E134A" w:rsidP="003A2FBA">
      <w:pPr>
        <w:rPr>
          <w:rFonts w:ascii="Arial" w:hAnsi="Arial" w:cs="Arial"/>
          <w:sz w:val="20"/>
        </w:rPr>
      </w:pPr>
    </w:p>
    <w:p w14:paraId="002BA6EF" w14:textId="77777777" w:rsidR="004E134A" w:rsidRPr="008F506E" w:rsidRDefault="004E134A" w:rsidP="003A2FBA">
      <w:pPr>
        <w:rPr>
          <w:rFonts w:ascii="Arial" w:hAnsi="Arial" w:cs="Arial"/>
          <w:sz w:val="20"/>
        </w:rPr>
      </w:pPr>
    </w:p>
    <w:p w14:paraId="25AFE004" w14:textId="77777777" w:rsidR="004E134A" w:rsidRPr="008F506E" w:rsidRDefault="004E134A" w:rsidP="003A2FBA">
      <w:pPr>
        <w:rPr>
          <w:rFonts w:ascii="Arial" w:hAnsi="Arial" w:cs="Arial"/>
          <w:sz w:val="20"/>
        </w:rPr>
      </w:pPr>
    </w:p>
    <w:p w14:paraId="6731ADFA" w14:textId="77777777" w:rsidR="004E134A" w:rsidRPr="008F506E" w:rsidRDefault="004E134A" w:rsidP="003A2FBA">
      <w:pPr>
        <w:rPr>
          <w:rFonts w:ascii="Arial" w:hAnsi="Arial" w:cs="Arial"/>
          <w:sz w:val="20"/>
        </w:rPr>
      </w:pPr>
    </w:p>
    <w:p w14:paraId="77EC44B5" w14:textId="77777777" w:rsidR="004E134A" w:rsidRPr="008F506E" w:rsidRDefault="004E134A" w:rsidP="003A2FBA">
      <w:pPr>
        <w:rPr>
          <w:rFonts w:ascii="Arial" w:hAnsi="Arial" w:cs="Arial"/>
          <w:sz w:val="20"/>
        </w:rPr>
      </w:pPr>
    </w:p>
    <w:p w14:paraId="3E14BB61" w14:textId="77777777" w:rsidR="004E134A" w:rsidRPr="008F506E" w:rsidRDefault="004E134A" w:rsidP="003A2FBA">
      <w:pPr>
        <w:rPr>
          <w:rFonts w:ascii="Arial" w:hAnsi="Arial" w:cs="Arial"/>
          <w:sz w:val="20"/>
        </w:rPr>
      </w:pPr>
    </w:p>
    <w:p w14:paraId="3C655A2C" w14:textId="77777777" w:rsidR="004E134A" w:rsidRPr="008F506E" w:rsidRDefault="004E134A" w:rsidP="003A2FBA">
      <w:pPr>
        <w:rPr>
          <w:rFonts w:ascii="Arial" w:hAnsi="Arial" w:cs="Arial"/>
          <w:sz w:val="20"/>
        </w:rPr>
      </w:pPr>
    </w:p>
    <w:p w14:paraId="17410CF9" w14:textId="77777777" w:rsidR="004E134A" w:rsidRPr="008F506E" w:rsidRDefault="004E134A" w:rsidP="003A2FBA">
      <w:pPr>
        <w:rPr>
          <w:rFonts w:ascii="Arial" w:hAnsi="Arial" w:cs="Arial"/>
          <w:sz w:val="20"/>
        </w:rPr>
      </w:pPr>
    </w:p>
    <w:p w14:paraId="359B6EC5" w14:textId="77777777" w:rsidR="004E134A" w:rsidRPr="008F506E" w:rsidRDefault="004E134A" w:rsidP="003A2FBA">
      <w:pPr>
        <w:rPr>
          <w:rFonts w:ascii="Arial" w:hAnsi="Arial" w:cs="Arial"/>
          <w:sz w:val="20"/>
        </w:rPr>
      </w:pPr>
    </w:p>
    <w:p w14:paraId="26F54BE4" w14:textId="77777777" w:rsidR="004E134A" w:rsidRPr="008F506E" w:rsidRDefault="004E134A" w:rsidP="003A2FBA">
      <w:pPr>
        <w:rPr>
          <w:rFonts w:ascii="Arial" w:hAnsi="Arial" w:cs="Arial"/>
          <w:sz w:val="20"/>
        </w:rPr>
      </w:pPr>
    </w:p>
    <w:p w14:paraId="2B6D38E1" w14:textId="77777777" w:rsidR="004E134A" w:rsidRPr="008F506E" w:rsidRDefault="004E134A" w:rsidP="003A2FBA">
      <w:pPr>
        <w:rPr>
          <w:rFonts w:ascii="Arial" w:hAnsi="Arial" w:cs="Arial"/>
          <w:sz w:val="20"/>
        </w:rPr>
      </w:pPr>
    </w:p>
    <w:p w14:paraId="182BDB6B" w14:textId="77777777" w:rsidR="004E134A" w:rsidRPr="008F506E" w:rsidRDefault="004E134A" w:rsidP="003A2FBA">
      <w:pPr>
        <w:rPr>
          <w:rFonts w:ascii="Arial" w:hAnsi="Arial" w:cs="Arial"/>
          <w:sz w:val="20"/>
        </w:rPr>
      </w:pPr>
    </w:p>
    <w:p w14:paraId="658D5CE1" w14:textId="77777777" w:rsidR="004E134A" w:rsidRPr="008F506E" w:rsidRDefault="004E134A" w:rsidP="003A2FBA">
      <w:pPr>
        <w:rPr>
          <w:rFonts w:ascii="Arial" w:hAnsi="Arial" w:cs="Arial"/>
          <w:sz w:val="20"/>
        </w:rPr>
      </w:pPr>
    </w:p>
    <w:p w14:paraId="7B3108BD" w14:textId="77777777" w:rsidR="004E134A" w:rsidRPr="008F506E" w:rsidRDefault="004E134A" w:rsidP="003A2FBA">
      <w:pPr>
        <w:rPr>
          <w:rFonts w:ascii="Arial" w:hAnsi="Arial" w:cs="Arial"/>
          <w:sz w:val="20"/>
        </w:rPr>
      </w:pPr>
    </w:p>
    <w:p w14:paraId="2329352C" w14:textId="77777777" w:rsidR="004E134A" w:rsidRPr="008F506E" w:rsidRDefault="004E134A" w:rsidP="003A2FBA">
      <w:pPr>
        <w:rPr>
          <w:rFonts w:ascii="Arial" w:hAnsi="Arial" w:cs="Arial"/>
          <w:sz w:val="20"/>
        </w:rPr>
      </w:pPr>
    </w:p>
    <w:p w14:paraId="7EE98BDB" w14:textId="77777777" w:rsidR="004E134A" w:rsidRPr="008F506E" w:rsidRDefault="004E134A" w:rsidP="003A2FBA">
      <w:pPr>
        <w:rPr>
          <w:rFonts w:ascii="Arial" w:hAnsi="Arial" w:cs="Arial"/>
          <w:sz w:val="20"/>
        </w:rPr>
      </w:pPr>
    </w:p>
    <w:p w14:paraId="60A75D92" w14:textId="77777777" w:rsidR="004E134A" w:rsidRPr="008F506E" w:rsidRDefault="004E134A" w:rsidP="003A2FBA">
      <w:pPr>
        <w:rPr>
          <w:rFonts w:ascii="Arial" w:hAnsi="Arial" w:cs="Arial"/>
          <w:sz w:val="20"/>
        </w:rPr>
      </w:pPr>
    </w:p>
    <w:p w14:paraId="0FBDA48D" w14:textId="77777777" w:rsidR="004E134A" w:rsidRPr="008F506E" w:rsidRDefault="004E134A" w:rsidP="003A2FBA">
      <w:pPr>
        <w:rPr>
          <w:rFonts w:ascii="Arial" w:hAnsi="Arial" w:cs="Arial"/>
          <w:sz w:val="20"/>
        </w:rPr>
      </w:pPr>
    </w:p>
    <w:p w14:paraId="795E6805" w14:textId="77777777" w:rsidR="004E134A" w:rsidRPr="008F506E" w:rsidRDefault="004E134A" w:rsidP="003A2FBA">
      <w:pPr>
        <w:rPr>
          <w:rFonts w:ascii="Arial" w:hAnsi="Arial" w:cs="Arial"/>
          <w:sz w:val="20"/>
        </w:rPr>
      </w:pPr>
    </w:p>
    <w:p w14:paraId="35C98DDD" w14:textId="77777777" w:rsidR="004E134A" w:rsidRPr="008F506E" w:rsidRDefault="004E134A" w:rsidP="003A2FBA">
      <w:pPr>
        <w:rPr>
          <w:rFonts w:ascii="Arial" w:hAnsi="Arial" w:cs="Arial"/>
          <w:sz w:val="20"/>
        </w:rPr>
      </w:pPr>
    </w:p>
    <w:p w14:paraId="10542F7B" w14:textId="77777777" w:rsidR="004E134A" w:rsidRPr="008F506E" w:rsidRDefault="004E134A" w:rsidP="003A2FBA">
      <w:pPr>
        <w:rPr>
          <w:rFonts w:ascii="Arial" w:hAnsi="Arial" w:cs="Arial"/>
          <w:sz w:val="20"/>
        </w:rPr>
      </w:pPr>
    </w:p>
    <w:p w14:paraId="08AE2D25" w14:textId="77777777" w:rsidR="004E134A" w:rsidRPr="008F506E" w:rsidRDefault="004E134A" w:rsidP="003A2FBA">
      <w:pPr>
        <w:rPr>
          <w:rFonts w:ascii="Arial" w:hAnsi="Arial" w:cs="Arial"/>
          <w:sz w:val="20"/>
        </w:rPr>
      </w:pPr>
    </w:p>
    <w:p w14:paraId="23E1BED8" w14:textId="77777777" w:rsidR="004E134A" w:rsidRPr="008F506E" w:rsidRDefault="004E134A" w:rsidP="003A2FBA">
      <w:pPr>
        <w:autoSpaceDE w:val="0"/>
        <w:autoSpaceDN w:val="0"/>
        <w:adjustRightInd w:val="0"/>
        <w:rPr>
          <w:rFonts w:ascii="Arial" w:hAnsi="Arial" w:cs="Arial"/>
          <w:b/>
          <w:bCs/>
          <w:sz w:val="20"/>
          <w:lang w:eastAsia="es-CO"/>
        </w:rPr>
      </w:pPr>
      <w:r w:rsidRPr="008F506E">
        <w:rPr>
          <w:rFonts w:ascii="Arial" w:hAnsi="Arial" w:cs="Arial"/>
          <w:b/>
          <w:bCs/>
          <w:sz w:val="20"/>
          <w:lang w:eastAsia="es-CO"/>
        </w:rPr>
        <w:t>Resultados netos</w:t>
      </w:r>
    </w:p>
    <w:p w14:paraId="26632AD4" w14:textId="77777777" w:rsidR="004E134A" w:rsidRPr="008F506E" w:rsidRDefault="004E134A" w:rsidP="003A2FBA">
      <w:pPr>
        <w:autoSpaceDE w:val="0"/>
        <w:autoSpaceDN w:val="0"/>
        <w:adjustRightInd w:val="0"/>
        <w:rPr>
          <w:rFonts w:ascii="Arial" w:hAnsi="Arial" w:cs="Arial"/>
          <w:b/>
          <w:bCs/>
          <w:sz w:val="20"/>
          <w:lang w:eastAsia="es-CO"/>
        </w:rPr>
      </w:pPr>
    </w:p>
    <w:p w14:paraId="456ECFFF"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El aumento de $1.22 billones en la pérdida de la operación técnica y el muy bajo crecimiento en los rendimientos del portafolio de inversiones, explican la disminución de $656 mil millones (-43%) en las utilidades netas.</w:t>
      </w:r>
    </w:p>
    <w:p w14:paraId="472E4054" w14:textId="77777777" w:rsidR="004E134A" w:rsidRPr="008F506E" w:rsidRDefault="004E134A" w:rsidP="003A2FBA">
      <w:pPr>
        <w:rPr>
          <w:rFonts w:ascii="Arial" w:hAnsi="Arial" w:cs="Arial"/>
          <w:sz w:val="20"/>
          <w:lang w:eastAsia="es-CO"/>
        </w:rPr>
      </w:pPr>
    </w:p>
    <w:p w14:paraId="5466B66C" w14:textId="3F793847" w:rsidR="004E134A" w:rsidRPr="008F506E" w:rsidRDefault="004E134A" w:rsidP="003A2FBA">
      <w:pPr>
        <w:rPr>
          <w:rFonts w:ascii="Arial" w:hAnsi="Arial" w:cs="Arial"/>
          <w:sz w:val="20"/>
        </w:rPr>
      </w:pPr>
      <w:r w:rsidRPr="008F506E">
        <w:rPr>
          <w:rFonts w:ascii="Arial" w:hAnsi="Arial" w:cs="Arial"/>
          <w:sz w:val="20"/>
          <w:lang w:eastAsia="es-CO"/>
        </w:rPr>
        <w:t>Este comportamiento se detalla en el siguiente cuadro:</w:t>
      </w:r>
    </w:p>
    <w:p w14:paraId="03713A42" w14:textId="47835696" w:rsidR="004E134A" w:rsidRPr="008F506E" w:rsidRDefault="004E134A" w:rsidP="003A2FBA">
      <w:pPr>
        <w:rPr>
          <w:rFonts w:ascii="Arial" w:hAnsi="Arial" w:cs="Arial"/>
          <w:sz w:val="20"/>
        </w:rPr>
      </w:pPr>
      <w:r w:rsidRPr="008F506E">
        <w:rPr>
          <w:rFonts w:ascii="Arial" w:hAnsi="Arial" w:cs="Arial"/>
          <w:noProof/>
          <w:sz w:val="20"/>
          <w:lang w:eastAsia="es-CO"/>
        </w:rPr>
        <w:lastRenderedPageBreak/>
        <w:drawing>
          <wp:anchor distT="0" distB="0" distL="114300" distR="114300" simplePos="0" relativeHeight="251685888" behindDoc="0" locked="0" layoutInCell="1" allowOverlap="1" wp14:anchorId="501B70B3" wp14:editId="34146E2E">
            <wp:simplePos x="0" y="0"/>
            <wp:positionH relativeFrom="column">
              <wp:posOffset>539115</wp:posOffset>
            </wp:positionH>
            <wp:positionV relativeFrom="paragraph">
              <wp:posOffset>124460</wp:posOffset>
            </wp:positionV>
            <wp:extent cx="4648200" cy="3919855"/>
            <wp:effectExtent l="0" t="0" r="0" b="4445"/>
            <wp:wrapSquare wrapText="bothSides"/>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48200" cy="39198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D4B478" w14:textId="77777777" w:rsidR="004E134A" w:rsidRPr="008F506E" w:rsidRDefault="004E134A" w:rsidP="003A2FBA">
      <w:pPr>
        <w:rPr>
          <w:rFonts w:ascii="Arial" w:hAnsi="Arial" w:cs="Arial"/>
          <w:sz w:val="20"/>
        </w:rPr>
      </w:pPr>
    </w:p>
    <w:p w14:paraId="601C25CD" w14:textId="246EBE32" w:rsidR="004E134A" w:rsidRPr="008F506E" w:rsidRDefault="004E134A" w:rsidP="003A2FBA">
      <w:pPr>
        <w:rPr>
          <w:rFonts w:ascii="Arial" w:hAnsi="Arial" w:cs="Arial"/>
          <w:sz w:val="20"/>
        </w:rPr>
      </w:pPr>
    </w:p>
    <w:p w14:paraId="32E30AE1" w14:textId="77777777" w:rsidR="004E134A" w:rsidRPr="008F506E" w:rsidRDefault="004E134A" w:rsidP="003A2FBA">
      <w:pPr>
        <w:rPr>
          <w:rFonts w:ascii="Arial" w:hAnsi="Arial" w:cs="Arial"/>
          <w:sz w:val="20"/>
        </w:rPr>
      </w:pPr>
    </w:p>
    <w:p w14:paraId="4B2538AC" w14:textId="77777777" w:rsidR="004E134A" w:rsidRPr="008F506E" w:rsidRDefault="004E134A" w:rsidP="003A2FBA">
      <w:pPr>
        <w:rPr>
          <w:rFonts w:ascii="Arial" w:hAnsi="Arial" w:cs="Arial"/>
          <w:sz w:val="20"/>
        </w:rPr>
      </w:pPr>
    </w:p>
    <w:p w14:paraId="6DFBFDA4" w14:textId="77777777" w:rsidR="004E134A" w:rsidRPr="008F506E" w:rsidRDefault="004E134A" w:rsidP="003A2FBA">
      <w:pPr>
        <w:rPr>
          <w:rFonts w:ascii="Arial" w:hAnsi="Arial" w:cs="Arial"/>
          <w:sz w:val="20"/>
        </w:rPr>
      </w:pPr>
    </w:p>
    <w:p w14:paraId="773E70A4" w14:textId="77777777" w:rsidR="004E134A" w:rsidRPr="008F506E" w:rsidRDefault="004E134A" w:rsidP="003A2FBA">
      <w:pPr>
        <w:rPr>
          <w:rFonts w:ascii="Arial" w:hAnsi="Arial" w:cs="Arial"/>
          <w:sz w:val="20"/>
        </w:rPr>
      </w:pPr>
    </w:p>
    <w:p w14:paraId="31742B5B" w14:textId="77777777" w:rsidR="004E134A" w:rsidRPr="008F506E" w:rsidRDefault="004E134A" w:rsidP="003A2FBA">
      <w:pPr>
        <w:rPr>
          <w:rFonts w:ascii="Arial" w:hAnsi="Arial" w:cs="Arial"/>
          <w:sz w:val="20"/>
        </w:rPr>
      </w:pPr>
    </w:p>
    <w:p w14:paraId="50B00B90" w14:textId="77777777" w:rsidR="004E134A" w:rsidRPr="008F506E" w:rsidRDefault="004E134A" w:rsidP="003A2FBA">
      <w:pPr>
        <w:rPr>
          <w:rFonts w:ascii="Arial" w:hAnsi="Arial" w:cs="Arial"/>
          <w:sz w:val="20"/>
        </w:rPr>
      </w:pPr>
    </w:p>
    <w:p w14:paraId="0CB8746C" w14:textId="77777777" w:rsidR="004E134A" w:rsidRPr="008F506E" w:rsidRDefault="004E134A" w:rsidP="003A2FBA">
      <w:pPr>
        <w:rPr>
          <w:rFonts w:ascii="Arial" w:hAnsi="Arial" w:cs="Arial"/>
          <w:sz w:val="20"/>
        </w:rPr>
      </w:pPr>
    </w:p>
    <w:p w14:paraId="1B57164C" w14:textId="77777777" w:rsidR="004E134A" w:rsidRPr="008F506E" w:rsidRDefault="004E134A" w:rsidP="003A2FBA">
      <w:pPr>
        <w:rPr>
          <w:rFonts w:ascii="Arial" w:hAnsi="Arial" w:cs="Arial"/>
          <w:sz w:val="20"/>
        </w:rPr>
      </w:pPr>
    </w:p>
    <w:p w14:paraId="76FF2AE3" w14:textId="77777777" w:rsidR="004E134A" w:rsidRPr="008F506E" w:rsidRDefault="004E134A" w:rsidP="003A2FBA">
      <w:pPr>
        <w:rPr>
          <w:rFonts w:ascii="Arial" w:hAnsi="Arial" w:cs="Arial"/>
          <w:sz w:val="20"/>
        </w:rPr>
      </w:pPr>
    </w:p>
    <w:p w14:paraId="361D3908" w14:textId="77777777" w:rsidR="004E134A" w:rsidRPr="008F506E" w:rsidRDefault="004E134A" w:rsidP="003A2FBA">
      <w:pPr>
        <w:rPr>
          <w:rFonts w:ascii="Arial" w:hAnsi="Arial" w:cs="Arial"/>
          <w:sz w:val="20"/>
        </w:rPr>
      </w:pPr>
    </w:p>
    <w:p w14:paraId="1A21B768" w14:textId="77777777" w:rsidR="004E134A" w:rsidRPr="008F506E" w:rsidRDefault="004E134A" w:rsidP="003A2FBA">
      <w:pPr>
        <w:rPr>
          <w:rFonts w:ascii="Arial" w:hAnsi="Arial" w:cs="Arial"/>
          <w:sz w:val="20"/>
        </w:rPr>
      </w:pPr>
    </w:p>
    <w:p w14:paraId="1A85DFE8" w14:textId="77777777" w:rsidR="004E134A" w:rsidRPr="008F506E" w:rsidRDefault="004E134A" w:rsidP="003A2FBA">
      <w:pPr>
        <w:rPr>
          <w:rFonts w:ascii="Arial" w:hAnsi="Arial" w:cs="Arial"/>
          <w:sz w:val="20"/>
        </w:rPr>
      </w:pPr>
    </w:p>
    <w:p w14:paraId="1CEB99EE" w14:textId="77777777" w:rsidR="004E134A" w:rsidRPr="008F506E" w:rsidRDefault="004E134A" w:rsidP="003A2FBA">
      <w:pPr>
        <w:rPr>
          <w:rFonts w:ascii="Arial" w:hAnsi="Arial" w:cs="Arial"/>
          <w:sz w:val="20"/>
        </w:rPr>
      </w:pPr>
    </w:p>
    <w:p w14:paraId="157D005A" w14:textId="77777777" w:rsidR="004E134A" w:rsidRPr="008F506E" w:rsidRDefault="004E134A" w:rsidP="003A2FBA">
      <w:pPr>
        <w:rPr>
          <w:rFonts w:ascii="Arial" w:hAnsi="Arial" w:cs="Arial"/>
          <w:sz w:val="20"/>
        </w:rPr>
      </w:pPr>
    </w:p>
    <w:p w14:paraId="77833BB5" w14:textId="77777777" w:rsidR="004E134A" w:rsidRPr="008F506E" w:rsidRDefault="004E134A" w:rsidP="003A2FBA">
      <w:pPr>
        <w:rPr>
          <w:rFonts w:ascii="Arial" w:hAnsi="Arial" w:cs="Arial"/>
          <w:sz w:val="20"/>
        </w:rPr>
      </w:pPr>
    </w:p>
    <w:p w14:paraId="009685BF" w14:textId="77777777" w:rsidR="004E134A" w:rsidRPr="008F506E" w:rsidRDefault="004E134A" w:rsidP="003A2FBA">
      <w:pPr>
        <w:rPr>
          <w:rFonts w:ascii="Arial" w:hAnsi="Arial" w:cs="Arial"/>
          <w:sz w:val="20"/>
        </w:rPr>
      </w:pPr>
    </w:p>
    <w:p w14:paraId="29958E96" w14:textId="77777777" w:rsidR="004E134A" w:rsidRPr="008F506E" w:rsidRDefault="004E134A" w:rsidP="003A2FBA">
      <w:pPr>
        <w:rPr>
          <w:rFonts w:ascii="Arial" w:hAnsi="Arial" w:cs="Arial"/>
          <w:sz w:val="20"/>
        </w:rPr>
      </w:pPr>
    </w:p>
    <w:p w14:paraId="698BCBAF" w14:textId="77777777" w:rsidR="004E134A" w:rsidRPr="008F506E" w:rsidRDefault="004E134A" w:rsidP="003A2FBA">
      <w:pPr>
        <w:rPr>
          <w:rFonts w:ascii="Arial" w:hAnsi="Arial" w:cs="Arial"/>
          <w:sz w:val="20"/>
        </w:rPr>
      </w:pPr>
    </w:p>
    <w:p w14:paraId="3311F0F3" w14:textId="77777777" w:rsidR="004E134A" w:rsidRPr="008F506E" w:rsidRDefault="004E134A" w:rsidP="003A2FBA">
      <w:pPr>
        <w:rPr>
          <w:rFonts w:ascii="Arial" w:hAnsi="Arial" w:cs="Arial"/>
          <w:sz w:val="20"/>
        </w:rPr>
      </w:pPr>
    </w:p>
    <w:p w14:paraId="52555984" w14:textId="77777777" w:rsidR="004E134A" w:rsidRPr="008F506E" w:rsidRDefault="004E134A" w:rsidP="003A2FBA">
      <w:pPr>
        <w:rPr>
          <w:rFonts w:ascii="Arial" w:hAnsi="Arial" w:cs="Arial"/>
          <w:sz w:val="20"/>
        </w:rPr>
      </w:pPr>
    </w:p>
    <w:p w14:paraId="2F58027B" w14:textId="77777777" w:rsidR="004E134A" w:rsidRPr="008F506E" w:rsidRDefault="004E134A" w:rsidP="003A2FBA">
      <w:pPr>
        <w:rPr>
          <w:rFonts w:ascii="Arial" w:hAnsi="Arial" w:cs="Arial"/>
          <w:sz w:val="20"/>
        </w:rPr>
      </w:pPr>
    </w:p>
    <w:p w14:paraId="3E76B834" w14:textId="77777777" w:rsidR="004E134A" w:rsidRPr="008F506E" w:rsidRDefault="004E134A" w:rsidP="003A2FBA">
      <w:pPr>
        <w:rPr>
          <w:rFonts w:ascii="Arial" w:hAnsi="Arial" w:cs="Arial"/>
          <w:sz w:val="20"/>
        </w:rPr>
      </w:pPr>
    </w:p>
    <w:p w14:paraId="3253486B" w14:textId="77777777" w:rsidR="004E134A" w:rsidRPr="008F506E" w:rsidRDefault="004E134A" w:rsidP="003A2FBA">
      <w:pPr>
        <w:autoSpaceDE w:val="0"/>
        <w:autoSpaceDN w:val="0"/>
        <w:adjustRightInd w:val="0"/>
        <w:rPr>
          <w:rFonts w:ascii="Arial" w:hAnsi="Arial" w:cs="Arial"/>
          <w:b/>
          <w:bCs/>
          <w:sz w:val="20"/>
          <w:lang w:eastAsia="es-CO"/>
        </w:rPr>
      </w:pPr>
      <w:r w:rsidRPr="008F506E">
        <w:rPr>
          <w:rFonts w:ascii="Arial" w:hAnsi="Arial" w:cs="Arial"/>
          <w:b/>
          <w:bCs/>
          <w:sz w:val="20"/>
          <w:lang w:eastAsia="es-CO"/>
        </w:rPr>
        <w:t>Cuentas de balance</w:t>
      </w:r>
    </w:p>
    <w:p w14:paraId="400E0A1C" w14:textId="77777777" w:rsidR="004E134A" w:rsidRPr="008F506E" w:rsidRDefault="004E134A" w:rsidP="003A2FBA">
      <w:pPr>
        <w:autoSpaceDE w:val="0"/>
        <w:autoSpaceDN w:val="0"/>
        <w:adjustRightInd w:val="0"/>
        <w:rPr>
          <w:rFonts w:ascii="Arial" w:hAnsi="Arial" w:cs="Arial"/>
          <w:sz w:val="20"/>
          <w:lang w:eastAsia="es-CO"/>
        </w:rPr>
      </w:pPr>
    </w:p>
    <w:p w14:paraId="75A6BAD2" w14:textId="77777777"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Los activos totales de la industria alcanzan la suma de $99.4 billones, es decir, un 6.1% superior al del año anterior, comportamiento que se explica por el aumento del 6.3% en el portafolio de inversiones que para el 2021 tuvo un valor de $69.9 billones.</w:t>
      </w:r>
    </w:p>
    <w:p w14:paraId="185A04A6" w14:textId="77777777" w:rsidR="004E134A" w:rsidRPr="008F506E" w:rsidRDefault="004E134A" w:rsidP="003A2FBA">
      <w:pPr>
        <w:autoSpaceDE w:val="0"/>
        <w:autoSpaceDN w:val="0"/>
        <w:adjustRightInd w:val="0"/>
        <w:rPr>
          <w:rFonts w:ascii="Arial" w:hAnsi="Arial" w:cs="Arial"/>
          <w:sz w:val="20"/>
          <w:lang w:eastAsia="es-CO"/>
        </w:rPr>
      </w:pPr>
    </w:p>
    <w:p w14:paraId="50711F9B" w14:textId="3AF7F36C" w:rsidR="004E134A" w:rsidRPr="008F506E" w:rsidRDefault="004E134A" w:rsidP="003A2FBA">
      <w:pPr>
        <w:autoSpaceDE w:val="0"/>
        <w:autoSpaceDN w:val="0"/>
        <w:adjustRightInd w:val="0"/>
        <w:rPr>
          <w:rFonts w:ascii="Arial" w:hAnsi="Arial" w:cs="Arial"/>
          <w:sz w:val="20"/>
          <w:lang w:eastAsia="es-CO"/>
        </w:rPr>
      </w:pPr>
      <w:r w:rsidRPr="008F506E">
        <w:rPr>
          <w:rFonts w:ascii="Arial" w:hAnsi="Arial" w:cs="Arial"/>
          <w:sz w:val="20"/>
          <w:lang w:eastAsia="es-CO"/>
        </w:rPr>
        <w:t>El aumento en las reservas técnicas de $68.6 billones a $75.6 billones, corresponde fundamentalmente al incremento en la reserva matemática en las pensiones de Ley 100 y de Riesgos Laborales.</w:t>
      </w:r>
    </w:p>
    <w:p w14:paraId="554256AB" w14:textId="77777777" w:rsidR="00EE391F" w:rsidRPr="008F506E" w:rsidRDefault="00EE391F" w:rsidP="003A2FBA">
      <w:pPr>
        <w:autoSpaceDE w:val="0"/>
        <w:autoSpaceDN w:val="0"/>
        <w:adjustRightInd w:val="0"/>
        <w:rPr>
          <w:rFonts w:ascii="Arial" w:hAnsi="Arial" w:cs="Arial"/>
          <w:sz w:val="20"/>
          <w:lang w:eastAsia="es-CO"/>
        </w:rPr>
      </w:pPr>
    </w:p>
    <w:p w14:paraId="78ABC4FA" w14:textId="77777777" w:rsidR="003A2FBA" w:rsidRPr="008F506E" w:rsidRDefault="003A2FBA" w:rsidP="003A2FBA">
      <w:pPr>
        <w:autoSpaceDE w:val="0"/>
        <w:autoSpaceDN w:val="0"/>
        <w:adjustRightInd w:val="0"/>
        <w:rPr>
          <w:rFonts w:ascii="Arial" w:hAnsi="Arial" w:cs="Arial"/>
          <w:sz w:val="20"/>
        </w:rPr>
      </w:pPr>
      <w:r w:rsidRPr="008F506E">
        <w:rPr>
          <w:rFonts w:ascii="Arial" w:hAnsi="Arial" w:cs="Arial"/>
          <w:sz w:val="20"/>
          <w:lang w:eastAsia="es-CO"/>
        </w:rPr>
        <w:t>El patrimonio de la industria, afectado por las menores utilidades del período, fue de $15.3 billones, es decir, un 4% menos que en el año anterior.</w:t>
      </w:r>
      <w:r w:rsidRPr="008F506E">
        <w:rPr>
          <w:rStyle w:val="Refdenotaalpie"/>
          <w:rFonts w:ascii="Arial" w:hAnsi="Arial" w:cs="Arial"/>
          <w:sz w:val="20"/>
          <w:lang w:eastAsia="es-CO"/>
        </w:rPr>
        <w:footnoteReference w:id="14"/>
      </w:r>
    </w:p>
    <w:p w14:paraId="191A42FD" w14:textId="77777777" w:rsidR="004E134A" w:rsidRPr="008F506E" w:rsidRDefault="004E134A" w:rsidP="003A2FBA">
      <w:pPr>
        <w:rPr>
          <w:rFonts w:ascii="Arial" w:hAnsi="Arial" w:cs="Arial"/>
          <w:sz w:val="20"/>
        </w:rPr>
      </w:pPr>
    </w:p>
    <w:p w14:paraId="1F88A852" w14:textId="2F508890" w:rsidR="004E134A" w:rsidRPr="008F506E" w:rsidRDefault="004E134A" w:rsidP="003A2FBA">
      <w:pPr>
        <w:pStyle w:val="Prrafodelista"/>
        <w:numPr>
          <w:ilvl w:val="2"/>
          <w:numId w:val="29"/>
        </w:numPr>
        <w:rPr>
          <w:rFonts w:ascii="Arial" w:hAnsi="Arial" w:cs="Arial"/>
          <w:b/>
          <w:bCs/>
          <w:sz w:val="20"/>
        </w:rPr>
      </w:pPr>
      <w:r w:rsidRPr="008F506E">
        <w:rPr>
          <w:rFonts w:ascii="Arial" w:hAnsi="Arial" w:cs="Arial"/>
          <w:b/>
          <w:bCs/>
          <w:sz w:val="20"/>
        </w:rPr>
        <w:t>Regulatorio</w:t>
      </w:r>
    </w:p>
    <w:p w14:paraId="2BDDFBE5" w14:textId="472AE2FC" w:rsidR="004E134A" w:rsidRPr="008F506E" w:rsidRDefault="004E134A" w:rsidP="003A2FBA">
      <w:pPr>
        <w:rPr>
          <w:rFonts w:ascii="Arial" w:hAnsi="Arial" w:cs="Arial"/>
          <w:sz w:val="20"/>
        </w:rPr>
      </w:pPr>
      <w:r w:rsidRPr="008F506E">
        <w:rPr>
          <w:rFonts w:ascii="Arial" w:hAnsi="Arial" w:cs="Arial"/>
          <w:sz w:val="20"/>
        </w:rPr>
        <w:lastRenderedPageBreak/>
        <w:t xml:space="preserve">La actividad aseguradora está enmarcada dentro del Estatuto Orgánico del Sistema Financiero, considerada como una de las actividades relacionadas con el manejo, aprovechamiento o inversión de recursos captados del público, razón por la cual es objeto de la inspección, vigilancia y control de La Superintendencia Financiera de Colombia que ejerce supervisión al sistema financiero colombiano con el fin de preservar su estabilidad, seguridad y confianza, así como, promover, organizar y desarrollar el mercado de valores colombiano y la protección de los inversionistas, ahorradores y asegurados </w:t>
      </w:r>
    </w:p>
    <w:p w14:paraId="7E15565B"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139EDCEB" w14:textId="77777777" w:rsidR="004E134A" w:rsidRPr="008F506E" w:rsidRDefault="004E134A" w:rsidP="003A2FBA">
      <w:pPr>
        <w:rPr>
          <w:rFonts w:ascii="Arial" w:hAnsi="Arial" w:cs="Arial"/>
          <w:sz w:val="20"/>
        </w:rPr>
      </w:pPr>
      <w:r w:rsidRPr="008F506E">
        <w:rPr>
          <w:rFonts w:ascii="Arial" w:hAnsi="Arial" w:cs="Arial"/>
          <w:sz w:val="20"/>
        </w:rPr>
        <w:t xml:space="preserve">Desde el punto de vista jurídico, igualmente al proceso, además del Estatuto Orgánico del Sistema Financiero principalmente en sus Artículos 100 y 101, le son aplicables los principios de la Constitución Política, Título V del Libro IV del Código de Comercio, Ley 45 de 1990; Ley 389 de 1997, Decreto 384 de 1993 y demás normas legales vigentes que regulen la materia en conjunto con las reglas previstas para la contratación de la administración pública con ocasión de los procesos de selección.  </w:t>
      </w:r>
    </w:p>
    <w:p w14:paraId="508DE096" w14:textId="77777777" w:rsidR="004E134A" w:rsidRPr="008F506E" w:rsidRDefault="004E134A" w:rsidP="003A2FBA">
      <w:pPr>
        <w:rPr>
          <w:rFonts w:ascii="Arial" w:hAnsi="Arial" w:cs="Arial"/>
          <w:sz w:val="20"/>
        </w:rPr>
      </w:pPr>
      <w:r w:rsidRPr="008F506E">
        <w:rPr>
          <w:rFonts w:ascii="Arial" w:hAnsi="Arial" w:cs="Arial"/>
          <w:sz w:val="20"/>
        </w:rPr>
        <w:t xml:space="preserve"> </w:t>
      </w:r>
    </w:p>
    <w:p w14:paraId="6DEDC3B0" w14:textId="77777777" w:rsidR="004E134A" w:rsidRPr="008F506E" w:rsidRDefault="004E134A" w:rsidP="003A2FBA">
      <w:pPr>
        <w:rPr>
          <w:rFonts w:ascii="Arial" w:hAnsi="Arial" w:cs="Arial"/>
          <w:sz w:val="20"/>
        </w:rPr>
      </w:pPr>
      <w:r w:rsidRPr="008F506E">
        <w:rPr>
          <w:rFonts w:ascii="Arial" w:hAnsi="Arial" w:cs="Arial"/>
          <w:sz w:val="20"/>
        </w:rPr>
        <w:t xml:space="preserve">En conclusión, para efectos de la inversión del erario en Seguros, no existe límite alguno, salvo los principios de austeridad en el gasto público.  </w:t>
      </w:r>
    </w:p>
    <w:p w14:paraId="47008E17" w14:textId="40B34490" w:rsidR="00720FE9" w:rsidRPr="008F506E" w:rsidRDefault="00720FE9" w:rsidP="003A2FBA">
      <w:pPr>
        <w:autoSpaceDE w:val="0"/>
        <w:autoSpaceDN w:val="0"/>
        <w:adjustRightInd w:val="0"/>
        <w:rPr>
          <w:rFonts w:ascii="Arial" w:eastAsia="Times New Roman" w:hAnsi="Arial" w:cs="Arial"/>
          <w:sz w:val="20"/>
          <w:szCs w:val="24"/>
        </w:rPr>
      </w:pPr>
    </w:p>
    <w:p w14:paraId="72FB2773" w14:textId="11CECE8E" w:rsidR="00720FE9" w:rsidRPr="008F506E" w:rsidRDefault="004B6ECA" w:rsidP="003A2FBA">
      <w:pPr>
        <w:pStyle w:val="Prrafodelista"/>
        <w:numPr>
          <w:ilvl w:val="1"/>
          <w:numId w:val="29"/>
        </w:numPr>
        <w:rPr>
          <w:rFonts w:ascii="Arial" w:hAnsi="Arial" w:cs="Arial"/>
          <w:b/>
          <w:sz w:val="20"/>
          <w:lang w:eastAsia="ar-SA"/>
        </w:rPr>
      </w:pPr>
      <w:bookmarkStart w:id="5" w:name="_Toc92271532"/>
      <w:bookmarkStart w:id="6" w:name="_Toc93473443"/>
      <w:r w:rsidRPr="008F506E">
        <w:rPr>
          <w:rFonts w:ascii="Arial" w:hAnsi="Arial" w:cs="Arial"/>
          <w:b/>
          <w:sz w:val="20"/>
          <w:lang w:eastAsia="ar-SA"/>
        </w:rPr>
        <w:t>ANÁLISIS DE LA DEMANDA</w:t>
      </w:r>
      <w:bookmarkEnd w:id="5"/>
      <w:bookmarkEnd w:id="6"/>
    </w:p>
    <w:p w14:paraId="2825573F" w14:textId="77777777" w:rsidR="00720FE9" w:rsidRPr="008F506E" w:rsidRDefault="00720FE9" w:rsidP="003A2FBA">
      <w:pPr>
        <w:ind w:left="357" w:right="743" w:hanging="11"/>
        <w:rPr>
          <w:rFonts w:ascii="Arial" w:hAnsi="Arial" w:cs="Arial"/>
          <w:sz w:val="20"/>
          <w:szCs w:val="24"/>
        </w:rPr>
      </w:pPr>
    </w:p>
    <w:p w14:paraId="3B90D817" w14:textId="3137C589" w:rsidR="00720FE9" w:rsidRPr="008F506E" w:rsidRDefault="00F14032" w:rsidP="003A2FBA">
      <w:pPr>
        <w:pStyle w:val="Prrafodelista"/>
        <w:numPr>
          <w:ilvl w:val="2"/>
          <w:numId w:val="29"/>
        </w:numPr>
        <w:rPr>
          <w:rFonts w:ascii="Arial" w:hAnsi="Arial" w:cs="Arial"/>
          <w:b/>
          <w:sz w:val="20"/>
          <w:lang w:eastAsia="ar-SA"/>
        </w:rPr>
      </w:pPr>
      <w:r w:rsidRPr="008F506E">
        <w:rPr>
          <w:rFonts w:ascii="Arial" w:hAnsi="Arial" w:cs="Arial"/>
          <w:b/>
          <w:sz w:val="20"/>
          <w:lang w:eastAsia="ar-SA"/>
        </w:rPr>
        <w:t>ADQUISICIONES PREVIAS DE LA EMPRESA LICORERA DE CUNDINAMARCA.</w:t>
      </w:r>
    </w:p>
    <w:p w14:paraId="3EBEB9C8" w14:textId="77777777" w:rsidR="00720FE9" w:rsidRPr="008F506E" w:rsidRDefault="00720FE9" w:rsidP="003A2FBA">
      <w:pPr>
        <w:ind w:left="1276"/>
        <w:rPr>
          <w:rFonts w:ascii="Arial" w:eastAsia="Arial" w:hAnsi="Arial" w:cs="Arial"/>
          <w:color w:val="000000"/>
          <w:sz w:val="20"/>
          <w:szCs w:val="24"/>
        </w:rPr>
      </w:pPr>
    </w:p>
    <w:p w14:paraId="35E9F5D0" w14:textId="1EFF3591" w:rsidR="00720FE9" w:rsidRPr="008F506E" w:rsidRDefault="00720FE9" w:rsidP="008F506E">
      <w:pPr>
        <w:rPr>
          <w:rFonts w:ascii="Arial" w:hAnsi="Arial" w:cs="Arial"/>
          <w:sz w:val="20"/>
          <w:szCs w:val="24"/>
        </w:rPr>
      </w:pPr>
      <w:r w:rsidRPr="008F506E">
        <w:rPr>
          <w:rFonts w:ascii="Arial" w:hAnsi="Arial" w:cs="Arial"/>
          <w:sz w:val="20"/>
          <w:szCs w:val="24"/>
        </w:rPr>
        <w:t xml:space="preserve">Con el ánimo de identificar experiencias de contratación similares que permitan definir parámetros clave para la estructuración del proceso de adquisición, se identificaron procesos adelantados por </w:t>
      </w:r>
      <w:r w:rsidR="005A0089" w:rsidRPr="008F506E">
        <w:rPr>
          <w:rFonts w:ascii="Arial" w:hAnsi="Arial" w:cs="Arial"/>
          <w:sz w:val="20"/>
          <w:szCs w:val="24"/>
        </w:rPr>
        <w:t>LA EMPRESA LICORERA DE CUNDINAMARCA</w:t>
      </w:r>
      <w:r w:rsidRPr="008F506E">
        <w:rPr>
          <w:rFonts w:ascii="Arial" w:hAnsi="Arial" w:cs="Arial"/>
          <w:sz w:val="20"/>
          <w:szCs w:val="24"/>
        </w:rPr>
        <w:t>, cuyo objeto de contratación guardarse relación con la adquisición de las pólizas que conforman su programa de seguros.</w:t>
      </w:r>
    </w:p>
    <w:p w14:paraId="6B880354" w14:textId="77777777" w:rsidR="00720FE9" w:rsidRPr="008F506E" w:rsidRDefault="00720FE9" w:rsidP="008F506E">
      <w:pPr>
        <w:rPr>
          <w:rFonts w:ascii="Arial" w:hAnsi="Arial" w:cs="Arial"/>
          <w:sz w:val="20"/>
          <w:szCs w:val="24"/>
        </w:rPr>
      </w:pPr>
    </w:p>
    <w:p w14:paraId="5BF49464" w14:textId="77777777" w:rsidR="00720FE9" w:rsidRPr="008F506E" w:rsidRDefault="00720FE9" w:rsidP="008F506E">
      <w:pPr>
        <w:rPr>
          <w:rFonts w:ascii="Arial" w:hAnsi="Arial" w:cs="Arial"/>
          <w:sz w:val="20"/>
          <w:szCs w:val="24"/>
        </w:rPr>
      </w:pPr>
      <w:r w:rsidRPr="008F506E">
        <w:rPr>
          <w:rFonts w:ascii="Arial" w:hAnsi="Arial" w:cs="Arial"/>
          <w:sz w:val="20"/>
          <w:szCs w:val="24"/>
        </w:rPr>
        <w:t>De esta forma, siendo claro que la adquisición de los seguros de la entidad es una obligación, se identificaron varios procesos presentados a continuación, en los cuales se pudo establecer la existencia de proveedores en el mercado asegurador nacional que permiten prever la participación en el proceso y la futura ejecución del servicio requerido en las condiciones previstas en los estudios correspondientes.</w:t>
      </w:r>
    </w:p>
    <w:p w14:paraId="50EDA94D" w14:textId="77777777" w:rsidR="00720FE9" w:rsidRPr="008F506E" w:rsidRDefault="00720FE9" w:rsidP="003A2FBA">
      <w:pPr>
        <w:ind w:left="709"/>
        <w:rPr>
          <w:b/>
          <w:bCs/>
          <w:sz w:val="20"/>
          <w:szCs w:val="24"/>
        </w:rPr>
      </w:pPr>
    </w:p>
    <w:tbl>
      <w:tblPr>
        <w:tblW w:w="4946" w:type="pct"/>
        <w:jc w:val="right"/>
        <w:tblCellMar>
          <w:left w:w="70" w:type="dxa"/>
          <w:right w:w="70" w:type="dxa"/>
        </w:tblCellMar>
        <w:tblLook w:val="04A0" w:firstRow="1" w:lastRow="0" w:firstColumn="1" w:lastColumn="0" w:noHBand="0" w:noVBand="1"/>
      </w:tblPr>
      <w:tblGrid>
        <w:gridCol w:w="1058"/>
        <w:gridCol w:w="1093"/>
        <w:gridCol w:w="982"/>
        <w:gridCol w:w="1383"/>
        <w:gridCol w:w="2003"/>
        <w:gridCol w:w="1252"/>
        <w:gridCol w:w="962"/>
      </w:tblGrid>
      <w:tr w:rsidR="00F5058A" w:rsidRPr="008F506E" w14:paraId="54CD54A1" w14:textId="77777777" w:rsidTr="004A24FB">
        <w:trPr>
          <w:trHeight w:val="548"/>
          <w:jc w:val="right"/>
        </w:trPr>
        <w:tc>
          <w:tcPr>
            <w:tcW w:w="605"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14:paraId="4884DB2B" w14:textId="77777777" w:rsidR="00720FE9" w:rsidRPr="008F506E" w:rsidRDefault="00720FE9" w:rsidP="003A2FBA">
            <w:pPr>
              <w:ind w:left="-41"/>
              <w:jc w:val="center"/>
              <w:rPr>
                <w:rFonts w:ascii="Arial" w:eastAsia="Times New Roman" w:hAnsi="Arial" w:cs="Arial"/>
                <w:b/>
                <w:bCs/>
                <w:color w:val="00000A"/>
                <w:sz w:val="14"/>
                <w:szCs w:val="16"/>
              </w:rPr>
            </w:pPr>
            <w:r w:rsidRPr="008F506E">
              <w:rPr>
                <w:rFonts w:ascii="Arial" w:eastAsia="Times New Roman" w:hAnsi="Arial" w:cs="Arial"/>
                <w:b/>
                <w:bCs/>
                <w:color w:val="00000A"/>
                <w:sz w:val="14"/>
                <w:szCs w:val="16"/>
              </w:rPr>
              <w:t>TIPO DE PROCESO</w:t>
            </w:r>
          </w:p>
        </w:tc>
        <w:tc>
          <w:tcPr>
            <w:tcW w:w="625" w:type="pct"/>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center"/>
            <w:hideMark/>
          </w:tcPr>
          <w:p w14:paraId="2BD8E58D" w14:textId="77777777" w:rsidR="00720FE9" w:rsidRPr="008F506E" w:rsidRDefault="00720FE9" w:rsidP="003A2FBA">
            <w:pPr>
              <w:ind w:left="44"/>
              <w:jc w:val="center"/>
              <w:rPr>
                <w:rFonts w:ascii="Arial" w:eastAsia="Times New Roman" w:hAnsi="Arial" w:cs="Arial"/>
                <w:b/>
                <w:bCs/>
                <w:color w:val="00000A"/>
                <w:sz w:val="14"/>
                <w:szCs w:val="16"/>
              </w:rPr>
            </w:pPr>
            <w:r w:rsidRPr="008F506E">
              <w:rPr>
                <w:rFonts w:ascii="Arial" w:eastAsia="Times New Roman" w:hAnsi="Arial" w:cs="Arial"/>
                <w:b/>
                <w:bCs/>
                <w:color w:val="00000A"/>
                <w:sz w:val="14"/>
                <w:szCs w:val="16"/>
              </w:rPr>
              <w:t>CONTRATO</w:t>
            </w:r>
          </w:p>
        </w:tc>
        <w:tc>
          <w:tcPr>
            <w:tcW w:w="562" w:type="pct"/>
            <w:tcBorders>
              <w:top w:val="single" w:sz="4" w:space="0" w:color="auto"/>
              <w:left w:val="nil"/>
              <w:bottom w:val="single" w:sz="4" w:space="0" w:color="auto"/>
              <w:right w:val="single" w:sz="4" w:space="0" w:color="auto"/>
            </w:tcBorders>
            <w:shd w:val="clear" w:color="auto" w:fill="AEAAAA" w:themeFill="background2" w:themeFillShade="BF"/>
            <w:vAlign w:val="center"/>
            <w:hideMark/>
          </w:tcPr>
          <w:p w14:paraId="3AEB1F66" w14:textId="77777777" w:rsidR="00720FE9" w:rsidRPr="008F506E" w:rsidRDefault="00720FE9" w:rsidP="003A2FBA">
            <w:pPr>
              <w:ind w:left="-65"/>
              <w:jc w:val="center"/>
              <w:rPr>
                <w:rFonts w:ascii="Arial" w:eastAsia="Times New Roman" w:hAnsi="Arial" w:cs="Arial"/>
                <w:b/>
                <w:bCs/>
                <w:color w:val="00000A"/>
                <w:sz w:val="14"/>
                <w:szCs w:val="16"/>
              </w:rPr>
            </w:pPr>
            <w:r w:rsidRPr="008F506E">
              <w:rPr>
                <w:rFonts w:ascii="Arial" w:eastAsia="Times New Roman" w:hAnsi="Arial" w:cs="Arial"/>
                <w:b/>
                <w:bCs/>
                <w:color w:val="00000A"/>
                <w:sz w:val="14"/>
                <w:szCs w:val="16"/>
              </w:rPr>
              <w:t>FECHA CONTRATO</w:t>
            </w:r>
          </w:p>
        </w:tc>
        <w:tc>
          <w:tcPr>
            <w:tcW w:w="792"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69206957" w14:textId="77777777" w:rsidR="00720FE9" w:rsidRPr="008F506E" w:rsidRDefault="00720FE9" w:rsidP="003A2FBA">
            <w:pPr>
              <w:ind w:left="-63"/>
              <w:jc w:val="center"/>
              <w:rPr>
                <w:rFonts w:ascii="Arial" w:eastAsia="Times New Roman" w:hAnsi="Arial" w:cs="Arial"/>
                <w:b/>
                <w:bCs/>
                <w:color w:val="00000A"/>
                <w:sz w:val="14"/>
                <w:szCs w:val="16"/>
              </w:rPr>
            </w:pPr>
            <w:r w:rsidRPr="008F506E">
              <w:rPr>
                <w:rFonts w:ascii="Arial" w:eastAsia="Times New Roman" w:hAnsi="Arial" w:cs="Arial"/>
                <w:b/>
                <w:bCs/>
                <w:color w:val="00000A"/>
                <w:sz w:val="14"/>
                <w:szCs w:val="16"/>
              </w:rPr>
              <w:t>CONTRATANTE</w:t>
            </w:r>
          </w:p>
        </w:tc>
        <w:tc>
          <w:tcPr>
            <w:tcW w:w="1147"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B760DEB" w14:textId="77777777" w:rsidR="00720FE9" w:rsidRPr="008F506E" w:rsidRDefault="00720FE9" w:rsidP="003A2FBA">
            <w:pPr>
              <w:jc w:val="center"/>
              <w:rPr>
                <w:rFonts w:ascii="Arial" w:eastAsia="Times New Roman" w:hAnsi="Arial" w:cs="Arial"/>
                <w:b/>
                <w:bCs/>
                <w:sz w:val="14"/>
                <w:szCs w:val="16"/>
              </w:rPr>
            </w:pPr>
            <w:r w:rsidRPr="008F506E">
              <w:rPr>
                <w:rFonts w:ascii="Arial" w:eastAsia="Times New Roman" w:hAnsi="Arial" w:cs="Arial"/>
                <w:b/>
                <w:bCs/>
                <w:sz w:val="14"/>
                <w:szCs w:val="16"/>
              </w:rPr>
              <w:t>OBJETO</w:t>
            </w:r>
          </w:p>
        </w:tc>
        <w:tc>
          <w:tcPr>
            <w:tcW w:w="717"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1B00A5A6" w14:textId="77777777" w:rsidR="00720FE9" w:rsidRPr="008F506E" w:rsidRDefault="00720FE9" w:rsidP="003A2FBA">
            <w:pPr>
              <w:ind w:left="-65"/>
              <w:jc w:val="center"/>
              <w:rPr>
                <w:rFonts w:ascii="Arial" w:eastAsia="Times New Roman" w:hAnsi="Arial" w:cs="Arial"/>
                <w:b/>
                <w:bCs/>
                <w:color w:val="00000A"/>
                <w:sz w:val="14"/>
                <w:szCs w:val="16"/>
              </w:rPr>
            </w:pPr>
            <w:r w:rsidRPr="008F506E">
              <w:rPr>
                <w:rFonts w:ascii="Arial" w:eastAsia="Times New Roman" w:hAnsi="Arial" w:cs="Arial"/>
                <w:b/>
                <w:bCs/>
                <w:color w:val="00000A"/>
                <w:sz w:val="14"/>
                <w:szCs w:val="16"/>
              </w:rPr>
              <w:t>VALOR</w:t>
            </w:r>
          </w:p>
        </w:tc>
        <w:tc>
          <w:tcPr>
            <w:tcW w:w="551" w:type="pct"/>
            <w:tcBorders>
              <w:top w:val="single" w:sz="4" w:space="0" w:color="auto"/>
              <w:left w:val="nil"/>
              <w:bottom w:val="single" w:sz="4" w:space="0" w:color="auto"/>
              <w:right w:val="single" w:sz="4" w:space="0" w:color="auto"/>
            </w:tcBorders>
            <w:shd w:val="clear" w:color="auto" w:fill="AEAAAA" w:themeFill="background2" w:themeFillShade="BF"/>
            <w:noWrap/>
            <w:vAlign w:val="center"/>
            <w:hideMark/>
          </w:tcPr>
          <w:p w14:paraId="02DF8A67" w14:textId="77777777" w:rsidR="00720FE9" w:rsidRPr="008F506E" w:rsidRDefault="00720FE9" w:rsidP="003A2FBA">
            <w:pPr>
              <w:ind w:left="49"/>
              <w:jc w:val="center"/>
              <w:rPr>
                <w:rFonts w:ascii="Arial" w:eastAsia="Times New Roman" w:hAnsi="Arial" w:cs="Arial"/>
                <w:b/>
                <w:bCs/>
                <w:color w:val="00000A"/>
                <w:sz w:val="14"/>
                <w:szCs w:val="16"/>
              </w:rPr>
            </w:pPr>
            <w:r w:rsidRPr="008F506E">
              <w:rPr>
                <w:rFonts w:ascii="Arial" w:eastAsia="Times New Roman" w:hAnsi="Arial" w:cs="Arial"/>
                <w:b/>
                <w:bCs/>
                <w:color w:val="00000A"/>
                <w:sz w:val="14"/>
                <w:szCs w:val="16"/>
              </w:rPr>
              <w:t>VIGENCIA</w:t>
            </w:r>
          </w:p>
        </w:tc>
      </w:tr>
      <w:tr w:rsidR="00720FE9" w:rsidRPr="008F506E" w14:paraId="39FE0139" w14:textId="77777777" w:rsidTr="004A24FB">
        <w:trPr>
          <w:trHeight w:val="608"/>
          <w:jc w:val="right"/>
        </w:trPr>
        <w:tc>
          <w:tcPr>
            <w:tcW w:w="605" w:type="pct"/>
            <w:tcBorders>
              <w:top w:val="nil"/>
              <w:left w:val="single" w:sz="4" w:space="0" w:color="auto"/>
              <w:bottom w:val="single" w:sz="4" w:space="0" w:color="auto"/>
              <w:right w:val="single" w:sz="4" w:space="0" w:color="auto"/>
            </w:tcBorders>
            <w:shd w:val="clear" w:color="auto" w:fill="FFFFFF"/>
            <w:vAlign w:val="center"/>
          </w:tcPr>
          <w:p w14:paraId="64347BB5" w14:textId="5DBB53E3" w:rsidR="00720FE9" w:rsidRPr="008F506E" w:rsidRDefault="00E66A80" w:rsidP="003A2FBA">
            <w:pPr>
              <w:rPr>
                <w:rFonts w:ascii="Arial" w:eastAsia="Times New Roman" w:hAnsi="Arial" w:cs="Arial"/>
                <w:color w:val="00000A"/>
                <w:sz w:val="14"/>
                <w:szCs w:val="16"/>
              </w:rPr>
            </w:pPr>
            <w:r w:rsidRPr="008F506E">
              <w:rPr>
                <w:rFonts w:ascii="Arial" w:eastAsia="Times New Roman" w:hAnsi="Arial" w:cs="Arial"/>
                <w:color w:val="00000A"/>
                <w:sz w:val="14"/>
                <w:szCs w:val="16"/>
              </w:rPr>
              <w:t>INVITACION ABIERTA</w:t>
            </w:r>
          </w:p>
        </w:tc>
        <w:tc>
          <w:tcPr>
            <w:tcW w:w="625" w:type="pct"/>
            <w:tcBorders>
              <w:top w:val="nil"/>
              <w:left w:val="single" w:sz="4" w:space="0" w:color="auto"/>
              <w:bottom w:val="single" w:sz="4" w:space="0" w:color="auto"/>
              <w:right w:val="single" w:sz="4" w:space="0" w:color="auto"/>
            </w:tcBorders>
            <w:shd w:val="clear" w:color="auto" w:fill="FFFFFF"/>
            <w:vAlign w:val="center"/>
          </w:tcPr>
          <w:p w14:paraId="4C7AA9B7" w14:textId="6AB59955" w:rsidR="00720FE9" w:rsidRPr="008F506E" w:rsidRDefault="00E66A80" w:rsidP="003A2FBA">
            <w:pPr>
              <w:ind w:left="-9" w:hanging="19"/>
              <w:rPr>
                <w:rFonts w:ascii="Arial" w:eastAsia="Times New Roman" w:hAnsi="Arial" w:cs="Arial"/>
                <w:color w:val="00000A"/>
                <w:sz w:val="14"/>
                <w:szCs w:val="16"/>
              </w:rPr>
            </w:pPr>
            <w:r w:rsidRPr="008F506E">
              <w:rPr>
                <w:rFonts w:ascii="Arial" w:eastAsia="Times New Roman" w:hAnsi="Arial" w:cs="Arial"/>
                <w:color w:val="00000A"/>
                <w:sz w:val="14"/>
                <w:szCs w:val="16"/>
              </w:rPr>
              <w:t>5320200040 DE 2020</w:t>
            </w:r>
          </w:p>
        </w:tc>
        <w:tc>
          <w:tcPr>
            <w:tcW w:w="562" w:type="pct"/>
            <w:tcBorders>
              <w:top w:val="nil"/>
              <w:left w:val="nil"/>
              <w:bottom w:val="single" w:sz="4" w:space="0" w:color="auto"/>
              <w:right w:val="single" w:sz="4" w:space="0" w:color="auto"/>
            </w:tcBorders>
            <w:shd w:val="clear" w:color="auto" w:fill="FFFFFF"/>
            <w:vAlign w:val="center"/>
          </w:tcPr>
          <w:p w14:paraId="18CDBEF4" w14:textId="53C83A2E" w:rsidR="00720FE9" w:rsidRPr="008F506E" w:rsidRDefault="00E66A80" w:rsidP="003A2FBA">
            <w:pPr>
              <w:jc w:val="center"/>
              <w:rPr>
                <w:rFonts w:ascii="Arial" w:eastAsia="Times New Roman" w:hAnsi="Arial" w:cs="Arial"/>
                <w:color w:val="00000A"/>
                <w:sz w:val="14"/>
                <w:szCs w:val="16"/>
              </w:rPr>
            </w:pPr>
            <w:r w:rsidRPr="008F506E">
              <w:rPr>
                <w:rFonts w:ascii="Arial" w:eastAsia="Times New Roman" w:hAnsi="Arial" w:cs="Arial"/>
                <w:color w:val="00000A"/>
                <w:sz w:val="14"/>
                <w:szCs w:val="16"/>
              </w:rPr>
              <w:t>28 FEBRERO DE 2020</w:t>
            </w:r>
          </w:p>
        </w:tc>
        <w:tc>
          <w:tcPr>
            <w:tcW w:w="792" w:type="pct"/>
            <w:tcBorders>
              <w:top w:val="nil"/>
              <w:left w:val="nil"/>
              <w:bottom w:val="single" w:sz="4" w:space="0" w:color="auto"/>
              <w:right w:val="single" w:sz="4" w:space="0" w:color="auto"/>
            </w:tcBorders>
            <w:shd w:val="clear" w:color="auto" w:fill="FFFFFF"/>
            <w:vAlign w:val="center"/>
          </w:tcPr>
          <w:p w14:paraId="28235894" w14:textId="6B6425D8" w:rsidR="00720FE9" w:rsidRPr="008F506E" w:rsidRDefault="00E66A80" w:rsidP="003A2FBA">
            <w:pPr>
              <w:rPr>
                <w:rFonts w:ascii="Arial" w:eastAsia="Times New Roman" w:hAnsi="Arial" w:cs="Arial"/>
                <w:color w:val="00000A"/>
                <w:sz w:val="14"/>
                <w:szCs w:val="16"/>
              </w:rPr>
            </w:pPr>
            <w:r w:rsidRPr="008F506E">
              <w:rPr>
                <w:rFonts w:ascii="Arial" w:eastAsia="Times New Roman" w:hAnsi="Arial" w:cs="Arial"/>
                <w:color w:val="00000A"/>
                <w:sz w:val="14"/>
                <w:szCs w:val="16"/>
              </w:rPr>
              <w:t>UNION TEMPORAL AXA COLPATRIA – ALLIANZ SEGUROS – SEGUROS DEL ESTADO</w:t>
            </w:r>
          </w:p>
        </w:tc>
        <w:tc>
          <w:tcPr>
            <w:tcW w:w="1147" w:type="pct"/>
            <w:tcBorders>
              <w:top w:val="nil"/>
              <w:left w:val="nil"/>
              <w:bottom w:val="single" w:sz="4" w:space="0" w:color="auto"/>
              <w:right w:val="single" w:sz="4" w:space="0" w:color="auto"/>
            </w:tcBorders>
            <w:shd w:val="clear" w:color="auto" w:fill="FFFFFF"/>
            <w:vAlign w:val="center"/>
          </w:tcPr>
          <w:p w14:paraId="6F09F99C" w14:textId="7D35A830" w:rsidR="00720FE9" w:rsidRPr="008F506E" w:rsidRDefault="000B0DD3" w:rsidP="003A2FBA">
            <w:pPr>
              <w:rPr>
                <w:rFonts w:ascii="Arial" w:eastAsia="Times New Roman" w:hAnsi="Arial" w:cs="Arial"/>
                <w:sz w:val="14"/>
                <w:szCs w:val="16"/>
              </w:rPr>
            </w:pPr>
            <w:r w:rsidRPr="008F506E">
              <w:rPr>
                <w:rFonts w:ascii="Arial" w:eastAsia="Times New Roman" w:hAnsi="Arial" w:cs="Arial"/>
                <w:sz w:val="14"/>
                <w:szCs w:val="16"/>
              </w:rPr>
              <w:t>Seleccionar a las aseguradoras con las que se contrataran las pólizas requeridas para una adecuada protección de los intereses patrimoniales, de sus bienes y los de terceros que se encuentren bajo, cuidado, control y custodia de la Empresa de Licores de Cundinamarca por cuenta de sus deudores, contra la ocurrencia de los riesgos amparables bajo las pólizas de seguros</w:t>
            </w:r>
          </w:p>
        </w:tc>
        <w:tc>
          <w:tcPr>
            <w:tcW w:w="717" w:type="pct"/>
            <w:tcBorders>
              <w:top w:val="nil"/>
              <w:left w:val="nil"/>
              <w:bottom w:val="single" w:sz="4" w:space="0" w:color="auto"/>
              <w:right w:val="single" w:sz="4" w:space="0" w:color="auto"/>
            </w:tcBorders>
            <w:shd w:val="clear" w:color="auto" w:fill="FFFFFF"/>
            <w:vAlign w:val="center"/>
          </w:tcPr>
          <w:p w14:paraId="6CB9B953" w14:textId="37A739AB" w:rsidR="00720FE9" w:rsidRPr="008F506E" w:rsidRDefault="000B0DD3" w:rsidP="003A2FBA">
            <w:pPr>
              <w:jc w:val="right"/>
              <w:rPr>
                <w:rFonts w:ascii="Arial" w:eastAsia="Times New Roman" w:hAnsi="Arial" w:cs="Arial"/>
                <w:color w:val="00000A"/>
                <w:sz w:val="14"/>
                <w:szCs w:val="16"/>
              </w:rPr>
            </w:pPr>
            <w:r w:rsidRPr="008F506E">
              <w:rPr>
                <w:rFonts w:ascii="Arial" w:eastAsia="Times New Roman" w:hAnsi="Arial" w:cs="Arial"/>
                <w:color w:val="00000A"/>
                <w:sz w:val="14"/>
                <w:szCs w:val="16"/>
              </w:rPr>
              <w:t>$935.354.581</w:t>
            </w:r>
          </w:p>
        </w:tc>
        <w:tc>
          <w:tcPr>
            <w:tcW w:w="551" w:type="pct"/>
            <w:tcBorders>
              <w:top w:val="nil"/>
              <w:left w:val="nil"/>
              <w:bottom w:val="single" w:sz="4" w:space="0" w:color="auto"/>
              <w:right w:val="single" w:sz="4" w:space="0" w:color="auto"/>
            </w:tcBorders>
            <w:shd w:val="clear" w:color="auto" w:fill="FFFFFF"/>
            <w:vAlign w:val="center"/>
          </w:tcPr>
          <w:p w14:paraId="2C079579" w14:textId="4D54BDFF" w:rsidR="00720FE9" w:rsidRPr="008F506E" w:rsidRDefault="00D12782" w:rsidP="003A2FBA">
            <w:pPr>
              <w:jc w:val="center"/>
              <w:rPr>
                <w:rFonts w:ascii="Arial" w:eastAsia="Times New Roman" w:hAnsi="Arial" w:cs="Arial"/>
                <w:color w:val="00000A"/>
                <w:sz w:val="14"/>
                <w:szCs w:val="16"/>
              </w:rPr>
            </w:pPr>
            <w:r w:rsidRPr="008F506E">
              <w:rPr>
                <w:rFonts w:ascii="Arial" w:eastAsia="Times New Roman" w:hAnsi="Arial" w:cs="Arial"/>
                <w:color w:val="00000A"/>
                <w:sz w:val="14"/>
                <w:szCs w:val="16"/>
              </w:rPr>
              <w:t>29 de febrero de 2020 por un periodo de 12 meses</w:t>
            </w:r>
          </w:p>
        </w:tc>
      </w:tr>
      <w:tr w:rsidR="00720FE9" w:rsidRPr="008F506E" w14:paraId="008B8AFF" w14:textId="77777777" w:rsidTr="004A24FB">
        <w:trPr>
          <w:trHeight w:val="608"/>
          <w:jc w:val="right"/>
        </w:trPr>
        <w:tc>
          <w:tcPr>
            <w:tcW w:w="605" w:type="pct"/>
            <w:tcBorders>
              <w:top w:val="nil"/>
              <w:left w:val="single" w:sz="4" w:space="0" w:color="auto"/>
              <w:bottom w:val="single" w:sz="4" w:space="0" w:color="auto"/>
              <w:right w:val="single" w:sz="4" w:space="0" w:color="auto"/>
            </w:tcBorders>
            <w:shd w:val="clear" w:color="auto" w:fill="FFFFFF"/>
            <w:vAlign w:val="center"/>
          </w:tcPr>
          <w:p w14:paraId="6081BF5F" w14:textId="303A21A8" w:rsidR="00720FE9" w:rsidRPr="008F506E" w:rsidRDefault="000B0DD3" w:rsidP="003A2FBA">
            <w:pPr>
              <w:rPr>
                <w:rFonts w:ascii="Arial" w:eastAsia="Times New Roman" w:hAnsi="Arial" w:cs="Arial"/>
                <w:color w:val="00000A"/>
                <w:sz w:val="14"/>
                <w:szCs w:val="16"/>
              </w:rPr>
            </w:pPr>
            <w:r w:rsidRPr="008F506E">
              <w:rPr>
                <w:rFonts w:ascii="Arial" w:eastAsia="Times New Roman" w:hAnsi="Arial" w:cs="Arial"/>
                <w:color w:val="00000A"/>
                <w:sz w:val="14"/>
                <w:szCs w:val="16"/>
              </w:rPr>
              <w:lastRenderedPageBreak/>
              <w:t>INVITACION ABIERTA</w:t>
            </w:r>
          </w:p>
        </w:tc>
        <w:tc>
          <w:tcPr>
            <w:tcW w:w="625" w:type="pct"/>
            <w:tcBorders>
              <w:top w:val="nil"/>
              <w:left w:val="single" w:sz="4" w:space="0" w:color="auto"/>
              <w:bottom w:val="single" w:sz="4" w:space="0" w:color="auto"/>
              <w:right w:val="single" w:sz="4" w:space="0" w:color="auto"/>
            </w:tcBorders>
            <w:shd w:val="clear" w:color="auto" w:fill="FFFFFF"/>
            <w:vAlign w:val="center"/>
          </w:tcPr>
          <w:p w14:paraId="6C978D47" w14:textId="201A171A" w:rsidR="00720FE9" w:rsidRPr="008F506E" w:rsidRDefault="000B0DD3" w:rsidP="003A2FBA">
            <w:pPr>
              <w:ind w:hanging="9"/>
              <w:rPr>
                <w:rFonts w:ascii="Arial" w:eastAsia="Times New Roman" w:hAnsi="Arial" w:cs="Arial"/>
                <w:color w:val="00000A"/>
                <w:sz w:val="14"/>
                <w:szCs w:val="16"/>
              </w:rPr>
            </w:pPr>
            <w:r w:rsidRPr="008F506E">
              <w:rPr>
                <w:rFonts w:ascii="Arial" w:eastAsia="Times New Roman" w:hAnsi="Arial" w:cs="Arial"/>
                <w:color w:val="00000A"/>
                <w:sz w:val="14"/>
                <w:szCs w:val="16"/>
              </w:rPr>
              <w:t>5320210056 DE 2021</w:t>
            </w:r>
          </w:p>
        </w:tc>
        <w:tc>
          <w:tcPr>
            <w:tcW w:w="562" w:type="pct"/>
            <w:tcBorders>
              <w:top w:val="nil"/>
              <w:left w:val="nil"/>
              <w:bottom w:val="single" w:sz="4" w:space="0" w:color="auto"/>
              <w:right w:val="single" w:sz="4" w:space="0" w:color="auto"/>
            </w:tcBorders>
            <w:shd w:val="clear" w:color="auto" w:fill="FFFFFF"/>
            <w:vAlign w:val="center"/>
          </w:tcPr>
          <w:p w14:paraId="0D13E0F8" w14:textId="58695D9E" w:rsidR="00720FE9" w:rsidRPr="008F506E" w:rsidRDefault="004A24FB" w:rsidP="003A2FBA">
            <w:pPr>
              <w:jc w:val="center"/>
              <w:rPr>
                <w:rFonts w:ascii="Arial" w:eastAsia="Times New Roman" w:hAnsi="Arial" w:cs="Arial"/>
                <w:color w:val="00000A"/>
                <w:sz w:val="14"/>
                <w:szCs w:val="16"/>
              </w:rPr>
            </w:pPr>
            <w:r w:rsidRPr="008F506E">
              <w:rPr>
                <w:rFonts w:ascii="Arial" w:eastAsia="Times New Roman" w:hAnsi="Arial" w:cs="Arial"/>
                <w:color w:val="00000A"/>
                <w:sz w:val="14"/>
                <w:szCs w:val="16"/>
              </w:rPr>
              <w:t>26 DE FEBRERO DE 2021</w:t>
            </w:r>
          </w:p>
        </w:tc>
        <w:tc>
          <w:tcPr>
            <w:tcW w:w="792" w:type="pct"/>
            <w:tcBorders>
              <w:top w:val="nil"/>
              <w:left w:val="nil"/>
              <w:bottom w:val="single" w:sz="4" w:space="0" w:color="auto"/>
              <w:right w:val="single" w:sz="4" w:space="0" w:color="auto"/>
            </w:tcBorders>
            <w:shd w:val="clear" w:color="auto" w:fill="FFFFFF"/>
            <w:vAlign w:val="center"/>
          </w:tcPr>
          <w:p w14:paraId="4EAA4D74" w14:textId="0C0DC329" w:rsidR="00720FE9" w:rsidRPr="008F506E" w:rsidRDefault="004A24FB" w:rsidP="003A2FBA">
            <w:pPr>
              <w:rPr>
                <w:rFonts w:ascii="Arial" w:eastAsia="Times New Roman" w:hAnsi="Arial" w:cs="Arial"/>
                <w:color w:val="00000A"/>
                <w:sz w:val="14"/>
                <w:szCs w:val="16"/>
              </w:rPr>
            </w:pPr>
            <w:r w:rsidRPr="008F506E">
              <w:rPr>
                <w:rFonts w:ascii="Arial" w:eastAsia="Times New Roman" w:hAnsi="Arial" w:cs="Arial"/>
                <w:color w:val="00000A"/>
                <w:sz w:val="14"/>
                <w:szCs w:val="16"/>
              </w:rPr>
              <w:t>UNION TEMPORAL AXA COLPATRIA – ALLIANZ SEGUROS – SEGUROS DEL ESTADO</w:t>
            </w:r>
          </w:p>
        </w:tc>
        <w:tc>
          <w:tcPr>
            <w:tcW w:w="1147" w:type="pct"/>
            <w:tcBorders>
              <w:top w:val="nil"/>
              <w:left w:val="nil"/>
              <w:bottom w:val="single" w:sz="4" w:space="0" w:color="auto"/>
              <w:right w:val="single" w:sz="4" w:space="0" w:color="auto"/>
            </w:tcBorders>
            <w:shd w:val="clear" w:color="auto" w:fill="FFFFFF"/>
            <w:vAlign w:val="center"/>
          </w:tcPr>
          <w:p w14:paraId="766A404A" w14:textId="104371B2" w:rsidR="00720FE9" w:rsidRPr="008F506E" w:rsidRDefault="000B0DD3" w:rsidP="003A2FBA">
            <w:pPr>
              <w:rPr>
                <w:rFonts w:ascii="Arial" w:eastAsia="Times New Roman" w:hAnsi="Arial" w:cs="Arial"/>
                <w:sz w:val="14"/>
                <w:szCs w:val="16"/>
              </w:rPr>
            </w:pPr>
            <w:r w:rsidRPr="008F506E">
              <w:rPr>
                <w:rFonts w:ascii="Arial" w:eastAsia="Times New Roman" w:hAnsi="Arial" w:cs="Arial"/>
                <w:sz w:val="14"/>
                <w:szCs w:val="16"/>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tc>
        <w:tc>
          <w:tcPr>
            <w:tcW w:w="717" w:type="pct"/>
            <w:tcBorders>
              <w:top w:val="nil"/>
              <w:left w:val="nil"/>
              <w:bottom w:val="single" w:sz="4" w:space="0" w:color="auto"/>
              <w:right w:val="single" w:sz="4" w:space="0" w:color="auto"/>
            </w:tcBorders>
            <w:shd w:val="clear" w:color="auto" w:fill="FFFFFF"/>
            <w:vAlign w:val="center"/>
          </w:tcPr>
          <w:p w14:paraId="65315F53" w14:textId="29D0E658" w:rsidR="00720FE9" w:rsidRPr="008F506E" w:rsidRDefault="004A24FB" w:rsidP="003A2FBA">
            <w:pPr>
              <w:jc w:val="right"/>
              <w:rPr>
                <w:rFonts w:ascii="Arial" w:eastAsia="Times New Roman" w:hAnsi="Arial" w:cs="Arial"/>
                <w:color w:val="00000A"/>
                <w:sz w:val="14"/>
                <w:szCs w:val="16"/>
              </w:rPr>
            </w:pPr>
            <w:r w:rsidRPr="008F506E">
              <w:rPr>
                <w:rFonts w:ascii="Arial" w:eastAsia="Times New Roman" w:hAnsi="Arial" w:cs="Arial"/>
                <w:color w:val="00000A"/>
                <w:sz w:val="14"/>
                <w:szCs w:val="16"/>
              </w:rPr>
              <w:t>$1.001.038.824</w:t>
            </w:r>
          </w:p>
        </w:tc>
        <w:tc>
          <w:tcPr>
            <w:tcW w:w="551" w:type="pct"/>
            <w:tcBorders>
              <w:top w:val="nil"/>
              <w:left w:val="nil"/>
              <w:bottom w:val="single" w:sz="4" w:space="0" w:color="auto"/>
              <w:right w:val="single" w:sz="4" w:space="0" w:color="auto"/>
            </w:tcBorders>
            <w:shd w:val="clear" w:color="auto" w:fill="FFFFFF"/>
            <w:vAlign w:val="center"/>
          </w:tcPr>
          <w:p w14:paraId="3222EA84" w14:textId="094EF9BE" w:rsidR="00720FE9" w:rsidRPr="008F506E" w:rsidRDefault="00D12782" w:rsidP="003A2FBA">
            <w:pPr>
              <w:jc w:val="center"/>
              <w:rPr>
                <w:rFonts w:ascii="Arial" w:eastAsia="Times New Roman" w:hAnsi="Arial" w:cs="Arial"/>
                <w:color w:val="00000A"/>
                <w:sz w:val="14"/>
                <w:szCs w:val="16"/>
              </w:rPr>
            </w:pPr>
            <w:r w:rsidRPr="008F506E">
              <w:rPr>
                <w:rFonts w:ascii="Arial" w:eastAsia="Times New Roman" w:hAnsi="Arial" w:cs="Arial"/>
                <w:color w:val="00000A"/>
                <w:sz w:val="14"/>
                <w:szCs w:val="16"/>
              </w:rPr>
              <w:t>28 de febrero de 2021 a las 00:00 y por el término de 315 días</w:t>
            </w:r>
          </w:p>
        </w:tc>
      </w:tr>
    </w:tbl>
    <w:p w14:paraId="045FFF3B" w14:textId="77777777" w:rsidR="00720FE9" w:rsidRPr="008F506E" w:rsidRDefault="00720FE9" w:rsidP="003A2FBA">
      <w:pPr>
        <w:ind w:left="357" w:right="743" w:hanging="11"/>
        <w:rPr>
          <w:rFonts w:eastAsia="Arial" w:cs="Arial"/>
          <w:color w:val="000000"/>
          <w:sz w:val="20"/>
          <w:szCs w:val="24"/>
        </w:rPr>
      </w:pPr>
    </w:p>
    <w:p w14:paraId="715BD0F2" w14:textId="06453E63" w:rsidR="00720FE9" w:rsidRPr="008F506E" w:rsidRDefault="00CA5B45" w:rsidP="003A2FBA">
      <w:pPr>
        <w:pStyle w:val="Prrafodelista"/>
        <w:numPr>
          <w:ilvl w:val="1"/>
          <w:numId w:val="29"/>
        </w:numPr>
        <w:rPr>
          <w:rFonts w:ascii="Arial" w:hAnsi="Arial" w:cs="Arial"/>
          <w:b/>
          <w:sz w:val="20"/>
          <w:lang w:eastAsia="ar-SA"/>
        </w:rPr>
      </w:pPr>
      <w:bookmarkStart w:id="7" w:name="_Toc92271533"/>
      <w:bookmarkStart w:id="8" w:name="_Toc93473444"/>
      <w:r w:rsidRPr="008F506E">
        <w:rPr>
          <w:rFonts w:ascii="Arial" w:hAnsi="Arial" w:cs="Arial"/>
          <w:b/>
          <w:sz w:val="20"/>
          <w:lang w:eastAsia="ar-SA"/>
        </w:rPr>
        <w:t>ANÁLISIS DE LA OFERTA</w:t>
      </w:r>
      <w:bookmarkEnd w:id="7"/>
      <w:bookmarkEnd w:id="8"/>
    </w:p>
    <w:p w14:paraId="6A6BB5FE" w14:textId="77777777" w:rsidR="00720FE9" w:rsidRPr="008F506E" w:rsidRDefault="00720FE9" w:rsidP="003A2FBA">
      <w:pPr>
        <w:autoSpaceDE w:val="0"/>
        <w:autoSpaceDN w:val="0"/>
        <w:adjustRightInd w:val="0"/>
        <w:rPr>
          <w:rFonts w:eastAsia="Times New Roman" w:cs="Arial Narrow,Bold"/>
          <w:sz w:val="20"/>
          <w:szCs w:val="24"/>
        </w:rPr>
      </w:pPr>
    </w:p>
    <w:p w14:paraId="4131C8A2"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De acuerdo con lo tratado en este documento de Análisis del Sector, la oferta de seguros está enmarcada en aspectos regulados y vigilados por la Superintendencia Financiera de Colombia a través de Compañías de Seguros cuyos productos de seguros, así como su operación, están autorizados para su comercialización y ofrecimiento por este ente de control. </w:t>
      </w:r>
    </w:p>
    <w:p w14:paraId="2DEAD641"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 </w:t>
      </w:r>
    </w:p>
    <w:p w14:paraId="252A4891"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Es importante señalar que el costo de los seguros goza de libertad y es fijado de manera libre por las aseguradoras, situación que se dio a partir de la Ley 45 de 1990 cuando el Gobierno Nacional liberó las tarifas que las compañías de seguros pueden cobrar en cualquiera de los ramos de seguros que ofrezcan. </w:t>
      </w:r>
    </w:p>
    <w:p w14:paraId="622EAB0E"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 </w:t>
      </w:r>
    </w:p>
    <w:p w14:paraId="336523C2" w14:textId="19B4A4D0"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Igualmente se debe tomar en cuenta que el costo de cualquier seguro está influenciado por múltiples factores que ya hemos citado. Asi</w:t>
      </w:r>
      <w:r w:rsidR="008F506E">
        <w:rPr>
          <w:rFonts w:ascii="Arial" w:eastAsia="Times New Roman" w:hAnsi="Arial" w:cs="Arial"/>
          <w:sz w:val="20"/>
          <w:szCs w:val="24"/>
        </w:rPr>
        <w:t xml:space="preserve"> </w:t>
      </w:r>
      <w:r w:rsidRPr="008F506E">
        <w:rPr>
          <w:rFonts w:ascii="Arial" w:eastAsia="Times New Roman" w:hAnsi="Arial" w:cs="Arial"/>
          <w:sz w:val="20"/>
          <w:szCs w:val="24"/>
        </w:rPr>
        <w:t>mismo</w:t>
      </w:r>
      <w:r w:rsidR="00317CAC">
        <w:rPr>
          <w:rFonts w:ascii="Arial" w:eastAsia="Times New Roman" w:hAnsi="Arial" w:cs="Arial"/>
          <w:sz w:val="20"/>
          <w:szCs w:val="24"/>
        </w:rPr>
        <w:t>,</w:t>
      </w:r>
      <w:r w:rsidRPr="008F506E">
        <w:rPr>
          <w:rFonts w:ascii="Arial" w:eastAsia="Times New Roman" w:hAnsi="Arial" w:cs="Arial"/>
          <w:sz w:val="20"/>
          <w:szCs w:val="24"/>
        </w:rPr>
        <w:t xml:space="preserve"> y teniendo en cuenta que el aseguramiento de bienes públicos no es del interés y apetito de riesgo de todas las aseguradoras del mercado colombiano, de acuerdo con lo observado en la contratación pública, se tendrá especial atención en verificar condiciones de aseguradoras que sean representativas para efecto de la pluralidad del proceso. </w:t>
      </w:r>
    </w:p>
    <w:p w14:paraId="4A19A3FD"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 </w:t>
      </w:r>
    </w:p>
    <w:p w14:paraId="54B50AEF"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En relación con la Demanda de los servicios de aseguramiento a través de contratos de seguros (pólizas de seguros) se consideran dos aspectos: a) Cómo la Entidad en el pasado ha adquirido el bien, obra o servicio a contratar, b) Cómo adquieren las otras Entidades Estatales y las empresas privadas este bien, obra o servicio.</w:t>
      </w:r>
    </w:p>
    <w:p w14:paraId="40714D7D" w14:textId="77777777" w:rsidR="00720FE9" w:rsidRPr="008F506E" w:rsidRDefault="00720FE9" w:rsidP="003A2FBA">
      <w:pPr>
        <w:autoSpaceDE w:val="0"/>
        <w:autoSpaceDN w:val="0"/>
        <w:adjustRightInd w:val="0"/>
        <w:rPr>
          <w:rFonts w:ascii="Arial" w:eastAsia="Times New Roman" w:hAnsi="Arial" w:cs="Arial"/>
          <w:sz w:val="20"/>
          <w:szCs w:val="24"/>
        </w:rPr>
      </w:pPr>
    </w:p>
    <w:p w14:paraId="55B68602"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Con relación al primer aspecto, la forma como la Entidad en el pasado ha adquirido el bien, obra o servicio a contratar, se aclara que ha sido Convocatoria Pública de conformidad con lo establecido en el Decreto 1082 de 2015 - Capítulo 2 Disposiciones Especiales del Sistema de Compras y Contratación Pública – Sección I Modalidades de Selección, publicaciones que se hacen en el sistema electrónico para la contratación pública – SECOP- y el Acuerdo Marco para la adquisición del seguro SOAT en la Tienda Virtual de Colombia Compra Eficiente.</w:t>
      </w:r>
    </w:p>
    <w:p w14:paraId="563FCD26" w14:textId="77777777" w:rsidR="00720FE9" w:rsidRPr="008F506E" w:rsidRDefault="00720FE9" w:rsidP="003A2FBA">
      <w:pPr>
        <w:autoSpaceDE w:val="0"/>
        <w:autoSpaceDN w:val="0"/>
        <w:adjustRightInd w:val="0"/>
        <w:rPr>
          <w:rFonts w:ascii="Arial" w:eastAsia="Times New Roman" w:hAnsi="Arial" w:cs="Arial"/>
          <w:sz w:val="20"/>
          <w:szCs w:val="24"/>
        </w:rPr>
      </w:pPr>
    </w:p>
    <w:p w14:paraId="68ADFD26"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A continuación, se citan algunas de las principales aseguradoras del mercado colombiano que participan en las convocatorias públicas para la contratación de seguros, compañías aseguradoras legalmente establecidas y autorizadas para operar en el país. </w:t>
      </w:r>
    </w:p>
    <w:p w14:paraId="75D58C8B" w14:textId="77777777" w:rsidR="00720FE9" w:rsidRPr="008F506E" w:rsidRDefault="00720FE9" w:rsidP="003A2FBA">
      <w:pPr>
        <w:autoSpaceDE w:val="0"/>
        <w:autoSpaceDN w:val="0"/>
        <w:adjustRightInd w:val="0"/>
        <w:rPr>
          <w:rFonts w:ascii="Arial" w:eastAsia="Times New Roman" w:hAnsi="Arial" w:cs="Arial"/>
          <w:sz w:val="20"/>
          <w:szCs w:val="24"/>
        </w:rPr>
      </w:pPr>
    </w:p>
    <w:p w14:paraId="1C7DA65C"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lastRenderedPageBreak/>
        <w:t>1.</w:t>
      </w:r>
      <w:r w:rsidRPr="008F506E">
        <w:rPr>
          <w:rFonts w:ascii="Arial" w:eastAsia="Times New Roman" w:hAnsi="Arial" w:cs="Arial"/>
          <w:sz w:val="20"/>
          <w:szCs w:val="24"/>
        </w:rPr>
        <w:tab/>
        <w:t>Mapfre Generales</w:t>
      </w:r>
    </w:p>
    <w:p w14:paraId="1B63E6A0"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2.</w:t>
      </w:r>
      <w:r w:rsidRPr="008F506E">
        <w:rPr>
          <w:rFonts w:ascii="Arial" w:eastAsia="Times New Roman" w:hAnsi="Arial" w:cs="Arial"/>
          <w:sz w:val="20"/>
          <w:szCs w:val="24"/>
        </w:rPr>
        <w:tab/>
        <w:t>Solidaria</w:t>
      </w:r>
    </w:p>
    <w:p w14:paraId="62933B60"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3.</w:t>
      </w:r>
      <w:r w:rsidRPr="008F506E">
        <w:rPr>
          <w:rFonts w:ascii="Arial" w:eastAsia="Times New Roman" w:hAnsi="Arial" w:cs="Arial"/>
          <w:sz w:val="20"/>
          <w:szCs w:val="24"/>
        </w:rPr>
        <w:tab/>
        <w:t>Axa Colpatria Generales</w:t>
      </w:r>
    </w:p>
    <w:p w14:paraId="4559B501" w14:textId="087FBCC9"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4.</w:t>
      </w:r>
      <w:r w:rsidRPr="008F506E">
        <w:rPr>
          <w:rFonts w:ascii="Arial" w:eastAsia="Times New Roman" w:hAnsi="Arial" w:cs="Arial"/>
          <w:sz w:val="20"/>
          <w:szCs w:val="24"/>
        </w:rPr>
        <w:tab/>
      </w:r>
      <w:r w:rsidR="00CB3027" w:rsidRPr="008F506E">
        <w:rPr>
          <w:rFonts w:ascii="Arial" w:eastAsia="Times New Roman" w:hAnsi="Arial" w:cs="Arial"/>
          <w:sz w:val="20"/>
          <w:szCs w:val="24"/>
        </w:rPr>
        <w:t>Allianz Seguros</w:t>
      </w:r>
    </w:p>
    <w:p w14:paraId="1D81CD1E"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5.</w:t>
      </w:r>
      <w:r w:rsidRPr="008F506E">
        <w:rPr>
          <w:rFonts w:ascii="Arial" w:eastAsia="Times New Roman" w:hAnsi="Arial" w:cs="Arial"/>
          <w:sz w:val="20"/>
          <w:szCs w:val="24"/>
        </w:rPr>
        <w:tab/>
        <w:t>Chubb</w:t>
      </w:r>
    </w:p>
    <w:p w14:paraId="17A6C501"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eastAsia="Times New Roman" w:cs="Arial Narrow,Bold"/>
          <w:sz w:val="20"/>
          <w:szCs w:val="24"/>
        </w:rPr>
        <w:t>6.</w:t>
      </w:r>
      <w:r w:rsidRPr="008F506E">
        <w:rPr>
          <w:rFonts w:eastAsia="Times New Roman" w:cs="Arial Narrow,Bold"/>
          <w:sz w:val="20"/>
          <w:szCs w:val="24"/>
        </w:rPr>
        <w:tab/>
      </w:r>
      <w:r w:rsidRPr="008F506E">
        <w:rPr>
          <w:rFonts w:ascii="Arial" w:eastAsia="Times New Roman" w:hAnsi="Arial" w:cs="Arial"/>
          <w:sz w:val="20"/>
          <w:szCs w:val="24"/>
        </w:rPr>
        <w:t>Liberty Generales</w:t>
      </w:r>
    </w:p>
    <w:p w14:paraId="73E06751"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7.</w:t>
      </w:r>
      <w:r w:rsidRPr="008F506E">
        <w:rPr>
          <w:rFonts w:ascii="Arial" w:eastAsia="Times New Roman" w:hAnsi="Arial" w:cs="Arial"/>
          <w:sz w:val="20"/>
          <w:szCs w:val="24"/>
        </w:rPr>
        <w:tab/>
        <w:t>HDI Generales (antes Generali)</w:t>
      </w:r>
    </w:p>
    <w:p w14:paraId="02E871DC"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8.</w:t>
      </w:r>
      <w:r w:rsidRPr="008F506E">
        <w:rPr>
          <w:rFonts w:ascii="Arial" w:eastAsia="Times New Roman" w:hAnsi="Arial" w:cs="Arial"/>
          <w:sz w:val="20"/>
          <w:szCs w:val="24"/>
        </w:rPr>
        <w:tab/>
        <w:t>Previsora</w:t>
      </w:r>
    </w:p>
    <w:p w14:paraId="2A64B9E6"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9.</w:t>
      </w:r>
      <w:r w:rsidRPr="008F506E">
        <w:rPr>
          <w:rFonts w:ascii="Arial" w:eastAsia="Times New Roman" w:hAnsi="Arial" w:cs="Arial"/>
          <w:sz w:val="20"/>
          <w:szCs w:val="24"/>
        </w:rPr>
        <w:tab/>
        <w:t>Suramericana Generales</w:t>
      </w:r>
    </w:p>
    <w:p w14:paraId="753C7024" w14:textId="77777777" w:rsidR="00720FE9" w:rsidRPr="008F506E" w:rsidRDefault="00720FE9" w:rsidP="00317CAC">
      <w:pPr>
        <w:tabs>
          <w:tab w:val="left" w:pos="567"/>
        </w:tabs>
        <w:autoSpaceDE w:val="0"/>
        <w:autoSpaceDN w:val="0"/>
        <w:adjustRightInd w:val="0"/>
        <w:ind w:left="284"/>
        <w:rPr>
          <w:rFonts w:ascii="Arial" w:eastAsia="Times New Roman" w:hAnsi="Arial" w:cs="Arial"/>
          <w:sz w:val="20"/>
          <w:szCs w:val="24"/>
        </w:rPr>
      </w:pPr>
      <w:r w:rsidRPr="008F506E">
        <w:rPr>
          <w:rFonts w:ascii="Arial" w:eastAsia="Times New Roman" w:hAnsi="Arial" w:cs="Arial"/>
          <w:sz w:val="20"/>
          <w:szCs w:val="24"/>
        </w:rPr>
        <w:t>10.</w:t>
      </w:r>
      <w:r w:rsidRPr="008F506E">
        <w:rPr>
          <w:rFonts w:ascii="Arial" w:eastAsia="Times New Roman" w:hAnsi="Arial" w:cs="Arial"/>
          <w:sz w:val="20"/>
          <w:szCs w:val="24"/>
        </w:rPr>
        <w:tab/>
        <w:t>Seguros del Estado Generales</w:t>
      </w:r>
    </w:p>
    <w:p w14:paraId="2AA6FFC7" w14:textId="77777777" w:rsidR="00720FE9" w:rsidRPr="008F506E" w:rsidRDefault="00720FE9" w:rsidP="003A2FBA">
      <w:pPr>
        <w:autoSpaceDE w:val="0"/>
        <w:autoSpaceDN w:val="0"/>
        <w:adjustRightInd w:val="0"/>
        <w:rPr>
          <w:rFonts w:eastAsia="Times New Roman" w:cs="Arial Narrow,Bold"/>
          <w:sz w:val="20"/>
          <w:szCs w:val="24"/>
        </w:rPr>
      </w:pPr>
      <w:r w:rsidRPr="008F506E">
        <w:rPr>
          <w:rFonts w:eastAsia="Times New Roman" w:cs="Arial Narrow,Bold"/>
          <w:sz w:val="20"/>
          <w:szCs w:val="24"/>
        </w:rPr>
        <w:t xml:space="preserve"> </w:t>
      </w:r>
    </w:p>
    <w:p w14:paraId="63AF41F1" w14:textId="77777777" w:rsidR="00720FE9" w:rsidRPr="008F506E" w:rsidRDefault="00720FE9" w:rsidP="003A2FBA">
      <w:pPr>
        <w:autoSpaceDE w:val="0"/>
        <w:autoSpaceDN w:val="0"/>
        <w:adjustRightInd w:val="0"/>
        <w:rPr>
          <w:rFonts w:ascii="Arial" w:eastAsia="Times New Roman" w:hAnsi="Arial" w:cs="Arial"/>
          <w:sz w:val="20"/>
          <w:szCs w:val="24"/>
        </w:rPr>
      </w:pPr>
      <w:r w:rsidRPr="008F506E">
        <w:rPr>
          <w:rFonts w:ascii="Arial" w:eastAsia="Times New Roman" w:hAnsi="Arial" w:cs="Arial"/>
          <w:sz w:val="20"/>
          <w:szCs w:val="24"/>
        </w:rPr>
        <w:t xml:space="preserve">Con respecto al segundo aspecto, relacionado a cómo adquieren las otras Entidades Estatales y las empresas privadas este bien, obra o servicio, en lo que atañe a las entidades del Estado y acorde con lo señalado en los aspectos normativos que describen la necesidad de contratar un programa de seguros, es posible apreciar la demanda de este tipo servicios que se adquiere de forma masiva por las diferentes entidades del Estado Colombiano, a través de una consulta rápida al Sistema Electrónico de Contratación Pública SECOP. </w:t>
      </w:r>
    </w:p>
    <w:p w14:paraId="5581B3C9" w14:textId="77777777" w:rsidR="00720FE9" w:rsidRPr="008F506E" w:rsidRDefault="00720FE9" w:rsidP="003A2FBA">
      <w:pPr>
        <w:autoSpaceDE w:val="0"/>
        <w:autoSpaceDN w:val="0"/>
        <w:adjustRightInd w:val="0"/>
        <w:rPr>
          <w:rFonts w:ascii="Arial" w:eastAsia="Times New Roman" w:hAnsi="Arial" w:cs="Arial"/>
          <w:sz w:val="20"/>
          <w:szCs w:val="24"/>
        </w:rPr>
      </w:pPr>
    </w:p>
    <w:p w14:paraId="6BDAFBCF" w14:textId="77777777" w:rsidR="00720FE9" w:rsidRPr="008F506E" w:rsidRDefault="00720FE9" w:rsidP="003A2FBA">
      <w:pPr>
        <w:rPr>
          <w:rFonts w:ascii="Arial" w:eastAsia="Arial" w:hAnsi="Arial" w:cs="Arial"/>
          <w:b/>
          <w:bCs/>
          <w:color w:val="000000"/>
          <w:sz w:val="20"/>
          <w:szCs w:val="24"/>
        </w:rPr>
      </w:pPr>
      <w:r w:rsidRPr="008F506E">
        <w:rPr>
          <w:rFonts w:ascii="Arial" w:hAnsi="Arial" w:cs="Arial"/>
          <w:b/>
          <w:bCs/>
          <w:sz w:val="20"/>
          <w:szCs w:val="24"/>
        </w:rPr>
        <w:t>Caso especial – póliza de Responsabilidad Civil Servidores Públicos</w:t>
      </w:r>
    </w:p>
    <w:p w14:paraId="4AFB3394" w14:textId="77777777" w:rsidR="00720FE9" w:rsidRPr="008F506E" w:rsidRDefault="00720FE9" w:rsidP="003A2FBA">
      <w:pPr>
        <w:rPr>
          <w:rFonts w:ascii="Arial" w:hAnsi="Arial" w:cs="Arial"/>
          <w:sz w:val="20"/>
          <w:szCs w:val="24"/>
        </w:rPr>
      </w:pPr>
    </w:p>
    <w:p w14:paraId="21F68684" w14:textId="77777777" w:rsidR="00720FE9" w:rsidRPr="008F506E" w:rsidRDefault="00720FE9" w:rsidP="003A2FBA">
      <w:pPr>
        <w:rPr>
          <w:rFonts w:ascii="Arial" w:hAnsi="Arial" w:cs="Arial"/>
          <w:sz w:val="20"/>
          <w:szCs w:val="24"/>
        </w:rPr>
      </w:pPr>
      <w:r w:rsidRPr="008F506E">
        <w:rPr>
          <w:rFonts w:ascii="Arial" w:hAnsi="Arial" w:cs="Arial"/>
          <w:sz w:val="20"/>
          <w:szCs w:val="24"/>
        </w:rPr>
        <w:t>Desde el último trimestre del año 2019 se ha presentado una dificultad en el sector asegurador para la comercialización de esta póliza, como consecuencia de lo que se ha denominado por cuenta del sector asegurador, inseguridad jurídica.  Esta situación afecto el mercado especializado de reaseguro, situación que ha sido una constante durante el año 2020 y parte del 2021.</w:t>
      </w:r>
    </w:p>
    <w:p w14:paraId="09932FF4" w14:textId="77777777" w:rsidR="00720FE9" w:rsidRPr="008F506E" w:rsidRDefault="00720FE9" w:rsidP="003A2FBA">
      <w:pPr>
        <w:rPr>
          <w:rFonts w:ascii="Arial" w:hAnsi="Arial" w:cs="Arial"/>
          <w:sz w:val="20"/>
          <w:szCs w:val="24"/>
        </w:rPr>
      </w:pPr>
    </w:p>
    <w:p w14:paraId="6EA34761" w14:textId="77777777" w:rsidR="00720FE9" w:rsidRPr="008F506E" w:rsidRDefault="00720FE9" w:rsidP="003A2FBA">
      <w:pPr>
        <w:rPr>
          <w:rFonts w:ascii="Arial" w:hAnsi="Arial" w:cs="Arial"/>
          <w:sz w:val="20"/>
          <w:szCs w:val="24"/>
        </w:rPr>
      </w:pPr>
      <w:r w:rsidRPr="008F506E">
        <w:rPr>
          <w:rFonts w:ascii="Arial" w:hAnsi="Arial" w:cs="Arial"/>
          <w:sz w:val="20"/>
          <w:szCs w:val="24"/>
        </w:rPr>
        <w:t>Lo anterior como consecuencia de fallos que obligaron al pago de siniestros a diferentes aseguradoras llamadas en garantía dentro de procesos de responsabilidad fiscal, imponiendo el pago de los detrimentos patrimoniales determinados en la investigación con vinculación fiscal.</w:t>
      </w:r>
    </w:p>
    <w:p w14:paraId="08F646BB" w14:textId="77777777" w:rsidR="00720FE9" w:rsidRPr="008F506E" w:rsidRDefault="00720FE9" w:rsidP="003A2FBA">
      <w:pPr>
        <w:ind w:left="709"/>
        <w:rPr>
          <w:sz w:val="20"/>
          <w:szCs w:val="24"/>
        </w:rPr>
      </w:pPr>
    </w:p>
    <w:p w14:paraId="6B043C63" w14:textId="77777777" w:rsidR="00720FE9" w:rsidRPr="008F506E" w:rsidRDefault="00720FE9" w:rsidP="003A2FBA">
      <w:pPr>
        <w:rPr>
          <w:rFonts w:ascii="Arial" w:hAnsi="Arial" w:cs="Arial"/>
          <w:sz w:val="20"/>
          <w:szCs w:val="24"/>
        </w:rPr>
      </w:pPr>
      <w:r w:rsidRPr="008F506E">
        <w:rPr>
          <w:rFonts w:ascii="Arial" w:hAnsi="Arial" w:cs="Arial"/>
          <w:sz w:val="20"/>
          <w:szCs w:val="24"/>
        </w:rPr>
        <w:t xml:space="preserve">El punto central de la diferencia radica en la interpretación del ente de control que desconoce la modalidad de cobertura de la póliza, la cual opera por descubrimiento (Cláusula </w:t>
      </w:r>
      <w:proofErr w:type="spellStart"/>
      <w:r w:rsidRPr="008F506E">
        <w:rPr>
          <w:rFonts w:ascii="Arial" w:hAnsi="Arial" w:cs="Arial"/>
          <w:sz w:val="20"/>
          <w:szCs w:val="24"/>
        </w:rPr>
        <w:t>Claims</w:t>
      </w:r>
      <w:proofErr w:type="spellEnd"/>
      <w:r w:rsidRPr="008F506E">
        <w:rPr>
          <w:rFonts w:ascii="Arial" w:hAnsi="Arial" w:cs="Arial"/>
          <w:sz w:val="20"/>
          <w:szCs w:val="24"/>
        </w:rPr>
        <w:t xml:space="preserve"> </w:t>
      </w:r>
      <w:proofErr w:type="spellStart"/>
      <w:r w:rsidRPr="008F506E">
        <w:rPr>
          <w:rFonts w:ascii="Arial" w:hAnsi="Arial" w:cs="Arial"/>
          <w:sz w:val="20"/>
          <w:szCs w:val="24"/>
        </w:rPr>
        <w:t>Made</w:t>
      </w:r>
      <w:proofErr w:type="spellEnd"/>
      <w:r w:rsidRPr="008F506E">
        <w:rPr>
          <w:rFonts w:ascii="Arial" w:hAnsi="Arial" w:cs="Arial"/>
          <w:sz w:val="20"/>
          <w:szCs w:val="24"/>
        </w:rPr>
        <w:t>).</w:t>
      </w:r>
    </w:p>
    <w:p w14:paraId="1C8D949C" w14:textId="77777777" w:rsidR="00720FE9" w:rsidRPr="008F506E" w:rsidRDefault="00720FE9" w:rsidP="003A2FBA">
      <w:pPr>
        <w:rPr>
          <w:rFonts w:ascii="Arial" w:hAnsi="Arial" w:cs="Arial"/>
          <w:sz w:val="20"/>
          <w:szCs w:val="24"/>
        </w:rPr>
      </w:pPr>
    </w:p>
    <w:p w14:paraId="7E8AD4D9" w14:textId="77777777" w:rsidR="00720FE9" w:rsidRPr="008F506E" w:rsidRDefault="00720FE9" w:rsidP="003A2FBA">
      <w:pPr>
        <w:rPr>
          <w:rFonts w:ascii="Arial" w:hAnsi="Arial" w:cs="Arial"/>
          <w:sz w:val="20"/>
          <w:szCs w:val="24"/>
        </w:rPr>
      </w:pPr>
      <w:r w:rsidRPr="008F506E">
        <w:rPr>
          <w:rFonts w:ascii="Arial" w:hAnsi="Arial" w:cs="Arial"/>
          <w:sz w:val="20"/>
          <w:szCs w:val="24"/>
        </w:rPr>
        <w:t>Lo anterior se ha traducido en la obligación a las aseguradoras, al pago de indemnizaciones que desbordan la vigencia bajo la cual opera la cobertura y los limites asegurados.  Es así como en desarrollo del presente proceso de selección se observará con sumo cuidado las solicitudes de los aseguradores para buscar obtener la cobertura y de ser el caso se deberán ajustar las condiciones bajo las cuales está suscrita la misma.</w:t>
      </w:r>
    </w:p>
    <w:p w14:paraId="2F14812B" w14:textId="77777777" w:rsidR="00720FE9" w:rsidRPr="008F506E" w:rsidRDefault="00720FE9" w:rsidP="003A2FBA">
      <w:pPr>
        <w:rPr>
          <w:rFonts w:ascii="Arial" w:hAnsi="Arial" w:cs="Arial"/>
          <w:sz w:val="20"/>
          <w:szCs w:val="24"/>
        </w:rPr>
      </w:pPr>
    </w:p>
    <w:p w14:paraId="57EF9EFD" w14:textId="77777777" w:rsidR="00E50CEE" w:rsidRPr="008F506E" w:rsidRDefault="00720FE9" w:rsidP="00E50CEE">
      <w:pPr>
        <w:pStyle w:val="Prrafodelista"/>
        <w:ind w:left="0"/>
        <w:rPr>
          <w:rFonts w:ascii="Arial" w:hAnsi="Arial" w:cs="Arial"/>
          <w:sz w:val="20"/>
          <w:szCs w:val="24"/>
        </w:rPr>
      </w:pPr>
      <w:r w:rsidRPr="008F506E">
        <w:rPr>
          <w:rFonts w:ascii="Arial" w:hAnsi="Arial" w:cs="Arial"/>
          <w:sz w:val="20"/>
          <w:szCs w:val="24"/>
        </w:rPr>
        <w:t>Es de anotar que las aseguradoras que comercializaban la póliza, a la fecha hacen una suscripción limitada y condicionada para nuevos riesgos y/o renovaciones o han restringido su presentación sujeta a la consecución de respaldo del mercado reasegurador que</w:t>
      </w:r>
      <w:r w:rsidRPr="008F506E">
        <w:rPr>
          <w:sz w:val="20"/>
          <w:szCs w:val="24"/>
        </w:rPr>
        <w:t xml:space="preserve"> </w:t>
      </w:r>
      <w:r w:rsidRPr="008F506E">
        <w:rPr>
          <w:rFonts w:ascii="Arial" w:hAnsi="Arial" w:cs="Arial"/>
          <w:sz w:val="20"/>
          <w:szCs w:val="24"/>
        </w:rPr>
        <w:t>finalmente es el que debe responder y que por las razones expuestas ha reducido la oferta de respaldo a las aseguradoras en Colombia</w:t>
      </w:r>
    </w:p>
    <w:p w14:paraId="5DC7F4B8" w14:textId="77777777" w:rsidR="00E50CEE" w:rsidRPr="008F506E" w:rsidRDefault="00E50CEE" w:rsidP="00E50CEE">
      <w:pPr>
        <w:pStyle w:val="Prrafodelista"/>
        <w:ind w:left="0"/>
        <w:rPr>
          <w:rFonts w:ascii="Arial" w:hAnsi="Arial" w:cs="Arial"/>
          <w:sz w:val="20"/>
          <w:szCs w:val="24"/>
        </w:rPr>
      </w:pPr>
    </w:p>
    <w:p w14:paraId="0CA213B3" w14:textId="4F04D808" w:rsidR="0053405F" w:rsidRPr="008F506E" w:rsidRDefault="0053405F" w:rsidP="00E50CEE">
      <w:pPr>
        <w:pStyle w:val="Prrafodelista"/>
        <w:numPr>
          <w:ilvl w:val="0"/>
          <w:numId w:val="23"/>
        </w:numPr>
        <w:rPr>
          <w:rFonts w:ascii="Arial" w:hAnsi="Arial" w:cs="Arial"/>
          <w:b/>
          <w:sz w:val="20"/>
          <w:lang w:eastAsia="ar-SA"/>
        </w:rPr>
      </w:pPr>
      <w:r w:rsidRPr="008F506E">
        <w:rPr>
          <w:rFonts w:ascii="Arial" w:hAnsi="Arial" w:cs="Arial"/>
          <w:b/>
          <w:sz w:val="20"/>
          <w:lang w:eastAsia="ar-SA"/>
        </w:rPr>
        <w:t>DOCUMENTOS DE LA OFERTA</w:t>
      </w:r>
    </w:p>
    <w:p w14:paraId="40DA78D1" w14:textId="77777777" w:rsidR="0053405F" w:rsidRPr="008F506E" w:rsidRDefault="0053405F" w:rsidP="003A2FBA">
      <w:pPr>
        <w:rPr>
          <w:rFonts w:ascii="Arial" w:hAnsi="Arial" w:cs="Arial"/>
          <w:b/>
          <w:sz w:val="20"/>
          <w:lang w:eastAsia="ar-SA"/>
        </w:rPr>
      </w:pPr>
    </w:p>
    <w:p w14:paraId="1859CC02" w14:textId="1F05E23B" w:rsidR="0053405F" w:rsidRPr="008F506E" w:rsidRDefault="0053405F" w:rsidP="003A2FBA">
      <w:pPr>
        <w:pStyle w:val="Prrafodelista"/>
        <w:numPr>
          <w:ilvl w:val="1"/>
          <w:numId w:val="23"/>
        </w:numPr>
        <w:rPr>
          <w:rFonts w:ascii="Arial" w:hAnsi="Arial" w:cs="Arial"/>
          <w:b/>
          <w:sz w:val="20"/>
          <w:lang w:eastAsia="ar-SA"/>
        </w:rPr>
      </w:pPr>
      <w:r w:rsidRPr="008F506E">
        <w:rPr>
          <w:rFonts w:ascii="Arial" w:hAnsi="Arial" w:cs="Arial"/>
          <w:b/>
          <w:sz w:val="20"/>
          <w:lang w:eastAsia="ar-SA"/>
        </w:rPr>
        <w:t>DOCUMENTOS DE CONTENIDO JURÍDICO</w:t>
      </w:r>
    </w:p>
    <w:p w14:paraId="7F5475BC" w14:textId="4B833783"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lastRenderedPageBreak/>
        <w:t xml:space="preserve">CARTA DE PRESENTACIÓN DE LA OFERTA </w:t>
      </w:r>
    </w:p>
    <w:p w14:paraId="6635A4BB" w14:textId="77777777" w:rsidR="0053405F" w:rsidRPr="008F506E" w:rsidRDefault="0053405F" w:rsidP="003A2FBA">
      <w:pPr>
        <w:rPr>
          <w:rFonts w:ascii="Arial" w:hAnsi="Arial" w:cs="Arial"/>
          <w:sz w:val="20"/>
          <w:lang w:eastAsia="ar-SA"/>
        </w:rPr>
      </w:pPr>
    </w:p>
    <w:p w14:paraId="32FD8874" w14:textId="77777777"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 xml:space="preserve">La carta de presentación de la OFERTA, deberá ser diligenciada de acuerdo al </w:t>
      </w:r>
      <w:hyperlink w:anchor="FORMATO1" w:history="1">
        <w:r w:rsidRPr="008F506E">
          <w:rPr>
            <w:rFonts w:ascii="Arial" w:hAnsi="Arial" w:cs="Arial"/>
            <w:sz w:val="20"/>
            <w:lang w:eastAsia="ar-SA"/>
          </w:rPr>
          <w:t>Formulario No. 1</w:t>
        </w:r>
      </w:hyperlink>
      <w:r w:rsidRPr="008F506E">
        <w:rPr>
          <w:rFonts w:ascii="Arial" w:hAnsi="Arial" w:cs="Arial"/>
          <w:sz w:val="20"/>
          <w:lang w:eastAsia="ar-SA"/>
        </w:rPr>
        <w:t xml:space="preserve"> adjunto a las condiciones de contratación, firmada por el OFERENTE.</w:t>
      </w:r>
    </w:p>
    <w:p w14:paraId="4368A0E8" w14:textId="77777777" w:rsidR="0053405F" w:rsidRPr="008F506E" w:rsidRDefault="0053405F" w:rsidP="003A2FBA">
      <w:pPr>
        <w:rPr>
          <w:rFonts w:ascii="Arial" w:hAnsi="Arial" w:cs="Arial"/>
          <w:sz w:val="20"/>
          <w:lang w:val="es-ES" w:eastAsia="ar-SA"/>
        </w:rPr>
      </w:pPr>
    </w:p>
    <w:p w14:paraId="1FF1CB29" w14:textId="508C91B2"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EXISTENCIA Y REPRESENTACIÓN LEGAL</w:t>
      </w:r>
    </w:p>
    <w:p w14:paraId="1A0BA66F" w14:textId="77777777" w:rsidR="0053405F" w:rsidRPr="008F506E" w:rsidRDefault="0053405F" w:rsidP="003A2FBA">
      <w:pPr>
        <w:rPr>
          <w:rFonts w:ascii="Arial" w:hAnsi="Arial" w:cs="Arial"/>
          <w:b/>
          <w:sz w:val="20"/>
          <w:lang w:val="es-ES" w:eastAsia="ar-SA"/>
        </w:rPr>
      </w:pPr>
    </w:p>
    <w:p w14:paraId="4BFCAF30" w14:textId="6EFD7C7C" w:rsidR="0053405F" w:rsidRPr="008F506E" w:rsidRDefault="0053405F" w:rsidP="003A2FBA">
      <w:pPr>
        <w:pStyle w:val="Prrafodelista"/>
        <w:numPr>
          <w:ilvl w:val="3"/>
          <w:numId w:val="23"/>
        </w:numPr>
        <w:rPr>
          <w:rFonts w:ascii="Arial" w:hAnsi="Arial" w:cs="Arial"/>
          <w:b/>
          <w:sz w:val="20"/>
          <w:lang w:eastAsia="ar-SA"/>
        </w:rPr>
      </w:pPr>
      <w:r w:rsidRPr="008F506E">
        <w:rPr>
          <w:rFonts w:ascii="Arial" w:hAnsi="Arial" w:cs="Arial"/>
          <w:b/>
          <w:sz w:val="20"/>
          <w:lang w:eastAsia="ar-SA"/>
        </w:rPr>
        <w:t>PERSONAS JURÍDICAS – CERTIFICADO EXPEDIDO POR LA CÁMARA DE COMERCIO</w:t>
      </w:r>
    </w:p>
    <w:p w14:paraId="37D9AD7D" w14:textId="77777777" w:rsidR="0053405F" w:rsidRPr="008F506E" w:rsidRDefault="0053405F" w:rsidP="003A2FBA">
      <w:pPr>
        <w:rPr>
          <w:rFonts w:ascii="Arial" w:hAnsi="Arial" w:cs="Arial"/>
          <w:sz w:val="20"/>
          <w:lang w:eastAsia="ar-SA"/>
        </w:rPr>
      </w:pPr>
    </w:p>
    <w:p w14:paraId="34E16136" w14:textId="77777777" w:rsidR="0053405F" w:rsidRPr="008F506E" w:rsidRDefault="0053405F" w:rsidP="00317CAC">
      <w:pPr>
        <w:rPr>
          <w:rFonts w:ascii="Arial" w:hAnsi="Arial" w:cs="Arial"/>
          <w:sz w:val="20"/>
          <w:lang w:val="es-ES"/>
        </w:rPr>
      </w:pPr>
      <w:r w:rsidRPr="008F506E">
        <w:rPr>
          <w:rFonts w:ascii="Arial" w:hAnsi="Arial" w:cs="Arial"/>
          <w:sz w:val="20"/>
          <w:lang w:val="es-ES"/>
        </w:rPr>
        <w:t>El OFERENTE deberá estar constituido como persona jurídica, para lo cual deberá presentar el certificado expedido por la Cámara de Comercio de su domicilio principal o el documento que haga sus veces, con fecha no superior a treinta (30) días calendario de antelación a la fecha de recepción de ofertas, donde conste que se encuentra legalmente constituida como tal y acreditar que su duración no será inferior a la vigencia de la Orden de Iniciación y un (1) año más, y que su objeto social contenga las actividades que estén relacionadas con el objeto del presente proceso de selección.</w:t>
      </w:r>
    </w:p>
    <w:p w14:paraId="455B356D" w14:textId="77777777" w:rsidR="0053405F" w:rsidRPr="008F506E" w:rsidRDefault="0053405F" w:rsidP="00317CAC">
      <w:pPr>
        <w:rPr>
          <w:rFonts w:ascii="Arial" w:hAnsi="Arial" w:cs="Arial"/>
          <w:sz w:val="20"/>
          <w:lang w:eastAsia="ar-SA"/>
        </w:rPr>
      </w:pPr>
    </w:p>
    <w:p w14:paraId="571D6426"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Cuando el OFERENTE obre por conducto de un representante o apoderado, allegará con su propuesta, copia del documento legalmente otorgado en el que conste tal circunstancia y las facultades conferidas.</w:t>
      </w:r>
    </w:p>
    <w:p w14:paraId="1D97DF92" w14:textId="77777777" w:rsidR="0053405F" w:rsidRPr="008F506E" w:rsidRDefault="0053405F" w:rsidP="00317CAC">
      <w:pPr>
        <w:rPr>
          <w:rFonts w:ascii="Arial" w:hAnsi="Arial" w:cs="Arial"/>
          <w:sz w:val="20"/>
          <w:lang w:eastAsia="ar-SA"/>
        </w:rPr>
      </w:pPr>
    </w:p>
    <w:p w14:paraId="6668AEBE"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Si existieren limitaciones en las facultades del representante legal para contratar y comprometer a la sociedad, deberá acreditar mediante copia del acta expedida como lo determina el Código de Comercio, que ha sido facultado por el máximo órgano social, para presentar la propuesta.</w:t>
      </w:r>
    </w:p>
    <w:p w14:paraId="59048C88" w14:textId="77777777" w:rsidR="0053405F" w:rsidRPr="008F506E" w:rsidRDefault="0053405F" w:rsidP="00317CAC">
      <w:pPr>
        <w:rPr>
          <w:rFonts w:ascii="Arial" w:hAnsi="Arial" w:cs="Arial"/>
          <w:sz w:val="20"/>
          <w:lang w:eastAsia="ar-SA"/>
        </w:rPr>
      </w:pPr>
    </w:p>
    <w:p w14:paraId="1E90319F" w14:textId="26030840"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El representante legal de la persona </w:t>
      </w:r>
      <w:r w:rsidR="00E94E45" w:rsidRPr="008F506E">
        <w:rPr>
          <w:rFonts w:ascii="Arial" w:hAnsi="Arial" w:cs="Arial"/>
          <w:sz w:val="20"/>
          <w:lang w:eastAsia="ar-SA"/>
        </w:rPr>
        <w:t>jurídica</w:t>
      </w:r>
      <w:r w:rsidRPr="008F506E">
        <w:rPr>
          <w:rFonts w:ascii="Arial" w:hAnsi="Arial" w:cs="Arial"/>
          <w:sz w:val="20"/>
          <w:lang w:eastAsia="ar-SA"/>
        </w:rPr>
        <w:t xml:space="preserve"> deberá anexar a la propuesta </w:t>
      </w:r>
      <w:r w:rsidRPr="008F506E">
        <w:rPr>
          <w:rFonts w:ascii="Arial" w:hAnsi="Arial" w:cs="Arial"/>
          <w:b/>
          <w:bCs/>
          <w:sz w:val="20"/>
          <w:u w:val="single"/>
          <w:lang w:eastAsia="ar-SA"/>
        </w:rPr>
        <w:t>fotocopia de su cédula de ciudadanía</w:t>
      </w:r>
      <w:r w:rsidRPr="008F506E">
        <w:rPr>
          <w:rFonts w:ascii="Arial" w:hAnsi="Arial" w:cs="Arial"/>
          <w:sz w:val="20"/>
          <w:lang w:eastAsia="ar-SA"/>
        </w:rPr>
        <w:t xml:space="preserve"> o del documento legal que acredite su identidad.</w:t>
      </w:r>
    </w:p>
    <w:p w14:paraId="1CCC700A" w14:textId="4915CDEB" w:rsidR="0053405F" w:rsidRPr="008F506E" w:rsidRDefault="0053405F" w:rsidP="003A2FBA">
      <w:pPr>
        <w:ind w:left="993"/>
        <w:rPr>
          <w:rFonts w:ascii="Arial" w:hAnsi="Arial" w:cs="Arial"/>
          <w:sz w:val="20"/>
          <w:lang w:eastAsia="ar-SA"/>
        </w:rPr>
      </w:pPr>
    </w:p>
    <w:p w14:paraId="69F2E9DA" w14:textId="419194F7" w:rsidR="0053405F" w:rsidRPr="008F506E" w:rsidRDefault="0053405F" w:rsidP="003A2FBA">
      <w:pPr>
        <w:pStyle w:val="Prrafodelista"/>
        <w:numPr>
          <w:ilvl w:val="3"/>
          <w:numId w:val="23"/>
        </w:numPr>
        <w:rPr>
          <w:rFonts w:ascii="Arial" w:hAnsi="Arial" w:cs="Arial"/>
          <w:b/>
          <w:sz w:val="20"/>
          <w:lang w:eastAsia="ar-SA"/>
        </w:rPr>
      </w:pPr>
      <w:r w:rsidRPr="008F506E">
        <w:rPr>
          <w:rFonts w:ascii="Arial" w:hAnsi="Arial" w:cs="Arial"/>
          <w:b/>
          <w:sz w:val="20"/>
          <w:lang w:eastAsia="ar-SA"/>
        </w:rPr>
        <w:t>PERSONAS JURÍDICAS CERTIFICADO EXPEDIDO POR LA SUPERINTENDENCIA FINANCIERA DE COLOMBIA</w:t>
      </w:r>
    </w:p>
    <w:p w14:paraId="27022F35" w14:textId="77777777" w:rsidR="0053405F" w:rsidRPr="008F506E" w:rsidRDefault="0053405F" w:rsidP="003A2FBA">
      <w:pPr>
        <w:rPr>
          <w:rFonts w:ascii="Arial" w:hAnsi="Arial" w:cs="Arial"/>
          <w:sz w:val="20"/>
          <w:lang w:eastAsia="ar-SA"/>
        </w:rPr>
      </w:pPr>
    </w:p>
    <w:p w14:paraId="19D9C405"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El OFERENTE deberá presentar certificado de constitución, representación legal y autorización expedido por la Superintendencia Financiera con vigencia de inscripción como compañía de seguros y expedido dentro de los treinta (30) días calendario anterior a la fecha de recepción de ofertas para la presente invitación.</w:t>
      </w:r>
    </w:p>
    <w:p w14:paraId="5241BD65" w14:textId="77777777" w:rsidR="0053405F" w:rsidRPr="008F506E" w:rsidRDefault="0053405F" w:rsidP="00317CAC">
      <w:pPr>
        <w:rPr>
          <w:rFonts w:ascii="Arial" w:hAnsi="Arial" w:cs="Arial"/>
          <w:sz w:val="20"/>
          <w:lang w:eastAsia="ar-SA"/>
        </w:rPr>
      </w:pPr>
    </w:p>
    <w:p w14:paraId="3F0BB3C4"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En ofertas conjuntas (Consorcio o Unión Temporal), cada uno de sus integrantes deben cumplir con los requisitos señalados en este numeral.  </w:t>
      </w:r>
    </w:p>
    <w:p w14:paraId="3EFC4B82" w14:textId="77777777" w:rsidR="0053405F" w:rsidRPr="008F506E" w:rsidRDefault="0053405F" w:rsidP="003A2FBA">
      <w:pPr>
        <w:rPr>
          <w:rFonts w:ascii="Arial" w:hAnsi="Arial" w:cs="Arial"/>
          <w:sz w:val="20"/>
          <w:lang w:eastAsia="ar-SA"/>
        </w:rPr>
      </w:pPr>
    </w:p>
    <w:p w14:paraId="6FE983E1" w14:textId="199A0755"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CONSORCIO O UNIÓN TEMPORAL</w:t>
      </w:r>
    </w:p>
    <w:p w14:paraId="6C753DC8" w14:textId="77777777" w:rsidR="0053405F" w:rsidRPr="008F506E" w:rsidRDefault="0053405F" w:rsidP="003A2FBA">
      <w:pPr>
        <w:rPr>
          <w:rFonts w:ascii="Arial" w:hAnsi="Arial" w:cs="Arial"/>
          <w:b/>
          <w:sz w:val="20"/>
          <w:lang w:eastAsia="ar-SA"/>
        </w:rPr>
      </w:pPr>
    </w:p>
    <w:p w14:paraId="68D002FC"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Si la OFERTA es presentada por un consorcio o por una unión temporal, deberá reunir los siguientes requisitos y diligenciar el </w:t>
      </w:r>
      <w:hyperlink w:anchor="FORMATO5" w:history="1">
        <w:r w:rsidRPr="008F506E">
          <w:rPr>
            <w:rFonts w:ascii="Arial" w:hAnsi="Arial" w:cs="Arial"/>
            <w:sz w:val="20"/>
            <w:lang w:eastAsia="ar-SA"/>
          </w:rPr>
          <w:t>Formato No 5:</w:t>
        </w:r>
      </w:hyperlink>
    </w:p>
    <w:p w14:paraId="0F0F7BF4" w14:textId="77777777" w:rsidR="0053405F" w:rsidRPr="008F506E" w:rsidRDefault="0053405F" w:rsidP="00317CAC">
      <w:pPr>
        <w:rPr>
          <w:rFonts w:ascii="Arial" w:hAnsi="Arial" w:cs="Arial"/>
          <w:sz w:val="20"/>
          <w:lang w:eastAsia="ar-SA"/>
        </w:rPr>
      </w:pPr>
    </w:p>
    <w:p w14:paraId="60130386"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Los integrantes del consorcio o de la unión temporal deberán designar la persona que para todos los efectos representará al consorcio o unión temporal y señalarán las reglas básicas que regulan las </w:t>
      </w:r>
      <w:r w:rsidRPr="008F506E">
        <w:rPr>
          <w:rFonts w:ascii="Arial" w:hAnsi="Arial" w:cs="Arial"/>
          <w:sz w:val="20"/>
          <w:lang w:eastAsia="ar-SA"/>
        </w:rPr>
        <w:lastRenderedPageBreak/>
        <w:t xml:space="preserve">relaciones entre ellos, así como sus responsabilidades. Deberán acompañar con su OFERTA los documentos que soporten dicha relación, esto es, el documento de conformación y los demás que se consideren necesarios para este efecto. </w:t>
      </w:r>
    </w:p>
    <w:p w14:paraId="547B1B3F" w14:textId="77777777" w:rsidR="0053405F" w:rsidRPr="008F506E" w:rsidRDefault="0053405F" w:rsidP="00317CAC">
      <w:pPr>
        <w:rPr>
          <w:rFonts w:ascii="Arial" w:hAnsi="Arial" w:cs="Arial"/>
          <w:sz w:val="20"/>
          <w:lang w:eastAsia="ar-SA"/>
        </w:rPr>
      </w:pPr>
    </w:p>
    <w:p w14:paraId="11D12B7D"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Cada una de las personas que integran el consorcio o unión temporal deberán entregar con la OFERTA los documentos sobre Identificación, Existencia y Representación Legal, información financiera, certificado del Revisor Fiscal o del Representante Legal en donde conste que se encuentra al día con el pago de los aportes de sus empleados </w:t>
      </w:r>
      <w:r w:rsidRPr="008F506E">
        <w:rPr>
          <w:rFonts w:ascii="Arial" w:hAnsi="Arial" w:cs="Arial"/>
          <w:sz w:val="20"/>
          <w:lang w:val="es-ES" w:eastAsia="ar-SA"/>
        </w:rPr>
        <w:t xml:space="preserve">a los sistemas de salud, riesgos profesionales, pensiones, cajas de compensación familiar ICBF, SENA (Art.50 Ley 789/02), y el RUT </w:t>
      </w:r>
      <w:r w:rsidRPr="008F506E">
        <w:rPr>
          <w:rFonts w:ascii="Arial" w:hAnsi="Arial" w:cs="Arial"/>
          <w:sz w:val="20"/>
          <w:lang w:eastAsia="ar-SA"/>
        </w:rPr>
        <w:t xml:space="preserve">como si fueran a participar en forma independiente; además deberán acreditar conjuntamente los demás requisitos establecidos en esta invitación. </w:t>
      </w:r>
    </w:p>
    <w:p w14:paraId="207E0798" w14:textId="77777777" w:rsidR="0053405F" w:rsidRPr="008F506E" w:rsidRDefault="0053405F" w:rsidP="00317CAC">
      <w:pPr>
        <w:rPr>
          <w:rFonts w:ascii="Arial" w:hAnsi="Arial" w:cs="Arial"/>
          <w:sz w:val="20"/>
          <w:lang w:eastAsia="ar-SA"/>
        </w:rPr>
      </w:pPr>
    </w:p>
    <w:p w14:paraId="1DF61A01"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El objeto social de todos los integrantes del Consorcio o Unión Temporal deberá comprender de manera explícita la realización de las actividades objeto de esta invitación a ofertar. </w:t>
      </w:r>
    </w:p>
    <w:p w14:paraId="05504C4B" w14:textId="77777777" w:rsidR="0053405F" w:rsidRPr="008F506E" w:rsidRDefault="0053405F" w:rsidP="00317CAC">
      <w:pPr>
        <w:rPr>
          <w:rFonts w:ascii="Arial" w:hAnsi="Arial" w:cs="Arial"/>
          <w:sz w:val="20"/>
          <w:lang w:eastAsia="ar-SA"/>
        </w:rPr>
      </w:pPr>
    </w:p>
    <w:p w14:paraId="748B8800" w14:textId="53D0BE54"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En todo caso, los integrantes del Consorcio o Unión </w:t>
      </w:r>
      <w:r w:rsidR="00E94E45" w:rsidRPr="008F506E">
        <w:rPr>
          <w:rFonts w:ascii="Arial" w:hAnsi="Arial" w:cs="Arial"/>
          <w:sz w:val="20"/>
          <w:lang w:eastAsia="ar-SA"/>
        </w:rPr>
        <w:t>Temporal</w:t>
      </w:r>
      <w:r w:rsidRPr="008F506E">
        <w:rPr>
          <w:rFonts w:ascii="Arial" w:hAnsi="Arial" w:cs="Arial"/>
          <w:sz w:val="20"/>
          <w:lang w:eastAsia="ar-SA"/>
        </w:rPr>
        <w:t xml:space="preserve"> podrán acreditar de forma independiente algunas de las actividades a contratar, de tal forma que la sumatoria de las mismas abarque la totalidad del objeto contractual exigido en esta invitación. </w:t>
      </w:r>
    </w:p>
    <w:p w14:paraId="27ED4F07" w14:textId="77777777" w:rsidR="0053405F" w:rsidRPr="008F506E" w:rsidRDefault="0053405F" w:rsidP="00317CAC">
      <w:pPr>
        <w:rPr>
          <w:rFonts w:ascii="Arial" w:hAnsi="Arial" w:cs="Arial"/>
          <w:sz w:val="20"/>
          <w:lang w:eastAsia="ar-SA"/>
        </w:rPr>
      </w:pPr>
    </w:p>
    <w:p w14:paraId="55FD9017"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En el documento de conformación del consorcio o unión temporal deberán señalarse los términos y la extensión de la participación en la OFERTA y en la ejecución del contrato, los cuales no podrán ser modificados sin el consentimiento previo de la Empresa de Licores de Cundinamarca. </w:t>
      </w:r>
    </w:p>
    <w:p w14:paraId="7B8DA64E" w14:textId="77777777" w:rsidR="0053405F" w:rsidRPr="008F506E" w:rsidRDefault="0053405F" w:rsidP="00317CAC">
      <w:pPr>
        <w:rPr>
          <w:rFonts w:ascii="Arial" w:hAnsi="Arial" w:cs="Arial"/>
          <w:sz w:val="20"/>
          <w:lang w:eastAsia="ar-SA"/>
        </w:rPr>
      </w:pPr>
    </w:p>
    <w:p w14:paraId="04320A62"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Así, mismo es necesario que en el mismo documento de conformación del consorcio o unión temporal se incluya la forma como se va a realizar la facturación indicando si la misma se va a realizar a nombre propio (consorcio o unión temporal bajo su propio NIT), en forma separada por cada uno de los integrantes o en forma conjunta (uno de los integrantes factura a nombre de las demás).</w:t>
      </w:r>
    </w:p>
    <w:p w14:paraId="0EC4F173" w14:textId="77777777" w:rsidR="0053405F" w:rsidRPr="008F506E" w:rsidRDefault="0053405F" w:rsidP="00317CAC">
      <w:pPr>
        <w:rPr>
          <w:rFonts w:ascii="Arial" w:hAnsi="Arial" w:cs="Arial"/>
          <w:sz w:val="20"/>
          <w:lang w:eastAsia="ar-SA"/>
        </w:rPr>
      </w:pPr>
    </w:p>
    <w:p w14:paraId="346F83D2"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Las personas que integren el Consorcio o Unión Temporal responderán solidariamente por las obligaciones contraídas en razón de la OFERTA y del contrato respectivo. </w:t>
      </w:r>
    </w:p>
    <w:p w14:paraId="3520EE39" w14:textId="77777777" w:rsidR="0053405F" w:rsidRPr="008F506E" w:rsidRDefault="0053405F" w:rsidP="00317CAC">
      <w:pPr>
        <w:rPr>
          <w:rFonts w:ascii="Arial" w:hAnsi="Arial" w:cs="Arial"/>
          <w:sz w:val="20"/>
          <w:lang w:eastAsia="ar-SA"/>
        </w:rPr>
      </w:pPr>
    </w:p>
    <w:p w14:paraId="4B5FDFDE"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En el caso de la Unión Temporal, los integrantes de la misma responderán solidariamente por el valor de la obligación que debía cumplirse, pero las cláusulas penales, los descuentos por niveles de servicios, las multas y la reparación de los perjuicios adicionales causados por el incumplimiento, según el caso, se impondrán de acuerdo con la participación en la ejecución del contrato por parte de cada uno de los integrantes. </w:t>
      </w:r>
    </w:p>
    <w:p w14:paraId="381C155A" w14:textId="77777777" w:rsidR="0053405F" w:rsidRPr="008F506E" w:rsidRDefault="0053405F" w:rsidP="00317CAC">
      <w:pPr>
        <w:rPr>
          <w:rFonts w:ascii="Arial" w:hAnsi="Arial" w:cs="Arial"/>
          <w:sz w:val="20"/>
          <w:lang w:eastAsia="ar-SA"/>
        </w:rPr>
      </w:pPr>
    </w:p>
    <w:p w14:paraId="286BDF09"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Las actuaciones, hechos y omisiones que se presenten en desarrollo de la OFERTA y del contrato afectarán a todos los miembros que conformen el Consorcio o la Unión Temporal. </w:t>
      </w:r>
    </w:p>
    <w:p w14:paraId="4D581EBB" w14:textId="77777777" w:rsidR="0053405F" w:rsidRPr="008F506E" w:rsidRDefault="0053405F" w:rsidP="00317CAC">
      <w:pPr>
        <w:rPr>
          <w:rFonts w:ascii="Arial" w:hAnsi="Arial" w:cs="Arial"/>
          <w:sz w:val="20"/>
          <w:lang w:eastAsia="ar-SA"/>
        </w:rPr>
      </w:pPr>
    </w:p>
    <w:p w14:paraId="489FCA31" w14:textId="77777777"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Los Consorcios o Uniones Temporales deberán comprometerse a permanecer constituidos durante el término de la vigencia del contrato, sus prórrogas y tres (3) años más. Por lo tanto, deberá indicarse expresamente que el Consorcio o Unión Temporal no podrá ser disuelto ni liquidado durante la vigencia o prórrogas del contrato que se suscriba y tres años más. </w:t>
      </w:r>
    </w:p>
    <w:p w14:paraId="351CA6F9" w14:textId="77777777" w:rsidR="0053405F" w:rsidRPr="008F506E" w:rsidRDefault="0053405F" w:rsidP="00317CAC">
      <w:pPr>
        <w:rPr>
          <w:rFonts w:ascii="Arial" w:hAnsi="Arial" w:cs="Arial"/>
          <w:sz w:val="20"/>
          <w:lang w:eastAsia="ar-SA"/>
        </w:rPr>
      </w:pPr>
    </w:p>
    <w:p w14:paraId="2097446F" w14:textId="74E4A49C" w:rsidR="006F37B0" w:rsidRPr="008F506E" w:rsidRDefault="0053405F" w:rsidP="00317CAC">
      <w:pPr>
        <w:rPr>
          <w:rFonts w:ascii="Arial" w:hAnsi="Arial" w:cs="Arial"/>
          <w:sz w:val="20"/>
          <w:lang w:eastAsia="ar-SA"/>
        </w:rPr>
      </w:pPr>
      <w:r w:rsidRPr="008F506E">
        <w:rPr>
          <w:rFonts w:ascii="Arial" w:hAnsi="Arial" w:cs="Arial"/>
          <w:sz w:val="20"/>
          <w:lang w:eastAsia="ar-SA"/>
        </w:rPr>
        <w:t xml:space="preserve">En ningún caso podrá haber cesión del contrato entre quienes integren el Consorcio o Unión Temporal. </w:t>
      </w:r>
    </w:p>
    <w:p w14:paraId="6629121D" w14:textId="3F7395FA"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lastRenderedPageBreak/>
        <w:t>GARANTÍA DE SERIEDAD DE LA OFERTA</w:t>
      </w:r>
    </w:p>
    <w:p w14:paraId="50A8E0CA" w14:textId="77777777" w:rsidR="0053405F" w:rsidRPr="008F506E" w:rsidRDefault="0053405F" w:rsidP="003A2FBA">
      <w:pPr>
        <w:pStyle w:val="Default"/>
        <w:rPr>
          <w:sz w:val="22"/>
        </w:rPr>
      </w:pPr>
    </w:p>
    <w:p w14:paraId="79C481B1" w14:textId="76B6EC9B"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 xml:space="preserve">A la OFERTA debe adjuntarse una “Garantía de Seriedad” de la misma, consistente en una póliza expedida por una compañía de seguros legalmente establecida en Colombia, por una cuantía equivalente al 10% del presupuesto oficial del grupo o grupos a los cuales presente oferta. La vigencia será de </w:t>
      </w:r>
      <w:r w:rsidR="00E50CEE" w:rsidRPr="008F506E">
        <w:rPr>
          <w:rFonts w:ascii="Arial" w:hAnsi="Arial" w:cs="Arial"/>
          <w:sz w:val="20"/>
          <w:lang w:eastAsia="ar-SA"/>
        </w:rPr>
        <w:t xml:space="preserve">ciento veinte </w:t>
      </w:r>
      <w:r w:rsidRPr="008F506E">
        <w:rPr>
          <w:rFonts w:ascii="Arial" w:hAnsi="Arial" w:cs="Arial"/>
          <w:sz w:val="20"/>
          <w:lang w:eastAsia="ar-SA"/>
        </w:rPr>
        <w:t>(</w:t>
      </w:r>
      <w:r w:rsidR="00E50CEE" w:rsidRPr="008F506E">
        <w:rPr>
          <w:rFonts w:ascii="Arial" w:hAnsi="Arial" w:cs="Arial"/>
          <w:sz w:val="20"/>
          <w:lang w:eastAsia="ar-SA"/>
        </w:rPr>
        <w:t>120</w:t>
      </w:r>
      <w:r w:rsidRPr="008F506E">
        <w:rPr>
          <w:rFonts w:ascii="Arial" w:hAnsi="Arial" w:cs="Arial"/>
          <w:sz w:val="20"/>
          <w:lang w:eastAsia="ar-SA"/>
        </w:rPr>
        <w:t>) días calendario, contados a partir de la fecha fijada para la recepción de ofertas de la presente Invitación. En todo caso el OFERENTE se compromete a mantenerla vigente hasta la fecha en que se acepte la oferta.</w:t>
      </w:r>
    </w:p>
    <w:p w14:paraId="02B05B1D" w14:textId="77777777" w:rsidR="0053405F" w:rsidRPr="008F506E" w:rsidRDefault="0053405F" w:rsidP="00317CAC">
      <w:pPr>
        <w:tabs>
          <w:tab w:val="left" w:pos="993"/>
        </w:tabs>
        <w:rPr>
          <w:rFonts w:ascii="Arial" w:hAnsi="Arial" w:cs="Arial"/>
          <w:sz w:val="20"/>
          <w:lang w:eastAsia="ar-SA"/>
        </w:rPr>
      </w:pPr>
    </w:p>
    <w:p w14:paraId="42A42C18" w14:textId="77777777" w:rsidR="0053405F" w:rsidRPr="008F506E" w:rsidRDefault="0053405F" w:rsidP="00317CAC">
      <w:pPr>
        <w:tabs>
          <w:tab w:val="left" w:pos="993"/>
        </w:tabs>
        <w:rPr>
          <w:rFonts w:ascii="Arial" w:hAnsi="Arial" w:cs="Arial"/>
          <w:sz w:val="20"/>
          <w:lang w:val="es-ES" w:eastAsia="ar-SA"/>
        </w:rPr>
      </w:pPr>
      <w:r w:rsidRPr="008F506E">
        <w:rPr>
          <w:rFonts w:ascii="Arial" w:hAnsi="Arial" w:cs="Arial"/>
          <w:sz w:val="20"/>
          <w:lang w:eastAsia="ar-SA"/>
        </w:rPr>
        <w:t>La Garantía de Seriedad de la OFERTA debe cumplir con las siguientes características y requisitos:</w:t>
      </w:r>
    </w:p>
    <w:p w14:paraId="2F3C7647" w14:textId="77777777" w:rsidR="0053405F" w:rsidRPr="008F506E" w:rsidRDefault="0053405F" w:rsidP="00317CAC">
      <w:pPr>
        <w:tabs>
          <w:tab w:val="left" w:pos="993"/>
        </w:tabs>
        <w:rPr>
          <w:rFonts w:ascii="Arial" w:hAnsi="Arial" w:cs="Arial"/>
          <w:sz w:val="20"/>
          <w:lang w:val="es-ES" w:eastAsia="ar-SA"/>
        </w:rPr>
      </w:pPr>
    </w:p>
    <w:p w14:paraId="335F0130" w14:textId="40C463FF"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Formato:</w:t>
      </w:r>
      <w:r w:rsidR="00317CAC">
        <w:rPr>
          <w:rFonts w:ascii="Arial" w:hAnsi="Arial" w:cs="Arial"/>
          <w:sz w:val="20"/>
          <w:lang w:eastAsia="ar-SA"/>
        </w:rPr>
        <w:t xml:space="preserve"> </w:t>
      </w:r>
      <w:r w:rsidRPr="008F506E">
        <w:rPr>
          <w:rFonts w:ascii="Arial" w:hAnsi="Arial" w:cs="Arial"/>
          <w:sz w:val="20"/>
          <w:lang w:eastAsia="ar-SA"/>
        </w:rPr>
        <w:t>ENTIDADES ESTATALES CON RÉGIMEN PRIVADO DE</w:t>
      </w:r>
      <w:r w:rsidR="00317CAC">
        <w:rPr>
          <w:rFonts w:ascii="Arial" w:hAnsi="Arial" w:cs="Arial"/>
          <w:sz w:val="20"/>
          <w:lang w:eastAsia="ar-SA"/>
        </w:rPr>
        <w:t xml:space="preserve"> </w:t>
      </w:r>
      <w:r w:rsidRPr="008F506E">
        <w:rPr>
          <w:rFonts w:ascii="Arial" w:hAnsi="Arial" w:cs="Arial"/>
          <w:sz w:val="20"/>
          <w:lang w:eastAsia="ar-SA"/>
        </w:rPr>
        <w:t>CONTRATACIÓN</w:t>
      </w:r>
    </w:p>
    <w:p w14:paraId="51CA7CE0" w14:textId="77777777" w:rsidR="00F946FA" w:rsidRPr="008F506E" w:rsidRDefault="00F946FA" w:rsidP="00317CAC">
      <w:pPr>
        <w:tabs>
          <w:tab w:val="left" w:pos="993"/>
        </w:tabs>
        <w:rPr>
          <w:rFonts w:ascii="Arial" w:hAnsi="Arial" w:cs="Arial"/>
          <w:sz w:val="20"/>
          <w:lang w:eastAsia="ar-SA"/>
        </w:rPr>
      </w:pPr>
    </w:p>
    <w:p w14:paraId="5EBD5DB6" w14:textId="70465F55" w:rsidR="0053405F" w:rsidRPr="008F506E" w:rsidRDefault="0053405F" w:rsidP="00317CAC">
      <w:pPr>
        <w:tabs>
          <w:tab w:val="left" w:pos="993"/>
        </w:tabs>
        <w:rPr>
          <w:rFonts w:ascii="Arial" w:hAnsi="Arial" w:cs="Arial"/>
          <w:sz w:val="20"/>
          <w:lang w:val="es-ES" w:eastAsia="ar-SA"/>
        </w:rPr>
      </w:pPr>
      <w:r w:rsidRPr="008F506E">
        <w:rPr>
          <w:rFonts w:ascii="Arial" w:hAnsi="Arial" w:cs="Arial"/>
          <w:sz w:val="20"/>
          <w:lang w:eastAsia="ar-SA"/>
        </w:rPr>
        <w:t>Beneficiario:</w:t>
      </w:r>
      <w:r w:rsidR="00317CAC">
        <w:rPr>
          <w:rFonts w:ascii="Arial" w:hAnsi="Arial" w:cs="Arial"/>
          <w:sz w:val="20"/>
          <w:lang w:eastAsia="ar-SA"/>
        </w:rPr>
        <w:t xml:space="preserve"> </w:t>
      </w:r>
      <w:r w:rsidRPr="008F506E">
        <w:rPr>
          <w:rFonts w:ascii="Arial" w:hAnsi="Arial" w:cs="Arial"/>
          <w:sz w:val="20"/>
          <w:lang w:eastAsia="ar-SA"/>
        </w:rPr>
        <w:t xml:space="preserve">EMPRESA DE LICORES DE CUNDINAMARCA </w:t>
      </w:r>
      <w:r w:rsidRPr="008F506E">
        <w:rPr>
          <w:rFonts w:ascii="Arial" w:hAnsi="Arial" w:cs="Arial"/>
          <w:sz w:val="20"/>
          <w:lang w:val="es-ES" w:eastAsia="ar-SA"/>
        </w:rPr>
        <w:t xml:space="preserve"> </w:t>
      </w:r>
    </w:p>
    <w:p w14:paraId="1921A1BB" w14:textId="77777777" w:rsidR="00F946FA" w:rsidRPr="008F506E" w:rsidRDefault="00F946FA" w:rsidP="00317CAC">
      <w:pPr>
        <w:tabs>
          <w:tab w:val="left" w:pos="993"/>
        </w:tabs>
        <w:rPr>
          <w:rFonts w:ascii="Arial" w:hAnsi="Arial" w:cs="Arial"/>
          <w:sz w:val="20"/>
          <w:lang w:eastAsia="ar-SA"/>
        </w:rPr>
      </w:pPr>
    </w:p>
    <w:p w14:paraId="21C0EFB4" w14:textId="60257C62"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Afianzado:</w:t>
      </w:r>
      <w:r w:rsidRPr="008F506E">
        <w:rPr>
          <w:rFonts w:ascii="Arial" w:hAnsi="Arial" w:cs="Arial"/>
          <w:sz w:val="20"/>
          <w:lang w:eastAsia="ar-SA"/>
        </w:rPr>
        <w:tab/>
        <w:t xml:space="preserve">El OFERENTE </w:t>
      </w:r>
    </w:p>
    <w:p w14:paraId="35F225AB" w14:textId="77777777" w:rsidR="00F946FA" w:rsidRPr="008F506E" w:rsidRDefault="00F946FA" w:rsidP="00317CAC">
      <w:pPr>
        <w:tabs>
          <w:tab w:val="left" w:pos="993"/>
        </w:tabs>
        <w:rPr>
          <w:rFonts w:ascii="Arial" w:hAnsi="Arial" w:cs="Arial"/>
          <w:sz w:val="20"/>
          <w:lang w:eastAsia="ar-SA"/>
        </w:rPr>
      </w:pPr>
    </w:p>
    <w:p w14:paraId="01B8850A" w14:textId="51E30942"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Vigencia:</w:t>
      </w:r>
      <w:r w:rsidR="00317CAC">
        <w:rPr>
          <w:rFonts w:ascii="Arial" w:hAnsi="Arial" w:cs="Arial"/>
          <w:sz w:val="20"/>
          <w:lang w:eastAsia="ar-SA"/>
        </w:rPr>
        <w:t xml:space="preserve"> C</w:t>
      </w:r>
      <w:r w:rsidR="00E50CEE" w:rsidRPr="008F506E">
        <w:rPr>
          <w:rFonts w:ascii="Arial" w:hAnsi="Arial" w:cs="Arial"/>
          <w:sz w:val="20"/>
          <w:lang w:eastAsia="ar-SA"/>
        </w:rPr>
        <w:t xml:space="preserve">iento veinte </w:t>
      </w:r>
      <w:r w:rsidRPr="008F506E">
        <w:rPr>
          <w:rFonts w:ascii="Arial" w:hAnsi="Arial" w:cs="Arial"/>
          <w:sz w:val="20"/>
          <w:lang w:eastAsia="ar-SA"/>
        </w:rPr>
        <w:t>(</w:t>
      </w:r>
      <w:r w:rsidR="00E50CEE" w:rsidRPr="008F506E">
        <w:rPr>
          <w:rFonts w:ascii="Arial" w:hAnsi="Arial" w:cs="Arial"/>
          <w:sz w:val="20"/>
          <w:lang w:eastAsia="ar-SA"/>
        </w:rPr>
        <w:t>120</w:t>
      </w:r>
      <w:r w:rsidRPr="008F506E">
        <w:rPr>
          <w:rFonts w:ascii="Arial" w:hAnsi="Arial" w:cs="Arial"/>
          <w:sz w:val="20"/>
          <w:lang w:eastAsia="ar-SA"/>
        </w:rPr>
        <w:t>) días calendario a partir de la fecha fijada para la recepción de Ofertas del proceso de contratación.</w:t>
      </w:r>
    </w:p>
    <w:p w14:paraId="6589BF77" w14:textId="77777777" w:rsidR="00F946FA" w:rsidRPr="008F506E" w:rsidRDefault="00F946FA" w:rsidP="00317CAC">
      <w:pPr>
        <w:tabs>
          <w:tab w:val="left" w:pos="993"/>
        </w:tabs>
        <w:rPr>
          <w:rFonts w:ascii="Arial" w:hAnsi="Arial" w:cs="Arial"/>
          <w:sz w:val="20"/>
          <w:lang w:eastAsia="ar-SA"/>
        </w:rPr>
      </w:pPr>
    </w:p>
    <w:p w14:paraId="1ED49066" w14:textId="31087AFB" w:rsidR="0053405F" w:rsidRPr="008F506E" w:rsidRDefault="00317CAC" w:rsidP="00317CAC">
      <w:pPr>
        <w:tabs>
          <w:tab w:val="left" w:pos="993"/>
        </w:tabs>
        <w:rPr>
          <w:rFonts w:ascii="Arial" w:hAnsi="Arial" w:cs="Arial"/>
          <w:sz w:val="20"/>
          <w:lang w:eastAsia="ar-SA"/>
        </w:rPr>
      </w:pPr>
      <w:r>
        <w:rPr>
          <w:rFonts w:ascii="Arial" w:hAnsi="Arial" w:cs="Arial"/>
          <w:sz w:val="20"/>
          <w:lang w:eastAsia="ar-SA"/>
        </w:rPr>
        <w:t xml:space="preserve">Cuantía: </w:t>
      </w:r>
      <w:r w:rsidR="0053405F" w:rsidRPr="008F506E">
        <w:rPr>
          <w:rFonts w:ascii="Arial" w:hAnsi="Arial" w:cs="Arial"/>
          <w:sz w:val="20"/>
          <w:lang w:eastAsia="ar-SA"/>
        </w:rPr>
        <w:t>El equivalente al 10% del valor del presupuesto oficial para el grupo o grupos a (los) cual (les) presente oferta.</w:t>
      </w:r>
    </w:p>
    <w:p w14:paraId="5BB462A3" w14:textId="77777777" w:rsidR="0053405F" w:rsidRPr="008F506E" w:rsidRDefault="0053405F" w:rsidP="00317CAC">
      <w:pPr>
        <w:tabs>
          <w:tab w:val="left" w:pos="993"/>
        </w:tabs>
        <w:rPr>
          <w:rFonts w:ascii="Arial" w:hAnsi="Arial" w:cs="Arial"/>
          <w:sz w:val="20"/>
          <w:lang w:eastAsia="ar-SA"/>
        </w:rPr>
      </w:pPr>
    </w:p>
    <w:p w14:paraId="21F122E9" w14:textId="0AF571E3" w:rsidR="00016DF0"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Compañía de Seguros: La Garantía de Seriedad de la OFERTA debe ser expedida por parte de una Compañía de Seguros legalmente autorizada para operar en Colombia</w:t>
      </w:r>
      <w:r w:rsidR="00016DF0" w:rsidRPr="008F506E">
        <w:rPr>
          <w:rFonts w:ascii="Arial" w:hAnsi="Arial" w:cs="Arial"/>
          <w:sz w:val="20"/>
          <w:lang w:eastAsia="ar-SA"/>
        </w:rPr>
        <w:t>.</w:t>
      </w:r>
    </w:p>
    <w:p w14:paraId="4AF389B3" w14:textId="051ED6DA" w:rsidR="0053405F" w:rsidRPr="008F506E" w:rsidRDefault="0053405F" w:rsidP="00317CAC">
      <w:pPr>
        <w:tabs>
          <w:tab w:val="left" w:pos="993"/>
        </w:tabs>
        <w:rPr>
          <w:rFonts w:ascii="Arial" w:hAnsi="Arial" w:cs="Arial"/>
          <w:sz w:val="20"/>
          <w:lang w:eastAsia="ar-SA"/>
        </w:rPr>
      </w:pPr>
    </w:p>
    <w:p w14:paraId="7BF66281" w14:textId="77777777"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A la OFERTA, deberá anexarse el original de la Garantía de Seriedad debidamente firmada por el OFERENTE.</w:t>
      </w:r>
    </w:p>
    <w:p w14:paraId="362DDDD5" w14:textId="77777777" w:rsidR="0053405F" w:rsidRPr="008F506E" w:rsidRDefault="0053405F" w:rsidP="00317CAC">
      <w:pPr>
        <w:tabs>
          <w:tab w:val="left" w:pos="993"/>
        </w:tabs>
        <w:rPr>
          <w:rFonts w:ascii="Arial" w:hAnsi="Arial" w:cs="Arial"/>
          <w:sz w:val="20"/>
          <w:lang w:eastAsia="ar-SA"/>
        </w:rPr>
      </w:pPr>
    </w:p>
    <w:p w14:paraId="18A40EAC" w14:textId="77777777"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68D38B3D" w14:textId="77777777" w:rsidR="0053405F" w:rsidRPr="008F506E" w:rsidRDefault="0053405F" w:rsidP="00317CAC">
      <w:pPr>
        <w:tabs>
          <w:tab w:val="left" w:pos="993"/>
        </w:tabs>
        <w:rPr>
          <w:rFonts w:ascii="Arial" w:hAnsi="Arial" w:cs="Arial"/>
          <w:sz w:val="20"/>
          <w:lang w:eastAsia="ar-SA"/>
        </w:rPr>
      </w:pPr>
    </w:p>
    <w:p w14:paraId="16918A30" w14:textId="77777777"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La Garantía de Seriedad deberá llevar la mención expresa de que la misma no será cancelada en forma unilateral por el OFERENTE y en caso de cancelación, la misma debe ser notificada en forma previa a la EMPRESA.</w:t>
      </w:r>
    </w:p>
    <w:p w14:paraId="686F23E9" w14:textId="77777777" w:rsidR="0053405F" w:rsidRPr="008F506E" w:rsidRDefault="0053405F" w:rsidP="00317CAC">
      <w:pPr>
        <w:tabs>
          <w:tab w:val="left" w:pos="993"/>
        </w:tabs>
        <w:rPr>
          <w:rFonts w:ascii="Arial" w:hAnsi="Arial" w:cs="Arial"/>
          <w:sz w:val="20"/>
          <w:lang w:eastAsia="ar-SA"/>
        </w:rPr>
      </w:pPr>
    </w:p>
    <w:p w14:paraId="0AC17EA2" w14:textId="2C1F8A01"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 xml:space="preserve">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w:t>
      </w:r>
      <w:r w:rsidR="005B70FE" w:rsidRPr="008F506E">
        <w:rPr>
          <w:rFonts w:ascii="Arial" w:hAnsi="Arial" w:cs="Arial"/>
          <w:sz w:val="20"/>
          <w:lang w:eastAsia="ar-SA"/>
        </w:rPr>
        <w:t xml:space="preserve">Asesora de Jurídica y Contratación </w:t>
      </w:r>
      <w:r w:rsidRPr="008F506E">
        <w:rPr>
          <w:rFonts w:ascii="Arial" w:hAnsi="Arial" w:cs="Arial"/>
          <w:sz w:val="20"/>
          <w:lang w:eastAsia="ar-SA"/>
        </w:rPr>
        <w:t>de la EMPRESA, dentro de la oportunidad que para el efecto le señale la EMPRESA.</w:t>
      </w:r>
    </w:p>
    <w:p w14:paraId="3C23D04A" w14:textId="77777777" w:rsidR="0053405F" w:rsidRPr="008F506E" w:rsidRDefault="0053405F" w:rsidP="00317CAC">
      <w:pPr>
        <w:tabs>
          <w:tab w:val="left" w:pos="993"/>
        </w:tabs>
        <w:rPr>
          <w:rFonts w:ascii="Arial" w:hAnsi="Arial" w:cs="Arial"/>
          <w:sz w:val="20"/>
          <w:lang w:eastAsia="ar-SA"/>
        </w:rPr>
      </w:pPr>
    </w:p>
    <w:p w14:paraId="44FA6CA4" w14:textId="77777777" w:rsidR="0053405F" w:rsidRPr="008F506E" w:rsidRDefault="0053405F" w:rsidP="00317CAC">
      <w:pPr>
        <w:tabs>
          <w:tab w:val="left" w:pos="993"/>
        </w:tabs>
        <w:rPr>
          <w:rFonts w:ascii="Arial" w:hAnsi="Arial" w:cs="Arial"/>
          <w:sz w:val="20"/>
          <w:lang w:eastAsia="ar-SA"/>
        </w:rPr>
      </w:pPr>
      <w:r w:rsidRPr="008F506E">
        <w:rPr>
          <w:rFonts w:ascii="Arial" w:hAnsi="Arial" w:cs="Arial"/>
          <w:sz w:val="20"/>
          <w:lang w:eastAsia="ar-SA"/>
        </w:rPr>
        <w:t>Nota: El OFERENTE no favorecido podrá solicitar la devolución del original de la Garantía de Seriedad, una vez adjudicada la presente Invitación.</w:t>
      </w:r>
    </w:p>
    <w:p w14:paraId="234A8F30" w14:textId="77777777" w:rsidR="0053405F" w:rsidRPr="008F506E" w:rsidRDefault="0053405F" w:rsidP="003A2FBA">
      <w:pPr>
        <w:rPr>
          <w:rFonts w:ascii="Arial" w:hAnsi="Arial" w:cs="Arial"/>
          <w:sz w:val="20"/>
          <w:lang w:eastAsia="ar-SA"/>
        </w:rPr>
      </w:pPr>
    </w:p>
    <w:p w14:paraId="24DC586F" w14:textId="1B956867"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 xml:space="preserve">CERTIFICACIÓN EXPEDIDA POR LA CONTRALORÍA GENERAL DE LA REPÚBLICA. </w:t>
      </w:r>
    </w:p>
    <w:p w14:paraId="343950E0" w14:textId="77777777" w:rsidR="0053405F" w:rsidRPr="008F506E" w:rsidRDefault="0053405F" w:rsidP="003A2FBA">
      <w:pPr>
        <w:rPr>
          <w:rFonts w:ascii="Arial" w:hAnsi="Arial" w:cs="Arial"/>
          <w:sz w:val="20"/>
          <w:lang w:eastAsia="ar-SA"/>
        </w:rPr>
      </w:pPr>
    </w:p>
    <w:p w14:paraId="15E05DD8" w14:textId="2600A988" w:rsidR="0053405F" w:rsidRPr="008F506E" w:rsidRDefault="0053405F" w:rsidP="00317CAC">
      <w:pPr>
        <w:rPr>
          <w:rFonts w:ascii="Arial" w:hAnsi="Arial" w:cs="Arial"/>
          <w:sz w:val="20"/>
          <w:lang w:eastAsia="ar-SA"/>
        </w:rPr>
      </w:pPr>
      <w:r w:rsidRPr="008F506E">
        <w:rPr>
          <w:rFonts w:ascii="Arial" w:hAnsi="Arial" w:cs="Arial"/>
          <w:sz w:val="20"/>
          <w:lang w:eastAsia="ar-SA"/>
        </w:rPr>
        <w:t xml:space="preserve">De acuerdo con la circular No.005 de febrero 25 de 2008, expedida por el Contralor General de la República, la obligación de comprobar la información contenida en el Boletín de </w:t>
      </w:r>
      <w:r w:rsidR="003A2FBA" w:rsidRPr="008F506E">
        <w:rPr>
          <w:rFonts w:ascii="Arial" w:hAnsi="Arial" w:cs="Arial"/>
          <w:sz w:val="20"/>
          <w:lang w:eastAsia="ar-SA"/>
        </w:rPr>
        <w:t>responsables</w:t>
      </w:r>
      <w:r w:rsidRPr="008F506E">
        <w:rPr>
          <w:rFonts w:ascii="Arial" w:hAnsi="Arial" w:cs="Arial"/>
          <w:sz w:val="20"/>
          <w:lang w:eastAsia="ar-SA"/>
        </w:rPr>
        <w:t xml:space="preserve"> Fiscales corresponde a la Administración pública y no a los particulares. Por tanto, la verificación del Boletín de </w:t>
      </w:r>
      <w:r w:rsidR="003A2FBA" w:rsidRPr="008F506E">
        <w:rPr>
          <w:rFonts w:ascii="Arial" w:hAnsi="Arial" w:cs="Arial"/>
          <w:sz w:val="20"/>
          <w:lang w:eastAsia="ar-SA"/>
        </w:rPr>
        <w:t>responsables</w:t>
      </w:r>
      <w:r w:rsidRPr="008F506E">
        <w:rPr>
          <w:rFonts w:ascii="Arial" w:hAnsi="Arial" w:cs="Arial"/>
          <w:sz w:val="20"/>
          <w:lang w:eastAsia="ar-SA"/>
        </w:rPr>
        <w:t xml:space="preserve"> Fiscales, la realizará la Oficina </w:t>
      </w:r>
      <w:r w:rsidR="005B70FE" w:rsidRPr="008F506E">
        <w:rPr>
          <w:rFonts w:ascii="Arial" w:hAnsi="Arial" w:cs="Arial"/>
          <w:sz w:val="20"/>
          <w:lang w:eastAsia="ar-SA"/>
        </w:rPr>
        <w:t xml:space="preserve">Asesora de Jurídica y Contratación </w:t>
      </w:r>
      <w:r w:rsidRPr="008F506E">
        <w:rPr>
          <w:rFonts w:ascii="Arial" w:hAnsi="Arial" w:cs="Arial"/>
          <w:sz w:val="20"/>
          <w:lang w:eastAsia="ar-SA"/>
        </w:rPr>
        <w:t xml:space="preserve">de la Empresa de Licores de Cundinamarca, en el momento de evaluar la propuesta. </w:t>
      </w:r>
    </w:p>
    <w:p w14:paraId="5B7CF159" w14:textId="77777777" w:rsidR="0053405F" w:rsidRPr="008F506E" w:rsidRDefault="0053405F" w:rsidP="003A2FBA">
      <w:pPr>
        <w:rPr>
          <w:rFonts w:ascii="Arial" w:hAnsi="Arial" w:cs="Arial"/>
          <w:sz w:val="20"/>
          <w:lang w:val="es-ES" w:eastAsia="ar-SA"/>
        </w:rPr>
      </w:pPr>
    </w:p>
    <w:p w14:paraId="6343C0EA" w14:textId="4522D6D5"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ANTECEDENTES DISCIPLINARIOS DE LA PROCURADURÍA GENERAL DE LA NACIÓN</w:t>
      </w:r>
    </w:p>
    <w:p w14:paraId="394CCC31" w14:textId="77777777" w:rsidR="0053405F" w:rsidRPr="008F506E" w:rsidRDefault="0053405F" w:rsidP="003A2FBA">
      <w:pPr>
        <w:rPr>
          <w:rFonts w:ascii="Arial" w:hAnsi="Arial" w:cs="Arial"/>
          <w:sz w:val="20"/>
          <w:lang w:val="es-ES" w:eastAsia="ar-SA"/>
        </w:rPr>
      </w:pPr>
    </w:p>
    <w:p w14:paraId="52423EF4" w14:textId="77777777" w:rsidR="0053405F" w:rsidRPr="008F506E" w:rsidRDefault="0053405F" w:rsidP="00317CAC">
      <w:pPr>
        <w:rPr>
          <w:rFonts w:ascii="Arial" w:hAnsi="Arial" w:cs="Arial"/>
          <w:sz w:val="20"/>
          <w:lang w:eastAsia="ar-SA"/>
        </w:rPr>
      </w:pPr>
      <w:r w:rsidRPr="008F506E">
        <w:rPr>
          <w:rFonts w:ascii="Arial" w:hAnsi="Arial" w:cs="Arial"/>
          <w:sz w:val="20"/>
          <w:lang w:val="es-ES" w:eastAsia="ar-SA"/>
        </w:rPr>
        <w:t>La Empresa de Licores de Cundinamarca verificara en la página Web de la Procuraduría General de la Nación el certificado de antecedentes disciplinarios, del</w:t>
      </w:r>
      <w:r w:rsidRPr="008F506E">
        <w:rPr>
          <w:rFonts w:ascii="Arial" w:hAnsi="Arial" w:cs="Arial"/>
          <w:sz w:val="20"/>
          <w:lang w:eastAsia="ar-SA"/>
        </w:rPr>
        <w:t xml:space="preserve"> representante legal de la persona jurídica y/</w:t>
      </w:r>
      <w:proofErr w:type="spellStart"/>
      <w:r w:rsidRPr="008F506E">
        <w:rPr>
          <w:rFonts w:ascii="Arial" w:hAnsi="Arial" w:cs="Arial"/>
          <w:sz w:val="20"/>
          <w:lang w:eastAsia="ar-SA"/>
        </w:rPr>
        <w:t>o</w:t>
      </w:r>
      <w:proofErr w:type="spellEnd"/>
      <w:r w:rsidRPr="008F506E">
        <w:rPr>
          <w:rFonts w:ascii="Arial" w:hAnsi="Arial" w:cs="Arial"/>
          <w:sz w:val="20"/>
          <w:lang w:eastAsia="ar-SA"/>
        </w:rPr>
        <w:t xml:space="preserve"> OFERENTE.</w:t>
      </w:r>
    </w:p>
    <w:p w14:paraId="5275F799" w14:textId="77777777" w:rsidR="0053405F" w:rsidRPr="008F506E" w:rsidRDefault="0053405F" w:rsidP="003A2FBA">
      <w:pPr>
        <w:rPr>
          <w:rFonts w:ascii="Arial" w:hAnsi="Arial" w:cs="Arial"/>
          <w:sz w:val="20"/>
          <w:lang w:eastAsia="ar-SA"/>
        </w:rPr>
      </w:pPr>
    </w:p>
    <w:p w14:paraId="12A88413" w14:textId="2CF332AC"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REGISTRO UNICO TRIBUTARIO (RUT)</w:t>
      </w:r>
    </w:p>
    <w:p w14:paraId="65DF780F" w14:textId="77777777" w:rsidR="0053405F" w:rsidRPr="008F506E" w:rsidRDefault="0053405F" w:rsidP="003A2FBA">
      <w:pPr>
        <w:rPr>
          <w:rFonts w:ascii="Arial" w:hAnsi="Arial" w:cs="Arial"/>
          <w:b/>
          <w:sz w:val="20"/>
          <w:lang w:val="es-ES" w:eastAsia="ar-SA"/>
        </w:rPr>
      </w:pPr>
    </w:p>
    <w:p w14:paraId="490DC944" w14:textId="77777777" w:rsidR="0053405F" w:rsidRPr="008F506E" w:rsidRDefault="0053405F" w:rsidP="00317CAC">
      <w:pPr>
        <w:rPr>
          <w:rFonts w:ascii="Arial" w:hAnsi="Arial" w:cs="Arial"/>
          <w:sz w:val="20"/>
          <w:lang w:val="es-ES" w:eastAsia="ar-SA"/>
        </w:rPr>
      </w:pPr>
      <w:r w:rsidRPr="008F506E">
        <w:rPr>
          <w:rFonts w:ascii="Arial" w:hAnsi="Arial" w:cs="Arial"/>
          <w:sz w:val="20"/>
          <w:lang w:val="es-ES" w:eastAsia="ar-SA"/>
        </w:rPr>
        <w:t xml:space="preserve">El OFERENTE deberá presentar con la OFERTA, fotocopia del Registro Único Tributario. </w:t>
      </w:r>
    </w:p>
    <w:p w14:paraId="30EF0C2C" w14:textId="77777777" w:rsidR="0053405F" w:rsidRPr="008F506E" w:rsidRDefault="0053405F" w:rsidP="00317CAC">
      <w:pPr>
        <w:rPr>
          <w:rFonts w:ascii="Arial" w:hAnsi="Arial" w:cs="Arial"/>
          <w:sz w:val="20"/>
          <w:lang w:val="es-ES" w:eastAsia="ar-SA"/>
        </w:rPr>
      </w:pPr>
    </w:p>
    <w:p w14:paraId="5DB2BEFC" w14:textId="506BCEA4"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REGISTRO ÚNICO DE OFERENTES (RUP)</w:t>
      </w:r>
    </w:p>
    <w:p w14:paraId="2D55C2EF" w14:textId="77777777" w:rsidR="0053405F" w:rsidRPr="008F506E" w:rsidRDefault="0053405F" w:rsidP="003A2FBA">
      <w:pPr>
        <w:pStyle w:val="Default"/>
        <w:rPr>
          <w:sz w:val="22"/>
        </w:rPr>
      </w:pPr>
    </w:p>
    <w:p w14:paraId="4E240831" w14:textId="77777777" w:rsidR="0053405F" w:rsidRPr="008F506E" w:rsidRDefault="0053405F" w:rsidP="00E11A38">
      <w:pPr>
        <w:rPr>
          <w:rFonts w:ascii="Arial" w:hAnsi="Arial" w:cs="Arial"/>
          <w:sz w:val="20"/>
          <w:lang w:val="es-ES" w:eastAsia="ar-SA"/>
        </w:rPr>
      </w:pPr>
      <w:r w:rsidRPr="008F506E">
        <w:rPr>
          <w:rFonts w:ascii="Arial" w:hAnsi="Arial" w:cs="Arial"/>
          <w:sz w:val="20"/>
          <w:lang w:val="es-ES" w:eastAsia="ar-SA"/>
        </w:rPr>
        <w:t xml:space="preserve">La certificación de inscripción, clasificación y calificación en el Registro Único de Oferentes – RUP: </w:t>
      </w:r>
    </w:p>
    <w:p w14:paraId="575B1093" w14:textId="77777777" w:rsidR="0053405F" w:rsidRPr="008F506E" w:rsidRDefault="0053405F" w:rsidP="00E11A38">
      <w:pPr>
        <w:rPr>
          <w:rFonts w:ascii="Arial" w:hAnsi="Arial" w:cs="Arial"/>
          <w:sz w:val="20"/>
          <w:lang w:eastAsia="ar-SA"/>
        </w:rPr>
      </w:pPr>
    </w:p>
    <w:p w14:paraId="5B97A9E6" w14:textId="77777777" w:rsidR="0053405F" w:rsidRPr="008F506E" w:rsidRDefault="0053405F" w:rsidP="00E11A38">
      <w:pPr>
        <w:rPr>
          <w:rFonts w:ascii="Arial" w:hAnsi="Arial" w:cs="Arial"/>
          <w:sz w:val="20"/>
          <w:lang w:eastAsia="ar-SA"/>
        </w:rPr>
      </w:pPr>
      <w:r w:rsidRPr="008F506E">
        <w:rPr>
          <w:rFonts w:ascii="Arial" w:hAnsi="Arial" w:cs="Arial"/>
          <w:sz w:val="20"/>
          <w:lang w:eastAsia="ar-SA"/>
        </w:rPr>
        <w:t>El oferente y todos los miembros del consorcio o unión temporal, que vayan a proveer los servicios objeto del presente proceso de contratación, deberá presentar con su oferta el Certificado de Inscripción, Clasificación y Calificación en el Registro Único de Proponentes expedido por la respectiva Cámara de Comercio. Este certificado debe haber sido expedido con fecha no mayor a treinta (30) días calendario anteriores a la fecha de recepción de ofertas del proceso de contratación.</w:t>
      </w:r>
    </w:p>
    <w:p w14:paraId="645DB5DE" w14:textId="77777777" w:rsidR="0053405F" w:rsidRPr="008F506E" w:rsidRDefault="0053405F" w:rsidP="00E11A38">
      <w:pPr>
        <w:rPr>
          <w:rFonts w:ascii="Arial" w:hAnsi="Arial" w:cs="Arial"/>
          <w:sz w:val="20"/>
          <w:lang w:eastAsia="ar-SA"/>
        </w:rPr>
      </w:pPr>
    </w:p>
    <w:p w14:paraId="7A16F344" w14:textId="77777777" w:rsidR="0053405F" w:rsidRPr="008F506E" w:rsidRDefault="0053405F" w:rsidP="00E11A38">
      <w:pPr>
        <w:rPr>
          <w:rFonts w:ascii="Arial" w:hAnsi="Arial" w:cs="Arial"/>
          <w:sz w:val="20"/>
          <w:lang w:eastAsia="ar-SA"/>
        </w:rPr>
      </w:pPr>
      <w:r w:rsidRPr="008F506E">
        <w:rPr>
          <w:rFonts w:ascii="Arial" w:hAnsi="Arial" w:cs="Arial"/>
          <w:sz w:val="20"/>
          <w:lang w:eastAsia="ar-SA"/>
        </w:rPr>
        <w:t xml:space="preserve">Los oferentes deberán estar registrados en la(s) actividad(es), especialidad(es) y grupo(s) exigido(s), de acuerdo con los grupos a los cuales presenta su oferta así: </w:t>
      </w:r>
    </w:p>
    <w:p w14:paraId="5D7F6DF0" w14:textId="3E61A212" w:rsidR="00B9786E" w:rsidRPr="008F506E" w:rsidRDefault="00B9786E" w:rsidP="00E11A38">
      <w:pPr>
        <w:rPr>
          <w:rFonts w:ascii="Arial" w:hAnsi="Arial" w:cs="Arial"/>
          <w:sz w:val="20"/>
          <w:lang w:eastAsia="ar-SA"/>
        </w:rPr>
      </w:pPr>
    </w:p>
    <w:tbl>
      <w:tblPr>
        <w:tblW w:w="4601" w:type="pct"/>
        <w:jc w:val="center"/>
        <w:tblCellMar>
          <w:top w:w="81" w:type="dxa"/>
          <w:left w:w="149" w:type="dxa"/>
          <w:bottom w:w="83" w:type="dxa"/>
          <w:right w:w="115" w:type="dxa"/>
        </w:tblCellMar>
        <w:tblLook w:val="04A0" w:firstRow="1" w:lastRow="0" w:firstColumn="1" w:lastColumn="0" w:noHBand="0" w:noVBand="1"/>
      </w:tblPr>
      <w:tblGrid>
        <w:gridCol w:w="3402"/>
        <w:gridCol w:w="4722"/>
      </w:tblGrid>
      <w:tr w:rsidR="0053405F" w:rsidRPr="008F506E" w14:paraId="1976FC19" w14:textId="77777777" w:rsidTr="00E11A38">
        <w:trPr>
          <w:trHeight w:val="157"/>
          <w:jc w:val="center"/>
        </w:trPr>
        <w:tc>
          <w:tcPr>
            <w:tcW w:w="209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CA9824D" w14:textId="77777777" w:rsidR="0053405F" w:rsidRPr="008F506E" w:rsidRDefault="0053405F" w:rsidP="00E11A38">
            <w:pPr>
              <w:jc w:val="center"/>
              <w:rPr>
                <w:rFonts w:ascii="Arial" w:hAnsi="Arial" w:cs="Arial"/>
                <w:b/>
                <w:sz w:val="16"/>
                <w:szCs w:val="18"/>
                <w:lang w:eastAsia="ar-SA"/>
              </w:rPr>
            </w:pPr>
            <w:r w:rsidRPr="008F506E">
              <w:rPr>
                <w:rFonts w:ascii="Arial" w:hAnsi="Arial" w:cs="Arial"/>
                <w:b/>
                <w:sz w:val="16"/>
                <w:szCs w:val="18"/>
                <w:lang w:eastAsia="ar-SA"/>
              </w:rPr>
              <w:t>CLASIFICACIÓN UNSPSC</w:t>
            </w:r>
          </w:p>
        </w:tc>
        <w:tc>
          <w:tcPr>
            <w:tcW w:w="290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DF8B651" w14:textId="77777777" w:rsidR="0053405F" w:rsidRPr="008F506E" w:rsidRDefault="0053405F" w:rsidP="00E11A38">
            <w:pPr>
              <w:jc w:val="center"/>
              <w:rPr>
                <w:rFonts w:ascii="Arial" w:hAnsi="Arial" w:cs="Arial"/>
                <w:b/>
                <w:sz w:val="16"/>
                <w:szCs w:val="18"/>
                <w:lang w:eastAsia="ar-SA"/>
              </w:rPr>
            </w:pPr>
            <w:r w:rsidRPr="008F506E">
              <w:rPr>
                <w:rFonts w:ascii="Arial" w:hAnsi="Arial" w:cs="Arial"/>
                <w:b/>
                <w:sz w:val="16"/>
                <w:szCs w:val="18"/>
                <w:lang w:eastAsia="ar-SA"/>
              </w:rPr>
              <w:t>DESCRIPCIÓN</w:t>
            </w:r>
          </w:p>
        </w:tc>
      </w:tr>
      <w:tr w:rsidR="0053405F" w:rsidRPr="008F506E" w14:paraId="2FD78F94" w14:textId="77777777" w:rsidTr="00E11A38">
        <w:trPr>
          <w:trHeight w:val="432"/>
          <w:jc w:val="center"/>
        </w:trPr>
        <w:tc>
          <w:tcPr>
            <w:tcW w:w="2094" w:type="pct"/>
            <w:tcBorders>
              <w:top w:val="single" w:sz="4" w:space="0" w:color="000000"/>
              <w:left w:val="single" w:sz="4" w:space="0" w:color="000000"/>
              <w:bottom w:val="single" w:sz="4" w:space="0" w:color="000000"/>
              <w:right w:val="single" w:sz="4" w:space="0" w:color="000000"/>
            </w:tcBorders>
            <w:vAlign w:val="center"/>
          </w:tcPr>
          <w:p w14:paraId="04B2072E" w14:textId="292A8EA2" w:rsidR="0053405F" w:rsidRPr="008F506E" w:rsidRDefault="0053405F" w:rsidP="00E11A38">
            <w:pPr>
              <w:jc w:val="center"/>
              <w:rPr>
                <w:rFonts w:ascii="Arial" w:hAnsi="Arial" w:cs="Arial"/>
                <w:sz w:val="16"/>
                <w:szCs w:val="18"/>
                <w:lang w:eastAsia="ar-SA"/>
              </w:rPr>
            </w:pPr>
            <w:r w:rsidRPr="008F506E">
              <w:rPr>
                <w:rFonts w:ascii="Arial" w:hAnsi="Arial" w:cs="Arial"/>
                <w:sz w:val="16"/>
                <w:szCs w:val="18"/>
                <w:lang w:eastAsia="ar-SA"/>
              </w:rPr>
              <w:t>84131500</w:t>
            </w:r>
          </w:p>
        </w:tc>
        <w:tc>
          <w:tcPr>
            <w:tcW w:w="2906" w:type="pct"/>
            <w:tcBorders>
              <w:top w:val="single" w:sz="4" w:space="0" w:color="000000"/>
              <w:left w:val="single" w:sz="4" w:space="0" w:color="000000"/>
              <w:bottom w:val="single" w:sz="4" w:space="0" w:color="000000"/>
              <w:right w:val="single" w:sz="4" w:space="0" w:color="000000"/>
            </w:tcBorders>
          </w:tcPr>
          <w:p w14:paraId="3CCA16C0" w14:textId="77777777" w:rsidR="0053405F" w:rsidRPr="008F506E" w:rsidRDefault="0053405F" w:rsidP="00E11A38">
            <w:pPr>
              <w:rPr>
                <w:rFonts w:ascii="Arial" w:hAnsi="Arial" w:cs="Arial"/>
                <w:sz w:val="16"/>
                <w:szCs w:val="18"/>
                <w:lang w:eastAsia="ar-SA"/>
              </w:rPr>
            </w:pPr>
            <w:r w:rsidRPr="008F506E">
              <w:rPr>
                <w:rFonts w:ascii="Arial" w:hAnsi="Arial" w:cs="Arial"/>
                <w:sz w:val="16"/>
                <w:szCs w:val="18"/>
                <w:lang w:eastAsia="ar-SA"/>
              </w:rPr>
              <w:t xml:space="preserve">Servicios Financieros y de Seguros – servicios de seguros y pensiones – seguros para estructuras y propiedades y posesiones </w:t>
            </w:r>
          </w:p>
        </w:tc>
      </w:tr>
    </w:tbl>
    <w:p w14:paraId="3EAC25B7" w14:textId="77777777" w:rsidR="0053405F" w:rsidRPr="008F506E" w:rsidRDefault="0053405F" w:rsidP="00E11A38">
      <w:pPr>
        <w:rPr>
          <w:rFonts w:ascii="Arial" w:hAnsi="Arial" w:cs="Arial"/>
          <w:sz w:val="20"/>
          <w:lang w:eastAsia="ar-SA"/>
        </w:rPr>
      </w:pPr>
    </w:p>
    <w:p w14:paraId="6D2FB212" w14:textId="77777777" w:rsidR="0053405F" w:rsidRPr="008F506E" w:rsidRDefault="0053405F" w:rsidP="00E11A38">
      <w:pPr>
        <w:rPr>
          <w:rFonts w:ascii="Arial" w:hAnsi="Arial" w:cs="Arial"/>
          <w:sz w:val="20"/>
          <w:lang w:val="es-ES_tradnl" w:eastAsia="ar-SA"/>
        </w:rPr>
      </w:pPr>
      <w:r w:rsidRPr="008F506E">
        <w:rPr>
          <w:rFonts w:ascii="Arial" w:hAnsi="Arial" w:cs="Arial"/>
          <w:sz w:val="20"/>
          <w:lang w:val="es-ES_tradnl" w:eastAsia="ar-SA"/>
        </w:rPr>
        <w:t>Cuando se requiera subsanar la fecha de expedición del certificado, no se tendrán en cuenta las modificaciones realizadas sobre el mismo, con posterioridad a la fecha de la recepción de ofertas.</w:t>
      </w:r>
    </w:p>
    <w:p w14:paraId="59CF5F83" w14:textId="77777777" w:rsidR="0053405F" w:rsidRPr="008F506E" w:rsidRDefault="0053405F" w:rsidP="003A2FBA">
      <w:pPr>
        <w:rPr>
          <w:rFonts w:ascii="Arial" w:hAnsi="Arial" w:cs="Arial"/>
          <w:sz w:val="20"/>
          <w:lang w:val="es-ES_tradnl" w:eastAsia="ar-SA"/>
        </w:rPr>
      </w:pPr>
    </w:p>
    <w:p w14:paraId="039011EA" w14:textId="6796594B"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INHABILIDADES E INCOMPATIBILIDADES</w:t>
      </w:r>
    </w:p>
    <w:p w14:paraId="490BF202" w14:textId="77777777" w:rsidR="0053405F" w:rsidRPr="008F506E" w:rsidRDefault="0053405F" w:rsidP="003A2FBA">
      <w:pPr>
        <w:rPr>
          <w:rFonts w:ascii="Arial" w:hAnsi="Arial" w:cs="Arial"/>
          <w:sz w:val="20"/>
          <w:lang w:eastAsia="ar-SA"/>
        </w:rPr>
      </w:pPr>
    </w:p>
    <w:p w14:paraId="6A5012D0" w14:textId="77777777" w:rsidR="0053405F" w:rsidRPr="008F506E" w:rsidRDefault="0053405F" w:rsidP="00E11A38">
      <w:pPr>
        <w:rPr>
          <w:rFonts w:ascii="Arial" w:hAnsi="Arial" w:cs="Arial"/>
          <w:sz w:val="20"/>
          <w:lang w:eastAsia="ar-SA"/>
        </w:rPr>
      </w:pPr>
      <w:r w:rsidRPr="008F506E">
        <w:rPr>
          <w:rFonts w:ascii="Arial" w:hAnsi="Arial" w:cs="Arial"/>
          <w:sz w:val="20"/>
          <w:lang w:eastAsia="ar-SA"/>
        </w:rPr>
        <w:t xml:space="preserve">El OFERENTE no podrá estar incurso en alguna causal de inhabilidad o incompatibilidad constitucional o legal para contratar con la Nación, de acuerdo con lo contemplado en los artículos 8º y 9º de la Ley 80 de 1993, Ley 1474 de 2011, en sus Decretos reglamentarios y en las demás normas complementarias y concordantes. </w:t>
      </w:r>
    </w:p>
    <w:p w14:paraId="1CEE9878" w14:textId="0B252451" w:rsidR="0053405F" w:rsidRPr="008F506E" w:rsidRDefault="0053405F" w:rsidP="00E11A38">
      <w:pPr>
        <w:rPr>
          <w:rFonts w:ascii="Arial" w:hAnsi="Arial" w:cs="Arial"/>
          <w:sz w:val="20"/>
          <w:lang w:eastAsia="ar-SA"/>
        </w:rPr>
      </w:pPr>
    </w:p>
    <w:p w14:paraId="085C0472" w14:textId="77777777" w:rsidR="0053405F" w:rsidRPr="008F506E" w:rsidRDefault="0053405F" w:rsidP="00E11A38">
      <w:pPr>
        <w:rPr>
          <w:rFonts w:ascii="Arial" w:hAnsi="Arial" w:cs="Arial"/>
          <w:sz w:val="20"/>
          <w:lang w:eastAsia="ar-SA"/>
        </w:rPr>
      </w:pPr>
      <w:r w:rsidRPr="008F506E">
        <w:rPr>
          <w:rFonts w:ascii="Arial" w:hAnsi="Arial" w:cs="Arial"/>
          <w:sz w:val="20"/>
          <w:lang w:eastAsia="ar-SA"/>
        </w:rPr>
        <w:lastRenderedPageBreak/>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65097070" w14:textId="77777777" w:rsidR="006F37B0" w:rsidRPr="008F506E" w:rsidRDefault="006F37B0" w:rsidP="003A2FBA">
      <w:pPr>
        <w:rPr>
          <w:rFonts w:ascii="Arial" w:hAnsi="Arial" w:cs="Arial"/>
          <w:sz w:val="20"/>
          <w:lang w:eastAsia="ar-SA"/>
        </w:rPr>
      </w:pPr>
    </w:p>
    <w:p w14:paraId="5BD56925" w14:textId="1ACD311C"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INSCRIPCIÓN EN EL REGISTRO INTERNO DE PROVEEDORES DE LA EMPRESA</w:t>
      </w:r>
    </w:p>
    <w:p w14:paraId="252F9E70" w14:textId="77777777" w:rsidR="0053405F" w:rsidRPr="008F506E" w:rsidRDefault="0053405F" w:rsidP="003A2FBA">
      <w:pPr>
        <w:rPr>
          <w:rFonts w:ascii="Arial" w:hAnsi="Arial" w:cs="Arial"/>
          <w:sz w:val="20"/>
          <w:lang w:eastAsia="ar-SA"/>
        </w:rPr>
      </w:pPr>
    </w:p>
    <w:p w14:paraId="2EDDFB0A" w14:textId="5F1C73FB" w:rsidR="0053405F" w:rsidRPr="008F506E" w:rsidRDefault="0053405F" w:rsidP="00E11A38">
      <w:pPr>
        <w:rPr>
          <w:rFonts w:ascii="Arial" w:hAnsi="Arial" w:cs="Arial"/>
          <w:sz w:val="20"/>
          <w:lang w:eastAsia="ar-SA"/>
        </w:rPr>
      </w:pPr>
      <w:r w:rsidRPr="008F506E">
        <w:rPr>
          <w:rFonts w:ascii="Arial" w:hAnsi="Arial" w:cs="Arial"/>
          <w:sz w:val="20"/>
          <w:lang w:eastAsia="ar-SA"/>
        </w:rPr>
        <w:t xml:space="preserve">Los OFERENTES al momento de presentar su OFERTA deberán estar inscritos en el registro interno de proveedores, por lo cual diligenciarán el Formulario que se encuentra en la página web </w:t>
      </w:r>
      <w:hyperlink r:id="rId37" w:history="1">
        <w:r w:rsidR="00E11A38" w:rsidRPr="00F77564">
          <w:rPr>
            <w:rStyle w:val="Hipervnculo"/>
            <w:rFonts w:ascii="Arial" w:hAnsi="Arial" w:cs="Arial"/>
            <w:sz w:val="20"/>
            <w:lang w:eastAsia="ar-SA"/>
          </w:rPr>
          <w:t>www.licoreracundinamarca.com.co</w:t>
        </w:r>
      </w:hyperlink>
      <w:r w:rsidRPr="008F506E">
        <w:rPr>
          <w:rFonts w:ascii="Arial" w:hAnsi="Arial" w:cs="Arial"/>
          <w:sz w:val="20"/>
          <w:lang w:eastAsia="ar-SA"/>
        </w:rPr>
        <w:t xml:space="preserve"> y allegar vía correo electrónico </w:t>
      </w:r>
      <w:r w:rsidR="00B9786E" w:rsidRPr="008F506E">
        <w:rPr>
          <w:rFonts w:ascii="Arial" w:hAnsi="Arial" w:cs="Arial"/>
          <w:sz w:val="20"/>
          <w:lang w:eastAsia="ar-SA"/>
        </w:rPr>
        <w:t>a</w:t>
      </w:r>
      <w:r w:rsidRPr="008F506E">
        <w:rPr>
          <w:rFonts w:ascii="Arial" w:hAnsi="Arial" w:cs="Arial"/>
          <w:sz w:val="20"/>
          <w:lang w:eastAsia="ar-SA"/>
        </w:rPr>
        <w:t xml:space="preserve"> la Oficina </w:t>
      </w:r>
      <w:r w:rsidR="005B70FE" w:rsidRPr="008F506E">
        <w:rPr>
          <w:rFonts w:ascii="Arial" w:hAnsi="Arial" w:cs="Arial"/>
          <w:sz w:val="20"/>
          <w:lang w:eastAsia="ar-SA"/>
        </w:rPr>
        <w:t>Asesora de Jurídica y Contratación</w:t>
      </w:r>
      <w:r w:rsidRPr="008F506E">
        <w:rPr>
          <w:rFonts w:ascii="Arial" w:hAnsi="Arial" w:cs="Arial"/>
          <w:sz w:val="20"/>
          <w:lang w:eastAsia="ar-SA"/>
        </w:rPr>
        <w:t>, el formulario diligenciado, la cédula de ciudadanía del Represente Legal, Cámara de Comercio y Rut.</w:t>
      </w:r>
    </w:p>
    <w:p w14:paraId="14F48BFF" w14:textId="5199273D" w:rsidR="0053405F" w:rsidRPr="008F506E" w:rsidRDefault="0053405F" w:rsidP="003A2FBA">
      <w:pPr>
        <w:rPr>
          <w:rFonts w:ascii="Arial" w:hAnsi="Arial" w:cs="Arial"/>
          <w:sz w:val="20"/>
          <w:lang w:val="es-ES_tradnl" w:eastAsia="ar-SA"/>
        </w:rPr>
      </w:pPr>
    </w:p>
    <w:p w14:paraId="04AB758E" w14:textId="743F69E5" w:rsidR="0053405F" w:rsidRPr="008F506E" w:rsidRDefault="0053405F" w:rsidP="003A2FBA">
      <w:pPr>
        <w:pStyle w:val="Prrafodelista"/>
        <w:numPr>
          <w:ilvl w:val="2"/>
          <w:numId w:val="23"/>
        </w:numPr>
        <w:rPr>
          <w:rFonts w:ascii="Arial" w:hAnsi="Arial" w:cs="Arial"/>
          <w:b/>
          <w:sz w:val="20"/>
          <w:lang w:eastAsia="ar-SA"/>
        </w:rPr>
      </w:pPr>
      <w:r w:rsidRPr="008F506E">
        <w:rPr>
          <w:rFonts w:ascii="Arial" w:hAnsi="Arial" w:cs="Arial"/>
          <w:b/>
          <w:sz w:val="20"/>
          <w:lang w:eastAsia="ar-SA"/>
        </w:rPr>
        <w:t xml:space="preserve">CERTIFICACIÓN DE PARAFISCALES LEY 789 DE 2002 Y LEY 828 DE 2003 </w:t>
      </w:r>
    </w:p>
    <w:p w14:paraId="40C979BD" w14:textId="77777777" w:rsidR="0053405F" w:rsidRPr="008F506E" w:rsidRDefault="0053405F" w:rsidP="003A2FBA">
      <w:pPr>
        <w:rPr>
          <w:rFonts w:ascii="Arial" w:hAnsi="Arial" w:cs="Arial"/>
          <w:sz w:val="20"/>
          <w:lang w:val="es-ES" w:eastAsia="ar-SA"/>
        </w:rPr>
      </w:pPr>
    </w:p>
    <w:p w14:paraId="0C50277F" w14:textId="57BFBAC2" w:rsidR="0053405F" w:rsidRPr="008F506E" w:rsidRDefault="0053405F" w:rsidP="00E11A38">
      <w:pPr>
        <w:rPr>
          <w:rFonts w:ascii="Arial" w:hAnsi="Arial" w:cs="Arial"/>
          <w:sz w:val="20"/>
          <w:lang w:eastAsia="ar-SA"/>
        </w:rPr>
      </w:pPr>
      <w:r w:rsidRPr="008F506E">
        <w:rPr>
          <w:rFonts w:ascii="Arial" w:hAnsi="Arial" w:cs="Arial"/>
          <w:sz w:val="20"/>
          <w:lang w:eastAsia="ar-SA"/>
        </w:rPr>
        <w:t>LOS OFERENTES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w:t>
      </w:r>
    </w:p>
    <w:p w14:paraId="7A07F2D3" w14:textId="77777777" w:rsidR="0053405F" w:rsidRPr="008F506E" w:rsidRDefault="0053405F" w:rsidP="00E11A38">
      <w:pPr>
        <w:rPr>
          <w:rFonts w:ascii="Arial" w:hAnsi="Arial" w:cs="Arial"/>
          <w:sz w:val="20"/>
          <w:lang w:eastAsia="ar-SA"/>
        </w:rPr>
      </w:pPr>
    </w:p>
    <w:p w14:paraId="1DFB71A1" w14:textId="77777777" w:rsidR="0053405F" w:rsidRPr="008F506E" w:rsidRDefault="0053405F" w:rsidP="00E11A38">
      <w:pPr>
        <w:rPr>
          <w:rFonts w:ascii="Arial" w:hAnsi="Arial" w:cs="Arial"/>
          <w:sz w:val="20"/>
          <w:lang w:eastAsia="ar-SA"/>
        </w:rPr>
      </w:pPr>
      <w:r w:rsidRPr="008F506E">
        <w:rPr>
          <w:rFonts w:ascii="Arial" w:hAnsi="Arial" w:cs="Arial"/>
          <w:sz w:val="20"/>
          <w:lang w:eastAsia="ar-SA"/>
        </w:rPr>
        <w:t>No obstante, lo anterior, cuando no haya lugar a ello, el OFERENTE deberá certificar que no existe obligación de realizar aportes por la razón legal que corresponda, a través de su representante legal o del revisor fiscal, según el caso.</w:t>
      </w:r>
    </w:p>
    <w:p w14:paraId="5242F365" w14:textId="77777777" w:rsidR="0053405F" w:rsidRPr="008F506E" w:rsidRDefault="0053405F" w:rsidP="00E11A38">
      <w:pPr>
        <w:rPr>
          <w:rFonts w:ascii="Arial" w:hAnsi="Arial" w:cs="Arial"/>
          <w:sz w:val="20"/>
          <w:lang w:eastAsia="ar-SA"/>
        </w:rPr>
      </w:pPr>
    </w:p>
    <w:p w14:paraId="6D805596" w14:textId="07FD44D6" w:rsidR="0053405F" w:rsidRDefault="0053405F" w:rsidP="00E11A38">
      <w:pPr>
        <w:rPr>
          <w:rFonts w:ascii="Arial" w:hAnsi="Arial" w:cs="Arial"/>
          <w:sz w:val="20"/>
          <w:lang w:eastAsia="ar-SA"/>
        </w:rPr>
      </w:pPr>
      <w:r w:rsidRPr="008F506E">
        <w:rPr>
          <w:rFonts w:ascii="Arial" w:hAnsi="Arial" w:cs="Arial"/>
          <w:sz w:val="20"/>
          <w:lang w:eastAsia="ar-SA"/>
        </w:rPr>
        <w:t>Para los casos de consorcios y uniones temporales, cada uno de los integrantes deberá acreditar este requisito de forma independiente.</w:t>
      </w:r>
    </w:p>
    <w:p w14:paraId="1A468D3A" w14:textId="1FA4A87D" w:rsidR="00525339" w:rsidRDefault="00525339" w:rsidP="00E11A38">
      <w:pPr>
        <w:rPr>
          <w:rFonts w:ascii="Arial" w:hAnsi="Arial" w:cs="Arial"/>
          <w:sz w:val="20"/>
          <w:lang w:eastAsia="ar-SA"/>
        </w:rPr>
      </w:pPr>
    </w:p>
    <w:p w14:paraId="0AE082A7" w14:textId="424D5E0B" w:rsidR="00525339" w:rsidRPr="008F506E" w:rsidRDefault="00525339" w:rsidP="00E11A38">
      <w:pPr>
        <w:rPr>
          <w:rFonts w:ascii="Arial" w:hAnsi="Arial" w:cs="Arial"/>
          <w:sz w:val="20"/>
          <w:lang w:eastAsia="ar-SA"/>
        </w:rPr>
      </w:pPr>
      <w:r>
        <w:rPr>
          <w:rFonts w:ascii="Arial" w:hAnsi="Arial" w:cs="Arial"/>
          <w:sz w:val="20"/>
          <w:lang w:eastAsia="ar-SA"/>
        </w:rPr>
        <w:t>Del mismo modo, el oferente deberá adjuntar cedula de ciudadanía, copia de la tarjeta profesional y certificado de antecedentes disciplinarios del revisor fiscal</w:t>
      </w:r>
      <w:r w:rsidR="003E759D">
        <w:rPr>
          <w:rFonts w:ascii="Arial" w:hAnsi="Arial" w:cs="Arial"/>
          <w:sz w:val="20"/>
          <w:lang w:eastAsia="ar-SA"/>
        </w:rPr>
        <w:t>, siempre y cuando la certificación se encuentre expedida por este.</w:t>
      </w:r>
    </w:p>
    <w:p w14:paraId="05901998" w14:textId="77777777" w:rsidR="00E11A38" w:rsidRDefault="00E11A38" w:rsidP="00E11A38">
      <w:pPr>
        <w:rPr>
          <w:rFonts w:ascii="Arial" w:hAnsi="Arial" w:cs="Arial"/>
          <w:sz w:val="20"/>
          <w:lang w:eastAsia="ar-SA"/>
        </w:rPr>
      </w:pPr>
    </w:p>
    <w:p w14:paraId="5C26AA61" w14:textId="1949EC9A" w:rsidR="0053405F" w:rsidRPr="008F506E" w:rsidRDefault="00B243B0" w:rsidP="003A2FBA">
      <w:pPr>
        <w:pStyle w:val="Prrafodelista"/>
        <w:numPr>
          <w:ilvl w:val="1"/>
          <w:numId w:val="23"/>
        </w:numPr>
        <w:rPr>
          <w:rFonts w:ascii="Arial" w:hAnsi="Arial" w:cs="Arial"/>
          <w:b/>
          <w:bCs/>
          <w:sz w:val="20"/>
          <w:lang w:eastAsia="ar-SA"/>
        </w:rPr>
      </w:pPr>
      <w:r w:rsidRPr="008F506E">
        <w:rPr>
          <w:rFonts w:ascii="Arial" w:hAnsi="Arial" w:cs="Arial"/>
          <w:b/>
          <w:bCs/>
          <w:sz w:val="20"/>
          <w:lang w:eastAsia="ar-SA"/>
        </w:rPr>
        <w:t>ANALISIS DE LA CAPACIDAD FINANCIERA</w:t>
      </w:r>
      <w:r w:rsidR="00964D95" w:rsidRPr="008F506E">
        <w:rPr>
          <w:rFonts w:ascii="Arial" w:hAnsi="Arial" w:cs="Arial"/>
          <w:b/>
          <w:bCs/>
          <w:sz w:val="20"/>
          <w:lang w:eastAsia="ar-SA"/>
        </w:rPr>
        <w:t xml:space="preserve"> Y ORGANIZACIONAL</w:t>
      </w:r>
    </w:p>
    <w:p w14:paraId="52632E11" w14:textId="77777777" w:rsidR="0053405F" w:rsidRPr="008F506E" w:rsidRDefault="0053405F" w:rsidP="003A2FBA">
      <w:pPr>
        <w:rPr>
          <w:rFonts w:ascii="Arial" w:hAnsi="Arial" w:cs="Arial"/>
          <w:b/>
          <w:bCs/>
          <w:sz w:val="20"/>
          <w:lang w:eastAsia="ar-SA"/>
        </w:rPr>
      </w:pPr>
    </w:p>
    <w:p w14:paraId="6A3C475B" w14:textId="77777777" w:rsidR="003A2FBA" w:rsidRPr="00525339" w:rsidRDefault="003A2FBA" w:rsidP="003A2FBA">
      <w:pPr>
        <w:rPr>
          <w:rFonts w:ascii="Arial" w:hAnsi="Arial" w:cs="Arial"/>
          <w:sz w:val="20"/>
          <w:lang w:eastAsia="ar-SA"/>
        </w:rPr>
      </w:pPr>
      <w:r w:rsidRPr="00525339">
        <w:rPr>
          <w:rFonts w:ascii="Arial" w:hAnsi="Arial" w:cs="Arial"/>
          <w:sz w:val="20"/>
          <w:lang w:eastAsia="ar-SA"/>
        </w:rPr>
        <w:t xml:space="preserve">ANÁLISIS DE LA CAPACIDAD FINANCIERA Y ORGANIZACIONAL  </w:t>
      </w:r>
    </w:p>
    <w:p w14:paraId="258A6A11" w14:textId="77777777" w:rsidR="003A2FBA" w:rsidRPr="008F506E" w:rsidRDefault="003A2FBA" w:rsidP="003A2FBA">
      <w:pPr>
        <w:rPr>
          <w:rFonts w:ascii="Arial" w:hAnsi="Arial" w:cs="Arial"/>
          <w:sz w:val="20"/>
          <w:lang w:eastAsia="ar-SA"/>
        </w:rPr>
      </w:pPr>
      <w:r w:rsidRPr="00525339">
        <w:rPr>
          <w:rFonts w:ascii="Arial" w:hAnsi="Arial" w:cs="Arial"/>
          <w:sz w:val="20"/>
          <w:lang w:eastAsia="ar-SA"/>
        </w:rPr>
        <w:t xml:space="preserve"> </w:t>
      </w:r>
    </w:p>
    <w:p w14:paraId="4A13D941" w14:textId="0E9585C6" w:rsidR="003A2FBA" w:rsidRPr="008F506E" w:rsidRDefault="003A2FBA" w:rsidP="003A2FBA">
      <w:pPr>
        <w:rPr>
          <w:rFonts w:ascii="Arial" w:hAnsi="Arial" w:cs="Arial"/>
          <w:sz w:val="20"/>
        </w:rPr>
      </w:pPr>
      <w:r w:rsidRPr="008F506E">
        <w:rPr>
          <w:rFonts w:ascii="Arial" w:hAnsi="Arial" w:cs="Arial"/>
          <w:sz w:val="20"/>
        </w:rPr>
        <w:t xml:space="preserve">Para establecer y evaluar la capacidad financiera y la capacidad de organización de los posibles proponentes, se </w:t>
      </w:r>
      <w:r w:rsidR="00E11A38" w:rsidRPr="008F506E">
        <w:rPr>
          <w:rFonts w:ascii="Arial" w:hAnsi="Arial" w:cs="Arial"/>
          <w:sz w:val="20"/>
        </w:rPr>
        <w:t>revis</w:t>
      </w:r>
      <w:r w:rsidR="00E11A38">
        <w:rPr>
          <w:rFonts w:ascii="Arial" w:hAnsi="Arial" w:cs="Arial"/>
          <w:sz w:val="20"/>
        </w:rPr>
        <w:t>ará</w:t>
      </w:r>
      <w:r w:rsidRPr="008F506E">
        <w:rPr>
          <w:rFonts w:ascii="Arial" w:hAnsi="Arial" w:cs="Arial"/>
          <w:sz w:val="20"/>
        </w:rPr>
        <w:t xml:space="preserve"> la información financiera consignada en el registro único de proponentes RUP, y/o de la información reportada a las Cámaras de Comercio, de la muestra representativa de las aseguradoras proponentes regulares de este tipo de procesos.</w:t>
      </w:r>
    </w:p>
    <w:p w14:paraId="76826C99" w14:textId="77777777" w:rsidR="003A2FBA" w:rsidRPr="008F506E" w:rsidRDefault="003A2FBA" w:rsidP="003A2FBA">
      <w:pPr>
        <w:rPr>
          <w:rFonts w:ascii="Arial" w:hAnsi="Arial" w:cs="Arial"/>
          <w:sz w:val="20"/>
        </w:rPr>
      </w:pPr>
    </w:p>
    <w:p w14:paraId="048D2F8F" w14:textId="1A492EE2" w:rsidR="003A2FBA" w:rsidRPr="008F506E" w:rsidRDefault="003A2FBA" w:rsidP="003A2FBA">
      <w:pPr>
        <w:rPr>
          <w:rFonts w:ascii="Arial" w:hAnsi="Arial" w:cs="Arial"/>
          <w:sz w:val="20"/>
        </w:rPr>
      </w:pPr>
      <w:r w:rsidRPr="008F506E">
        <w:rPr>
          <w:rFonts w:ascii="Arial" w:hAnsi="Arial" w:cs="Arial"/>
          <w:sz w:val="20"/>
        </w:rPr>
        <w:t xml:space="preserve">Nota: los siguientes indicadores e información financiera corresponde al corte del 31 de diciembre del 2021 de las aseguradoras de la muestra, teniendo en cuenta que a la fecha el término para </w:t>
      </w:r>
      <w:r w:rsidRPr="008F506E">
        <w:rPr>
          <w:rFonts w:ascii="Arial" w:hAnsi="Arial" w:cs="Arial"/>
          <w:sz w:val="20"/>
        </w:rPr>
        <w:lastRenderedPageBreak/>
        <w:t>renovación del RUP, ya concluyó y se estima que la información esté en firme a la fecha de presentación de las ofertas.</w:t>
      </w:r>
    </w:p>
    <w:p w14:paraId="37662BBC" w14:textId="77777777" w:rsidR="003A2FBA" w:rsidRPr="008F506E" w:rsidRDefault="003A2FBA" w:rsidP="003A2FBA">
      <w:pPr>
        <w:rPr>
          <w:rFonts w:ascii="Arial" w:hAnsi="Arial" w:cs="Arial"/>
          <w:sz w:val="20"/>
        </w:rPr>
      </w:pPr>
    </w:p>
    <w:p w14:paraId="65A89A45" w14:textId="77777777" w:rsidR="003A2FBA" w:rsidRPr="008F506E" w:rsidRDefault="003A2FBA" w:rsidP="003A2FBA">
      <w:pPr>
        <w:rPr>
          <w:rFonts w:ascii="Arial" w:hAnsi="Arial" w:cs="Arial"/>
          <w:sz w:val="20"/>
        </w:rPr>
      </w:pPr>
      <w:r w:rsidRPr="008F506E">
        <w:rPr>
          <w:rFonts w:ascii="Arial" w:hAnsi="Arial" w:cs="Arial"/>
          <w:sz w:val="20"/>
        </w:rPr>
        <w:t>Acorde al artículo 2.2.1.1.1.5.2 del Decreto 1082 de 2015 y la circular No 002 de enero 31 de 2014 de la Superintendencia de Industria y Comercio, la información financiera debe estar actualizada. Por otra parte, el artículo 2.2.1.1.1.6.1° del Decreto 1082 de 2015 establece que las entidades estatales deben hacer un análisis para conocer el sector relativo al objeto del proceso.</w:t>
      </w:r>
    </w:p>
    <w:p w14:paraId="10333424" w14:textId="3BEB6923" w:rsidR="003A2FBA" w:rsidRPr="008F506E" w:rsidRDefault="003A2FBA" w:rsidP="003A2FBA">
      <w:pPr>
        <w:rPr>
          <w:rFonts w:ascii="Arial" w:hAnsi="Arial" w:cs="Arial"/>
          <w:sz w:val="20"/>
        </w:rPr>
      </w:pPr>
    </w:p>
    <w:p w14:paraId="17641236" w14:textId="75A09E60" w:rsidR="003A2FBA" w:rsidRPr="008F506E" w:rsidRDefault="003A2FBA" w:rsidP="003A2FBA">
      <w:pPr>
        <w:rPr>
          <w:rFonts w:ascii="Arial" w:hAnsi="Arial" w:cs="Arial"/>
          <w:sz w:val="20"/>
        </w:rPr>
      </w:pPr>
      <w:r w:rsidRPr="008F506E">
        <w:rPr>
          <w:rFonts w:ascii="Arial" w:hAnsi="Arial" w:cs="Arial"/>
          <w:sz w:val="20"/>
        </w:rPr>
        <w:t xml:space="preserve">Para realizar el análisis de los indicadores financieros y de organización, se </w:t>
      </w:r>
      <w:r w:rsidR="00E11A38" w:rsidRPr="008F506E">
        <w:rPr>
          <w:rFonts w:ascii="Arial" w:hAnsi="Arial" w:cs="Arial"/>
          <w:sz w:val="20"/>
        </w:rPr>
        <w:t>t</w:t>
      </w:r>
      <w:r w:rsidR="00E11A38">
        <w:rPr>
          <w:rFonts w:ascii="Arial" w:hAnsi="Arial" w:cs="Arial"/>
          <w:sz w:val="20"/>
        </w:rPr>
        <w:t>endrán</w:t>
      </w:r>
      <w:r w:rsidRPr="008F506E">
        <w:rPr>
          <w:rFonts w:ascii="Arial" w:hAnsi="Arial" w:cs="Arial"/>
          <w:sz w:val="20"/>
        </w:rPr>
        <w:t xml:space="preserve"> en cuenta el Sector Terciario o de Servicios. Código UNSPSC 84131500 y 84131600 VERSION 4.0 (Esta codificación se encuentra actualmente en la página del RUES).</w:t>
      </w:r>
    </w:p>
    <w:p w14:paraId="751B5FE1" w14:textId="77777777" w:rsidR="003A2FBA" w:rsidRPr="008F506E" w:rsidRDefault="003A2FBA" w:rsidP="003A2FBA">
      <w:pPr>
        <w:rPr>
          <w:rFonts w:ascii="Arial" w:hAnsi="Arial" w:cs="Arial"/>
          <w:sz w:val="20"/>
        </w:rPr>
      </w:pPr>
    </w:p>
    <w:p w14:paraId="363A38C5" w14:textId="77777777" w:rsidR="003A2FBA" w:rsidRPr="008F506E" w:rsidRDefault="003A2FBA" w:rsidP="003A2FBA">
      <w:pPr>
        <w:rPr>
          <w:rFonts w:ascii="Arial" w:hAnsi="Arial" w:cs="Arial"/>
          <w:sz w:val="20"/>
        </w:rPr>
      </w:pPr>
      <w:r w:rsidRPr="008F506E">
        <w:rPr>
          <w:rFonts w:ascii="Arial" w:hAnsi="Arial" w:cs="Arial"/>
          <w:sz w:val="20"/>
        </w:rPr>
        <w:t>A continuación, se analizan los indicadores con la información, siguiendo los lineamientos de Colombia compra eficiente.</w:t>
      </w:r>
    </w:p>
    <w:p w14:paraId="72A0A51F" w14:textId="77777777" w:rsidR="003A2FBA" w:rsidRPr="008F506E" w:rsidRDefault="003A2FBA" w:rsidP="003A2FBA">
      <w:pPr>
        <w:rPr>
          <w:rFonts w:ascii="Arial" w:hAnsi="Arial" w:cs="Arial"/>
          <w:sz w:val="20"/>
        </w:rPr>
      </w:pPr>
    </w:p>
    <w:p w14:paraId="17EB8203" w14:textId="77777777" w:rsidR="003A2FBA" w:rsidRPr="008F506E" w:rsidRDefault="003A2FBA" w:rsidP="003A2FBA">
      <w:pPr>
        <w:rPr>
          <w:rFonts w:ascii="Arial" w:hAnsi="Arial" w:cs="Arial"/>
          <w:sz w:val="20"/>
        </w:rPr>
      </w:pPr>
      <w:r w:rsidRPr="008F506E">
        <w:rPr>
          <w:rFonts w:ascii="Arial" w:hAnsi="Arial" w:cs="Arial"/>
          <w:sz w:val="20"/>
        </w:rPr>
        <w:t>De acuerdo con la información obtenida que se consolidó como base para la determinación de los requisitos financieros habilitantes, teniendo en cuenta la mayor o menor probabilidad de riesgo para la entidad, así como la relación de dependencia entre el indicador y la ejecución del contrato.</w:t>
      </w:r>
    </w:p>
    <w:p w14:paraId="40E7685C" w14:textId="392CAD86" w:rsidR="003A2FBA" w:rsidRPr="008F506E" w:rsidRDefault="003A2FBA" w:rsidP="003A2FBA">
      <w:pPr>
        <w:rPr>
          <w:rFonts w:ascii="Arial" w:hAnsi="Arial" w:cs="Arial"/>
          <w:sz w:val="20"/>
        </w:rPr>
      </w:pPr>
    </w:p>
    <w:p w14:paraId="089B5EE7" w14:textId="77777777" w:rsidR="003A2FBA" w:rsidRPr="008F506E" w:rsidRDefault="003A2FBA" w:rsidP="003A2FBA">
      <w:pPr>
        <w:rPr>
          <w:rFonts w:ascii="Arial" w:hAnsi="Arial" w:cs="Arial"/>
          <w:sz w:val="20"/>
        </w:rPr>
      </w:pPr>
      <w:r w:rsidRPr="008F506E">
        <w:rPr>
          <w:rFonts w:ascii="Arial" w:hAnsi="Arial" w:cs="Arial"/>
          <w:sz w:val="20"/>
        </w:rPr>
        <w:t>Los indicadores que se presentan a continuación, corresponden a las diferentes aseguradoras de la muestra representativa de principales compañías que, por su capacidad e inclinación a suscribir riesgos del sector público, resultan significativas para establecer los aspectos financieros</w:t>
      </w:r>
    </w:p>
    <w:p w14:paraId="4B94705A" w14:textId="7F9DF0DC" w:rsidR="003A2FBA" w:rsidRPr="008F506E" w:rsidRDefault="003A2FBA" w:rsidP="003A2FBA">
      <w:pPr>
        <w:rPr>
          <w:rFonts w:ascii="Arial" w:hAnsi="Arial" w:cs="Arial"/>
          <w:b/>
          <w:sz w:val="20"/>
        </w:rPr>
      </w:pPr>
    </w:p>
    <w:p w14:paraId="18A6FB86" w14:textId="327B63A1" w:rsidR="003A2FBA" w:rsidRPr="008F506E" w:rsidRDefault="003A2FBA" w:rsidP="00CB3027">
      <w:pPr>
        <w:pStyle w:val="Prrafodelista"/>
        <w:numPr>
          <w:ilvl w:val="2"/>
          <w:numId w:val="23"/>
        </w:numPr>
        <w:rPr>
          <w:rFonts w:ascii="Arial" w:hAnsi="Arial" w:cs="Arial"/>
          <w:b/>
          <w:bCs/>
          <w:sz w:val="20"/>
        </w:rPr>
      </w:pPr>
      <w:r w:rsidRPr="008F506E">
        <w:rPr>
          <w:rFonts w:ascii="Arial" w:hAnsi="Arial" w:cs="Arial"/>
          <w:b/>
          <w:bCs/>
          <w:sz w:val="20"/>
        </w:rPr>
        <w:t>INDICADORES DE CAPACIDAD FINANCIERA</w:t>
      </w:r>
    </w:p>
    <w:p w14:paraId="590BFA73" w14:textId="77777777" w:rsidR="003A2FBA" w:rsidRPr="008F506E" w:rsidRDefault="003A2FBA" w:rsidP="003A2FBA">
      <w:pPr>
        <w:rPr>
          <w:rFonts w:ascii="Arial" w:hAnsi="Arial" w:cs="Arial"/>
          <w:b/>
          <w:sz w:val="20"/>
        </w:rPr>
      </w:pPr>
    </w:p>
    <w:p w14:paraId="3B940583" w14:textId="77777777" w:rsidR="003A2FBA" w:rsidRPr="008F506E" w:rsidRDefault="003A2FBA" w:rsidP="003A2FBA">
      <w:pPr>
        <w:rPr>
          <w:rFonts w:ascii="Arial" w:hAnsi="Arial" w:cs="Arial"/>
          <w:sz w:val="20"/>
        </w:rPr>
      </w:pPr>
      <w:r w:rsidRPr="008F506E">
        <w:rPr>
          <w:rFonts w:ascii="Arial" w:hAnsi="Arial" w:cs="Arial"/>
          <w:b/>
          <w:sz w:val="20"/>
        </w:rPr>
        <w:t>INDICE DE LIQUIDEZ</w:t>
      </w:r>
    </w:p>
    <w:p w14:paraId="38A45678" w14:textId="77777777" w:rsidR="003A2FBA" w:rsidRPr="008F506E" w:rsidRDefault="003A2FBA" w:rsidP="003A2FBA">
      <w:pPr>
        <w:rPr>
          <w:rFonts w:ascii="Arial" w:hAnsi="Arial" w:cs="Arial"/>
          <w:b/>
          <w:sz w:val="20"/>
        </w:rPr>
      </w:pPr>
    </w:p>
    <w:p w14:paraId="1396184E" w14:textId="76BF6319" w:rsidR="003A2FBA" w:rsidRPr="008F506E" w:rsidRDefault="003A2FBA" w:rsidP="003A2FBA">
      <w:pPr>
        <w:rPr>
          <w:rFonts w:ascii="Arial" w:hAnsi="Arial" w:cs="Arial"/>
          <w:bCs/>
          <w:sz w:val="20"/>
        </w:rPr>
      </w:pPr>
      <w:r w:rsidRPr="008F506E">
        <w:rPr>
          <w:rFonts w:ascii="Arial" w:hAnsi="Arial" w:cs="Arial"/>
          <w:bCs/>
          <w:sz w:val="20"/>
        </w:rPr>
        <w:t xml:space="preserve">El </w:t>
      </w:r>
      <w:r w:rsidR="00CC2A46" w:rsidRPr="008F506E">
        <w:rPr>
          <w:rFonts w:ascii="Arial" w:hAnsi="Arial" w:cs="Arial"/>
          <w:bCs/>
          <w:sz w:val="20"/>
        </w:rPr>
        <w:t xml:space="preserve">límite inferior </w:t>
      </w:r>
      <w:r w:rsidRPr="008F506E">
        <w:rPr>
          <w:rFonts w:ascii="Arial" w:hAnsi="Arial" w:cs="Arial"/>
          <w:bCs/>
          <w:sz w:val="20"/>
        </w:rPr>
        <w:t xml:space="preserve">del </w:t>
      </w:r>
      <w:r w:rsidR="00CC2A46" w:rsidRPr="008F506E">
        <w:rPr>
          <w:rFonts w:ascii="Arial" w:hAnsi="Arial" w:cs="Arial"/>
          <w:bCs/>
          <w:sz w:val="20"/>
        </w:rPr>
        <w:t xml:space="preserve">indicador </w:t>
      </w:r>
      <w:r w:rsidRPr="008F506E">
        <w:rPr>
          <w:rFonts w:ascii="Arial" w:hAnsi="Arial" w:cs="Arial"/>
          <w:bCs/>
          <w:sz w:val="20"/>
        </w:rPr>
        <w:t xml:space="preserve">de liquidez de los posibles oferentes identificados durante el estudio del sector que representan la muestra base del presente cálculo es de 1.23, indicando que esta actividad económica cuenta con 1.23 pesos de activo por cada peso de pasivo asumido, lo que se puede considerar como una relación sólida. Acorde a lo anterior y con el ánimo de propender una mayor pluralidad de oferentes se determina el índice de liquidez </w:t>
      </w:r>
      <w:r w:rsidRPr="008F506E">
        <w:rPr>
          <w:rFonts w:ascii="Arial" w:hAnsi="Arial" w:cs="Arial"/>
          <w:b/>
          <w:sz w:val="20"/>
          <w:u w:val="single"/>
        </w:rPr>
        <w:t>en mayor o igual a 1,2.</w:t>
      </w:r>
    </w:p>
    <w:p w14:paraId="002F3298" w14:textId="7B951D95" w:rsidR="003A2FBA" w:rsidRPr="008F506E" w:rsidRDefault="003A2FBA" w:rsidP="003A2FBA">
      <w:pPr>
        <w:rPr>
          <w:rFonts w:ascii="Arial" w:hAnsi="Arial" w:cs="Arial"/>
          <w:bCs/>
          <w:sz w:val="20"/>
        </w:rPr>
      </w:pPr>
    </w:p>
    <w:p w14:paraId="2DB4A4EC" w14:textId="605D4445" w:rsidR="003A2FBA" w:rsidRPr="008F506E" w:rsidRDefault="003A2FBA" w:rsidP="003A2FBA">
      <w:pPr>
        <w:rPr>
          <w:rFonts w:ascii="Arial" w:hAnsi="Arial" w:cs="Arial"/>
          <w:bCs/>
          <w:sz w:val="20"/>
        </w:rPr>
      </w:pPr>
    </w:p>
    <w:p w14:paraId="0627B1F4" w14:textId="2749A08F" w:rsidR="003A2FBA" w:rsidRPr="008F506E" w:rsidRDefault="003E759D" w:rsidP="003A2FBA">
      <w:pPr>
        <w:rPr>
          <w:rFonts w:ascii="Arial" w:hAnsi="Arial" w:cs="Arial"/>
          <w:bCs/>
          <w:sz w:val="20"/>
        </w:rPr>
      </w:pPr>
      <w:r w:rsidRPr="008F506E">
        <w:rPr>
          <w:noProof/>
          <w:sz w:val="20"/>
          <w:lang w:eastAsia="es-CO"/>
        </w:rPr>
        <w:drawing>
          <wp:anchor distT="0" distB="0" distL="114300" distR="114300" simplePos="0" relativeHeight="251687936" behindDoc="0" locked="0" layoutInCell="1" allowOverlap="1" wp14:anchorId="20D1EB21" wp14:editId="35DA6CE4">
            <wp:simplePos x="0" y="0"/>
            <wp:positionH relativeFrom="column">
              <wp:posOffset>1424940</wp:posOffset>
            </wp:positionH>
            <wp:positionV relativeFrom="paragraph">
              <wp:posOffset>-5080</wp:posOffset>
            </wp:positionV>
            <wp:extent cx="2305050" cy="2035175"/>
            <wp:effectExtent l="0" t="0" r="0"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05050" cy="203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E292B1" w14:textId="16252C77" w:rsidR="003A2FBA" w:rsidRPr="008F506E" w:rsidRDefault="003A2FBA" w:rsidP="003A2FBA">
      <w:pPr>
        <w:rPr>
          <w:rFonts w:ascii="Arial" w:hAnsi="Arial" w:cs="Arial"/>
          <w:bCs/>
          <w:sz w:val="20"/>
        </w:rPr>
      </w:pPr>
    </w:p>
    <w:p w14:paraId="7E225ADA" w14:textId="0E4D02EA" w:rsidR="003A2FBA" w:rsidRPr="008F506E" w:rsidRDefault="003A2FBA" w:rsidP="003A2FBA">
      <w:pPr>
        <w:rPr>
          <w:rFonts w:ascii="Arial" w:hAnsi="Arial" w:cs="Arial"/>
          <w:bCs/>
          <w:sz w:val="20"/>
        </w:rPr>
      </w:pPr>
    </w:p>
    <w:p w14:paraId="07045323" w14:textId="44759FC4" w:rsidR="003A2FBA" w:rsidRPr="008F506E" w:rsidRDefault="003A2FBA" w:rsidP="003A2FBA">
      <w:pPr>
        <w:rPr>
          <w:rFonts w:ascii="Arial" w:hAnsi="Arial" w:cs="Arial"/>
          <w:bCs/>
          <w:sz w:val="20"/>
        </w:rPr>
      </w:pPr>
    </w:p>
    <w:p w14:paraId="4BF61598" w14:textId="697851C4" w:rsidR="003A2FBA" w:rsidRPr="008F506E" w:rsidRDefault="003A2FBA" w:rsidP="003A2FBA">
      <w:pPr>
        <w:rPr>
          <w:rFonts w:ascii="Arial" w:hAnsi="Arial" w:cs="Arial"/>
          <w:bCs/>
          <w:sz w:val="20"/>
        </w:rPr>
      </w:pPr>
    </w:p>
    <w:p w14:paraId="3AA744AE" w14:textId="77777777" w:rsidR="003A2FBA" w:rsidRPr="008F506E" w:rsidRDefault="003A2FBA" w:rsidP="003A2FBA">
      <w:pPr>
        <w:rPr>
          <w:rFonts w:ascii="Arial" w:hAnsi="Arial" w:cs="Arial"/>
          <w:bCs/>
          <w:sz w:val="20"/>
        </w:rPr>
      </w:pPr>
    </w:p>
    <w:p w14:paraId="3E02A698" w14:textId="77777777" w:rsidR="003A2FBA" w:rsidRPr="008F506E" w:rsidRDefault="003A2FBA" w:rsidP="003A2FBA">
      <w:pPr>
        <w:rPr>
          <w:rFonts w:ascii="Arial" w:hAnsi="Arial" w:cs="Arial"/>
          <w:bCs/>
          <w:sz w:val="20"/>
        </w:rPr>
      </w:pPr>
    </w:p>
    <w:p w14:paraId="06BDF7D4" w14:textId="77777777" w:rsidR="003A2FBA" w:rsidRPr="008F506E" w:rsidRDefault="003A2FBA" w:rsidP="003A2FBA">
      <w:pPr>
        <w:rPr>
          <w:rFonts w:ascii="Arial" w:hAnsi="Arial" w:cs="Arial"/>
          <w:bCs/>
          <w:sz w:val="20"/>
        </w:rPr>
      </w:pPr>
    </w:p>
    <w:p w14:paraId="40D934FD" w14:textId="4B71CDC0" w:rsidR="003A2FBA" w:rsidRPr="008F506E" w:rsidRDefault="003A2FBA" w:rsidP="003A2FBA">
      <w:pPr>
        <w:rPr>
          <w:rFonts w:ascii="Arial" w:hAnsi="Arial" w:cs="Arial"/>
          <w:bCs/>
          <w:sz w:val="20"/>
        </w:rPr>
      </w:pPr>
    </w:p>
    <w:p w14:paraId="67D2B7DB" w14:textId="77777777" w:rsidR="003A2FBA" w:rsidRPr="008F506E" w:rsidRDefault="003A2FBA" w:rsidP="003A2FBA">
      <w:pPr>
        <w:rPr>
          <w:rFonts w:ascii="Arial" w:hAnsi="Arial" w:cs="Arial"/>
          <w:bCs/>
          <w:sz w:val="20"/>
        </w:rPr>
      </w:pPr>
    </w:p>
    <w:p w14:paraId="19E4469F" w14:textId="77777777" w:rsidR="003A2FBA" w:rsidRPr="008F506E" w:rsidRDefault="003A2FBA" w:rsidP="003A2FBA">
      <w:pPr>
        <w:rPr>
          <w:rFonts w:ascii="Arial" w:hAnsi="Arial" w:cs="Arial"/>
          <w:bCs/>
          <w:sz w:val="20"/>
        </w:rPr>
      </w:pPr>
    </w:p>
    <w:p w14:paraId="6575F11D" w14:textId="77777777" w:rsidR="003A2FBA" w:rsidRPr="008F506E" w:rsidRDefault="003A2FBA" w:rsidP="003A2FBA">
      <w:pPr>
        <w:rPr>
          <w:rFonts w:ascii="Arial" w:hAnsi="Arial" w:cs="Arial"/>
          <w:bCs/>
          <w:sz w:val="20"/>
        </w:rPr>
      </w:pPr>
    </w:p>
    <w:p w14:paraId="66B33E67" w14:textId="77777777" w:rsidR="003A2FBA" w:rsidRPr="008F506E" w:rsidRDefault="003A2FBA" w:rsidP="003A2FBA">
      <w:pPr>
        <w:rPr>
          <w:rFonts w:ascii="Arial" w:hAnsi="Arial" w:cs="Arial"/>
          <w:bCs/>
          <w:sz w:val="20"/>
        </w:rPr>
      </w:pPr>
    </w:p>
    <w:p w14:paraId="056DE331" w14:textId="77777777" w:rsidR="003A2FBA" w:rsidRPr="008F506E" w:rsidRDefault="003A2FBA" w:rsidP="003A2FBA">
      <w:pPr>
        <w:rPr>
          <w:rFonts w:ascii="Arial" w:hAnsi="Arial" w:cs="Arial"/>
          <w:sz w:val="20"/>
        </w:rPr>
      </w:pPr>
    </w:p>
    <w:p w14:paraId="63B1863F" w14:textId="74E94735" w:rsidR="003A2FBA" w:rsidRPr="008F506E" w:rsidRDefault="003A2FBA" w:rsidP="003A2FBA">
      <w:pPr>
        <w:rPr>
          <w:rFonts w:ascii="Arial" w:hAnsi="Arial" w:cs="Arial"/>
          <w:sz w:val="20"/>
        </w:rPr>
      </w:pPr>
      <w:r w:rsidRPr="008F506E">
        <w:rPr>
          <w:rFonts w:ascii="Arial" w:hAnsi="Arial" w:cs="Arial"/>
          <w:b/>
          <w:sz w:val="20"/>
        </w:rPr>
        <w:t>INDICE DE ENDEUDAMIENTO</w:t>
      </w:r>
    </w:p>
    <w:p w14:paraId="2C78089D" w14:textId="5E9F5FE4" w:rsidR="003A2FBA" w:rsidRPr="008F506E" w:rsidRDefault="003A2FBA" w:rsidP="003A2FBA">
      <w:pPr>
        <w:rPr>
          <w:rFonts w:ascii="Arial" w:hAnsi="Arial" w:cs="Arial"/>
          <w:b/>
          <w:sz w:val="20"/>
        </w:rPr>
      </w:pPr>
    </w:p>
    <w:p w14:paraId="13EF2DD4" w14:textId="062AB9FB" w:rsidR="003A2FBA" w:rsidRPr="008F506E" w:rsidRDefault="003A2FBA" w:rsidP="003A2FBA">
      <w:pPr>
        <w:rPr>
          <w:rFonts w:ascii="Arial" w:hAnsi="Arial" w:cs="Arial"/>
          <w:sz w:val="20"/>
        </w:rPr>
      </w:pPr>
      <w:r w:rsidRPr="008F506E">
        <w:rPr>
          <w:rFonts w:ascii="Arial" w:hAnsi="Arial" w:cs="Arial"/>
          <w:sz w:val="20"/>
        </w:rPr>
        <w:t xml:space="preserve">El sector asegurador está sujeto del régimen de </w:t>
      </w:r>
      <w:r w:rsidRPr="008F506E">
        <w:rPr>
          <w:rFonts w:ascii="Arial" w:hAnsi="Arial" w:cs="Arial"/>
          <w:b/>
          <w:sz w:val="20"/>
        </w:rPr>
        <w:t>reservas técnicas</w:t>
      </w:r>
      <w:r w:rsidRPr="008F506E">
        <w:rPr>
          <w:rFonts w:ascii="Arial" w:hAnsi="Arial" w:cs="Arial"/>
          <w:sz w:val="20"/>
        </w:rPr>
        <w:t xml:space="preserve">, que es el conjunto de normas prudenciales establecidas por la Superintendencia Financiera (ente regulador) con el propósito de establecer las directrices que deben seguir las aseguradoras para estimar adecuadamente las obligaciones que asumen frente a sus asegurados, es decir el pago de los siniestros. Esta es una práctica exclusiva del sector asegurador, por la cual por cada peso de prima debe constituir la reserva obligatoria que garantice el pago de los eventuales siniestros. </w:t>
      </w:r>
    </w:p>
    <w:p w14:paraId="59BDD9BB" w14:textId="77777777" w:rsidR="003A2FBA" w:rsidRPr="008F506E" w:rsidRDefault="003A2FBA" w:rsidP="003A2FBA">
      <w:pPr>
        <w:rPr>
          <w:rFonts w:ascii="Arial" w:hAnsi="Arial" w:cs="Arial"/>
          <w:sz w:val="20"/>
        </w:rPr>
      </w:pPr>
      <w:r w:rsidRPr="008F506E">
        <w:rPr>
          <w:rFonts w:ascii="Arial" w:hAnsi="Arial" w:cs="Arial"/>
          <w:sz w:val="20"/>
        </w:rPr>
        <w:t xml:space="preserve"> </w:t>
      </w:r>
    </w:p>
    <w:p w14:paraId="6356D238" w14:textId="4F7DC323" w:rsidR="003A2FBA" w:rsidRDefault="003A2FBA" w:rsidP="003A2FBA">
      <w:pPr>
        <w:rPr>
          <w:rFonts w:ascii="Arial" w:hAnsi="Arial" w:cs="Arial"/>
          <w:sz w:val="20"/>
        </w:rPr>
      </w:pPr>
      <w:r w:rsidRPr="008F506E">
        <w:rPr>
          <w:rFonts w:ascii="Arial" w:hAnsi="Arial" w:cs="Arial"/>
          <w:sz w:val="20"/>
        </w:rPr>
        <w:t xml:space="preserve">De acuerdo con lo anterior, se aprecia una diferencia notable con otros sectores de la economía, ya que contablemente estas partidas se registran en el pasivo, razón por la cual se evidencian índices elevados que, analizados sin esta Reservas, disminuyen de forma significativa. Así las cosas, este indicador queda establecido </w:t>
      </w:r>
      <w:r w:rsidRPr="008F506E">
        <w:rPr>
          <w:rFonts w:ascii="Arial" w:hAnsi="Arial" w:cs="Arial"/>
          <w:b/>
          <w:bCs/>
          <w:sz w:val="20"/>
          <w:u w:val="single"/>
        </w:rPr>
        <w:t xml:space="preserve">en menor o igual al 94% </w:t>
      </w:r>
      <w:r w:rsidRPr="008F506E">
        <w:rPr>
          <w:rFonts w:ascii="Arial" w:hAnsi="Arial" w:cs="Arial"/>
          <w:sz w:val="20"/>
        </w:rPr>
        <w:t xml:space="preserve">que determina el valor más alto de la muestra, lo que permite la inclusión de los posibles interesados. </w:t>
      </w:r>
    </w:p>
    <w:p w14:paraId="2EA76E8C" w14:textId="032308D4" w:rsidR="00CC2A46" w:rsidRDefault="003E759D" w:rsidP="003A2FBA">
      <w:pPr>
        <w:rPr>
          <w:rFonts w:ascii="Arial" w:hAnsi="Arial" w:cs="Arial"/>
          <w:sz w:val="20"/>
        </w:rPr>
      </w:pPr>
      <w:r w:rsidRPr="008F506E">
        <w:rPr>
          <w:noProof/>
          <w:sz w:val="20"/>
          <w:lang w:eastAsia="es-CO"/>
        </w:rPr>
        <w:drawing>
          <wp:anchor distT="0" distB="0" distL="114300" distR="114300" simplePos="0" relativeHeight="251688960" behindDoc="0" locked="0" layoutInCell="1" allowOverlap="1" wp14:anchorId="232DDCB7" wp14:editId="72166FB3">
            <wp:simplePos x="0" y="0"/>
            <wp:positionH relativeFrom="margin">
              <wp:posOffset>1443990</wp:posOffset>
            </wp:positionH>
            <wp:positionV relativeFrom="margin">
              <wp:align>center</wp:align>
            </wp:positionV>
            <wp:extent cx="2771775" cy="244792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71775" cy="2447925"/>
                    </a:xfrm>
                    <a:prstGeom prst="rect">
                      <a:avLst/>
                    </a:prstGeom>
                    <a:noFill/>
                    <a:ln>
                      <a:noFill/>
                    </a:ln>
                  </pic:spPr>
                </pic:pic>
              </a:graphicData>
            </a:graphic>
          </wp:anchor>
        </w:drawing>
      </w:r>
    </w:p>
    <w:p w14:paraId="509D6E67" w14:textId="7AFC5299" w:rsidR="00CC2A46" w:rsidRDefault="00CC2A46" w:rsidP="003A2FBA">
      <w:pPr>
        <w:rPr>
          <w:rFonts w:ascii="Arial" w:hAnsi="Arial" w:cs="Arial"/>
          <w:sz w:val="20"/>
        </w:rPr>
      </w:pPr>
    </w:p>
    <w:p w14:paraId="075D1D1E" w14:textId="1E64266E" w:rsidR="00CC2A46" w:rsidRDefault="00CC2A46" w:rsidP="003A2FBA">
      <w:pPr>
        <w:rPr>
          <w:rFonts w:ascii="Arial" w:hAnsi="Arial" w:cs="Arial"/>
          <w:sz w:val="20"/>
        </w:rPr>
      </w:pPr>
    </w:p>
    <w:p w14:paraId="277081DE" w14:textId="1007A313" w:rsidR="00CC2A46" w:rsidRDefault="00CC2A46" w:rsidP="003A2FBA">
      <w:pPr>
        <w:rPr>
          <w:rFonts w:ascii="Arial" w:hAnsi="Arial" w:cs="Arial"/>
          <w:sz w:val="20"/>
        </w:rPr>
      </w:pPr>
    </w:p>
    <w:p w14:paraId="168DF71D" w14:textId="5F4DD7DE" w:rsidR="00CC2A46" w:rsidRDefault="00CC2A46" w:rsidP="003A2FBA">
      <w:pPr>
        <w:rPr>
          <w:rFonts w:ascii="Arial" w:hAnsi="Arial" w:cs="Arial"/>
          <w:sz w:val="20"/>
        </w:rPr>
      </w:pPr>
    </w:p>
    <w:p w14:paraId="485F52AA" w14:textId="0BF316A2" w:rsidR="00CC2A46" w:rsidRDefault="00CC2A46" w:rsidP="003A2FBA">
      <w:pPr>
        <w:rPr>
          <w:rFonts w:ascii="Arial" w:hAnsi="Arial" w:cs="Arial"/>
          <w:sz w:val="20"/>
        </w:rPr>
      </w:pPr>
    </w:p>
    <w:p w14:paraId="07B7F449" w14:textId="26599BD1" w:rsidR="00CC2A46" w:rsidRDefault="00CC2A46" w:rsidP="003A2FBA">
      <w:pPr>
        <w:rPr>
          <w:rFonts w:ascii="Arial" w:hAnsi="Arial" w:cs="Arial"/>
          <w:sz w:val="20"/>
        </w:rPr>
      </w:pPr>
    </w:p>
    <w:p w14:paraId="5F6E34BB" w14:textId="21E9CA4B" w:rsidR="00CC2A46" w:rsidRDefault="00CC2A46" w:rsidP="003A2FBA">
      <w:pPr>
        <w:rPr>
          <w:rFonts w:ascii="Arial" w:hAnsi="Arial" w:cs="Arial"/>
          <w:sz w:val="20"/>
        </w:rPr>
      </w:pPr>
    </w:p>
    <w:p w14:paraId="2102695A" w14:textId="74906DD2" w:rsidR="00CC2A46" w:rsidRDefault="00CC2A46" w:rsidP="003A2FBA">
      <w:pPr>
        <w:rPr>
          <w:rFonts w:ascii="Arial" w:hAnsi="Arial" w:cs="Arial"/>
          <w:sz w:val="20"/>
        </w:rPr>
      </w:pPr>
    </w:p>
    <w:p w14:paraId="63D2001B" w14:textId="51EA12B9" w:rsidR="00CC2A46" w:rsidRDefault="00CC2A46" w:rsidP="003A2FBA">
      <w:pPr>
        <w:rPr>
          <w:rFonts w:ascii="Arial" w:hAnsi="Arial" w:cs="Arial"/>
          <w:sz w:val="20"/>
        </w:rPr>
      </w:pPr>
    </w:p>
    <w:p w14:paraId="5FE3380A" w14:textId="2AE9BDE9" w:rsidR="00CC2A46" w:rsidRDefault="00CC2A46" w:rsidP="003A2FBA">
      <w:pPr>
        <w:rPr>
          <w:rFonts w:ascii="Arial" w:hAnsi="Arial" w:cs="Arial"/>
          <w:sz w:val="20"/>
        </w:rPr>
      </w:pPr>
    </w:p>
    <w:p w14:paraId="64276B29" w14:textId="5746E3BA" w:rsidR="00CC2A46" w:rsidRDefault="00CC2A46" w:rsidP="003A2FBA">
      <w:pPr>
        <w:rPr>
          <w:rFonts w:ascii="Arial" w:hAnsi="Arial" w:cs="Arial"/>
          <w:sz w:val="20"/>
        </w:rPr>
      </w:pPr>
    </w:p>
    <w:p w14:paraId="559B3C9F" w14:textId="3F7188BD" w:rsidR="00CC2A46" w:rsidRDefault="00CC2A46" w:rsidP="003A2FBA">
      <w:pPr>
        <w:rPr>
          <w:rFonts w:ascii="Arial" w:hAnsi="Arial" w:cs="Arial"/>
          <w:sz w:val="20"/>
        </w:rPr>
      </w:pPr>
    </w:p>
    <w:p w14:paraId="0197807F" w14:textId="3A939C3C" w:rsidR="00CC2A46" w:rsidRDefault="00CC2A46" w:rsidP="003A2FBA">
      <w:pPr>
        <w:rPr>
          <w:rFonts w:ascii="Arial" w:hAnsi="Arial" w:cs="Arial"/>
          <w:sz w:val="20"/>
        </w:rPr>
      </w:pPr>
    </w:p>
    <w:p w14:paraId="468A3491" w14:textId="3F0F8777" w:rsidR="00CC2A46" w:rsidRDefault="00CC2A46" w:rsidP="003A2FBA">
      <w:pPr>
        <w:rPr>
          <w:rFonts w:ascii="Arial" w:hAnsi="Arial" w:cs="Arial"/>
          <w:sz w:val="20"/>
        </w:rPr>
      </w:pPr>
    </w:p>
    <w:p w14:paraId="51CCA7DC" w14:textId="335095A3" w:rsidR="00CC2A46" w:rsidRDefault="00CC2A46" w:rsidP="003A2FBA">
      <w:pPr>
        <w:rPr>
          <w:rFonts w:ascii="Arial" w:hAnsi="Arial" w:cs="Arial"/>
          <w:sz w:val="20"/>
        </w:rPr>
      </w:pPr>
    </w:p>
    <w:p w14:paraId="35896B94" w14:textId="73F0CCAD" w:rsidR="00CC2A46" w:rsidRDefault="00CC2A46" w:rsidP="003A2FBA">
      <w:pPr>
        <w:rPr>
          <w:rFonts w:ascii="Arial" w:hAnsi="Arial" w:cs="Arial"/>
          <w:sz w:val="20"/>
        </w:rPr>
      </w:pPr>
    </w:p>
    <w:p w14:paraId="77E906B9" w14:textId="77777777" w:rsidR="00CC2A46" w:rsidRPr="008F506E" w:rsidRDefault="00CC2A46" w:rsidP="003A2FBA">
      <w:pPr>
        <w:rPr>
          <w:rFonts w:ascii="Arial" w:hAnsi="Arial" w:cs="Arial"/>
          <w:sz w:val="20"/>
        </w:rPr>
      </w:pPr>
    </w:p>
    <w:p w14:paraId="14CB8EC8" w14:textId="06F8D8C1" w:rsidR="003A2FBA" w:rsidRPr="008F506E" w:rsidRDefault="003A2FBA" w:rsidP="003A2FBA">
      <w:pPr>
        <w:rPr>
          <w:rFonts w:ascii="Arial" w:hAnsi="Arial" w:cs="Arial"/>
          <w:sz w:val="20"/>
        </w:rPr>
      </w:pPr>
    </w:p>
    <w:p w14:paraId="4AF36E8A" w14:textId="79B0F3BA" w:rsidR="003A2FBA" w:rsidRPr="008F506E" w:rsidRDefault="003A2FBA" w:rsidP="003A2FBA">
      <w:pPr>
        <w:rPr>
          <w:rFonts w:ascii="Arial" w:hAnsi="Arial" w:cs="Arial"/>
          <w:sz w:val="20"/>
        </w:rPr>
      </w:pPr>
      <w:r w:rsidRPr="008F506E">
        <w:rPr>
          <w:rFonts w:ascii="Arial" w:hAnsi="Arial" w:cs="Arial"/>
          <w:b/>
          <w:sz w:val="20"/>
        </w:rPr>
        <w:t>RAZON DE COBERTURA DE INTERESES</w:t>
      </w:r>
    </w:p>
    <w:p w14:paraId="18CBEA77" w14:textId="77777777" w:rsidR="003110CA" w:rsidRPr="008F506E" w:rsidRDefault="003110CA" w:rsidP="003A2FBA">
      <w:pPr>
        <w:rPr>
          <w:rFonts w:ascii="Arial" w:hAnsi="Arial" w:cs="Arial"/>
          <w:sz w:val="20"/>
        </w:rPr>
      </w:pPr>
    </w:p>
    <w:p w14:paraId="15E6926E" w14:textId="63563BB5" w:rsidR="003A2FBA" w:rsidRPr="008F506E" w:rsidRDefault="003A2FBA" w:rsidP="003A2FBA">
      <w:pPr>
        <w:rPr>
          <w:rFonts w:ascii="Arial" w:hAnsi="Arial" w:cs="Arial"/>
          <w:sz w:val="20"/>
        </w:rPr>
      </w:pPr>
      <w:r w:rsidRPr="008F506E">
        <w:rPr>
          <w:rFonts w:ascii="Arial" w:hAnsi="Arial" w:cs="Arial"/>
          <w:sz w:val="20"/>
        </w:rPr>
        <w:t xml:space="preserve">Es fundamental para un proveedor estar al día con sus obligaciones financieras, particularmente con la obligación de pagar gastos financieros. Una compañía puede encontrarse en dificultades financieras y operacionales y mantener el giro ordinario de sus negocios por un buen tiempo en la medida en que sea capaz de pagar sus intereses de deuda. </w:t>
      </w:r>
    </w:p>
    <w:p w14:paraId="498C4B92" w14:textId="77777777" w:rsidR="003A2FBA" w:rsidRPr="008F506E" w:rsidRDefault="003A2FBA" w:rsidP="003A2FBA">
      <w:pPr>
        <w:rPr>
          <w:rFonts w:ascii="Arial" w:hAnsi="Arial" w:cs="Arial"/>
          <w:sz w:val="20"/>
        </w:rPr>
      </w:pPr>
    </w:p>
    <w:p w14:paraId="58636C05" w14:textId="40522BBA" w:rsidR="003110CA" w:rsidRPr="008F506E" w:rsidRDefault="003A2FBA" w:rsidP="003A2FBA">
      <w:pPr>
        <w:rPr>
          <w:rFonts w:ascii="Arial" w:hAnsi="Arial" w:cs="Arial"/>
          <w:sz w:val="20"/>
        </w:rPr>
      </w:pPr>
      <w:r w:rsidRPr="008F506E">
        <w:rPr>
          <w:rFonts w:ascii="Arial" w:hAnsi="Arial" w:cs="Arial"/>
          <w:sz w:val="20"/>
        </w:rPr>
        <w:t xml:space="preserve">Este indicador se calcula por la razón de la Utilidad Operacional sobre Gastos de Intereses. Es de anotar que la Utilidad Operacional mide la ganancia a través de las operaciones comerciales, pero siempre excluye los beneficios obtenidos por inversiones, que es el principal renglón del cual las aseguradoras obtienen sus utilidades.  </w:t>
      </w:r>
    </w:p>
    <w:p w14:paraId="586C939A" w14:textId="14C42AE6" w:rsidR="003110CA" w:rsidRPr="008F506E" w:rsidRDefault="003110CA" w:rsidP="003A2FBA">
      <w:pPr>
        <w:rPr>
          <w:rFonts w:ascii="Arial" w:hAnsi="Arial" w:cs="Arial"/>
          <w:sz w:val="20"/>
        </w:rPr>
      </w:pPr>
      <w:r w:rsidRPr="008F506E">
        <w:rPr>
          <w:noProof/>
          <w:sz w:val="20"/>
          <w:lang w:eastAsia="es-CO"/>
        </w:rPr>
        <w:lastRenderedPageBreak/>
        <w:drawing>
          <wp:anchor distT="0" distB="0" distL="114300" distR="114300" simplePos="0" relativeHeight="251689984" behindDoc="0" locked="0" layoutInCell="1" allowOverlap="1" wp14:anchorId="0EA0E717" wp14:editId="30E55AF8">
            <wp:simplePos x="0" y="0"/>
            <wp:positionH relativeFrom="margin">
              <wp:posOffset>1443990</wp:posOffset>
            </wp:positionH>
            <wp:positionV relativeFrom="paragraph">
              <wp:posOffset>66675</wp:posOffset>
            </wp:positionV>
            <wp:extent cx="2886075" cy="2228850"/>
            <wp:effectExtent l="0" t="0" r="9525" b="635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86075"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3D5CE6" w14:textId="77777777" w:rsidR="003110CA" w:rsidRPr="008F506E" w:rsidRDefault="003110CA" w:rsidP="003A2FBA">
      <w:pPr>
        <w:rPr>
          <w:rFonts w:ascii="Arial" w:hAnsi="Arial" w:cs="Arial"/>
          <w:sz w:val="20"/>
        </w:rPr>
      </w:pPr>
    </w:p>
    <w:p w14:paraId="76F390D5" w14:textId="57B34E00" w:rsidR="003110CA" w:rsidRPr="008F506E" w:rsidRDefault="003110CA" w:rsidP="003A2FBA">
      <w:pPr>
        <w:rPr>
          <w:rFonts w:ascii="Arial" w:hAnsi="Arial" w:cs="Arial"/>
          <w:sz w:val="20"/>
        </w:rPr>
      </w:pPr>
    </w:p>
    <w:p w14:paraId="4A6725F2" w14:textId="77777777" w:rsidR="003110CA" w:rsidRPr="008F506E" w:rsidRDefault="003110CA" w:rsidP="003A2FBA">
      <w:pPr>
        <w:rPr>
          <w:rFonts w:ascii="Arial" w:hAnsi="Arial" w:cs="Arial"/>
          <w:sz w:val="20"/>
        </w:rPr>
      </w:pPr>
    </w:p>
    <w:p w14:paraId="74A1BC81" w14:textId="77777777" w:rsidR="003110CA" w:rsidRPr="008F506E" w:rsidRDefault="003110CA" w:rsidP="003A2FBA">
      <w:pPr>
        <w:rPr>
          <w:rFonts w:ascii="Arial" w:hAnsi="Arial" w:cs="Arial"/>
          <w:sz w:val="20"/>
        </w:rPr>
      </w:pPr>
    </w:p>
    <w:p w14:paraId="7F3AF1AE" w14:textId="77777777" w:rsidR="003110CA" w:rsidRPr="008F506E" w:rsidRDefault="003110CA" w:rsidP="003A2FBA">
      <w:pPr>
        <w:rPr>
          <w:rFonts w:ascii="Arial" w:hAnsi="Arial" w:cs="Arial"/>
          <w:sz w:val="20"/>
        </w:rPr>
      </w:pPr>
    </w:p>
    <w:p w14:paraId="7DC7CF14" w14:textId="77777777" w:rsidR="003110CA" w:rsidRPr="008F506E" w:rsidRDefault="003110CA" w:rsidP="003A2FBA">
      <w:pPr>
        <w:rPr>
          <w:rFonts w:ascii="Arial" w:hAnsi="Arial" w:cs="Arial"/>
          <w:sz w:val="20"/>
        </w:rPr>
      </w:pPr>
    </w:p>
    <w:p w14:paraId="05C21FD3" w14:textId="77777777" w:rsidR="003110CA" w:rsidRPr="008F506E" w:rsidRDefault="003110CA" w:rsidP="003A2FBA">
      <w:pPr>
        <w:rPr>
          <w:rFonts w:ascii="Arial" w:hAnsi="Arial" w:cs="Arial"/>
          <w:sz w:val="20"/>
        </w:rPr>
      </w:pPr>
    </w:p>
    <w:p w14:paraId="07934E6B" w14:textId="77777777" w:rsidR="003110CA" w:rsidRPr="008F506E" w:rsidRDefault="003110CA" w:rsidP="003A2FBA">
      <w:pPr>
        <w:rPr>
          <w:rFonts w:ascii="Arial" w:hAnsi="Arial" w:cs="Arial"/>
          <w:sz w:val="20"/>
        </w:rPr>
      </w:pPr>
    </w:p>
    <w:p w14:paraId="20A1E71E" w14:textId="30FB57EF" w:rsidR="003110CA" w:rsidRPr="008F506E" w:rsidRDefault="003110CA" w:rsidP="003A2FBA">
      <w:pPr>
        <w:rPr>
          <w:rFonts w:ascii="Arial" w:hAnsi="Arial" w:cs="Arial"/>
          <w:sz w:val="20"/>
        </w:rPr>
      </w:pPr>
    </w:p>
    <w:p w14:paraId="35693C00" w14:textId="5951FDC3" w:rsidR="003110CA" w:rsidRPr="008F506E" w:rsidRDefault="003110CA" w:rsidP="003A2FBA">
      <w:pPr>
        <w:rPr>
          <w:rFonts w:ascii="Arial" w:hAnsi="Arial" w:cs="Arial"/>
          <w:sz w:val="20"/>
        </w:rPr>
      </w:pPr>
    </w:p>
    <w:p w14:paraId="39810DE3" w14:textId="48C27484" w:rsidR="003110CA" w:rsidRPr="008F506E" w:rsidRDefault="003110CA" w:rsidP="003A2FBA">
      <w:pPr>
        <w:rPr>
          <w:rFonts w:ascii="Arial" w:hAnsi="Arial" w:cs="Arial"/>
          <w:sz w:val="20"/>
        </w:rPr>
      </w:pPr>
    </w:p>
    <w:p w14:paraId="66FCCEC9" w14:textId="0B95D5E8" w:rsidR="003110CA" w:rsidRPr="008F506E" w:rsidRDefault="003110CA" w:rsidP="003A2FBA">
      <w:pPr>
        <w:rPr>
          <w:rFonts w:ascii="Arial" w:hAnsi="Arial" w:cs="Arial"/>
          <w:sz w:val="20"/>
        </w:rPr>
      </w:pPr>
    </w:p>
    <w:p w14:paraId="0E3BD371" w14:textId="77777777" w:rsidR="003110CA" w:rsidRPr="008F506E" w:rsidRDefault="003110CA" w:rsidP="003A2FBA">
      <w:pPr>
        <w:rPr>
          <w:rFonts w:ascii="Arial" w:hAnsi="Arial" w:cs="Arial"/>
          <w:sz w:val="20"/>
        </w:rPr>
      </w:pPr>
    </w:p>
    <w:p w14:paraId="7EA34FB5" w14:textId="77777777" w:rsidR="003110CA" w:rsidRPr="008F506E" w:rsidRDefault="003110CA" w:rsidP="003A2FBA">
      <w:pPr>
        <w:rPr>
          <w:rFonts w:ascii="Arial" w:hAnsi="Arial" w:cs="Arial"/>
          <w:sz w:val="20"/>
        </w:rPr>
      </w:pPr>
    </w:p>
    <w:p w14:paraId="238FFF68" w14:textId="77777777" w:rsidR="00E11A38" w:rsidRDefault="00E11A38" w:rsidP="00EE391F">
      <w:pPr>
        <w:spacing w:after="160" w:line="256" w:lineRule="auto"/>
        <w:rPr>
          <w:rFonts w:ascii="Arial" w:eastAsia="Times New Roman" w:hAnsi="Arial" w:cs="Arial"/>
          <w:sz w:val="20"/>
        </w:rPr>
      </w:pPr>
    </w:p>
    <w:p w14:paraId="25C7BB13" w14:textId="07E97DE9" w:rsidR="00EE391F" w:rsidRPr="008F506E" w:rsidRDefault="00EE391F" w:rsidP="00EE391F">
      <w:pPr>
        <w:spacing w:after="160" w:line="256" w:lineRule="auto"/>
        <w:rPr>
          <w:rFonts w:ascii="Arial" w:eastAsia="Times New Roman" w:hAnsi="Arial" w:cs="Arial"/>
          <w:sz w:val="20"/>
        </w:rPr>
      </w:pPr>
      <w:r w:rsidRPr="008F506E">
        <w:rPr>
          <w:rFonts w:ascii="Arial" w:eastAsia="Times New Roman" w:hAnsi="Arial" w:cs="Arial"/>
          <w:sz w:val="20"/>
        </w:rPr>
        <w:t xml:space="preserve">Así las cosas, al ser la utilidad operacional negativa el indicador resulta negativo, aspecto que no representa riesgo o dificultades en el pago de sus obligaciones financieras por los intereses de deuda, toda vez que como ya se indicó la utilidad del ejercicio surge del portafolio de inversiones que no se tiene en cuenta para el cálculo de este indicador. </w:t>
      </w:r>
    </w:p>
    <w:p w14:paraId="7A609FDD" w14:textId="77777777" w:rsidR="00EE391F" w:rsidRPr="008F506E" w:rsidRDefault="00EE391F" w:rsidP="00EE391F">
      <w:pPr>
        <w:spacing w:after="160" w:line="256" w:lineRule="auto"/>
        <w:rPr>
          <w:rFonts w:ascii="Arial" w:eastAsia="Times New Roman" w:hAnsi="Arial" w:cs="Arial"/>
          <w:sz w:val="20"/>
        </w:rPr>
      </w:pPr>
      <w:r w:rsidRPr="008F506E">
        <w:rPr>
          <w:rFonts w:ascii="Arial" w:eastAsia="Times New Roman" w:hAnsi="Arial" w:cs="Arial"/>
          <w:sz w:val="20"/>
        </w:rPr>
        <w:t>Es característico del sector asegurador el registro de resultados técnicos negativos para la actividad en contraposición el resultado positivo contemplado el producto de inversiones, por lo cual en ocasiones se aprecian resultados negativos.</w:t>
      </w:r>
    </w:p>
    <w:p w14:paraId="67E1EAED" w14:textId="42735F98" w:rsidR="00EE391F" w:rsidRPr="008F506E" w:rsidRDefault="00EE391F" w:rsidP="00EE391F">
      <w:pPr>
        <w:spacing w:after="160" w:line="256" w:lineRule="auto"/>
        <w:rPr>
          <w:rFonts w:ascii="Arial" w:eastAsia="Times New Roman" w:hAnsi="Arial" w:cs="Arial"/>
          <w:sz w:val="20"/>
        </w:rPr>
      </w:pPr>
      <w:r w:rsidRPr="008F506E">
        <w:rPr>
          <w:rFonts w:ascii="Arial" w:eastAsia="Times New Roman" w:hAnsi="Arial" w:cs="Arial"/>
          <w:sz w:val="20"/>
        </w:rPr>
        <w:t xml:space="preserve">El </w:t>
      </w:r>
      <w:r w:rsidR="00CC2A46" w:rsidRPr="008F506E">
        <w:rPr>
          <w:rFonts w:ascii="Arial" w:eastAsia="Times New Roman" w:hAnsi="Arial" w:cs="Arial"/>
          <w:sz w:val="20"/>
        </w:rPr>
        <w:t xml:space="preserve">límite </w:t>
      </w:r>
      <w:r w:rsidRPr="008F506E">
        <w:rPr>
          <w:rFonts w:ascii="Arial" w:eastAsia="Times New Roman" w:hAnsi="Arial" w:cs="Arial"/>
          <w:sz w:val="20"/>
        </w:rPr>
        <w:t xml:space="preserve">inferior del </w:t>
      </w:r>
      <w:r w:rsidR="00CC2A46" w:rsidRPr="008F506E">
        <w:rPr>
          <w:rFonts w:ascii="Arial" w:eastAsia="Times New Roman" w:hAnsi="Arial" w:cs="Arial"/>
          <w:sz w:val="20"/>
        </w:rPr>
        <w:t xml:space="preserve">indicador </w:t>
      </w:r>
      <w:r w:rsidRPr="008F506E">
        <w:rPr>
          <w:rFonts w:ascii="Arial" w:eastAsia="Times New Roman" w:hAnsi="Arial" w:cs="Arial"/>
          <w:sz w:val="20"/>
        </w:rPr>
        <w:t xml:space="preserve">de </w:t>
      </w:r>
      <w:r w:rsidR="00CC2A46" w:rsidRPr="008F506E">
        <w:rPr>
          <w:rFonts w:ascii="Arial" w:eastAsia="Times New Roman" w:hAnsi="Arial" w:cs="Arial"/>
          <w:sz w:val="20"/>
        </w:rPr>
        <w:t xml:space="preserve">razón </w:t>
      </w:r>
      <w:r w:rsidRPr="008F506E">
        <w:rPr>
          <w:rFonts w:ascii="Arial" w:eastAsia="Times New Roman" w:hAnsi="Arial" w:cs="Arial"/>
          <w:sz w:val="20"/>
        </w:rPr>
        <w:t xml:space="preserve">de cobertura de Intereses de los posibles oferentes identificados durante el estudio del sector que representan la muestra base del presente cálculo es de (-0,41), que corresponde a HDI Seguros de Vida, que desvía de manera importante la muestra por lo cual se desecha. Acorde a lo anterior se determina el índice de </w:t>
      </w:r>
      <w:r w:rsidR="00CC2A46" w:rsidRPr="008F506E">
        <w:rPr>
          <w:rFonts w:ascii="Arial" w:eastAsia="Times New Roman" w:hAnsi="Arial" w:cs="Arial"/>
          <w:sz w:val="20"/>
        </w:rPr>
        <w:t xml:space="preserve">razón </w:t>
      </w:r>
      <w:r w:rsidRPr="008F506E">
        <w:rPr>
          <w:rFonts w:ascii="Arial" w:eastAsia="Times New Roman" w:hAnsi="Arial" w:cs="Arial"/>
          <w:sz w:val="20"/>
        </w:rPr>
        <w:t>de cobertura de intereses en positivo o indeterminado. Este último, que se da cuando no se presentan gastos de intereses.</w:t>
      </w:r>
    </w:p>
    <w:p w14:paraId="60FE79DC" w14:textId="77777777" w:rsidR="00EE391F" w:rsidRPr="008F506E" w:rsidRDefault="00EE391F" w:rsidP="00EE391F">
      <w:pPr>
        <w:spacing w:after="160" w:line="256" w:lineRule="auto"/>
        <w:rPr>
          <w:rFonts w:ascii="Arial" w:eastAsia="Times New Roman" w:hAnsi="Arial" w:cs="Arial"/>
          <w:sz w:val="20"/>
        </w:rPr>
      </w:pPr>
      <w:r w:rsidRPr="008F506E">
        <w:rPr>
          <w:rFonts w:ascii="Arial" w:eastAsia="Times New Roman" w:hAnsi="Arial" w:cs="Arial"/>
          <w:sz w:val="20"/>
        </w:rPr>
        <w:t>De acuerdo con la frecuencia con la cual hacen presencia en este tipo de procesos, aspecto analizado en el aparte de oferta, la entidad establece como indicadores que marca el mercado y permitan pluralidad de ofertas</w:t>
      </w:r>
    </w:p>
    <w:tbl>
      <w:tblPr>
        <w:tblW w:w="8514" w:type="dxa"/>
        <w:jc w:val="center"/>
        <w:tblBorders>
          <w:top w:val="double" w:sz="4" w:space="0" w:color="000000"/>
          <w:left w:val="double" w:sz="4" w:space="0" w:color="000000"/>
          <w:bottom w:val="double" w:sz="4" w:space="0" w:color="000000"/>
          <w:insideH w:val="double" w:sz="4" w:space="0" w:color="000000"/>
        </w:tblBorders>
        <w:tblCellMar>
          <w:left w:w="55" w:type="dxa"/>
          <w:right w:w="70" w:type="dxa"/>
        </w:tblCellMar>
        <w:tblLook w:val="04A0" w:firstRow="1" w:lastRow="0" w:firstColumn="1" w:lastColumn="0" w:noHBand="0" w:noVBand="1"/>
      </w:tblPr>
      <w:tblGrid>
        <w:gridCol w:w="3118"/>
        <w:gridCol w:w="3071"/>
        <w:gridCol w:w="2325"/>
      </w:tblGrid>
      <w:tr w:rsidR="003A2FBA" w:rsidRPr="008F506E" w14:paraId="3C46E056" w14:textId="77777777" w:rsidTr="00686364">
        <w:trPr>
          <w:jc w:val="center"/>
        </w:trPr>
        <w:tc>
          <w:tcPr>
            <w:tcW w:w="3118" w:type="dxa"/>
            <w:tcBorders>
              <w:top w:val="double" w:sz="4" w:space="0" w:color="000000"/>
              <w:left w:val="double" w:sz="4" w:space="0" w:color="000000"/>
              <w:bottom w:val="double" w:sz="4" w:space="0" w:color="000000"/>
            </w:tcBorders>
            <w:shd w:val="clear" w:color="auto" w:fill="9CC2E5" w:themeFill="accent1" w:themeFillTint="99"/>
            <w:tcMar>
              <w:left w:w="55" w:type="dxa"/>
            </w:tcMar>
            <w:vAlign w:val="center"/>
          </w:tcPr>
          <w:p w14:paraId="5F132529" w14:textId="77777777" w:rsidR="003A2FBA" w:rsidRPr="008F506E" w:rsidRDefault="003A2FBA" w:rsidP="00686364">
            <w:pPr>
              <w:pStyle w:val="Cuerpodetexto"/>
              <w:jc w:val="center"/>
              <w:rPr>
                <w:b/>
                <w:i w:val="0"/>
                <w:sz w:val="18"/>
              </w:rPr>
            </w:pPr>
            <w:r w:rsidRPr="008F506E">
              <w:rPr>
                <w:b/>
                <w:bCs/>
                <w:i w:val="0"/>
                <w:color w:val="000000"/>
                <w:sz w:val="18"/>
                <w:lang w:eastAsia="es-CO"/>
              </w:rPr>
              <w:t>INDICADOR</w:t>
            </w:r>
          </w:p>
        </w:tc>
        <w:tc>
          <w:tcPr>
            <w:tcW w:w="3071" w:type="dxa"/>
            <w:tcBorders>
              <w:top w:val="double" w:sz="4" w:space="0" w:color="000000"/>
              <w:left w:val="double" w:sz="4" w:space="0" w:color="000000"/>
              <w:bottom w:val="double" w:sz="4" w:space="0" w:color="000000"/>
            </w:tcBorders>
            <w:shd w:val="clear" w:color="auto" w:fill="9CC2E5" w:themeFill="accent1" w:themeFillTint="99"/>
            <w:tcMar>
              <w:left w:w="55" w:type="dxa"/>
            </w:tcMar>
            <w:vAlign w:val="center"/>
          </w:tcPr>
          <w:p w14:paraId="7C858D67" w14:textId="77777777" w:rsidR="003A2FBA" w:rsidRPr="008F506E" w:rsidRDefault="003A2FBA" w:rsidP="00686364">
            <w:pPr>
              <w:pStyle w:val="Cuerpodetexto"/>
              <w:jc w:val="center"/>
              <w:rPr>
                <w:b/>
                <w:i w:val="0"/>
                <w:sz w:val="18"/>
              </w:rPr>
            </w:pPr>
            <w:r w:rsidRPr="008F506E">
              <w:rPr>
                <w:b/>
                <w:bCs/>
                <w:i w:val="0"/>
                <w:color w:val="000000"/>
                <w:sz w:val="18"/>
                <w:lang w:eastAsia="es-CO"/>
              </w:rPr>
              <w:t>FORMULA</w:t>
            </w:r>
          </w:p>
        </w:tc>
        <w:tc>
          <w:tcPr>
            <w:tcW w:w="2325" w:type="dxa"/>
            <w:tcBorders>
              <w:top w:val="double" w:sz="4" w:space="0" w:color="000000"/>
              <w:left w:val="double" w:sz="4" w:space="0" w:color="000000"/>
              <w:bottom w:val="double" w:sz="4" w:space="0" w:color="000000"/>
              <w:right w:val="double" w:sz="4" w:space="0" w:color="000000"/>
            </w:tcBorders>
            <w:shd w:val="clear" w:color="auto" w:fill="9CC2E5" w:themeFill="accent1" w:themeFillTint="99"/>
            <w:tcMar>
              <w:left w:w="55" w:type="dxa"/>
            </w:tcMar>
            <w:vAlign w:val="center"/>
          </w:tcPr>
          <w:p w14:paraId="2A8E9DC2" w14:textId="77777777" w:rsidR="003A2FBA" w:rsidRPr="008F506E" w:rsidRDefault="003A2FBA" w:rsidP="00686364">
            <w:pPr>
              <w:pStyle w:val="Cuerpodetexto"/>
              <w:jc w:val="center"/>
              <w:rPr>
                <w:b/>
                <w:bCs/>
                <w:i w:val="0"/>
                <w:color w:val="000000"/>
                <w:sz w:val="18"/>
                <w:lang w:eastAsia="es-CO"/>
              </w:rPr>
            </w:pPr>
            <w:r w:rsidRPr="008F506E">
              <w:rPr>
                <w:b/>
                <w:bCs/>
                <w:i w:val="0"/>
                <w:color w:val="000000"/>
                <w:sz w:val="18"/>
                <w:lang w:eastAsia="es-CO"/>
              </w:rPr>
              <w:t>INDICE REQUERIDO</w:t>
            </w:r>
          </w:p>
        </w:tc>
      </w:tr>
      <w:tr w:rsidR="003A2FBA" w:rsidRPr="008F506E" w14:paraId="0DAA9D83" w14:textId="77777777" w:rsidTr="00686364">
        <w:trPr>
          <w:jc w:val="center"/>
        </w:trPr>
        <w:tc>
          <w:tcPr>
            <w:tcW w:w="3118" w:type="dxa"/>
            <w:tcBorders>
              <w:top w:val="double" w:sz="4" w:space="0" w:color="000000"/>
              <w:left w:val="double" w:sz="4" w:space="0" w:color="000000"/>
              <w:bottom w:val="double" w:sz="4" w:space="0" w:color="000000"/>
            </w:tcBorders>
            <w:shd w:val="clear" w:color="auto" w:fill="auto"/>
            <w:tcMar>
              <w:left w:w="55" w:type="dxa"/>
            </w:tcMar>
            <w:vAlign w:val="center"/>
          </w:tcPr>
          <w:p w14:paraId="06191A50"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Liquidez</w:t>
            </w:r>
          </w:p>
        </w:tc>
        <w:tc>
          <w:tcPr>
            <w:tcW w:w="3071" w:type="dxa"/>
            <w:tcBorders>
              <w:top w:val="double" w:sz="4" w:space="0" w:color="000000"/>
              <w:left w:val="double" w:sz="4" w:space="0" w:color="000000"/>
              <w:bottom w:val="double" w:sz="4" w:space="0" w:color="000000"/>
            </w:tcBorders>
            <w:shd w:val="clear" w:color="auto" w:fill="auto"/>
            <w:tcMar>
              <w:left w:w="55" w:type="dxa"/>
            </w:tcMar>
            <w:vAlign w:val="center"/>
          </w:tcPr>
          <w:p w14:paraId="0C132517"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Activo corriente / Pasivo corriente.</w:t>
            </w:r>
          </w:p>
        </w:tc>
        <w:tc>
          <w:tcPr>
            <w:tcW w:w="2325" w:type="dxa"/>
            <w:tcBorders>
              <w:top w:val="double" w:sz="4" w:space="0" w:color="000000"/>
              <w:left w:val="double" w:sz="4" w:space="0" w:color="000000"/>
              <w:bottom w:val="double" w:sz="4" w:space="0" w:color="000000"/>
              <w:right w:val="double" w:sz="4" w:space="0" w:color="000000"/>
            </w:tcBorders>
            <w:shd w:val="clear" w:color="auto" w:fill="auto"/>
            <w:tcMar>
              <w:left w:w="55" w:type="dxa"/>
            </w:tcMar>
          </w:tcPr>
          <w:p w14:paraId="55829568" w14:textId="77777777" w:rsidR="003A2FBA" w:rsidRPr="008F506E" w:rsidRDefault="003A2FBA" w:rsidP="00686364">
            <w:pPr>
              <w:rPr>
                <w:rFonts w:ascii="Arial" w:hAnsi="Arial" w:cs="Arial"/>
                <w:i/>
                <w:color w:val="000000"/>
                <w:sz w:val="18"/>
                <w:szCs w:val="20"/>
                <w:highlight w:val="cyan"/>
                <w:lang w:eastAsia="es-CO"/>
              </w:rPr>
            </w:pPr>
            <w:r w:rsidRPr="008F506E">
              <w:rPr>
                <w:rFonts w:ascii="Arial" w:hAnsi="Arial" w:cs="Arial"/>
                <w:sz w:val="18"/>
                <w:szCs w:val="20"/>
              </w:rPr>
              <w:t>Mayor o igual a 1,2</w:t>
            </w:r>
          </w:p>
        </w:tc>
      </w:tr>
      <w:tr w:rsidR="003A2FBA" w:rsidRPr="008F506E" w14:paraId="28350CFA" w14:textId="77777777" w:rsidTr="00686364">
        <w:trPr>
          <w:trHeight w:val="446"/>
          <w:jc w:val="center"/>
        </w:trPr>
        <w:tc>
          <w:tcPr>
            <w:tcW w:w="3118" w:type="dxa"/>
            <w:tcBorders>
              <w:top w:val="double" w:sz="4" w:space="0" w:color="000000"/>
              <w:left w:val="double" w:sz="4" w:space="0" w:color="000000"/>
              <w:bottom w:val="double" w:sz="4" w:space="0" w:color="000000"/>
            </w:tcBorders>
            <w:shd w:val="clear" w:color="auto" w:fill="auto"/>
            <w:tcMar>
              <w:left w:w="55" w:type="dxa"/>
            </w:tcMar>
            <w:vAlign w:val="center"/>
          </w:tcPr>
          <w:p w14:paraId="65695F30"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Nivel de Endeudamiento</w:t>
            </w:r>
          </w:p>
        </w:tc>
        <w:tc>
          <w:tcPr>
            <w:tcW w:w="3071" w:type="dxa"/>
            <w:tcBorders>
              <w:top w:val="double" w:sz="4" w:space="0" w:color="000000"/>
              <w:left w:val="double" w:sz="4" w:space="0" w:color="000000"/>
              <w:bottom w:val="double" w:sz="4" w:space="0" w:color="000000"/>
            </w:tcBorders>
            <w:shd w:val="clear" w:color="auto" w:fill="auto"/>
            <w:tcMar>
              <w:left w:w="55" w:type="dxa"/>
            </w:tcMar>
            <w:vAlign w:val="center"/>
          </w:tcPr>
          <w:p w14:paraId="1675A1E9"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Pasivo total / Activo total.</w:t>
            </w:r>
          </w:p>
        </w:tc>
        <w:tc>
          <w:tcPr>
            <w:tcW w:w="2325" w:type="dxa"/>
            <w:tcBorders>
              <w:top w:val="double" w:sz="4" w:space="0" w:color="000000"/>
              <w:left w:val="double" w:sz="4" w:space="0" w:color="000000"/>
              <w:bottom w:val="double" w:sz="4" w:space="0" w:color="000000"/>
              <w:right w:val="double" w:sz="4" w:space="0" w:color="000000"/>
            </w:tcBorders>
            <w:shd w:val="clear" w:color="auto" w:fill="auto"/>
            <w:tcMar>
              <w:left w:w="55" w:type="dxa"/>
            </w:tcMar>
          </w:tcPr>
          <w:p w14:paraId="39D12995" w14:textId="77777777" w:rsidR="003A2FBA" w:rsidRPr="008F506E" w:rsidRDefault="003A2FBA" w:rsidP="00686364">
            <w:pPr>
              <w:rPr>
                <w:rFonts w:ascii="Arial" w:hAnsi="Arial" w:cs="Arial"/>
                <w:i/>
                <w:sz w:val="18"/>
                <w:szCs w:val="20"/>
                <w:highlight w:val="cyan"/>
                <w:lang w:eastAsia="es-CO"/>
              </w:rPr>
            </w:pPr>
            <w:r w:rsidRPr="008F506E">
              <w:rPr>
                <w:rFonts w:ascii="Arial" w:hAnsi="Arial" w:cs="Arial"/>
                <w:sz w:val="18"/>
                <w:szCs w:val="20"/>
              </w:rPr>
              <w:t>Menor o igual a 94%</w:t>
            </w:r>
          </w:p>
        </w:tc>
      </w:tr>
      <w:tr w:rsidR="003A2FBA" w:rsidRPr="008F506E" w14:paraId="570745A5" w14:textId="77777777" w:rsidTr="00686364">
        <w:trPr>
          <w:trHeight w:val="633"/>
          <w:jc w:val="center"/>
        </w:trPr>
        <w:tc>
          <w:tcPr>
            <w:tcW w:w="3118" w:type="dxa"/>
            <w:tcBorders>
              <w:top w:val="double" w:sz="4" w:space="0" w:color="000000"/>
              <w:left w:val="double" w:sz="4" w:space="0" w:color="000000"/>
              <w:bottom w:val="double" w:sz="4" w:space="0" w:color="000000"/>
            </w:tcBorders>
            <w:shd w:val="clear" w:color="auto" w:fill="auto"/>
            <w:tcMar>
              <w:left w:w="55" w:type="dxa"/>
            </w:tcMar>
            <w:vAlign w:val="center"/>
          </w:tcPr>
          <w:p w14:paraId="163F901D"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Razón de Cobertura de Intereses</w:t>
            </w:r>
          </w:p>
        </w:tc>
        <w:tc>
          <w:tcPr>
            <w:tcW w:w="3071" w:type="dxa"/>
            <w:tcBorders>
              <w:top w:val="double" w:sz="4" w:space="0" w:color="000000"/>
              <w:left w:val="double" w:sz="4" w:space="0" w:color="000000"/>
              <w:bottom w:val="double" w:sz="4" w:space="0" w:color="000000"/>
            </w:tcBorders>
            <w:shd w:val="clear" w:color="auto" w:fill="auto"/>
            <w:tcMar>
              <w:left w:w="55" w:type="dxa"/>
            </w:tcMar>
            <w:vAlign w:val="center"/>
          </w:tcPr>
          <w:p w14:paraId="1F887258"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Utilidad Operacional / los gastos de intereses</w:t>
            </w:r>
          </w:p>
        </w:tc>
        <w:tc>
          <w:tcPr>
            <w:tcW w:w="2325" w:type="dxa"/>
            <w:tcBorders>
              <w:top w:val="double" w:sz="4" w:space="0" w:color="000000"/>
              <w:left w:val="double" w:sz="4" w:space="0" w:color="000000"/>
              <w:bottom w:val="double" w:sz="4" w:space="0" w:color="000000"/>
              <w:right w:val="double" w:sz="4" w:space="0" w:color="000000"/>
            </w:tcBorders>
            <w:shd w:val="clear" w:color="auto" w:fill="auto"/>
            <w:tcMar>
              <w:left w:w="55" w:type="dxa"/>
            </w:tcMar>
          </w:tcPr>
          <w:p w14:paraId="50974A39" w14:textId="38B7A4BA" w:rsidR="003A2FBA" w:rsidRPr="008F506E" w:rsidRDefault="00EE391F" w:rsidP="00686364">
            <w:pPr>
              <w:rPr>
                <w:rFonts w:ascii="Arial" w:hAnsi="Arial" w:cs="Arial"/>
                <w:iCs/>
                <w:sz w:val="18"/>
                <w:szCs w:val="20"/>
                <w:lang w:eastAsia="es-CO"/>
              </w:rPr>
            </w:pPr>
            <w:r w:rsidRPr="008F506E">
              <w:rPr>
                <w:rFonts w:ascii="Arial" w:hAnsi="Arial" w:cs="Arial"/>
                <w:iCs/>
                <w:sz w:val="18"/>
                <w:szCs w:val="20"/>
                <w:lang w:eastAsia="es-CO"/>
              </w:rPr>
              <w:t xml:space="preserve">Mayor o igual a 0 o indeterminado </w:t>
            </w:r>
          </w:p>
        </w:tc>
      </w:tr>
    </w:tbl>
    <w:p w14:paraId="4D07BC15" w14:textId="77777777" w:rsidR="003A2FBA" w:rsidRPr="008F506E" w:rsidRDefault="003A2FBA" w:rsidP="003A2FBA">
      <w:pPr>
        <w:rPr>
          <w:rFonts w:ascii="Arial" w:hAnsi="Arial" w:cs="Arial"/>
          <w:sz w:val="20"/>
        </w:rPr>
      </w:pPr>
    </w:p>
    <w:p w14:paraId="3CC7561C" w14:textId="5F272A80" w:rsidR="003A2FBA" w:rsidRDefault="003A2FBA" w:rsidP="003A2FBA">
      <w:pPr>
        <w:rPr>
          <w:rFonts w:ascii="Arial" w:hAnsi="Arial" w:cs="Arial"/>
          <w:sz w:val="20"/>
        </w:rPr>
      </w:pPr>
    </w:p>
    <w:p w14:paraId="7C9659FF" w14:textId="2F078240" w:rsidR="00CC2A46" w:rsidRDefault="00CC2A46" w:rsidP="003A2FBA">
      <w:pPr>
        <w:rPr>
          <w:rFonts w:ascii="Arial" w:hAnsi="Arial" w:cs="Arial"/>
          <w:sz w:val="20"/>
        </w:rPr>
      </w:pPr>
    </w:p>
    <w:p w14:paraId="4E1C9968" w14:textId="3A36018D" w:rsidR="00CC2A46" w:rsidRDefault="00CC2A46" w:rsidP="003A2FBA">
      <w:pPr>
        <w:rPr>
          <w:rFonts w:ascii="Arial" w:hAnsi="Arial" w:cs="Arial"/>
          <w:sz w:val="20"/>
        </w:rPr>
      </w:pPr>
    </w:p>
    <w:p w14:paraId="44E63EBC" w14:textId="77777777" w:rsidR="00CC2A46" w:rsidRPr="008F506E" w:rsidRDefault="00CC2A46" w:rsidP="003A2FBA">
      <w:pPr>
        <w:rPr>
          <w:rFonts w:ascii="Arial" w:hAnsi="Arial" w:cs="Arial"/>
          <w:sz w:val="20"/>
        </w:rPr>
      </w:pPr>
    </w:p>
    <w:p w14:paraId="463F39E7" w14:textId="78373E7F" w:rsidR="003A2FBA" w:rsidRPr="008F506E" w:rsidRDefault="003A2FBA" w:rsidP="00CB3027">
      <w:pPr>
        <w:pStyle w:val="Prrafodelista"/>
        <w:numPr>
          <w:ilvl w:val="2"/>
          <w:numId w:val="23"/>
        </w:numPr>
        <w:rPr>
          <w:rFonts w:ascii="Arial" w:hAnsi="Arial" w:cs="Arial"/>
          <w:b/>
          <w:bCs/>
          <w:sz w:val="20"/>
        </w:rPr>
      </w:pPr>
      <w:r w:rsidRPr="008F506E">
        <w:rPr>
          <w:rFonts w:ascii="Arial" w:hAnsi="Arial" w:cs="Arial"/>
          <w:b/>
          <w:bCs/>
          <w:sz w:val="20"/>
        </w:rPr>
        <w:lastRenderedPageBreak/>
        <w:t xml:space="preserve">CAPACIDAD ORGANIZACIONAL </w:t>
      </w:r>
    </w:p>
    <w:p w14:paraId="029D2292" w14:textId="77777777" w:rsidR="003A2FBA" w:rsidRPr="008F506E" w:rsidRDefault="003A2FBA" w:rsidP="003A2FBA">
      <w:pPr>
        <w:rPr>
          <w:rFonts w:ascii="Arial" w:hAnsi="Arial" w:cs="Arial"/>
          <w:sz w:val="20"/>
        </w:rPr>
      </w:pPr>
      <w:r w:rsidRPr="008F506E">
        <w:rPr>
          <w:rFonts w:ascii="Arial" w:hAnsi="Arial" w:cs="Arial"/>
          <w:b/>
          <w:sz w:val="20"/>
        </w:rPr>
        <w:t xml:space="preserve"> </w:t>
      </w:r>
    </w:p>
    <w:p w14:paraId="6143F1BC" w14:textId="77777777" w:rsidR="003A2FBA" w:rsidRPr="008F506E" w:rsidRDefault="003A2FBA" w:rsidP="003A2FBA">
      <w:pPr>
        <w:rPr>
          <w:rFonts w:ascii="Arial" w:hAnsi="Arial" w:cs="Arial"/>
          <w:sz w:val="20"/>
        </w:rPr>
      </w:pPr>
      <w:r w:rsidRPr="008F506E">
        <w:rPr>
          <w:rFonts w:ascii="Arial" w:hAnsi="Arial" w:cs="Arial"/>
          <w:sz w:val="20"/>
        </w:rPr>
        <w:t>Los indicadores de capacidad financiera establecidos en el Decreto 1082 de 2015, que son Rentabilidad del Patrimonio: Utilidad Operacional/Patrimonio y Rentabilidad del Activo: Utilidad Operacional/Activo Total. Miden la rentabilidad del negocio y la capacidad organizacional del proponente. Vale la pena aclarar que la capacidad de organización de estas compañías se sustenta en las inversiones que realizan con los recursos aportados por los terceros que toman las pólizas de seguros.</w:t>
      </w:r>
    </w:p>
    <w:p w14:paraId="069DAA12" w14:textId="77777777" w:rsidR="003A2FBA" w:rsidRPr="008F506E" w:rsidRDefault="003A2FBA" w:rsidP="003A2FBA">
      <w:pPr>
        <w:rPr>
          <w:rFonts w:ascii="Arial" w:hAnsi="Arial" w:cs="Arial"/>
          <w:sz w:val="20"/>
        </w:rPr>
      </w:pPr>
    </w:p>
    <w:p w14:paraId="699226D0" w14:textId="77777777" w:rsidR="003A2FBA" w:rsidRPr="008F506E" w:rsidRDefault="003A2FBA" w:rsidP="003A2FBA">
      <w:pPr>
        <w:rPr>
          <w:rFonts w:ascii="Arial" w:hAnsi="Arial" w:cs="Arial"/>
          <w:sz w:val="20"/>
        </w:rPr>
      </w:pPr>
      <w:r w:rsidRPr="008F506E">
        <w:rPr>
          <w:rFonts w:ascii="Arial" w:hAnsi="Arial" w:cs="Arial"/>
          <w:sz w:val="20"/>
        </w:rPr>
        <w:t>En el Sector objeto de este estudio, se ven afectados por la forma de cálculo de la utilidad operacional de las empresas aseguradoras, que se ve afectada por la exclusión de las inversiones (su principal fuente de generación de ganancias) por lo tanto la Utilidad de operación del negocio no cuenta con este concepto, lo cual hace que su resultado operacional en ocasiones sea negativo, factor que en la determinación del indicador genera la misma situación (resultado negativo).</w:t>
      </w:r>
    </w:p>
    <w:p w14:paraId="26E7F532" w14:textId="5D0933DF" w:rsidR="003A2FBA" w:rsidRPr="008F506E" w:rsidRDefault="003A2FBA" w:rsidP="003A2FBA">
      <w:pPr>
        <w:rPr>
          <w:rFonts w:ascii="Arial" w:hAnsi="Arial" w:cs="Arial"/>
          <w:sz w:val="20"/>
        </w:rPr>
      </w:pPr>
    </w:p>
    <w:p w14:paraId="0BD22070" w14:textId="55DB9308" w:rsidR="003A2FBA" w:rsidRPr="008F506E" w:rsidRDefault="003A2FBA" w:rsidP="003A2FBA">
      <w:pPr>
        <w:rPr>
          <w:rFonts w:ascii="Arial" w:hAnsi="Arial" w:cs="Arial"/>
          <w:sz w:val="20"/>
        </w:rPr>
      </w:pPr>
      <w:r w:rsidRPr="008F506E">
        <w:rPr>
          <w:rFonts w:ascii="Arial" w:hAnsi="Arial" w:cs="Arial"/>
          <w:b/>
          <w:sz w:val="20"/>
        </w:rPr>
        <w:t>RENTABILIDAD DEL PATRIMONIO</w:t>
      </w:r>
    </w:p>
    <w:p w14:paraId="68ABB264" w14:textId="77777777" w:rsidR="00CC2A46" w:rsidRDefault="00CC2A46" w:rsidP="003A2FBA">
      <w:pPr>
        <w:rPr>
          <w:rFonts w:ascii="Arial" w:hAnsi="Arial" w:cs="Arial"/>
          <w:sz w:val="20"/>
        </w:rPr>
      </w:pPr>
    </w:p>
    <w:p w14:paraId="17332010" w14:textId="50019B32" w:rsidR="003A2FBA" w:rsidRPr="008F506E" w:rsidRDefault="003A2FBA" w:rsidP="003A2FBA">
      <w:pPr>
        <w:rPr>
          <w:rFonts w:ascii="Arial" w:hAnsi="Arial" w:cs="Arial"/>
          <w:sz w:val="20"/>
        </w:rPr>
      </w:pPr>
      <w:r w:rsidRPr="008F506E">
        <w:rPr>
          <w:rFonts w:ascii="Arial" w:hAnsi="Arial" w:cs="Arial"/>
          <w:sz w:val="20"/>
        </w:rPr>
        <w:t xml:space="preserve">El Límite inferior del Indicador de Rentabilidad del Patrimonio de los posibles oferentes identificados durante el estudio del sector que representan la muestra base del presente cálculo es de 0 (cero), acorde a lo anterior se determina el indicador de Rentabilidad del Patrimonio en positivo que se ajusta como mayor o igual a 0 (cero).  </w:t>
      </w:r>
    </w:p>
    <w:p w14:paraId="19B3CA89" w14:textId="29DA8436" w:rsidR="003A2FBA" w:rsidRPr="008F506E" w:rsidRDefault="003A2FBA" w:rsidP="003A2FBA">
      <w:pPr>
        <w:rPr>
          <w:rFonts w:ascii="Arial" w:hAnsi="Arial" w:cs="Arial"/>
          <w:sz w:val="20"/>
        </w:rPr>
      </w:pPr>
    </w:p>
    <w:p w14:paraId="25E86CC1" w14:textId="3F0ECC3F" w:rsidR="00EE391F" w:rsidRPr="008F506E" w:rsidRDefault="00EE391F" w:rsidP="003A2FBA">
      <w:pPr>
        <w:rPr>
          <w:rFonts w:ascii="Arial" w:hAnsi="Arial" w:cs="Arial"/>
          <w:sz w:val="20"/>
        </w:rPr>
      </w:pPr>
      <w:r w:rsidRPr="008F506E">
        <w:rPr>
          <w:noProof/>
          <w:sz w:val="20"/>
          <w:lang w:eastAsia="es-CO"/>
        </w:rPr>
        <w:drawing>
          <wp:anchor distT="0" distB="0" distL="114300" distR="114300" simplePos="0" relativeHeight="251691008" behindDoc="0" locked="0" layoutInCell="1" allowOverlap="1" wp14:anchorId="74EFD27B" wp14:editId="7FB0768E">
            <wp:simplePos x="0" y="0"/>
            <wp:positionH relativeFrom="margin">
              <wp:posOffset>1377315</wp:posOffset>
            </wp:positionH>
            <wp:positionV relativeFrom="paragraph">
              <wp:posOffset>6985</wp:posOffset>
            </wp:positionV>
            <wp:extent cx="2819400" cy="2447925"/>
            <wp:effectExtent l="0" t="0" r="0" b="9525"/>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19400" cy="2447925"/>
                    </a:xfrm>
                    <a:prstGeom prst="rect">
                      <a:avLst/>
                    </a:prstGeom>
                    <a:noFill/>
                    <a:ln>
                      <a:noFill/>
                    </a:ln>
                  </pic:spPr>
                </pic:pic>
              </a:graphicData>
            </a:graphic>
          </wp:anchor>
        </w:drawing>
      </w:r>
    </w:p>
    <w:p w14:paraId="19A71868" w14:textId="3A5FFAAA" w:rsidR="00EE391F" w:rsidRPr="008F506E" w:rsidRDefault="00EE391F" w:rsidP="003A2FBA">
      <w:pPr>
        <w:rPr>
          <w:rFonts w:ascii="Arial" w:hAnsi="Arial" w:cs="Arial"/>
          <w:sz w:val="20"/>
        </w:rPr>
      </w:pPr>
    </w:p>
    <w:p w14:paraId="0F201E08" w14:textId="5E2CDD50" w:rsidR="00EE391F" w:rsidRPr="008F506E" w:rsidRDefault="00EE391F" w:rsidP="003A2FBA">
      <w:pPr>
        <w:rPr>
          <w:rFonts w:ascii="Arial" w:hAnsi="Arial" w:cs="Arial"/>
          <w:sz w:val="20"/>
        </w:rPr>
      </w:pPr>
    </w:p>
    <w:p w14:paraId="7A33400B" w14:textId="1B2CDB1D" w:rsidR="00EE391F" w:rsidRPr="008F506E" w:rsidRDefault="00EE391F" w:rsidP="003A2FBA">
      <w:pPr>
        <w:rPr>
          <w:rFonts w:ascii="Arial" w:hAnsi="Arial" w:cs="Arial"/>
          <w:sz w:val="20"/>
        </w:rPr>
      </w:pPr>
    </w:p>
    <w:p w14:paraId="22DE976B" w14:textId="506399F8" w:rsidR="00EE391F" w:rsidRPr="008F506E" w:rsidRDefault="00EE391F" w:rsidP="003A2FBA">
      <w:pPr>
        <w:rPr>
          <w:rFonts w:ascii="Arial" w:hAnsi="Arial" w:cs="Arial"/>
          <w:sz w:val="20"/>
        </w:rPr>
      </w:pPr>
    </w:p>
    <w:p w14:paraId="18169E7B" w14:textId="36CA90ED" w:rsidR="00EE391F" w:rsidRPr="008F506E" w:rsidRDefault="00EE391F" w:rsidP="003A2FBA">
      <w:pPr>
        <w:rPr>
          <w:rFonts w:ascii="Arial" w:hAnsi="Arial" w:cs="Arial"/>
          <w:sz w:val="20"/>
        </w:rPr>
      </w:pPr>
    </w:p>
    <w:p w14:paraId="1426AF70" w14:textId="2B251F46" w:rsidR="00EE391F" w:rsidRPr="008F506E" w:rsidRDefault="00EE391F" w:rsidP="003A2FBA">
      <w:pPr>
        <w:rPr>
          <w:rFonts w:ascii="Arial" w:hAnsi="Arial" w:cs="Arial"/>
          <w:sz w:val="20"/>
        </w:rPr>
      </w:pPr>
    </w:p>
    <w:p w14:paraId="4A2D9420" w14:textId="51986558" w:rsidR="00EE391F" w:rsidRPr="008F506E" w:rsidRDefault="00EE391F" w:rsidP="003A2FBA">
      <w:pPr>
        <w:rPr>
          <w:rFonts w:ascii="Arial" w:hAnsi="Arial" w:cs="Arial"/>
          <w:sz w:val="20"/>
        </w:rPr>
      </w:pPr>
    </w:p>
    <w:p w14:paraId="5E74B304" w14:textId="3E047652" w:rsidR="00EE391F" w:rsidRPr="008F506E" w:rsidRDefault="00EE391F" w:rsidP="003A2FBA">
      <w:pPr>
        <w:rPr>
          <w:rFonts w:ascii="Arial" w:hAnsi="Arial" w:cs="Arial"/>
          <w:sz w:val="20"/>
        </w:rPr>
      </w:pPr>
    </w:p>
    <w:p w14:paraId="4C3C07C6" w14:textId="3603048E" w:rsidR="00EE391F" w:rsidRPr="008F506E" w:rsidRDefault="00EE391F" w:rsidP="003A2FBA">
      <w:pPr>
        <w:rPr>
          <w:rFonts w:ascii="Arial" w:hAnsi="Arial" w:cs="Arial"/>
          <w:sz w:val="20"/>
        </w:rPr>
      </w:pPr>
    </w:p>
    <w:p w14:paraId="2CD29C52" w14:textId="26C3BC60" w:rsidR="00EE391F" w:rsidRPr="008F506E" w:rsidRDefault="00EE391F" w:rsidP="003A2FBA">
      <w:pPr>
        <w:rPr>
          <w:rFonts w:ascii="Arial" w:hAnsi="Arial" w:cs="Arial"/>
          <w:sz w:val="20"/>
        </w:rPr>
      </w:pPr>
    </w:p>
    <w:p w14:paraId="3E1E6666" w14:textId="2F4B2163" w:rsidR="00EE391F" w:rsidRPr="008F506E" w:rsidRDefault="00EE391F" w:rsidP="003A2FBA">
      <w:pPr>
        <w:rPr>
          <w:rFonts w:ascii="Arial" w:hAnsi="Arial" w:cs="Arial"/>
          <w:sz w:val="20"/>
        </w:rPr>
      </w:pPr>
    </w:p>
    <w:p w14:paraId="704C8DA2" w14:textId="4A2EBA0C" w:rsidR="00EE391F" w:rsidRPr="008F506E" w:rsidRDefault="00EE391F" w:rsidP="003A2FBA">
      <w:pPr>
        <w:rPr>
          <w:rFonts w:ascii="Arial" w:hAnsi="Arial" w:cs="Arial"/>
          <w:sz w:val="20"/>
        </w:rPr>
      </w:pPr>
    </w:p>
    <w:p w14:paraId="7DA42A1C" w14:textId="1DF06684" w:rsidR="00EE391F" w:rsidRPr="008F506E" w:rsidRDefault="00EE391F" w:rsidP="003A2FBA">
      <w:pPr>
        <w:rPr>
          <w:rFonts w:ascii="Arial" w:hAnsi="Arial" w:cs="Arial"/>
          <w:sz w:val="20"/>
        </w:rPr>
      </w:pPr>
    </w:p>
    <w:p w14:paraId="2A9990A0" w14:textId="604E0637" w:rsidR="00EE391F" w:rsidRPr="008F506E" w:rsidRDefault="00EE391F" w:rsidP="003A2FBA">
      <w:pPr>
        <w:rPr>
          <w:rFonts w:ascii="Arial" w:hAnsi="Arial" w:cs="Arial"/>
          <w:sz w:val="20"/>
        </w:rPr>
      </w:pPr>
    </w:p>
    <w:p w14:paraId="5F0986ED" w14:textId="77777777" w:rsidR="00EE391F" w:rsidRPr="008F506E" w:rsidRDefault="00EE391F" w:rsidP="003A2FBA">
      <w:pPr>
        <w:rPr>
          <w:rFonts w:ascii="Arial" w:hAnsi="Arial" w:cs="Arial"/>
          <w:sz w:val="20"/>
        </w:rPr>
      </w:pPr>
    </w:p>
    <w:p w14:paraId="5774490A" w14:textId="77777777" w:rsidR="00CC2A46" w:rsidRDefault="00CC2A46" w:rsidP="003A2FBA">
      <w:pPr>
        <w:rPr>
          <w:rFonts w:ascii="Arial" w:hAnsi="Arial" w:cs="Arial"/>
          <w:b/>
          <w:sz w:val="20"/>
        </w:rPr>
      </w:pPr>
    </w:p>
    <w:p w14:paraId="0CC8ED9B" w14:textId="77777777" w:rsidR="00CC2A46" w:rsidRDefault="00CC2A46" w:rsidP="003A2FBA">
      <w:pPr>
        <w:rPr>
          <w:rFonts w:ascii="Arial" w:hAnsi="Arial" w:cs="Arial"/>
          <w:b/>
          <w:sz w:val="20"/>
        </w:rPr>
      </w:pPr>
    </w:p>
    <w:p w14:paraId="1DABA0F6" w14:textId="2322E571" w:rsidR="00EE391F" w:rsidRPr="008F506E" w:rsidRDefault="003A2FBA" w:rsidP="003A2FBA">
      <w:pPr>
        <w:rPr>
          <w:rFonts w:ascii="Arial" w:hAnsi="Arial" w:cs="Arial"/>
          <w:b/>
          <w:sz w:val="20"/>
        </w:rPr>
      </w:pPr>
      <w:r w:rsidRPr="008F506E">
        <w:rPr>
          <w:rFonts w:ascii="Arial" w:hAnsi="Arial" w:cs="Arial"/>
          <w:b/>
          <w:sz w:val="20"/>
        </w:rPr>
        <w:t>RENTABILIDAD DEL ACTIVO</w:t>
      </w:r>
    </w:p>
    <w:p w14:paraId="001E3ED3" w14:textId="77777777" w:rsidR="00CC2A46" w:rsidRDefault="00CC2A46" w:rsidP="003A2FBA">
      <w:pPr>
        <w:rPr>
          <w:rFonts w:ascii="Arial" w:hAnsi="Arial" w:cs="Arial"/>
          <w:bCs/>
          <w:sz w:val="20"/>
        </w:rPr>
      </w:pPr>
    </w:p>
    <w:p w14:paraId="283EFD68" w14:textId="135006B6" w:rsidR="00EE391F" w:rsidRPr="008F506E" w:rsidRDefault="003A2FBA" w:rsidP="003A2FBA">
      <w:pPr>
        <w:rPr>
          <w:rFonts w:ascii="Arial" w:hAnsi="Arial" w:cs="Arial"/>
          <w:sz w:val="20"/>
        </w:rPr>
      </w:pPr>
      <w:r w:rsidRPr="008F506E">
        <w:rPr>
          <w:rFonts w:ascii="Arial" w:hAnsi="Arial" w:cs="Arial"/>
          <w:bCs/>
          <w:sz w:val="20"/>
        </w:rPr>
        <w:t xml:space="preserve">El Límite inferior del indicador de Rentabilidad del Activo de los posibles oferentes identificados durante el estudio del sector que representan la muestra base del presente cálculo es de 0 (cero) acorde a lo anterior se determina el Indicador de Rentabilidad del Activo en positivo que se ajusta como mayor o igual a 0 (cero). </w:t>
      </w:r>
    </w:p>
    <w:p w14:paraId="74A61919" w14:textId="235CDBCD" w:rsidR="003A2FBA" w:rsidRPr="008F506E" w:rsidRDefault="003A2FBA" w:rsidP="003A2FBA">
      <w:pPr>
        <w:rPr>
          <w:rFonts w:ascii="Arial" w:hAnsi="Arial" w:cs="Arial"/>
          <w:sz w:val="20"/>
        </w:rPr>
      </w:pPr>
      <w:r w:rsidRPr="008F506E">
        <w:rPr>
          <w:rFonts w:ascii="Arial" w:hAnsi="Arial" w:cs="Arial"/>
          <w:sz w:val="20"/>
        </w:rPr>
        <w:lastRenderedPageBreak/>
        <w:t xml:space="preserve">Deberá contar con los siguientes indicadores de capacidad organizacional, con corte a 31 de diciembre de 2021: </w:t>
      </w:r>
    </w:p>
    <w:p w14:paraId="231DD9AE" w14:textId="69441E9F" w:rsidR="003A2FBA" w:rsidRPr="008F506E" w:rsidRDefault="003A2FBA" w:rsidP="003A2FBA">
      <w:pPr>
        <w:rPr>
          <w:rFonts w:ascii="Arial" w:hAnsi="Arial" w:cs="Arial"/>
          <w:sz w:val="20"/>
        </w:rPr>
      </w:pPr>
    </w:p>
    <w:p w14:paraId="085011A4" w14:textId="572EFEF5" w:rsidR="00EE391F" w:rsidRPr="008F506E" w:rsidRDefault="00EE391F" w:rsidP="003A2FBA">
      <w:pPr>
        <w:rPr>
          <w:rFonts w:ascii="Arial" w:hAnsi="Arial" w:cs="Arial"/>
          <w:sz w:val="20"/>
        </w:rPr>
      </w:pPr>
      <w:r w:rsidRPr="008F506E">
        <w:rPr>
          <w:noProof/>
          <w:sz w:val="20"/>
          <w:lang w:eastAsia="es-CO"/>
        </w:rPr>
        <w:drawing>
          <wp:anchor distT="0" distB="0" distL="114300" distR="114300" simplePos="0" relativeHeight="251692032" behindDoc="0" locked="0" layoutInCell="1" allowOverlap="1" wp14:anchorId="2963CF52" wp14:editId="60F8642B">
            <wp:simplePos x="0" y="0"/>
            <wp:positionH relativeFrom="margin">
              <wp:align>center</wp:align>
            </wp:positionH>
            <wp:positionV relativeFrom="paragraph">
              <wp:posOffset>0</wp:posOffset>
            </wp:positionV>
            <wp:extent cx="2771775" cy="2447925"/>
            <wp:effectExtent l="0" t="0" r="9525" b="952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71775" cy="2447925"/>
                    </a:xfrm>
                    <a:prstGeom prst="rect">
                      <a:avLst/>
                    </a:prstGeom>
                    <a:noFill/>
                    <a:ln>
                      <a:noFill/>
                    </a:ln>
                  </pic:spPr>
                </pic:pic>
              </a:graphicData>
            </a:graphic>
          </wp:anchor>
        </w:drawing>
      </w:r>
    </w:p>
    <w:p w14:paraId="507A46AF" w14:textId="7DF67C18" w:rsidR="00EE391F" w:rsidRPr="008F506E" w:rsidRDefault="00EE391F" w:rsidP="003A2FBA">
      <w:pPr>
        <w:rPr>
          <w:rFonts w:ascii="Arial" w:hAnsi="Arial" w:cs="Arial"/>
          <w:sz w:val="20"/>
        </w:rPr>
      </w:pPr>
    </w:p>
    <w:p w14:paraId="7403915D" w14:textId="47EC854F" w:rsidR="00EE391F" w:rsidRPr="008F506E" w:rsidRDefault="00EE391F" w:rsidP="003A2FBA">
      <w:pPr>
        <w:rPr>
          <w:rFonts w:ascii="Arial" w:hAnsi="Arial" w:cs="Arial"/>
          <w:sz w:val="20"/>
        </w:rPr>
      </w:pPr>
    </w:p>
    <w:p w14:paraId="57C31086" w14:textId="715DC2F0" w:rsidR="00EE391F" w:rsidRPr="008F506E" w:rsidRDefault="00EE391F" w:rsidP="003A2FBA">
      <w:pPr>
        <w:rPr>
          <w:rFonts w:ascii="Arial" w:hAnsi="Arial" w:cs="Arial"/>
          <w:sz w:val="20"/>
        </w:rPr>
      </w:pPr>
    </w:p>
    <w:p w14:paraId="350C5E5C" w14:textId="368CBBED" w:rsidR="00EE391F" w:rsidRPr="008F506E" w:rsidRDefault="00EE391F" w:rsidP="003A2FBA">
      <w:pPr>
        <w:rPr>
          <w:rFonts w:ascii="Arial" w:hAnsi="Arial" w:cs="Arial"/>
          <w:sz w:val="20"/>
        </w:rPr>
      </w:pPr>
    </w:p>
    <w:p w14:paraId="50123808" w14:textId="65FC68F0" w:rsidR="00EE391F" w:rsidRPr="008F506E" w:rsidRDefault="00EE391F" w:rsidP="003A2FBA">
      <w:pPr>
        <w:rPr>
          <w:rFonts w:ascii="Arial" w:hAnsi="Arial" w:cs="Arial"/>
          <w:sz w:val="20"/>
        </w:rPr>
      </w:pPr>
    </w:p>
    <w:p w14:paraId="1F52BDD2" w14:textId="4448D3B7" w:rsidR="00EE391F" w:rsidRPr="008F506E" w:rsidRDefault="00EE391F" w:rsidP="003A2FBA">
      <w:pPr>
        <w:rPr>
          <w:rFonts w:ascii="Arial" w:hAnsi="Arial" w:cs="Arial"/>
          <w:sz w:val="20"/>
        </w:rPr>
      </w:pPr>
    </w:p>
    <w:p w14:paraId="38EEF6B0" w14:textId="427A844C" w:rsidR="00EE391F" w:rsidRPr="008F506E" w:rsidRDefault="00EE391F" w:rsidP="003A2FBA">
      <w:pPr>
        <w:rPr>
          <w:rFonts w:ascii="Arial" w:hAnsi="Arial" w:cs="Arial"/>
          <w:sz w:val="20"/>
        </w:rPr>
      </w:pPr>
    </w:p>
    <w:p w14:paraId="71322096" w14:textId="2B19178D" w:rsidR="00EE391F" w:rsidRPr="008F506E" w:rsidRDefault="00EE391F" w:rsidP="003A2FBA">
      <w:pPr>
        <w:rPr>
          <w:rFonts w:ascii="Arial" w:hAnsi="Arial" w:cs="Arial"/>
          <w:sz w:val="20"/>
        </w:rPr>
      </w:pPr>
    </w:p>
    <w:p w14:paraId="7CA935D7" w14:textId="02836D19" w:rsidR="00EE391F" w:rsidRPr="008F506E" w:rsidRDefault="00EE391F" w:rsidP="003A2FBA">
      <w:pPr>
        <w:rPr>
          <w:rFonts w:ascii="Arial" w:hAnsi="Arial" w:cs="Arial"/>
          <w:sz w:val="20"/>
        </w:rPr>
      </w:pPr>
    </w:p>
    <w:p w14:paraId="06FD1274" w14:textId="3427C23A" w:rsidR="00EE391F" w:rsidRPr="008F506E" w:rsidRDefault="00EE391F" w:rsidP="003A2FBA">
      <w:pPr>
        <w:rPr>
          <w:rFonts w:ascii="Arial" w:hAnsi="Arial" w:cs="Arial"/>
          <w:sz w:val="20"/>
        </w:rPr>
      </w:pPr>
    </w:p>
    <w:p w14:paraId="74530787" w14:textId="3054CBCB" w:rsidR="00EE391F" w:rsidRPr="008F506E" w:rsidRDefault="00EE391F" w:rsidP="003A2FBA">
      <w:pPr>
        <w:rPr>
          <w:rFonts w:ascii="Arial" w:hAnsi="Arial" w:cs="Arial"/>
          <w:sz w:val="20"/>
        </w:rPr>
      </w:pPr>
    </w:p>
    <w:p w14:paraId="401AE710" w14:textId="631F331E" w:rsidR="00EE391F" w:rsidRPr="008F506E" w:rsidRDefault="00EE391F" w:rsidP="003A2FBA">
      <w:pPr>
        <w:rPr>
          <w:rFonts w:ascii="Arial" w:hAnsi="Arial" w:cs="Arial"/>
          <w:sz w:val="20"/>
        </w:rPr>
      </w:pPr>
    </w:p>
    <w:p w14:paraId="3EF8EBBA" w14:textId="6E7812A3" w:rsidR="00EE391F" w:rsidRPr="008F506E" w:rsidRDefault="00EE391F" w:rsidP="003A2FBA">
      <w:pPr>
        <w:rPr>
          <w:rFonts w:ascii="Arial" w:hAnsi="Arial" w:cs="Arial"/>
          <w:sz w:val="20"/>
        </w:rPr>
      </w:pPr>
    </w:p>
    <w:p w14:paraId="0F6FEFC7" w14:textId="544E62CF" w:rsidR="00EE391F" w:rsidRPr="008F506E" w:rsidRDefault="00EE391F" w:rsidP="003A2FBA">
      <w:pPr>
        <w:rPr>
          <w:rFonts w:ascii="Arial" w:hAnsi="Arial" w:cs="Arial"/>
          <w:sz w:val="20"/>
        </w:rPr>
      </w:pPr>
    </w:p>
    <w:p w14:paraId="5E317DE8" w14:textId="2BB81DE6" w:rsidR="00EE391F" w:rsidRPr="008F506E" w:rsidRDefault="00EE391F" w:rsidP="003A2FBA">
      <w:pPr>
        <w:rPr>
          <w:rFonts w:ascii="Arial" w:hAnsi="Arial" w:cs="Arial"/>
          <w:sz w:val="20"/>
        </w:rPr>
      </w:pPr>
    </w:p>
    <w:p w14:paraId="515FDA9E" w14:textId="6552C5F9" w:rsidR="00EE391F" w:rsidRPr="008F506E" w:rsidRDefault="00EE391F" w:rsidP="003A2FBA">
      <w:pPr>
        <w:rPr>
          <w:rFonts w:ascii="Arial" w:hAnsi="Arial" w:cs="Arial"/>
          <w:sz w:val="20"/>
        </w:rPr>
      </w:pPr>
    </w:p>
    <w:p w14:paraId="506E39FE" w14:textId="77777777" w:rsidR="00EE391F" w:rsidRPr="008F506E" w:rsidRDefault="00EE391F" w:rsidP="003A2FBA">
      <w:pPr>
        <w:rPr>
          <w:rFonts w:ascii="Arial" w:hAnsi="Arial" w:cs="Arial"/>
          <w:sz w:val="20"/>
        </w:rPr>
      </w:pPr>
    </w:p>
    <w:tbl>
      <w:tblPr>
        <w:tblW w:w="8648" w:type="dxa"/>
        <w:jc w:val="center"/>
        <w:tblBorders>
          <w:top w:val="double" w:sz="4" w:space="0" w:color="000000"/>
          <w:left w:val="double" w:sz="4" w:space="0" w:color="000000"/>
          <w:bottom w:val="double" w:sz="4" w:space="0" w:color="000000"/>
          <w:insideH w:val="double" w:sz="4" w:space="0" w:color="000000"/>
        </w:tblBorders>
        <w:tblCellMar>
          <w:left w:w="55" w:type="dxa"/>
          <w:right w:w="70" w:type="dxa"/>
        </w:tblCellMar>
        <w:tblLook w:val="04A0" w:firstRow="1" w:lastRow="0" w:firstColumn="1" w:lastColumn="0" w:noHBand="0" w:noVBand="1"/>
      </w:tblPr>
      <w:tblGrid>
        <w:gridCol w:w="2268"/>
        <w:gridCol w:w="3858"/>
        <w:gridCol w:w="2522"/>
      </w:tblGrid>
      <w:tr w:rsidR="003A2FBA" w:rsidRPr="008F506E" w14:paraId="3240E011" w14:textId="77777777" w:rsidTr="00686364">
        <w:trPr>
          <w:jc w:val="center"/>
        </w:trPr>
        <w:tc>
          <w:tcPr>
            <w:tcW w:w="2268" w:type="dxa"/>
            <w:tcBorders>
              <w:top w:val="double" w:sz="4" w:space="0" w:color="000000"/>
              <w:left w:val="double" w:sz="4" w:space="0" w:color="000000"/>
              <w:bottom w:val="double" w:sz="4" w:space="0" w:color="000000"/>
            </w:tcBorders>
            <w:shd w:val="clear" w:color="auto" w:fill="9CC2E5" w:themeFill="accent1" w:themeFillTint="99"/>
            <w:tcMar>
              <w:left w:w="55" w:type="dxa"/>
            </w:tcMar>
            <w:vAlign w:val="center"/>
          </w:tcPr>
          <w:p w14:paraId="4B34BCF4" w14:textId="77777777" w:rsidR="003A2FBA" w:rsidRPr="008F506E" w:rsidRDefault="003A2FBA" w:rsidP="00686364">
            <w:pPr>
              <w:pStyle w:val="Cuerpodetexto"/>
              <w:jc w:val="center"/>
              <w:rPr>
                <w:b/>
                <w:i w:val="0"/>
                <w:sz w:val="18"/>
              </w:rPr>
            </w:pPr>
            <w:r w:rsidRPr="008F506E">
              <w:rPr>
                <w:b/>
                <w:bCs/>
                <w:i w:val="0"/>
                <w:color w:val="000000"/>
                <w:sz w:val="18"/>
                <w:lang w:eastAsia="es-CO"/>
              </w:rPr>
              <w:t>INDICADOR</w:t>
            </w:r>
          </w:p>
        </w:tc>
        <w:tc>
          <w:tcPr>
            <w:tcW w:w="3858" w:type="dxa"/>
            <w:tcBorders>
              <w:top w:val="double" w:sz="4" w:space="0" w:color="000000"/>
              <w:left w:val="double" w:sz="4" w:space="0" w:color="000000"/>
              <w:bottom w:val="double" w:sz="4" w:space="0" w:color="000000"/>
            </w:tcBorders>
            <w:shd w:val="clear" w:color="auto" w:fill="9CC2E5" w:themeFill="accent1" w:themeFillTint="99"/>
            <w:tcMar>
              <w:left w:w="55" w:type="dxa"/>
            </w:tcMar>
            <w:vAlign w:val="center"/>
          </w:tcPr>
          <w:p w14:paraId="4141C730" w14:textId="77777777" w:rsidR="003A2FBA" w:rsidRPr="008F506E" w:rsidRDefault="003A2FBA" w:rsidP="00686364">
            <w:pPr>
              <w:pStyle w:val="Cuerpodetexto"/>
              <w:jc w:val="center"/>
              <w:rPr>
                <w:b/>
                <w:i w:val="0"/>
                <w:sz w:val="18"/>
              </w:rPr>
            </w:pPr>
            <w:r w:rsidRPr="008F506E">
              <w:rPr>
                <w:b/>
                <w:bCs/>
                <w:i w:val="0"/>
                <w:color w:val="000000"/>
                <w:sz w:val="18"/>
                <w:lang w:eastAsia="es-CO"/>
              </w:rPr>
              <w:t>FORMULA</w:t>
            </w:r>
          </w:p>
        </w:tc>
        <w:tc>
          <w:tcPr>
            <w:tcW w:w="2522" w:type="dxa"/>
            <w:tcBorders>
              <w:top w:val="double" w:sz="4" w:space="0" w:color="000000"/>
              <w:left w:val="double" w:sz="4" w:space="0" w:color="000000"/>
              <w:bottom w:val="double" w:sz="4" w:space="0" w:color="000000"/>
              <w:right w:val="double" w:sz="4" w:space="0" w:color="000000"/>
            </w:tcBorders>
            <w:shd w:val="clear" w:color="auto" w:fill="9CC2E5" w:themeFill="accent1" w:themeFillTint="99"/>
            <w:tcMar>
              <w:left w:w="55" w:type="dxa"/>
            </w:tcMar>
            <w:vAlign w:val="center"/>
          </w:tcPr>
          <w:p w14:paraId="13836185" w14:textId="77777777" w:rsidR="003A2FBA" w:rsidRPr="008F506E" w:rsidRDefault="003A2FBA" w:rsidP="00686364">
            <w:pPr>
              <w:pStyle w:val="Cuerpodetexto"/>
              <w:jc w:val="center"/>
              <w:rPr>
                <w:b/>
                <w:bCs/>
                <w:i w:val="0"/>
                <w:color w:val="000000"/>
                <w:sz w:val="18"/>
                <w:lang w:eastAsia="es-CO"/>
              </w:rPr>
            </w:pPr>
            <w:r w:rsidRPr="008F506E">
              <w:rPr>
                <w:b/>
                <w:bCs/>
                <w:i w:val="0"/>
                <w:color w:val="000000"/>
                <w:sz w:val="18"/>
                <w:lang w:eastAsia="es-CO"/>
              </w:rPr>
              <w:t>MARGEN SOLICITADO</w:t>
            </w:r>
          </w:p>
        </w:tc>
      </w:tr>
      <w:tr w:rsidR="003A2FBA" w:rsidRPr="008F506E" w14:paraId="7881EC70" w14:textId="77777777" w:rsidTr="00686364">
        <w:trPr>
          <w:trHeight w:val="336"/>
          <w:jc w:val="center"/>
        </w:trPr>
        <w:tc>
          <w:tcPr>
            <w:tcW w:w="2268" w:type="dxa"/>
            <w:tcBorders>
              <w:top w:val="double" w:sz="4" w:space="0" w:color="000000"/>
              <w:left w:val="double" w:sz="4" w:space="0" w:color="000000"/>
              <w:bottom w:val="double" w:sz="4" w:space="0" w:color="000000"/>
            </w:tcBorders>
            <w:shd w:val="clear" w:color="auto" w:fill="auto"/>
            <w:tcMar>
              <w:left w:w="55" w:type="dxa"/>
            </w:tcMar>
            <w:vAlign w:val="center"/>
          </w:tcPr>
          <w:p w14:paraId="7DE0C137"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Rentabilidad del Patrimonio</w:t>
            </w:r>
          </w:p>
        </w:tc>
        <w:tc>
          <w:tcPr>
            <w:tcW w:w="3858" w:type="dxa"/>
            <w:tcBorders>
              <w:top w:val="double" w:sz="4" w:space="0" w:color="000000"/>
              <w:left w:val="double" w:sz="4" w:space="0" w:color="000000"/>
              <w:bottom w:val="double" w:sz="4" w:space="0" w:color="000000"/>
            </w:tcBorders>
            <w:shd w:val="clear" w:color="auto" w:fill="auto"/>
            <w:tcMar>
              <w:left w:w="55" w:type="dxa"/>
            </w:tcMar>
            <w:vAlign w:val="center"/>
          </w:tcPr>
          <w:p w14:paraId="32616167"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Utilidad Operacional / Patrimonio.</w:t>
            </w:r>
          </w:p>
        </w:tc>
        <w:tc>
          <w:tcPr>
            <w:tcW w:w="2522" w:type="dxa"/>
            <w:tcBorders>
              <w:top w:val="double" w:sz="4" w:space="0" w:color="000000"/>
              <w:left w:val="double" w:sz="4" w:space="0" w:color="000000"/>
              <w:bottom w:val="double" w:sz="4" w:space="0" w:color="000000"/>
              <w:right w:val="double" w:sz="4" w:space="0" w:color="000000"/>
            </w:tcBorders>
            <w:shd w:val="clear" w:color="auto" w:fill="auto"/>
            <w:tcMar>
              <w:left w:w="55" w:type="dxa"/>
            </w:tcMar>
          </w:tcPr>
          <w:p w14:paraId="5CE28129" w14:textId="2084A518" w:rsidR="003A2FBA" w:rsidRPr="008F506E" w:rsidRDefault="00EE391F" w:rsidP="00686364">
            <w:pPr>
              <w:rPr>
                <w:rFonts w:ascii="Arial" w:hAnsi="Arial" w:cs="Arial"/>
                <w:i/>
                <w:color w:val="000000"/>
                <w:sz w:val="18"/>
                <w:szCs w:val="20"/>
                <w:highlight w:val="yellow"/>
                <w:lang w:eastAsia="es-CO"/>
              </w:rPr>
            </w:pPr>
            <w:r w:rsidRPr="008F506E">
              <w:rPr>
                <w:rFonts w:ascii="Arial" w:hAnsi="Arial" w:cs="Arial"/>
                <w:sz w:val="20"/>
              </w:rPr>
              <w:t>Mayor o igual a 0 / Positivo</w:t>
            </w:r>
          </w:p>
        </w:tc>
      </w:tr>
      <w:tr w:rsidR="003A2FBA" w:rsidRPr="008F506E" w14:paraId="6BA35C5B" w14:textId="77777777" w:rsidTr="00686364">
        <w:trPr>
          <w:trHeight w:val="367"/>
          <w:jc w:val="center"/>
        </w:trPr>
        <w:tc>
          <w:tcPr>
            <w:tcW w:w="2268" w:type="dxa"/>
            <w:tcBorders>
              <w:top w:val="double" w:sz="4" w:space="0" w:color="000000"/>
              <w:left w:val="double" w:sz="4" w:space="0" w:color="000000"/>
              <w:bottom w:val="double" w:sz="4" w:space="0" w:color="000000"/>
            </w:tcBorders>
            <w:shd w:val="clear" w:color="auto" w:fill="auto"/>
            <w:tcMar>
              <w:left w:w="55" w:type="dxa"/>
            </w:tcMar>
            <w:vAlign w:val="center"/>
          </w:tcPr>
          <w:p w14:paraId="2B589021"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Rentabilidad del Activo</w:t>
            </w:r>
          </w:p>
        </w:tc>
        <w:tc>
          <w:tcPr>
            <w:tcW w:w="3858" w:type="dxa"/>
            <w:tcBorders>
              <w:top w:val="double" w:sz="4" w:space="0" w:color="000000"/>
              <w:left w:val="double" w:sz="4" w:space="0" w:color="000000"/>
              <w:bottom w:val="double" w:sz="4" w:space="0" w:color="000000"/>
            </w:tcBorders>
            <w:shd w:val="clear" w:color="auto" w:fill="auto"/>
            <w:tcMar>
              <w:left w:w="55" w:type="dxa"/>
            </w:tcMar>
            <w:vAlign w:val="center"/>
          </w:tcPr>
          <w:p w14:paraId="7F9E1D2C" w14:textId="77777777" w:rsidR="003A2FBA" w:rsidRPr="008F506E" w:rsidRDefault="003A2FBA" w:rsidP="00686364">
            <w:pPr>
              <w:rPr>
                <w:rFonts w:ascii="Arial" w:hAnsi="Arial" w:cs="Arial"/>
                <w:i/>
                <w:color w:val="000000"/>
                <w:sz w:val="18"/>
                <w:szCs w:val="20"/>
                <w:lang w:eastAsia="es-CO"/>
              </w:rPr>
            </w:pPr>
            <w:r w:rsidRPr="008F506E">
              <w:rPr>
                <w:rFonts w:ascii="Arial" w:hAnsi="Arial" w:cs="Arial"/>
                <w:color w:val="000000"/>
                <w:sz w:val="18"/>
                <w:szCs w:val="20"/>
                <w:lang w:eastAsia="es-CO"/>
              </w:rPr>
              <w:t>Utilidad Operacional / Activo Total.</w:t>
            </w:r>
          </w:p>
        </w:tc>
        <w:tc>
          <w:tcPr>
            <w:tcW w:w="2522" w:type="dxa"/>
            <w:tcBorders>
              <w:top w:val="double" w:sz="4" w:space="0" w:color="000000"/>
              <w:left w:val="double" w:sz="4" w:space="0" w:color="000000"/>
              <w:bottom w:val="double" w:sz="4" w:space="0" w:color="000000"/>
              <w:right w:val="double" w:sz="4" w:space="0" w:color="000000"/>
            </w:tcBorders>
            <w:shd w:val="clear" w:color="auto" w:fill="auto"/>
            <w:tcMar>
              <w:left w:w="55" w:type="dxa"/>
            </w:tcMar>
          </w:tcPr>
          <w:p w14:paraId="6FD2235B" w14:textId="7580174E" w:rsidR="003A2FBA" w:rsidRPr="008F506E" w:rsidRDefault="00EE391F" w:rsidP="00686364">
            <w:pPr>
              <w:rPr>
                <w:rFonts w:ascii="Arial" w:hAnsi="Arial" w:cs="Arial"/>
                <w:i/>
                <w:color w:val="000000"/>
                <w:sz w:val="18"/>
                <w:szCs w:val="20"/>
                <w:highlight w:val="yellow"/>
                <w:lang w:eastAsia="es-CO"/>
              </w:rPr>
            </w:pPr>
            <w:r w:rsidRPr="008F506E">
              <w:rPr>
                <w:rFonts w:ascii="Arial" w:hAnsi="Arial" w:cs="Arial"/>
                <w:sz w:val="20"/>
              </w:rPr>
              <w:t>Mayor o igual a 0 / Positivo</w:t>
            </w:r>
          </w:p>
        </w:tc>
      </w:tr>
    </w:tbl>
    <w:p w14:paraId="751B0A76" w14:textId="77777777" w:rsidR="003A2FBA" w:rsidRPr="008F506E" w:rsidRDefault="003A2FBA" w:rsidP="003A2FBA">
      <w:pPr>
        <w:rPr>
          <w:rFonts w:ascii="Arial" w:hAnsi="Arial" w:cs="Arial"/>
          <w:sz w:val="20"/>
        </w:rPr>
      </w:pPr>
    </w:p>
    <w:p w14:paraId="296D575D" w14:textId="77777777" w:rsidR="003A2FBA" w:rsidRPr="008F506E" w:rsidRDefault="003A2FBA" w:rsidP="003A2FBA">
      <w:pPr>
        <w:rPr>
          <w:rFonts w:ascii="Arial" w:hAnsi="Arial" w:cs="Arial"/>
          <w:sz w:val="20"/>
        </w:rPr>
      </w:pPr>
      <w:r w:rsidRPr="008F506E">
        <w:rPr>
          <w:rFonts w:ascii="Arial" w:hAnsi="Arial" w:cs="Arial"/>
          <w:sz w:val="20"/>
        </w:rPr>
        <w:t xml:space="preserve">La acreditación de la capacidad financiera y organizacional será comprobada en el Registro Único de Proponente (RUP) con corte a 31 de diciembre de 2021. </w:t>
      </w:r>
    </w:p>
    <w:p w14:paraId="62BD666C" w14:textId="77777777" w:rsidR="003A2FBA" w:rsidRPr="008F506E" w:rsidRDefault="003A2FBA" w:rsidP="003A2FBA">
      <w:pPr>
        <w:rPr>
          <w:rFonts w:ascii="Arial" w:hAnsi="Arial" w:cs="Arial"/>
          <w:sz w:val="20"/>
        </w:rPr>
      </w:pPr>
    </w:p>
    <w:p w14:paraId="170F1CB2" w14:textId="77777777" w:rsidR="003A2FBA" w:rsidRPr="008F506E" w:rsidRDefault="003A2FBA" w:rsidP="003A2FBA">
      <w:pPr>
        <w:rPr>
          <w:rFonts w:ascii="Arial" w:hAnsi="Arial" w:cs="Arial"/>
          <w:b/>
          <w:bCs/>
          <w:sz w:val="20"/>
        </w:rPr>
      </w:pPr>
      <w:r w:rsidRPr="008F506E">
        <w:rPr>
          <w:rFonts w:ascii="Arial" w:hAnsi="Arial" w:cs="Arial"/>
          <w:b/>
          <w:bCs/>
          <w:sz w:val="20"/>
        </w:rPr>
        <w:t xml:space="preserve">Patrimonio Técnico </w:t>
      </w:r>
    </w:p>
    <w:p w14:paraId="39CC9BE0" w14:textId="77777777" w:rsidR="003A2FBA" w:rsidRPr="008F506E" w:rsidRDefault="003A2FBA" w:rsidP="003A2FBA">
      <w:pPr>
        <w:rPr>
          <w:rFonts w:ascii="Arial" w:hAnsi="Arial" w:cs="Arial"/>
          <w:sz w:val="20"/>
        </w:rPr>
      </w:pPr>
    </w:p>
    <w:p w14:paraId="7984B797" w14:textId="77777777" w:rsidR="003A2FBA" w:rsidRPr="008F506E" w:rsidRDefault="003A2FBA" w:rsidP="003A2FBA">
      <w:pPr>
        <w:rPr>
          <w:rFonts w:ascii="Arial" w:hAnsi="Arial" w:cs="Arial"/>
          <w:sz w:val="20"/>
        </w:rPr>
      </w:pPr>
      <w:r w:rsidRPr="008F506E">
        <w:rPr>
          <w:rFonts w:ascii="Arial" w:hAnsi="Arial" w:cs="Arial"/>
          <w:sz w:val="20"/>
        </w:rPr>
        <w:t>Los indicadores no contemplados en el RUP se acreditan mediante certificación firmada por el Representante Legal. En al caso del indicador de Exceso / Defecto de Patrimonio, se deberá anexar copia de la certificación en la forma en que se presenta ante la Superintendencia Financiera. El Patrimonio Técnico Adecuado se refiere al patrimonio técnico mínimo que deben mantener las Aseguradoras para dar cumplimiento al margen establecido de solvencia que fija el ente regulador del gobierno para operar como tal. De manera que la diferencia del Patrimonio Técnico con el de Patrimonio Técnico Adecuado se exigirá positivo.</w:t>
      </w:r>
    </w:p>
    <w:p w14:paraId="7384062D" w14:textId="77777777" w:rsidR="003A2FBA" w:rsidRPr="008F506E" w:rsidRDefault="003A2FBA" w:rsidP="003A2FBA">
      <w:pPr>
        <w:rPr>
          <w:rFonts w:ascii="Arial" w:hAnsi="Arial" w:cs="Arial"/>
          <w:sz w:val="20"/>
        </w:rPr>
      </w:pPr>
    </w:p>
    <w:p w14:paraId="2AEDE2F6" w14:textId="77777777" w:rsidR="003A2FBA" w:rsidRPr="008F506E" w:rsidRDefault="003A2FBA" w:rsidP="003A2FBA">
      <w:pPr>
        <w:rPr>
          <w:rFonts w:ascii="Arial" w:hAnsi="Arial" w:cs="Arial"/>
          <w:sz w:val="20"/>
          <w:u w:val="single"/>
        </w:rPr>
      </w:pPr>
      <w:r w:rsidRPr="008F506E">
        <w:rPr>
          <w:rFonts w:ascii="Arial" w:hAnsi="Arial" w:cs="Arial"/>
          <w:sz w:val="20"/>
          <w:u w:val="single"/>
        </w:rPr>
        <w:t xml:space="preserve">Para el caso de evaluación de los Proponentes plurales se aplicará la opción uno (1) del manual para determinar y verificar los requisitos habilitantes en los Procesos de Contratación de Colombia Compra Eficiente. </w:t>
      </w:r>
    </w:p>
    <w:p w14:paraId="0328BF87" w14:textId="77777777" w:rsidR="003A2FBA" w:rsidRPr="008F506E" w:rsidRDefault="003A2FBA" w:rsidP="003A2FBA">
      <w:pPr>
        <w:rPr>
          <w:rFonts w:ascii="Arial" w:hAnsi="Arial" w:cs="Arial"/>
          <w:sz w:val="20"/>
        </w:rPr>
      </w:pPr>
      <w:r w:rsidRPr="008F506E">
        <w:rPr>
          <w:rFonts w:ascii="Arial" w:hAnsi="Arial" w:cs="Arial"/>
          <w:sz w:val="20"/>
        </w:rPr>
        <w:t xml:space="preserve"> </w:t>
      </w:r>
    </w:p>
    <w:p w14:paraId="4D484E72" w14:textId="77777777" w:rsidR="003A2FBA" w:rsidRPr="008F506E" w:rsidRDefault="003A2FBA" w:rsidP="003A2FBA">
      <w:pPr>
        <w:rPr>
          <w:rFonts w:ascii="Arial" w:hAnsi="Arial" w:cs="Arial"/>
          <w:sz w:val="20"/>
        </w:rPr>
      </w:pPr>
      <w:r w:rsidRPr="008F506E">
        <w:rPr>
          <w:rFonts w:ascii="Arial" w:hAnsi="Arial" w:cs="Arial"/>
          <w:sz w:val="20"/>
        </w:rPr>
        <w:t xml:space="preserve">En esta opción cada uno de los integrantes del oferente aporta al valor total de cada componente del indicador para realizar la sumatoria y se aplica la fórmula establecida. </w:t>
      </w:r>
    </w:p>
    <w:p w14:paraId="69F6524A" w14:textId="77777777" w:rsidR="003A2FBA" w:rsidRPr="008F506E" w:rsidRDefault="003A2FBA" w:rsidP="003A2FBA">
      <w:pPr>
        <w:pStyle w:val="NormalWeb"/>
        <w:tabs>
          <w:tab w:val="left" w:pos="851"/>
        </w:tabs>
        <w:spacing w:before="0" w:beforeAutospacing="0" w:after="0" w:afterAutospacing="0"/>
        <w:jc w:val="both"/>
        <w:rPr>
          <w:rFonts w:ascii="Arial" w:hAnsi="Arial" w:cs="Arial"/>
          <w:sz w:val="20"/>
          <w:szCs w:val="22"/>
        </w:rPr>
      </w:pPr>
    </w:p>
    <w:p w14:paraId="29BFE0C9" w14:textId="77777777" w:rsidR="003A2FBA" w:rsidRPr="008F506E" w:rsidRDefault="003A2FBA" w:rsidP="003A2FBA">
      <w:pPr>
        <w:pStyle w:val="NormalWeb"/>
        <w:spacing w:before="0" w:beforeAutospacing="0" w:after="0" w:afterAutospacing="0"/>
        <w:jc w:val="both"/>
        <w:rPr>
          <w:rFonts w:ascii="Arial" w:hAnsi="Arial" w:cs="Arial"/>
          <w:b/>
          <w:sz w:val="20"/>
          <w:szCs w:val="22"/>
        </w:rPr>
      </w:pPr>
      <w:r w:rsidRPr="008F506E">
        <w:rPr>
          <w:rFonts w:ascii="Arial" w:hAnsi="Arial" w:cs="Arial"/>
          <w:b/>
          <w:sz w:val="20"/>
          <w:szCs w:val="22"/>
        </w:rPr>
        <w:lastRenderedPageBreak/>
        <w:t>Soporte que permite la estimación, tipificación y asignación de los riesgos previsibles que puedan afectar el equilibrio económico del contrato</w:t>
      </w:r>
    </w:p>
    <w:p w14:paraId="411F5B2E" w14:textId="77777777" w:rsidR="003A2FBA" w:rsidRPr="008F506E" w:rsidRDefault="003A2FBA" w:rsidP="003A2FBA">
      <w:pPr>
        <w:tabs>
          <w:tab w:val="left" w:pos="426"/>
        </w:tabs>
        <w:ind w:left="360" w:right="51"/>
        <w:rPr>
          <w:rFonts w:ascii="Arial" w:hAnsi="Arial" w:cs="Arial"/>
          <w:b/>
          <w:sz w:val="20"/>
          <w:u w:val="single"/>
        </w:rPr>
      </w:pPr>
    </w:p>
    <w:p w14:paraId="6AF9DD95" w14:textId="77777777" w:rsidR="003A2FBA" w:rsidRPr="008F506E" w:rsidRDefault="003A2FBA" w:rsidP="003A2FBA">
      <w:pPr>
        <w:rPr>
          <w:rFonts w:ascii="Arial" w:hAnsi="Arial" w:cs="Arial"/>
          <w:sz w:val="20"/>
        </w:rPr>
      </w:pPr>
      <w:r w:rsidRPr="008F506E">
        <w:rPr>
          <w:rFonts w:ascii="Arial" w:hAnsi="Arial" w:cs="Arial"/>
          <w:sz w:val="20"/>
        </w:rPr>
        <w:t>Que teniendo en cuenta la expedición del Decreto 1082 de 2015, el riesgo “es un evento que puede generar efectos adversos y de distinta magnitud en el logro de los objetivos del Proceso de Contratación o en la ejecución de un Contrato”</w:t>
      </w:r>
    </w:p>
    <w:p w14:paraId="0EB69039" w14:textId="77777777" w:rsidR="003A2FBA" w:rsidRPr="008F506E" w:rsidRDefault="003A2FBA" w:rsidP="003A2FBA">
      <w:pPr>
        <w:rPr>
          <w:rFonts w:ascii="Arial" w:hAnsi="Arial" w:cs="Arial"/>
          <w:sz w:val="20"/>
        </w:rPr>
      </w:pPr>
    </w:p>
    <w:p w14:paraId="0CC78E30" w14:textId="77777777" w:rsidR="003A2FBA" w:rsidRPr="008F506E" w:rsidRDefault="003A2FBA" w:rsidP="003A2FBA">
      <w:pPr>
        <w:rPr>
          <w:rFonts w:ascii="Arial" w:hAnsi="Arial" w:cs="Arial"/>
          <w:sz w:val="20"/>
        </w:rPr>
      </w:pPr>
      <w:r w:rsidRPr="008F506E">
        <w:rPr>
          <w:rFonts w:ascii="Arial" w:hAnsi="Arial" w:cs="Arial"/>
          <w:sz w:val="20"/>
        </w:rPr>
        <w:t>Los artículos 15 y 17 del citado Decreto establecen la obligación para las entidades estatales de realizar, durante la etapa de planeación, el análisis de riesgo, por lo cual la entidad presenta, en documento Excel, la matriz de riesgos del presente proceso contractual.</w:t>
      </w:r>
    </w:p>
    <w:p w14:paraId="5EA672BF" w14:textId="77777777" w:rsidR="003A2FBA" w:rsidRPr="008F506E" w:rsidRDefault="003A2FBA" w:rsidP="003A2FBA">
      <w:pPr>
        <w:rPr>
          <w:rFonts w:ascii="Arial" w:hAnsi="Arial" w:cs="Arial"/>
          <w:sz w:val="20"/>
        </w:rPr>
      </w:pPr>
    </w:p>
    <w:p w14:paraId="328CE2C7" w14:textId="77777777" w:rsidR="003A2FBA" w:rsidRPr="008F506E" w:rsidRDefault="003A2FBA" w:rsidP="003A2FBA">
      <w:pPr>
        <w:rPr>
          <w:rFonts w:ascii="Arial" w:hAnsi="Arial" w:cs="Arial"/>
          <w:sz w:val="20"/>
        </w:rPr>
      </w:pPr>
      <w:r w:rsidRPr="008F506E">
        <w:rPr>
          <w:rFonts w:ascii="Arial" w:hAnsi="Arial" w:cs="Arial"/>
          <w:sz w:val="20"/>
        </w:rPr>
        <w:t>La matriz de riesgos establecida tiene en cuenta los lineamientos dados en el “Manual para la Identificación y Cobertura del Riesgo en los Procesos de Contratación”, y que busca proteger a las entidades públicas de los eventos en el proceso de contratación, buscando reducir la probabilidad de ocurrencia del evento y de su impacto en el proceso de contratación.</w:t>
      </w:r>
    </w:p>
    <w:p w14:paraId="61E4BA84" w14:textId="77777777" w:rsidR="003A2FBA" w:rsidRPr="008F506E" w:rsidRDefault="003A2FBA" w:rsidP="003A2FBA">
      <w:pPr>
        <w:rPr>
          <w:rFonts w:ascii="Arial" w:hAnsi="Arial" w:cs="Arial"/>
          <w:sz w:val="20"/>
        </w:rPr>
      </w:pPr>
    </w:p>
    <w:p w14:paraId="1ED44C12" w14:textId="5D0974A3" w:rsidR="003A2FBA" w:rsidRPr="008F506E" w:rsidRDefault="003A2FBA" w:rsidP="003A2FBA">
      <w:pPr>
        <w:rPr>
          <w:rFonts w:ascii="Arial" w:hAnsi="Arial" w:cs="Arial"/>
          <w:sz w:val="20"/>
        </w:rPr>
      </w:pPr>
      <w:r w:rsidRPr="008F506E">
        <w:rPr>
          <w:rFonts w:ascii="Arial" w:hAnsi="Arial" w:cs="Arial"/>
          <w:sz w:val="20"/>
        </w:rPr>
        <w:t xml:space="preserve">Así mismo, es importante precisar el análisis correspondiente al RIESGO DE DESEQUILIBRIO ECONÓMICO, </w:t>
      </w:r>
      <w:r w:rsidR="00CC2A46">
        <w:rPr>
          <w:rFonts w:ascii="Arial" w:hAnsi="Arial" w:cs="Arial"/>
          <w:sz w:val="20"/>
        </w:rPr>
        <w:t>c</w:t>
      </w:r>
      <w:r w:rsidR="00CC2A46" w:rsidRPr="008F506E">
        <w:rPr>
          <w:rFonts w:ascii="Arial" w:hAnsi="Arial" w:cs="Arial"/>
          <w:sz w:val="20"/>
        </w:rPr>
        <w:t>onforme lo indicado en el documento CONPES 3714 del 01 de diciembre de 2011</w:t>
      </w:r>
      <w:r w:rsidR="00CC2A46">
        <w:rPr>
          <w:rFonts w:ascii="Arial" w:hAnsi="Arial" w:cs="Arial"/>
          <w:sz w:val="20"/>
        </w:rPr>
        <w:t>,</w:t>
      </w:r>
      <w:r w:rsidR="00CC2A46" w:rsidRPr="008F506E">
        <w:rPr>
          <w:rFonts w:ascii="Arial" w:hAnsi="Arial" w:cs="Arial"/>
          <w:sz w:val="20"/>
        </w:rPr>
        <w:t xml:space="preserve"> </w:t>
      </w:r>
      <w:r w:rsidRPr="008F506E">
        <w:rPr>
          <w:rFonts w:ascii="Arial" w:hAnsi="Arial" w:cs="Arial"/>
          <w:sz w:val="20"/>
        </w:rPr>
        <w:t>precisando lo siguiente:</w:t>
      </w:r>
    </w:p>
    <w:p w14:paraId="19AF5844" w14:textId="77777777" w:rsidR="003A2FBA" w:rsidRPr="008F506E" w:rsidRDefault="003A2FBA" w:rsidP="003A2FBA">
      <w:pPr>
        <w:rPr>
          <w:rFonts w:ascii="Arial" w:hAnsi="Arial" w:cs="Arial"/>
          <w:sz w:val="20"/>
        </w:rPr>
      </w:pPr>
    </w:p>
    <w:p w14:paraId="76D9D7FB" w14:textId="77777777" w:rsidR="003A2FBA" w:rsidRPr="008F506E" w:rsidRDefault="003A2FBA" w:rsidP="003A2FBA">
      <w:pPr>
        <w:rPr>
          <w:rFonts w:ascii="Arial" w:hAnsi="Arial" w:cs="Arial"/>
          <w:sz w:val="20"/>
        </w:rPr>
      </w:pPr>
      <w:r w:rsidRPr="008F506E">
        <w:rPr>
          <w:rFonts w:ascii="Arial" w:hAnsi="Arial" w:cs="Arial"/>
          <w:sz w:val="20"/>
        </w:rPr>
        <w:t>“El riesgo contractual en general es entendido como todas aquellas circunstancias que pueden presentarse durante el desarrollo de un contrato y que pueden alterar el equilibrio financiero del mismo y ha tenido una regulación desde cinco ópticas, asociadas con el proceso de gestión que se requiere en cada caso.”</w:t>
      </w:r>
    </w:p>
    <w:p w14:paraId="1E3FA9A1" w14:textId="77777777" w:rsidR="003A2FBA" w:rsidRPr="008F506E" w:rsidRDefault="003A2FBA" w:rsidP="003A2FBA">
      <w:pPr>
        <w:rPr>
          <w:rFonts w:ascii="Arial" w:hAnsi="Arial" w:cs="Arial"/>
          <w:sz w:val="20"/>
        </w:rPr>
      </w:pPr>
    </w:p>
    <w:p w14:paraId="0B5B3944" w14:textId="77777777" w:rsidR="003A2FBA" w:rsidRPr="008F506E" w:rsidRDefault="003A2FBA" w:rsidP="003A2FBA">
      <w:pPr>
        <w:rPr>
          <w:rFonts w:ascii="Arial" w:hAnsi="Arial" w:cs="Arial"/>
          <w:sz w:val="20"/>
        </w:rPr>
      </w:pPr>
      <w:r w:rsidRPr="008F506E">
        <w:rPr>
          <w:rFonts w:ascii="Arial" w:hAnsi="Arial" w:cs="Arial"/>
          <w:sz w:val="20"/>
        </w:rPr>
        <w:t>Así mismo, el Consejo de Estado, en concepto del 14 de agosto de 1997, radicación No. 1011 señaló:</w:t>
      </w:r>
    </w:p>
    <w:p w14:paraId="45B0ACE3" w14:textId="77777777" w:rsidR="003A2FBA" w:rsidRPr="008F506E" w:rsidRDefault="003A2FBA" w:rsidP="003A2FBA">
      <w:pPr>
        <w:rPr>
          <w:rFonts w:ascii="Arial" w:hAnsi="Arial" w:cs="Arial"/>
          <w:sz w:val="20"/>
        </w:rPr>
      </w:pPr>
    </w:p>
    <w:p w14:paraId="25E5495F" w14:textId="77777777" w:rsidR="003A2FBA" w:rsidRPr="008F506E" w:rsidRDefault="003A2FBA" w:rsidP="003A2FBA">
      <w:pPr>
        <w:rPr>
          <w:rFonts w:ascii="Arial" w:hAnsi="Arial" w:cs="Arial"/>
          <w:sz w:val="20"/>
        </w:rPr>
      </w:pPr>
      <w:r w:rsidRPr="008F506E">
        <w:rPr>
          <w:rFonts w:ascii="Arial" w:hAnsi="Arial" w:cs="Arial"/>
          <w:sz w:val="20"/>
        </w:rPr>
        <w:t>“En el caso concreto de un contrato de seguros, es claro que al ser este un contrato aleatorio conforme a la naturaleza y además por su extensa disposición legal, no le es aplicable la teoría de la imprevisión y consiguientemente, no hay lugar a la figura del restablecimiento del equilibrio de la ecuación contractual que se predica de los contratos conmutativos, en los cuales sí se presenta la equivalencia de las prestaciones de los contratantes”</w:t>
      </w:r>
    </w:p>
    <w:p w14:paraId="683C913C" w14:textId="77777777" w:rsidR="003A2FBA" w:rsidRPr="008F506E" w:rsidRDefault="003A2FBA" w:rsidP="003A2FBA">
      <w:pPr>
        <w:rPr>
          <w:rFonts w:ascii="Arial" w:hAnsi="Arial" w:cs="Arial"/>
          <w:sz w:val="20"/>
        </w:rPr>
      </w:pPr>
    </w:p>
    <w:p w14:paraId="769C8ED3" w14:textId="3380DBB3" w:rsidR="003A2FBA" w:rsidRPr="008F506E" w:rsidRDefault="003A2FBA" w:rsidP="003A2FBA">
      <w:pPr>
        <w:rPr>
          <w:rFonts w:ascii="Arial" w:hAnsi="Arial" w:cs="Arial"/>
          <w:sz w:val="20"/>
        </w:rPr>
      </w:pPr>
      <w:r w:rsidRPr="008F506E">
        <w:rPr>
          <w:rFonts w:ascii="Arial" w:hAnsi="Arial" w:cs="Arial"/>
          <w:sz w:val="20"/>
        </w:rPr>
        <w:t>De igual manera, manifest</w:t>
      </w:r>
      <w:r w:rsidR="00CC2A46">
        <w:rPr>
          <w:rFonts w:ascii="Arial" w:hAnsi="Arial" w:cs="Arial"/>
          <w:sz w:val="20"/>
        </w:rPr>
        <w:t>ó</w:t>
      </w:r>
      <w:r w:rsidRPr="008F506E">
        <w:rPr>
          <w:rFonts w:ascii="Arial" w:hAnsi="Arial" w:cs="Arial"/>
          <w:sz w:val="20"/>
        </w:rPr>
        <w:t xml:space="preserve"> el Consejo de Estado que:</w:t>
      </w:r>
    </w:p>
    <w:p w14:paraId="6F20214C" w14:textId="77777777" w:rsidR="003A2FBA" w:rsidRPr="008F506E" w:rsidRDefault="003A2FBA" w:rsidP="003A2FBA">
      <w:pPr>
        <w:rPr>
          <w:rFonts w:ascii="Arial" w:hAnsi="Arial" w:cs="Arial"/>
          <w:sz w:val="20"/>
        </w:rPr>
      </w:pPr>
    </w:p>
    <w:p w14:paraId="3EAA4922" w14:textId="77777777" w:rsidR="003A2FBA" w:rsidRPr="008F506E" w:rsidRDefault="003A2FBA" w:rsidP="003A2FBA">
      <w:pPr>
        <w:rPr>
          <w:rFonts w:ascii="Arial" w:hAnsi="Arial" w:cs="Arial"/>
          <w:sz w:val="20"/>
        </w:rPr>
      </w:pPr>
      <w:r w:rsidRPr="008F506E">
        <w:rPr>
          <w:rFonts w:ascii="Arial" w:hAnsi="Arial" w:cs="Arial"/>
          <w:sz w:val="20"/>
        </w:rPr>
        <w:t>“Al contrato de seguro no le es aplicable el inciso segundo del numeral 1° del artículo 5 de la Ley 80 de 1993, en lo que se refiere al reconocimiento del equilibrio de la ecuación económica del contrato por la ocurrencia de situaciones imprevistas no imputables al contratista. Ello por cuanto la teoría de la imprevisión no rige para los contratos aleatorios, como lo es el de seguro, por la naturaleza misma de éste y por expresa disposición del último inciso del artículo 868 del Código de Comercio”</w:t>
      </w:r>
    </w:p>
    <w:p w14:paraId="25C4862E" w14:textId="77777777" w:rsidR="003A2FBA" w:rsidRPr="008F506E" w:rsidRDefault="003A2FBA" w:rsidP="003A2FBA">
      <w:pPr>
        <w:rPr>
          <w:rFonts w:ascii="Arial" w:hAnsi="Arial" w:cs="Arial"/>
          <w:sz w:val="20"/>
        </w:rPr>
      </w:pPr>
    </w:p>
    <w:p w14:paraId="7F5C4A9B" w14:textId="77777777" w:rsidR="003A2FBA" w:rsidRPr="008F506E" w:rsidRDefault="003A2FBA" w:rsidP="003A2FBA">
      <w:pPr>
        <w:rPr>
          <w:rFonts w:ascii="Arial" w:hAnsi="Arial" w:cs="Arial"/>
          <w:sz w:val="20"/>
        </w:rPr>
      </w:pPr>
      <w:r w:rsidRPr="008F506E">
        <w:rPr>
          <w:rFonts w:ascii="Arial" w:hAnsi="Arial" w:cs="Arial"/>
          <w:sz w:val="20"/>
        </w:rPr>
        <w:t>En consecuencia y considerando que al contrato de seguro no le es aplicable la teoría de la imprevisión, no procede la estimación, tipificación y asignación de este tipo de riesgo.</w:t>
      </w:r>
    </w:p>
    <w:p w14:paraId="12A7097B" w14:textId="77777777" w:rsidR="003A2FBA" w:rsidRPr="008F506E" w:rsidRDefault="003A2FBA" w:rsidP="003A2FBA">
      <w:pPr>
        <w:rPr>
          <w:rFonts w:ascii="Arial" w:hAnsi="Arial" w:cs="Arial"/>
          <w:sz w:val="20"/>
        </w:rPr>
      </w:pPr>
    </w:p>
    <w:p w14:paraId="2D238030" w14:textId="77777777" w:rsidR="003A2FBA" w:rsidRPr="008F506E" w:rsidRDefault="003A2FBA" w:rsidP="003A2FBA">
      <w:pPr>
        <w:rPr>
          <w:rFonts w:ascii="Arial" w:hAnsi="Arial" w:cs="Arial"/>
          <w:sz w:val="20"/>
        </w:rPr>
      </w:pPr>
      <w:r w:rsidRPr="008F506E">
        <w:rPr>
          <w:rFonts w:ascii="Arial" w:hAnsi="Arial" w:cs="Arial"/>
          <w:sz w:val="20"/>
        </w:rPr>
        <w:t xml:space="preserve">Teniendo en cuenta lo anterior, se presenta el análisis de matriz de riesgos en </w:t>
      </w:r>
      <w:r w:rsidRPr="008F506E">
        <w:rPr>
          <w:rFonts w:ascii="Arial" w:hAnsi="Arial" w:cs="Arial"/>
          <w:b/>
          <w:sz w:val="20"/>
        </w:rPr>
        <w:t>ANEXO 5 Excel,</w:t>
      </w:r>
      <w:r w:rsidRPr="008F506E">
        <w:rPr>
          <w:rFonts w:ascii="Arial" w:hAnsi="Arial" w:cs="Arial"/>
          <w:sz w:val="20"/>
        </w:rPr>
        <w:t xml:space="preserve"> el cual hace parte integral del proceso, dentro de la cual se establecen los riesgos precontractuales, contractuales y post contractuales del presente proceso.</w:t>
      </w:r>
    </w:p>
    <w:p w14:paraId="6ED57F19" w14:textId="3E756A8A" w:rsidR="00973BDF" w:rsidRPr="008F506E" w:rsidRDefault="003A2FBA" w:rsidP="003A2FBA">
      <w:pPr>
        <w:rPr>
          <w:rFonts w:ascii="Arial" w:hAnsi="Arial" w:cs="Arial"/>
          <w:i/>
          <w:iCs/>
          <w:sz w:val="20"/>
        </w:rPr>
      </w:pPr>
      <w:r w:rsidRPr="008F506E">
        <w:rPr>
          <w:rFonts w:ascii="Arial" w:hAnsi="Arial" w:cs="Arial"/>
          <w:b/>
          <w:bCs/>
          <w:sz w:val="20"/>
        </w:rPr>
        <w:lastRenderedPageBreak/>
        <w:t>Nota:</w:t>
      </w:r>
      <w:r w:rsidRPr="008F506E">
        <w:rPr>
          <w:rFonts w:ascii="Arial" w:hAnsi="Arial" w:cs="Arial"/>
          <w:sz w:val="20"/>
        </w:rPr>
        <w:t xml:space="preserve"> De conformidad con lo preceptuado en los artículos 1, 2, 3, y 4 del Decreto 579 de 2021, </w:t>
      </w:r>
      <w:r w:rsidRPr="008F506E">
        <w:rPr>
          <w:rFonts w:ascii="Arial" w:hAnsi="Arial" w:cs="Arial"/>
          <w:i/>
          <w:iCs/>
          <w:sz w:val="20"/>
        </w:rPr>
        <w:t>“(…) las entidades estatales al estructurar sus procedimientos de selección tendrán en cuenta la información vigente y en firme en el RUP, por lo que al evaluar las ofertas verificarán el cumplimiento de los requisitos habilitantes de capacidad financiera y organizacional, con los indicadores del mejor año que se refleje en el registro de cada proponente.  De esta manera, los oferentes podrán acreditar el cumplimiento de estos requisitos habilitantes con los mejores indicadores de los últimos tres (3) años. (…)”.</w:t>
      </w:r>
    </w:p>
    <w:p w14:paraId="3984FA63" w14:textId="3D868207" w:rsidR="00CB3027" w:rsidRPr="008F506E" w:rsidRDefault="00CB3027" w:rsidP="003A2FBA">
      <w:pPr>
        <w:rPr>
          <w:i/>
          <w:iCs/>
          <w:sz w:val="20"/>
        </w:rPr>
      </w:pPr>
    </w:p>
    <w:p w14:paraId="5FD24A5E" w14:textId="0473F047" w:rsidR="0053405F" w:rsidRPr="008F506E" w:rsidRDefault="0053405F" w:rsidP="003A2FBA">
      <w:pPr>
        <w:pStyle w:val="Prrafodelista"/>
        <w:numPr>
          <w:ilvl w:val="0"/>
          <w:numId w:val="23"/>
        </w:numPr>
        <w:ind w:left="709" w:hanging="709"/>
        <w:rPr>
          <w:rFonts w:ascii="Arial" w:hAnsi="Arial" w:cs="Arial"/>
          <w:b/>
          <w:sz w:val="20"/>
          <w:lang w:val="es-ES_tradnl" w:eastAsia="ar-SA"/>
        </w:rPr>
      </w:pPr>
      <w:r w:rsidRPr="008F506E">
        <w:rPr>
          <w:rFonts w:ascii="Arial" w:hAnsi="Arial" w:cs="Arial"/>
          <w:b/>
          <w:sz w:val="20"/>
          <w:lang w:val="es-ES_tradnl" w:eastAsia="ar-SA"/>
        </w:rPr>
        <w:t>EXPERIENCIA</w:t>
      </w:r>
    </w:p>
    <w:p w14:paraId="51D99D0B" w14:textId="77777777" w:rsidR="00973BDF" w:rsidRPr="008F506E" w:rsidRDefault="00973BDF" w:rsidP="003A2FBA">
      <w:pPr>
        <w:rPr>
          <w:rFonts w:ascii="Arial" w:hAnsi="Arial" w:cs="Arial"/>
          <w:b/>
          <w:sz w:val="20"/>
          <w:lang w:val="es-ES_tradnl" w:eastAsia="ar-SA"/>
        </w:rPr>
      </w:pPr>
    </w:p>
    <w:p w14:paraId="217BDB0E" w14:textId="01FB2EA3" w:rsidR="0053405F" w:rsidRPr="008F506E" w:rsidRDefault="0053405F" w:rsidP="003A2FBA">
      <w:pPr>
        <w:pStyle w:val="Prrafodelista"/>
        <w:numPr>
          <w:ilvl w:val="1"/>
          <w:numId w:val="23"/>
        </w:numPr>
        <w:rPr>
          <w:rFonts w:ascii="Arial" w:hAnsi="Arial" w:cs="Arial"/>
          <w:b/>
          <w:sz w:val="20"/>
          <w:lang w:val="es-ES_tradnl" w:eastAsia="ar-SA"/>
        </w:rPr>
      </w:pPr>
      <w:r w:rsidRPr="008F506E">
        <w:rPr>
          <w:rFonts w:ascii="Arial" w:hAnsi="Arial" w:cs="Arial"/>
          <w:b/>
          <w:sz w:val="20"/>
          <w:lang w:val="es-ES_tradnl" w:eastAsia="ar-SA"/>
        </w:rPr>
        <w:t>EXPERIENCIA DEL OFERENTE EN PRIMAS</w:t>
      </w:r>
    </w:p>
    <w:p w14:paraId="24FF37B4" w14:textId="77777777" w:rsidR="00973BDF" w:rsidRPr="008F506E" w:rsidRDefault="00973BDF" w:rsidP="003A2FBA">
      <w:pPr>
        <w:rPr>
          <w:rFonts w:ascii="Arial" w:hAnsi="Arial" w:cs="Arial"/>
          <w:sz w:val="20"/>
          <w:lang w:eastAsia="ar-SA"/>
        </w:rPr>
      </w:pPr>
    </w:p>
    <w:p w14:paraId="278F78EF" w14:textId="57F2A4D9"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 experiencia del oferente en primas se acreditará mediante el diligenciamiento del </w:t>
      </w:r>
      <w:hyperlink w:anchor="FORMATO6" w:history="1">
        <w:r w:rsidRPr="008F506E">
          <w:rPr>
            <w:rFonts w:ascii="Arial" w:hAnsi="Arial" w:cs="Arial"/>
            <w:sz w:val="20"/>
            <w:lang w:eastAsia="ar-SA"/>
          </w:rPr>
          <w:t>Formato No. 6</w:t>
        </w:r>
      </w:hyperlink>
      <w:r w:rsidRPr="008F506E">
        <w:rPr>
          <w:rFonts w:ascii="Arial" w:hAnsi="Arial" w:cs="Arial"/>
          <w:sz w:val="20"/>
          <w:lang w:eastAsia="ar-SA"/>
        </w:rPr>
        <w:t>, donde el oferente deberá allegar para cada uno de los grupos para los cuales presente oferta, relación suscrita por el Representante Legal de la Aseguradora, que se entiende emitida bajo la gravedad del juramento, de hasta 3 clientes públicos y/o privados por grupo, con los cuales haya ejecutado o se encuentre  ejecutando programas de seguros dentro del periodo de 10 años contados desde el año fiscal 20</w:t>
      </w:r>
      <w:r w:rsidR="00454CBC" w:rsidRPr="008F506E">
        <w:rPr>
          <w:rFonts w:ascii="Arial" w:hAnsi="Arial" w:cs="Arial"/>
          <w:sz w:val="20"/>
          <w:lang w:eastAsia="ar-SA"/>
        </w:rPr>
        <w:t>10</w:t>
      </w:r>
      <w:r w:rsidRPr="008F506E">
        <w:rPr>
          <w:rFonts w:ascii="Arial" w:hAnsi="Arial" w:cs="Arial"/>
          <w:sz w:val="20"/>
          <w:lang w:eastAsia="ar-SA"/>
        </w:rPr>
        <w:t xml:space="preserve"> a la fecha de cierre del presente proceso y cuya sumatoria de primas de esta relación por cada uno de los grupos sea igual o superior a los valores señalados como presupuesto de cada grupo. </w:t>
      </w:r>
    </w:p>
    <w:p w14:paraId="4FD88967" w14:textId="77777777" w:rsidR="00CC2A46" w:rsidRDefault="00CC2A46" w:rsidP="003A2FBA">
      <w:pPr>
        <w:rPr>
          <w:rFonts w:ascii="Arial" w:hAnsi="Arial" w:cs="Arial"/>
          <w:sz w:val="20"/>
          <w:lang w:eastAsia="ar-SA"/>
        </w:rPr>
      </w:pPr>
    </w:p>
    <w:p w14:paraId="461F424A" w14:textId="717926F5"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Certificaciones de Experiencia </w:t>
      </w:r>
    </w:p>
    <w:p w14:paraId="5E395484" w14:textId="77777777" w:rsidR="00973BDF" w:rsidRPr="008F506E" w:rsidRDefault="00973BDF" w:rsidP="003A2FBA">
      <w:pPr>
        <w:rPr>
          <w:rFonts w:ascii="Arial" w:hAnsi="Arial" w:cs="Arial"/>
          <w:sz w:val="20"/>
          <w:lang w:eastAsia="ar-SA"/>
        </w:rPr>
      </w:pPr>
    </w:p>
    <w:p w14:paraId="383EE614" w14:textId="6E08AF48" w:rsidR="0053405F" w:rsidRPr="008F506E" w:rsidRDefault="0053405F" w:rsidP="003A2FBA">
      <w:pPr>
        <w:rPr>
          <w:rFonts w:ascii="Arial" w:hAnsi="Arial" w:cs="Arial"/>
          <w:sz w:val="20"/>
          <w:lang w:eastAsia="ar-SA"/>
        </w:rPr>
      </w:pPr>
      <w:r w:rsidRPr="008F506E">
        <w:rPr>
          <w:rFonts w:ascii="Arial" w:hAnsi="Arial" w:cs="Arial"/>
          <w:sz w:val="20"/>
          <w:lang w:eastAsia="ar-SA"/>
        </w:rPr>
        <w:t>No se requerirá en la oferta la presentación de certificaciones, será suficiente con la presentación de la relación suscrita por el representante legal, con la siguiente información para determinar que CUMPLE con la experiencia solicitada:</w:t>
      </w:r>
    </w:p>
    <w:p w14:paraId="600D54E5" w14:textId="12AB07F4" w:rsidR="00973BDF" w:rsidRPr="008F506E" w:rsidRDefault="00973BDF" w:rsidP="003A2FBA">
      <w:pPr>
        <w:rPr>
          <w:rFonts w:ascii="Arial" w:hAnsi="Arial" w:cs="Arial"/>
          <w:sz w:val="20"/>
          <w:lang w:eastAsia="ar-SA"/>
        </w:rPr>
      </w:pPr>
    </w:p>
    <w:p w14:paraId="7A7EC7E7" w14:textId="77777777" w:rsidR="0053405F" w:rsidRPr="008F506E" w:rsidRDefault="0053405F" w:rsidP="003110CA">
      <w:pPr>
        <w:pStyle w:val="Prrafodelista"/>
        <w:numPr>
          <w:ilvl w:val="0"/>
          <w:numId w:val="33"/>
        </w:numPr>
        <w:rPr>
          <w:rFonts w:ascii="Arial" w:hAnsi="Arial" w:cs="Arial"/>
          <w:sz w:val="20"/>
          <w:lang w:eastAsia="ar-SA"/>
        </w:rPr>
      </w:pPr>
      <w:r w:rsidRPr="008F506E">
        <w:rPr>
          <w:rFonts w:ascii="Arial" w:hAnsi="Arial" w:cs="Arial"/>
          <w:sz w:val="20"/>
          <w:lang w:eastAsia="ar-SA"/>
        </w:rPr>
        <w:t>Cliente</w:t>
      </w:r>
    </w:p>
    <w:p w14:paraId="6CC7ECA4" w14:textId="77777777" w:rsidR="0053405F" w:rsidRPr="008F506E" w:rsidRDefault="0053405F" w:rsidP="003110CA">
      <w:pPr>
        <w:pStyle w:val="Prrafodelista"/>
        <w:numPr>
          <w:ilvl w:val="0"/>
          <w:numId w:val="33"/>
        </w:numPr>
        <w:rPr>
          <w:rFonts w:ascii="Arial" w:hAnsi="Arial" w:cs="Arial"/>
          <w:sz w:val="20"/>
          <w:lang w:eastAsia="ar-SA"/>
        </w:rPr>
      </w:pPr>
      <w:r w:rsidRPr="008F506E">
        <w:rPr>
          <w:rFonts w:ascii="Arial" w:hAnsi="Arial" w:cs="Arial"/>
          <w:sz w:val="20"/>
          <w:lang w:eastAsia="ar-SA"/>
        </w:rPr>
        <w:t>Ramo y/o Póliza</w:t>
      </w:r>
    </w:p>
    <w:p w14:paraId="4CCE3601" w14:textId="77777777" w:rsidR="0053405F" w:rsidRPr="008F506E" w:rsidRDefault="0053405F" w:rsidP="003110CA">
      <w:pPr>
        <w:pStyle w:val="Prrafodelista"/>
        <w:numPr>
          <w:ilvl w:val="0"/>
          <w:numId w:val="33"/>
        </w:numPr>
        <w:rPr>
          <w:rFonts w:ascii="Arial" w:hAnsi="Arial" w:cs="Arial"/>
          <w:sz w:val="20"/>
          <w:lang w:eastAsia="ar-SA"/>
        </w:rPr>
      </w:pPr>
      <w:r w:rsidRPr="008F506E">
        <w:rPr>
          <w:rFonts w:ascii="Arial" w:hAnsi="Arial" w:cs="Arial"/>
          <w:sz w:val="20"/>
          <w:lang w:eastAsia="ar-SA"/>
        </w:rPr>
        <w:t>Vigencia</w:t>
      </w:r>
    </w:p>
    <w:p w14:paraId="1DFAA9E5" w14:textId="77777777" w:rsidR="0053405F" w:rsidRPr="008F506E" w:rsidRDefault="0053405F" w:rsidP="003110CA">
      <w:pPr>
        <w:pStyle w:val="Prrafodelista"/>
        <w:numPr>
          <w:ilvl w:val="0"/>
          <w:numId w:val="33"/>
        </w:numPr>
        <w:rPr>
          <w:rFonts w:ascii="Arial" w:hAnsi="Arial" w:cs="Arial"/>
          <w:sz w:val="20"/>
          <w:lang w:eastAsia="ar-SA"/>
        </w:rPr>
      </w:pPr>
      <w:r w:rsidRPr="008F506E">
        <w:rPr>
          <w:rFonts w:ascii="Arial" w:hAnsi="Arial" w:cs="Arial"/>
          <w:sz w:val="20"/>
          <w:lang w:eastAsia="ar-SA"/>
        </w:rPr>
        <w:t>Prima</w:t>
      </w:r>
    </w:p>
    <w:p w14:paraId="34546E63" w14:textId="77777777" w:rsidR="0053405F" w:rsidRPr="008F506E" w:rsidRDefault="0053405F" w:rsidP="003110CA">
      <w:pPr>
        <w:pStyle w:val="Prrafodelista"/>
        <w:numPr>
          <w:ilvl w:val="0"/>
          <w:numId w:val="33"/>
        </w:numPr>
        <w:rPr>
          <w:rFonts w:ascii="Arial" w:hAnsi="Arial" w:cs="Arial"/>
          <w:sz w:val="20"/>
          <w:lang w:eastAsia="ar-SA"/>
        </w:rPr>
      </w:pPr>
      <w:r w:rsidRPr="008F506E">
        <w:rPr>
          <w:rFonts w:ascii="Arial" w:hAnsi="Arial" w:cs="Arial"/>
          <w:sz w:val="20"/>
          <w:lang w:eastAsia="ar-SA"/>
        </w:rPr>
        <w:t>IVA</w:t>
      </w:r>
    </w:p>
    <w:p w14:paraId="261BAEA6" w14:textId="77777777" w:rsidR="0053405F" w:rsidRPr="008F506E" w:rsidRDefault="0053405F" w:rsidP="003110CA">
      <w:pPr>
        <w:pStyle w:val="Prrafodelista"/>
        <w:numPr>
          <w:ilvl w:val="0"/>
          <w:numId w:val="33"/>
        </w:numPr>
        <w:rPr>
          <w:rFonts w:ascii="Arial" w:hAnsi="Arial" w:cs="Arial"/>
          <w:sz w:val="20"/>
          <w:lang w:eastAsia="ar-SA"/>
        </w:rPr>
      </w:pPr>
      <w:r w:rsidRPr="008F506E">
        <w:rPr>
          <w:rFonts w:ascii="Arial" w:hAnsi="Arial" w:cs="Arial"/>
          <w:sz w:val="20"/>
          <w:lang w:eastAsia="ar-SA"/>
        </w:rPr>
        <w:t>Total Prima + IVA</w:t>
      </w:r>
    </w:p>
    <w:p w14:paraId="0F07D240" w14:textId="77777777" w:rsidR="0053405F" w:rsidRPr="008F506E" w:rsidRDefault="0053405F" w:rsidP="003110CA">
      <w:pPr>
        <w:pStyle w:val="Prrafodelista"/>
        <w:numPr>
          <w:ilvl w:val="0"/>
          <w:numId w:val="33"/>
        </w:numPr>
        <w:rPr>
          <w:rFonts w:ascii="Arial" w:hAnsi="Arial" w:cs="Arial"/>
          <w:sz w:val="20"/>
          <w:lang w:eastAsia="ar-SA"/>
        </w:rPr>
      </w:pPr>
      <w:r w:rsidRPr="008F506E">
        <w:rPr>
          <w:rFonts w:ascii="Arial" w:hAnsi="Arial" w:cs="Arial"/>
          <w:sz w:val="20"/>
          <w:lang w:eastAsia="ar-SA"/>
        </w:rPr>
        <w:t>Total en SMMLV. Para la conversión a SMMLV debe utilizar la del año de inicio de vigencia que se relaciona.</w:t>
      </w:r>
    </w:p>
    <w:p w14:paraId="10629579" w14:textId="77777777" w:rsidR="00973BDF" w:rsidRPr="008F506E" w:rsidRDefault="00973BDF" w:rsidP="003A2FBA">
      <w:pPr>
        <w:rPr>
          <w:rFonts w:ascii="Arial" w:hAnsi="Arial" w:cs="Arial"/>
          <w:sz w:val="20"/>
          <w:lang w:eastAsia="ar-SA"/>
        </w:rPr>
      </w:pPr>
    </w:p>
    <w:p w14:paraId="3A19A0B7" w14:textId="4A9B4928" w:rsidR="0053405F" w:rsidRPr="008F506E" w:rsidRDefault="0053405F" w:rsidP="003A2FBA">
      <w:pPr>
        <w:rPr>
          <w:rFonts w:ascii="Arial" w:hAnsi="Arial" w:cs="Arial"/>
          <w:sz w:val="20"/>
          <w:lang w:eastAsia="ar-SA"/>
        </w:rPr>
      </w:pPr>
      <w:r w:rsidRPr="008F506E">
        <w:rPr>
          <w:rFonts w:ascii="Arial" w:hAnsi="Arial" w:cs="Arial"/>
          <w:sz w:val="20"/>
          <w:lang w:eastAsia="ar-SA"/>
        </w:rPr>
        <w:t>Los valores de referencia de cada grupo son los valores indicados como valor total del presupuesto por grupo en el presente documento.</w:t>
      </w:r>
    </w:p>
    <w:p w14:paraId="42526EE7" w14:textId="77777777" w:rsidR="00172FCB" w:rsidRPr="008F506E" w:rsidRDefault="00172FCB" w:rsidP="003A2FBA">
      <w:pPr>
        <w:rPr>
          <w:rFonts w:ascii="Arial" w:hAnsi="Arial" w:cs="Arial"/>
          <w:sz w:val="20"/>
          <w:lang w:eastAsia="ar-SA"/>
        </w:rPr>
      </w:pPr>
    </w:p>
    <w:p w14:paraId="0437608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En el caso del Grupo 1 es obligatorio que la experiencia relacionada incluya póliza de Todo Riesgo Daños Materiales y tres pólizas más de las que conforman el grupo. En los demás Grupos solo basta con que se acredite experiencia en una de las pólizas que lo conforman.</w:t>
      </w:r>
    </w:p>
    <w:p w14:paraId="2AC3CD2F" w14:textId="77777777" w:rsidR="00C003F8" w:rsidRPr="008F506E" w:rsidRDefault="00C003F8" w:rsidP="003A2FBA">
      <w:pPr>
        <w:rPr>
          <w:rFonts w:ascii="Arial" w:hAnsi="Arial" w:cs="Arial"/>
          <w:b/>
          <w:sz w:val="20"/>
          <w:lang w:eastAsia="ar-SA"/>
        </w:rPr>
      </w:pPr>
    </w:p>
    <w:p w14:paraId="5B7FD36B" w14:textId="156C6648" w:rsidR="0053405F" w:rsidRPr="008F506E" w:rsidRDefault="0053405F" w:rsidP="003A2FBA">
      <w:pPr>
        <w:rPr>
          <w:rFonts w:ascii="Arial" w:hAnsi="Arial" w:cs="Arial"/>
          <w:b/>
          <w:sz w:val="20"/>
          <w:lang w:eastAsia="ar-SA"/>
        </w:rPr>
      </w:pPr>
      <w:r w:rsidRPr="008F506E">
        <w:rPr>
          <w:rFonts w:ascii="Arial" w:hAnsi="Arial" w:cs="Arial"/>
          <w:b/>
          <w:sz w:val="20"/>
          <w:lang w:eastAsia="ar-SA"/>
        </w:rPr>
        <w:t xml:space="preserve">NOTAS COMUNES A LA EXPERIENCIA: </w:t>
      </w:r>
    </w:p>
    <w:p w14:paraId="08ACC9E2" w14:textId="77777777" w:rsidR="00172FCB" w:rsidRPr="008F506E" w:rsidRDefault="00172FCB" w:rsidP="003A2FBA">
      <w:pPr>
        <w:rPr>
          <w:rFonts w:ascii="Arial" w:hAnsi="Arial" w:cs="Arial"/>
          <w:sz w:val="20"/>
          <w:lang w:eastAsia="ar-SA"/>
        </w:rPr>
      </w:pPr>
    </w:p>
    <w:p w14:paraId="62D42B96"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NOTA 1: Si la propuesta es presentada por un Consorcio o Unión Temporal, las certificaciones podrán ser presentadas por uno, algunos o todos los integrantes del consorcio o unión temporal.</w:t>
      </w:r>
    </w:p>
    <w:p w14:paraId="00990E3C" w14:textId="67C995FA"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NOTA 2: Para efectos de establecer el cumplimiento del requisito, para cada uno de los clientes del oferente, se debe tomar el salario mínimo del año en el cual inició la vigencia técnica del Programa de Seguros y hacer la conversión.</w:t>
      </w:r>
    </w:p>
    <w:p w14:paraId="4C5A4ADE" w14:textId="77777777" w:rsidR="00172FCB" w:rsidRPr="008F506E" w:rsidRDefault="00172FCB" w:rsidP="003A2FBA">
      <w:pPr>
        <w:rPr>
          <w:rFonts w:ascii="Arial" w:hAnsi="Arial" w:cs="Arial"/>
          <w:sz w:val="20"/>
          <w:lang w:eastAsia="ar-SA"/>
        </w:rPr>
      </w:pPr>
    </w:p>
    <w:p w14:paraId="13BADA5D" w14:textId="3D369069" w:rsidR="0053405F" w:rsidRPr="008F506E" w:rsidRDefault="0053405F" w:rsidP="003A2FBA">
      <w:pPr>
        <w:pStyle w:val="Prrafodelista"/>
        <w:numPr>
          <w:ilvl w:val="1"/>
          <w:numId w:val="23"/>
        </w:numPr>
        <w:rPr>
          <w:rFonts w:ascii="Arial" w:hAnsi="Arial" w:cs="Arial"/>
          <w:b/>
          <w:sz w:val="20"/>
          <w:lang w:val="es-ES_tradnl" w:eastAsia="ar-SA"/>
        </w:rPr>
      </w:pPr>
      <w:r w:rsidRPr="008F506E">
        <w:rPr>
          <w:rFonts w:ascii="Arial" w:hAnsi="Arial" w:cs="Arial"/>
          <w:b/>
          <w:sz w:val="20"/>
          <w:lang w:val="es-ES_tradnl" w:eastAsia="ar-SA"/>
        </w:rPr>
        <w:t xml:space="preserve">EXPERIENCIA DEL OFERENTE EN PAGO DE SINIESTROS </w:t>
      </w:r>
    </w:p>
    <w:p w14:paraId="26F6F4C5" w14:textId="77777777" w:rsidR="00172FCB" w:rsidRPr="008F506E" w:rsidRDefault="00172FCB" w:rsidP="003A2FBA">
      <w:pPr>
        <w:rPr>
          <w:rFonts w:ascii="Arial" w:hAnsi="Arial" w:cs="Arial"/>
          <w:sz w:val="20"/>
          <w:lang w:eastAsia="ar-SA"/>
        </w:rPr>
      </w:pPr>
    </w:p>
    <w:p w14:paraId="0257E88F" w14:textId="465CDD6D"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El oferente deberá allegar para cada uno de los grupos para los cuales presente oferta, una relación suscrita por el Representante Legal de la compañía que acredite la experiencia, que se entiende emitida bajo la gravedad del juramento, según </w:t>
      </w:r>
      <w:hyperlink w:anchor="FORMATO8" w:history="1">
        <w:r w:rsidRPr="008F506E">
          <w:rPr>
            <w:rFonts w:ascii="Arial" w:hAnsi="Arial" w:cs="Arial"/>
            <w:sz w:val="20"/>
            <w:lang w:eastAsia="ar-SA"/>
          </w:rPr>
          <w:t>Formato No. 8</w:t>
        </w:r>
      </w:hyperlink>
      <w:r w:rsidRPr="008F506E">
        <w:rPr>
          <w:rFonts w:ascii="Arial" w:hAnsi="Arial" w:cs="Arial"/>
          <w:sz w:val="20"/>
          <w:lang w:eastAsia="ar-SA"/>
        </w:rPr>
        <w:t>, de clientes del oferente ya sea del sector público o privado y cuya valor pagado de los siniestros a aquellos clientes, en el periodo contado desde el año fiscal 20</w:t>
      </w:r>
      <w:r w:rsidR="003461E7" w:rsidRPr="008F506E">
        <w:rPr>
          <w:rFonts w:ascii="Arial" w:hAnsi="Arial" w:cs="Arial"/>
          <w:sz w:val="20"/>
          <w:lang w:eastAsia="ar-SA"/>
        </w:rPr>
        <w:t>10</w:t>
      </w:r>
      <w:r w:rsidRPr="008F506E">
        <w:rPr>
          <w:rFonts w:ascii="Arial" w:hAnsi="Arial" w:cs="Arial"/>
          <w:sz w:val="20"/>
          <w:lang w:eastAsia="ar-SA"/>
        </w:rPr>
        <w:t xml:space="preserve"> a la fecha de cierre del presente proceso, acrediten los siguientes valores:</w:t>
      </w:r>
    </w:p>
    <w:p w14:paraId="3873CC2A" w14:textId="77777777" w:rsidR="00172FCB" w:rsidRPr="008F506E" w:rsidRDefault="00172FCB" w:rsidP="003A2FBA">
      <w:pPr>
        <w:rPr>
          <w:rFonts w:ascii="Arial" w:hAnsi="Arial" w:cs="Arial"/>
          <w:sz w:val="20"/>
          <w:lang w:eastAsia="ar-SA"/>
        </w:rPr>
      </w:pPr>
    </w:p>
    <w:p w14:paraId="01816BB7" w14:textId="411C0CC2" w:rsidR="0053405F" w:rsidRPr="008F506E" w:rsidRDefault="0053405F" w:rsidP="003A2FBA">
      <w:pPr>
        <w:rPr>
          <w:rFonts w:ascii="Arial" w:hAnsi="Arial" w:cs="Arial"/>
          <w:sz w:val="20"/>
          <w:lang w:eastAsia="ar-SA"/>
        </w:rPr>
      </w:pPr>
      <w:r w:rsidRPr="008F506E">
        <w:rPr>
          <w:rFonts w:ascii="Arial" w:hAnsi="Arial" w:cs="Arial"/>
          <w:sz w:val="20"/>
          <w:lang w:eastAsia="ar-SA"/>
        </w:rPr>
        <w:t>Grupo No. 1: Pago de siniestros iguales o superiores a 500 SMMLV que deberá incluir por lo menos uno de Todo Riesgo Daño Material. Relacionar información de hasta tres siniestros en los ramos de la entidad.</w:t>
      </w:r>
    </w:p>
    <w:p w14:paraId="205CC835" w14:textId="77777777" w:rsidR="00172FCB" w:rsidRPr="008F506E" w:rsidRDefault="00172FCB" w:rsidP="003A2FBA">
      <w:pPr>
        <w:rPr>
          <w:rFonts w:ascii="Arial" w:hAnsi="Arial" w:cs="Arial"/>
          <w:sz w:val="20"/>
          <w:lang w:eastAsia="ar-SA"/>
        </w:rPr>
      </w:pPr>
    </w:p>
    <w:p w14:paraId="19454ABB" w14:textId="4285C17E" w:rsidR="0053405F" w:rsidRPr="008F506E" w:rsidRDefault="0053405F" w:rsidP="003A2FBA">
      <w:pPr>
        <w:rPr>
          <w:rFonts w:ascii="Arial" w:hAnsi="Arial" w:cs="Arial"/>
          <w:sz w:val="20"/>
          <w:lang w:eastAsia="ar-SA"/>
        </w:rPr>
      </w:pPr>
      <w:r w:rsidRPr="008F506E">
        <w:rPr>
          <w:rFonts w:ascii="Arial" w:hAnsi="Arial" w:cs="Arial"/>
          <w:sz w:val="20"/>
          <w:lang w:eastAsia="ar-SA"/>
        </w:rPr>
        <w:t>La información requerida en la relación suscrita por el representante legal, debe ser:</w:t>
      </w:r>
    </w:p>
    <w:p w14:paraId="228CF317" w14:textId="77777777" w:rsidR="00172FCB" w:rsidRPr="008F506E" w:rsidRDefault="00172FCB" w:rsidP="003A2FBA">
      <w:pPr>
        <w:rPr>
          <w:rFonts w:ascii="Arial" w:hAnsi="Arial" w:cs="Arial"/>
          <w:sz w:val="20"/>
          <w:lang w:eastAsia="ar-SA"/>
        </w:rPr>
      </w:pPr>
    </w:p>
    <w:p w14:paraId="12509B43" w14:textId="22794D08" w:rsidR="0053405F" w:rsidRPr="008F506E" w:rsidRDefault="0053405F" w:rsidP="002D16EA">
      <w:pPr>
        <w:pStyle w:val="Prrafodelista"/>
        <w:numPr>
          <w:ilvl w:val="0"/>
          <w:numId w:val="34"/>
        </w:numPr>
        <w:rPr>
          <w:rFonts w:ascii="Arial" w:hAnsi="Arial" w:cs="Arial"/>
          <w:sz w:val="20"/>
          <w:lang w:eastAsia="ar-SA"/>
        </w:rPr>
      </w:pPr>
      <w:r w:rsidRPr="008F506E">
        <w:rPr>
          <w:rFonts w:ascii="Arial" w:hAnsi="Arial" w:cs="Arial"/>
          <w:sz w:val="20"/>
          <w:lang w:eastAsia="ar-SA"/>
        </w:rPr>
        <w:t>Póliza y/o ramo afectado</w:t>
      </w:r>
    </w:p>
    <w:p w14:paraId="39611D13" w14:textId="77777777" w:rsidR="0053405F" w:rsidRPr="008F506E" w:rsidRDefault="0053405F" w:rsidP="002D16EA">
      <w:pPr>
        <w:pStyle w:val="Prrafodelista"/>
        <w:numPr>
          <w:ilvl w:val="0"/>
          <w:numId w:val="34"/>
        </w:numPr>
        <w:rPr>
          <w:rFonts w:ascii="Arial" w:hAnsi="Arial" w:cs="Arial"/>
          <w:sz w:val="20"/>
          <w:lang w:eastAsia="ar-SA"/>
        </w:rPr>
      </w:pPr>
      <w:r w:rsidRPr="008F506E">
        <w:rPr>
          <w:rFonts w:ascii="Arial" w:hAnsi="Arial" w:cs="Arial"/>
          <w:sz w:val="20"/>
          <w:lang w:eastAsia="ar-SA"/>
        </w:rPr>
        <w:t xml:space="preserve">Fecha de ocurrencia del siniestro, </w:t>
      </w:r>
    </w:p>
    <w:p w14:paraId="5DA54388" w14:textId="77777777" w:rsidR="0053405F" w:rsidRPr="008F506E" w:rsidRDefault="0053405F" w:rsidP="002D16EA">
      <w:pPr>
        <w:pStyle w:val="Prrafodelista"/>
        <w:numPr>
          <w:ilvl w:val="0"/>
          <w:numId w:val="34"/>
        </w:numPr>
        <w:rPr>
          <w:rFonts w:ascii="Arial" w:hAnsi="Arial" w:cs="Arial"/>
          <w:sz w:val="20"/>
          <w:lang w:eastAsia="ar-SA"/>
        </w:rPr>
      </w:pPr>
      <w:r w:rsidRPr="008F506E">
        <w:rPr>
          <w:rFonts w:ascii="Arial" w:hAnsi="Arial" w:cs="Arial"/>
          <w:sz w:val="20"/>
          <w:lang w:eastAsia="ar-SA"/>
        </w:rPr>
        <w:t>Fecha de pago</w:t>
      </w:r>
    </w:p>
    <w:p w14:paraId="281CAC3F" w14:textId="77777777" w:rsidR="0053405F" w:rsidRPr="008F506E" w:rsidRDefault="0053405F" w:rsidP="002D16EA">
      <w:pPr>
        <w:pStyle w:val="Prrafodelista"/>
        <w:numPr>
          <w:ilvl w:val="0"/>
          <w:numId w:val="34"/>
        </w:numPr>
        <w:rPr>
          <w:rFonts w:ascii="Arial" w:hAnsi="Arial" w:cs="Arial"/>
          <w:sz w:val="20"/>
          <w:lang w:eastAsia="ar-SA"/>
        </w:rPr>
      </w:pPr>
      <w:r w:rsidRPr="008F506E">
        <w:rPr>
          <w:rFonts w:ascii="Arial" w:hAnsi="Arial" w:cs="Arial"/>
          <w:sz w:val="20"/>
          <w:lang w:eastAsia="ar-SA"/>
        </w:rPr>
        <w:t>Valor pagado</w:t>
      </w:r>
    </w:p>
    <w:p w14:paraId="6F08BFAE" w14:textId="77777777" w:rsidR="0053405F" w:rsidRPr="008F506E" w:rsidRDefault="0053405F" w:rsidP="002D16EA">
      <w:pPr>
        <w:pStyle w:val="Prrafodelista"/>
        <w:numPr>
          <w:ilvl w:val="0"/>
          <w:numId w:val="34"/>
        </w:numPr>
        <w:rPr>
          <w:rFonts w:ascii="Arial" w:hAnsi="Arial" w:cs="Arial"/>
          <w:sz w:val="20"/>
          <w:lang w:eastAsia="ar-SA"/>
        </w:rPr>
      </w:pPr>
      <w:r w:rsidRPr="008F506E">
        <w:rPr>
          <w:rFonts w:ascii="Arial" w:hAnsi="Arial" w:cs="Arial"/>
          <w:sz w:val="20"/>
          <w:lang w:eastAsia="ar-SA"/>
        </w:rPr>
        <w:t>Valor Pagado en SMMLV. Se debe utilizar el valor del SMMLV. De la fecha del pago de la indemnización.</w:t>
      </w:r>
    </w:p>
    <w:p w14:paraId="55D01410" w14:textId="77777777" w:rsidR="00172FCB" w:rsidRPr="008F506E" w:rsidRDefault="00172FCB" w:rsidP="003A2FBA">
      <w:pPr>
        <w:rPr>
          <w:rFonts w:ascii="Arial" w:hAnsi="Arial" w:cs="Arial"/>
          <w:sz w:val="20"/>
          <w:lang w:eastAsia="ar-SA"/>
        </w:rPr>
      </w:pPr>
    </w:p>
    <w:p w14:paraId="03A44DDE" w14:textId="0E1954BE" w:rsidR="0053405F" w:rsidRPr="008F506E" w:rsidRDefault="0053405F" w:rsidP="003A2FBA">
      <w:pPr>
        <w:rPr>
          <w:rFonts w:ascii="Arial" w:hAnsi="Arial" w:cs="Arial"/>
          <w:b/>
          <w:sz w:val="20"/>
          <w:lang w:eastAsia="ar-SA"/>
        </w:rPr>
      </w:pPr>
      <w:r w:rsidRPr="008F506E">
        <w:rPr>
          <w:rFonts w:ascii="Arial" w:hAnsi="Arial" w:cs="Arial"/>
          <w:b/>
          <w:sz w:val="20"/>
          <w:lang w:eastAsia="ar-SA"/>
        </w:rPr>
        <w:t>NOTAS COMUNES A LA EXPERIENCIA:</w:t>
      </w:r>
    </w:p>
    <w:p w14:paraId="3D17F8FD" w14:textId="77777777" w:rsidR="009F69A4" w:rsidRPr="008F506E" w:rsidRDefault="009F69A4" w:rsidP="003A2FBA">
      <w:pPr>
        <w:rPr>
          <w:rFonts w:ascii="Arial" w:hAnsi="Arial" w:cs="Arial"/>
          <w:sz w:val="20"/>
          <w:lang w:eastAsia="ar-SA"/>
        </w:rPr>
      </w:pPr>
    </w:p>
    <w:p w14:paraId="514BF5FE" w14:textId="73A78ADE" w:rsidR="0053405F" w:rsidRPr="008F506E" w:rsidRDefault="0053405F" w:rsidP="003A2FBA">
      <w:pPr>
        <w:rPr>
          <w:rFonts w:ascii="Arial" w:hAnsi="Arial" w:cs="Arial"/>
          <w:sz w:val="20"/>
          <w:lang w:eastAsia="ar-SA"/>
        </w:rPr>
      </w:pPr>
      <w:r w:rsidRPr="008F506E">
        <w:rPr>
          <w:rFonts w:ascii="Arial" w:hAnsi="Arial" w:cs="Arial"/>
          <w:sz w:val="20"/>
          <w:lang w:eastAsia="ar-SA"/>
        </w:rPr>
        <w:t>NOTA 1: Si la propuesta es presentada por un Consorcio o Unión Temporal, la experiencia podrá ser presentada por uno, alguno o todos sus integrantes.</w:t>
      </w:r>
    </w:p>
    <w:p w14:paraId="34F24364" w14:textId="77777777" w:rsidR="009F69A4" w:rsidRPr="008F506E" w:rsidRDefault="009F69A4" w:rsidP="003A2FBA">
      <w:pPr>
        <w:rPr>
          <w:rFonts w:ascii="Arial" w:hAnsi="Arial" w:cs="Arial"/>
          <w:sz w:val="20"/>
          <w:lang w:eastAsia="ar-SA"/>
        </w:rPr>
      </w:pPr>
    </w:p>
    <w:p w14:paraId="6A2901E3" w14:textId="5BB7CAF7" w:rsidR="0053405F" w:rsidRPr="008F506E" w:rsidRDefault="0053405F" w:rsidP="003A2FBA">
      <w:pPr>
        <w:rPr>
          <w:rFonts w:ascii="Arial" w:hAnsi="Arial" w:cs="Arial"/>
          <w:sz w:val="20"/>
          <w:lang w:eastAsia="ar-SA"/>
        </w:rPr>
      </w:pPr>
      <w:r w:rsidRPr="008F506E">
        <w:rPr>
          <w:rFonts w:ascii="Arial" w:hAnsi="Arial" w:cs="Arial"/>
          <w:sz w:val="20"/>
          <w:lang w:eastAsia="ar-SA"/>
        </w:rPr>
        <w:t>NOTA 2: Para efectos de establecer la cuantía en salarios mínimos, se tomará el salario mínimo del año en el cual se realizó el pago de la indemnización o el inicio de la vigencia técnica</w:t>
      </w:r>
    </w:p>
    <w:p w14:paraId="00EC58EF" w14:textId="708E1B5A" w:rsidR="009F69A4" w:rsidRPr="008F506E" w:rsidRDefault="009F69A4" w:rsidP="003A2FBA">
      <w:pPr>
        <w:rPr>
          <w:rFonts w:ascii="Arial" w:hAnsi="Arial" w:cs="Arial"/>
          <w:sz w:val="20"/>
          <w:lang w:eastAsia="ar-SA"/>
        </w:rPr>
      </w:pPr>
    </w:p>
    <w:p w14:paraId="702EB8CE" w14:textId="77777777" w:rsidR="0053405F" w:rsidRPr="008F506E" w:rsidRDefault="0053405F" w:rsidP="003A2FBA">
      <w:pPr>
        <w:pStyle w:val="Prrafodelista"/>
        <w:numPr>
          <w:ilvl w:val="0"/>
          <w:numId w:val="11"/>
        </w:numPr>
        <w:ind w:left="709" w:hanging="709"/>
        <w:rPr>
          <w:rFonts w:ascii="Arial" w:hAnsi="Arial" w:cs="Arial"/>
          <w:b/>
          <w:bCs/>
          <w:sz w:val="20"/>
          <w:lang w:eastAsia="ar-SA"/>
        </w:rPr>
      </w:pPr>
      <w:r w:rsidRPr="008F506E">
        <w:rPr>
          <w:rFonts w:ascii="Arial" w:hAnsi="Arial" w:cs="Arial"/>
          <w:b/>
          <w:bCs/>
          <w:sz w:val="20"/>
          <w:lang w:eastAsia="ar-SA"/>
        </w:rPr>
        <w:t>REQUERIMIENTOS TÉCNICOS</w:t>
      </w:r>
    </w:p>
    <w:p w14:paraId="4B74AC8C" w14:textId="77777777" w:rsidR="0053405F" w:rsidRPr="008F506E" w:rsidRDefault="0053405F" w:rsidP="003A2FBA">
      <w:pPr>
        <w:rPr>
          <w:rFonts w:ascii="Arial" w:hAnsi="Arial" w:cs="Arial"/>
          <w:sz w:val="20"/>
          <w:lang w:eastAsia="ar-SA"/>
        </w:rPr>
      </w:pPr>
    </w:p>
    <w:p w14:paraId="560C5E7C" w14:textId="7CF8225D" w:rsidR="0053405F" w:rsidRPr="008F506E" w:rsidRDefault="0053405F" w:rsidP="003A2FBA">
      <w:pPr>
        <w:pStyle w:val="Prrafodelista"/>
        <w:numPr>
          <w:ilvl w:val="1"/>
          <w:numId w:val="24"/>
        </w:numPr>
        <w:tabs>
          <w:tab w:val="left" w:pos="709"/>
        </w:tabs>
        <w:rPr>
          <w:rFonts w:ascii="Arial" w:hAnsi="Arial" w:cs="Arial"/>
          <w:b/>
          <w:bCs/>
          <w:sz w:val="20"/>
          <w:lang w:eastAsia="ar-SA"/>
        </w:rPr>
      </w:pPr>
      <w:bookmarkStart w:id="9" w:name="_Toc258856196"/>
      <w:bookmarkStart w:id="10" w:name="_Toc258310972"/>
      <w:bookmarkStart w:id="11" w:name="_Toc258310443"/>
      <w:bookmarkStart w:id="12" w:name="_Toc258310344"/>
      <w:bookmarkStart w:id="13" w:name="_Toc258310245"/>
      <w:bookmarkStart w:id="14" w:name="_Toc258310146"/>
      <w:bookmarkStart w:id="15" w:name="_Toc205785145"/>
      <w:bookmarkStart w:id="16" w:name="_Toc165262774"/>
      <w:r w:rsidRPr="008F506E">
        <w:rPr>
          <w:rFonts w:ascii="Arial" w:hAnsi="Arial" w:cs="Arial"/>
          <w:b/>
          <w:bCs/>
          <w:sz w:val="20"/>
          <w:lang w:eastAsia="ar-SA"/>
        </w:rPr>
        <w:t>CONDICIONES TÉCNICAS BÁSICAS OBLIGATORIAS</w:t>
      </w:r>
    </w:p>
    <w:bookmarkEnd w:id="9"/>
    <w:bookmarkEnd w:id="10"/>
    <w:bookmarkEnd w:id="11"/>
    <w:bookmarkEnd w:id="12"/>
    <w:bookmarkEnd w:id="13"/>
    <w:bookmarkEnd w:id="14"/>
    <w:bookmarkEnd w:id="15"/>
    <w:bookmarkEnd w:id="16"/>
    <w:p w14:paraId="10D7338C" w14:textId="77777777" w:rsidR="009F69A4" w:rsidRPr="008F506E" w:rsidRDefault="009F69A4" w:rsidP="003A2FBA">
      <w:pPr>
        <w:rPr>
          <w:rFonts w:ascii="Arial" w:hAnsi="Arial" w:cs="Arial"/>
          <w:sz w:val="20"/>
          <w:lang w:eastAsia="ar-SA"/>
        </w:rPr>
      </w:pPr>
    </w:p>
    <w:p w14:paraId="33919CE8" w14:textId="26CE894D"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Las condiciones Técnicas Básicas Obligatorias se encuentran contenidas en el Anexo No. 1 de las presentes condiciones de contratación y corresponden a los términos de las coberturas, cláusulas y demás condiciones particulares mínimas exigidas por la Entidad, </w:t>
      </w:r>
      <w:r w:rsidR="0035629C" w:rsidRPr="008F506E">
        <w:rPr>
          <w:rFonts w:ascii="Arial" w:hAnsi="Arial" w:cs="Arial"/>
          <w:sz w:val="20"/>
          <w:lang w:eastAsia="ar-SA"/>
        </w:rPr>
        <w:t>que,</w:t>
      </w:r>
      <w:r w:rsidRPr="008F506E">
        <w:rPr>
          <w:rFonts w:ascii="Arial" w:hAnsi="Arial" w:cs="Arial"/>
          <w:sz w:val="20"/>
          <w:lang w:eastAsia="ar-SA"/>
        </w:rPr>
        <w:t xml:space="preserve"> por encontrarse actualmente contratadas, son de obligatorio cumplimiento para considerar la oferta.</w:t>
      </w:r>
    </w:p>
    <w:p w14:paraId="1B410781" w14:textId="77777777" w:rsidR="009F69A4" w:rsidRPr="008F506E" w:rsidRDefault="009F69A4" w:rsidP="003A2FBA">
      <w:pPr>
        <w:rPr>
          <w:rFonts w:ascii="Arial" w:hAnsi="Arial" w:cs="Arial"/>
          <w:sz w:val="20"/>
          <w:lang w:eastAsia="ar-SA"/>
        </w:rPr>
      </w:pPr>
    </w:p>
    <w:p w14:paraId="743D2C4C" w14:textId="38836991"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El Anexo No. 1 no requiere ser diligenciado o adjuntado a la oferta que se presente y, por lo tanto, se entenderán aceptadas y ofrecidas dichas condiciones con la sola presentación de la propuesta y la firma de la carta de presentación por cuenta del representante legal del proponente. </w:t>
      </w:r>
    </w:p>
    <w:p w14:paraId="1EF409BA" w14:textId="77777777" w:rsidR="009F69A4" w:rsidRPr="008F506E" w:rsidRDefault="009F69A4" w:rsidP="003A2FBA">
      <w:pPr>
        <w:rPr>
          <w:rFonts w:ascii="Arial" w:hAnsi="Arial" w:cs="Arial"/>
          <w:sz w:val="20"/>
          <w:lang w:eastAsia="ar-SA"/>
        </w:rPr>
      </w:pPr>
    </w:p>
    <w:p w14:paraId="69D94C67" w14:textId="5B95DAB4"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 xml:space="preserve">Queda entendido que el oferente, con la sola presentación de su oferta autoriza a la ELC., para que tenga como Condiciones Técnicas Básicas Obligatorias ofrecidas las contenidas en el citado Anexo. </w:t>
      </w:r>
    </w:p>
    <w:p w14:paraId="31CF08A4" w14:textId="77777777" w:rsidR="009F69A4" w:rsidRPr="008F506E" w:rsidRDefault="009F69A4" w:rsidP="003A2FBA">
      <w:pPr>
        <w:rPr>
          <w:rFonts w:ascii="Arial" w:hAnsi="Arial" w:cs="Arial"/>
          <w:sz w:val="20"/>
          <w:lang w:eastAsia="ar-SA"/>
        </w:rPr>
      </w:pPr>
    </w:p>
    <w:p w14:paraId="505501BB" w14:textId="1325F259" w:rsidR="0053405F" w:rsidRPr="008F506E" w:rsidRDefault="0053405F" w:rsidP="003A2FBA">
      <w:pPr>
        <w:rPr>
          <w:rFonts w:ascii="Arial" w:hAnsi="Arial" w:cs="Arial"/>
          <w:sz w:val="20"/>
          <w:lang w:eastAsia="ar-SA"/>
        </w:rPr>
      </w:pPr>
      <w:r w:rsidRPr="008F506E">
        <w:rPr>
          <w:rFonts w:ascii="Arial" w:hAnsi="Arial" w:cs="Arial"/>
          <w:sz w:val="20"/>
          <w:lang w:eastAsia="ar-SA"/>
        </w:rPr>
        <w:t>En el evento en que un oferente incluyera en su oferta el Anexo No. 1, sus condiciones y contenido no serán revisados, ni serán tenidos en cuenta, por cuanto se entiende que son las señaladas formalmente por la ELC., en el presente proceso.</w:t>
      </w:r>
    </w:p>
    <w:p w14:paraId="6E39CB01" w14:textId="77777777" w:rsidR="009F69A4" w:rsidRPr="008F506E" w:rsidRDefault="009F69A4" w:rsidP="003A2FBA">
      <w:pPr>
        <w:rPr>
          <w:rFonts w:ascii="Arial" w:hAnsi="Arial" w:cs="Arial"/>
          <w:sz w:val="20"/>
          <w:lang w:eastAsia="ar-SA"/>
        </w:rPr>
      </w:pPr>
    </w:p>
    <w:p w14:paraId="68303581" w14:textId="6E8B39EA" w:rsidR="0053405F" w:rsidRPr="008F506E" w:rsidRDefault="0053405F" w:rsidP="003A2FBA">
      <w:pPr>
        <w:rPr>
          <w:rFonts w:ascii="Arial" w:hAnsi="Arial" w:cs="Arial"/>
          <w:sz w:val="20"/>
          <w:lang w:eastAsia="ar-SA"/>
        </w:rPr>
      </w:pPr>
      <w:r w:rsidRPr="008F506E">
        <w:rPr>
          <w:rFonts w:ascii="Arial" w:hAnsi="Arial" w:cs="Arial"/>
          <w:sz w:val="20"/>
          <w:lang w:eastAsia="ar-SA"/>
        </w:rPr>
        <w:t>En todo caso, y considerando que las Condiciones Técnicas Básicas Obligatorias del Anexo No. 1 corresponden a condiciones obligatorias de carácter particular, en caso de existir discrepancia entre éstas y cualquiera de los textos de la oferta o de las pólizas, clausulados generales, certificados y/o demás documentos contenidos en la propuesta, las Condiciones Técnicas Básicas Obligatorias de cada Seguro del Anexo No. 1 prevalecerán sobre cualquier información y/o condición.</w:t>
      </w:r>
    </w:p>
    <w:p w14:paraId="32BE0410" w14:textId="3A2DCF16" w:rsidR="007A134C" w:rsidRPr="008F506E" w:rsidRDefault="007A134C" w:rsidP="003A2FBA">
      <w:pPr>
        <w:rPr>
          <w:rFonts w:ascii="Arial" w:hAnsi="Arial" w:cs="Arial"/>
          <w:sz w:val="20"/>
          <w:lang w:eastAsia="ar-SA"/>
        </w:rPr>
      </w:pPr>
      <w:bookmarkStart w:id="17" w:name="_Toc268000567"/>
      <w:bookmarkStart w:id="18" w:name="_Toc269365502"/>
    </w:p>
    <w:p w14:paraId="1C817626" w14:textId="2475C162" w:rsidR="0053405F" w:rsidRPr="008F506E" w:rsidRDefault="0053405F" w:rsidP="003A2FBA">
      <w:pPr>
        <w:pStyle w:val="Prrafodelista"/>
        <w:numPr>
          <w:ilvl w:val="1"/>
          <w:numId w:val="24"/>
        </w:numPr>
        <w:tabs>
          <w:tab w:val="left" w:pos="709"/>
        </w:tabs>
        <w:rPr>
          <w:rFonts w:ascii="Arial" w:hAnsi="Arial" w:cs="Arial"/>
          <w:b/>
          <w:bCs/>
          <w:sz w:val="20"/>
          <w:lang w:eastAsia="ar-SA"/>
        </w:rPr>
      </w:pPr>
      <w:r w:rsidRPr="008F506E">
        <w:rPr>
          <w:rFonts w:ascii="Arial" w:hAnsi="Arial" w:cs="Arial"/>
          <w:b/>
          <w:bCs/>
          <w:sz w:val="20"/>
          <w:lang w:eastAsia="ar-SA"/>
        </w:rPr>
        <w:t>EJEMPLARES DE LA PÓLIZA Y SUS ANEXOS</w:t>
      </w:r>
      <w:bookmarkEnd w:id="17"/>
      <w:bookmarkEnd w:id="18"/>
    </w:p>
    <w:p w14:paraId="2D9E52F1" w14:textId="77777777" w:rsidR="0053405F" w:rsidRPr="008F506E" w:rsidRDefault="0053405F" w:rsidP="003A2FBA">
      <w:pPr>
        <w:rPr>
          <w:rFonts w:ascii="Arial" w:hAnsi="Arial" w:cs="Arial"/>
          <w:sz w:val="20"/>
          <w:lang w:eastAsia="ar-SA"/>
        </w:rPr>
      </w:pPr>
    </w:p>
    <w:p w14:paraId="2DE0B7C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El oferente deberá presentar los ejemplares de los clausulados de las pólizas para las cuales presenta oferta.</w:t>
      </w:r>
    </w:p>
    <w:p w14:paraId="4807A165" w14:textId="77777777" w:rsidR="009F69A4" w:rsidRPr="008F506E" w:rsidRDefault="009F69A4" w:rsidP="003A2FBA">
      <w:pPr>
        <w:rPr>
          <w:rFonts w:ascii="Arial" w:hAnsi="Arial" w:cs="Arial"/>
          <w:sz w:val="20"/>
          <w:lang w:eastAsia="ar-SA"/>
        </w:rPr>
      </w:pPr>
    </w:p>
    <w:p w14:paraId="20F7FB8E" w14:textId="67C76C7E" w:rsidR="0053405F" w:rsidRPr="008F506E" w:rsidRDefault="0053405F" w:rsidP="003A2FBA">
      <w:pPr>
        <w:rPr>
          <w:rFonts w:ascii="Arial" w:hAnsi="Arial" w:cs="Arial"/>
          <w:sz w:val="20"/>
          <w:lang w:eastAsia="ar-SA"/>
        </w:rPr>
      </w:pPr>
      <w:r w:rsidRPr="008F506E">
        <w:rPr>
          <w:rFonts w:ascii="Arial" w:hAnsi="Arial" w:cs="Arial"/>
          <w:sz w:val="20"/>
          <w:lang w:eastAsia="ar-SA"/>
        </w:rPr>
        <w:t>El oferente deberá adjuntar con su oferta, copia de las condiciones generales que serán aplicables al contrato que llegue a suscribirse, las cuales no podrán ser modificadas unilateralmente por la aseguradora, excepto que las mismas vayan en beneficio de la Entidad. Se aclara que las condiciones técnicas básicas obligatorias del Anexo No 1, prevalecen sobre los condicionados generales presentados como ejemplares de las pólizas para cada uno de los ramos.</w:t>
      </w:r>
    </w:p>
    <w:p w14:paraId="6899FE94" w14:textId="77777777" w:rsidR="009F69A4" w:rsidRPr="008F506E" w:rsidRDefault="009F69A4" w:rsidP="003A2FBA">
      <w:pPr>
        <w:rPr>
          <w:rFonts w:ascii="Arial" w:hAnsi="Arial" w:cs="Arial"/>
          <w:sz w:val="20"/>
          <w:lang w:eastAsia="ar-SA"/>
        </w:rPr>
      </w:pPr>
    </w:p>
    <w:p w14:paraId="41EB0899" w14:textId="76C867AD" w:rsidR="0053405F" w:rsidRPr="008F506E" w:rsidRDefault="0053405F" w:rsidP="003A2FBA">
      <w:pPr>
        <w:rPr>
          <w:rFonts w:ascii="Arial" w:hAnsi="Arial" w:cs="Arial"/>
          <w:sz w:val="20"/>
          <w:lang w:eastAsia="ar-SA"/>
        </w:rPr>
      </w:pPr>
      <w:r w:rsidRPr="008F506E">
        <w:rPr>
          <w:rFonts w:ascii="Arial" w:hAnsi="Arial" w:cs="Arial"/>
          <w:sz w:val="20"/>
          <w:lang w:eastAsia="ar-SA"/>
        </w:rPr>
        <w:t>No se aceptarán textos que incluyan obligaciones del asegurado para con los reaseguradores o corredores de reaseguro, al igual que no se aceptarán textos en inglés o en cualquier otro idioma distinto al castellano.</w:t>
      </w:r>
    </w:p>
    <w:p w14:paraId="013E57FB" w14:textId="77777777" w:rsidR="009F69A4" w:rsidRPr="008F506E" w:rsidRDefault="009F69A4" w:rsidP="003A2FBA">
      <w:pPr>
        <w:rPr>
          <w:rFonts w:ascii="Arial" w:hAnsi="Arial" w:cs="Arial"/>
          <w:sz w:val="20"/>
          <w:lang w:eastAsia="ar-SA"/>
        </w:rPr>
      </w:pPr>
    </w:p>
    <w:p w14:paraId="70B5BE1B" w14:textId="4FC1DCAC" w:rsidR="0053405F" w:rsidRPr="008F506E" w:rsidRDefault="0053405F" w:rsidP="003A2FBA">
      <w:pPr>
        <w:rPr>
          <w:rFonts w:ascii="Arial" w:hAnsi="Arial" w:cs="Arial"/>
          <w:sz w:val="20"/>
          <w:lang w:eastAsia="ar-SA"/>
        </w:rPr>
      </w:pPr>
      <w:r w:rsidRPr="008F506E">
        <w:rPr>
          <w:rFonts w:ascii="Arial" w:hAnsi="Arial" w:cs="Arial"/>
          <w:sz w:val="20"/>
          <w:lang w:eastAsia="ar-SA"/>
        </w:rPr>
        <w:t>NOTA: Las condiciones generales presentadas por el oferente tendrán vigencia durante el plazo de aceptación de la oferta y en consecuencia no podrán ser variadas ni modificadas por el oferente ni por el contratista durante la ejecución del contrato, salvo que los cambios o modificaciones sean benéficas para la entidad, y se incorporarán mediante anexo a la póliza o pólizas que sean del caso.</w:t>
      </w:r>
    </w:p>
    <w:p w14:paraId="5B3B9DEE" w14:textId="77777777" w:rsidR="009F69A4" w:rsidRPr="008F506E" w:rsidRDefault="009F69A4" w:rsidP="003A2FBA">
      <w:pPr>
        <w:rPr>
          <w:rFonts w:ascii="Arial" w:hAnsi="Arial" w:cs="Arial"/>
          <w:sz w:val="20"/>
          <w:lang w:eastAsia="ar-SA"/>
        </w:rPr>
      </w:pPr>
    </w:p>
    <w:p w14:paraId="01EE0D18" w14:textId="4B022C5E" w:rsidR="007C7659" w:rsidRPr="008F506E" w:rsidRDefault="0053405F" w:rsidP="003A2FBA">
      <w:pPr>
        <w:rPr>
          <w:rFonts w:ascii="Arial" w:hAnsi="Arial" w:cs="Arial"/>
          <w:b/>
          <w:sz w:val="20"/>
          <w:lang w:eastAsia="ar-SA"/>
        </w:rPr>
      </w:pPr>
      <w:r w:rsidRPr="008F506E">
        <w:rPr>
          <w:rFonts w:ascii="Arial" w:hAnsi="Arial" w:cs="Arial"/>
          <w:sz w:val="20"/>
          <w:lang w:eastAsia="ar-SA"/>
        </w:rPr>
        <w:t>Este requisito es subsanable dentro del plazo establecido por la Entidad.</w:t>
      </w:r>
      <w:bookmarkStart w:id="19" w:name="_Toc268000568"/>
      <w:bookmarkStart w:id="20" w:name="_Toc269365503"/>
    </w:p>
    <w:p w14:paraId="50F91E8D" w14:textId="77777777" w:rsidR="007A134C" w:rsidRPr="008F506E" w:rsidRDefault="007A134C" w:rsidP="003A2FBA">
      <w:pPr>
        <w:rPr>
          <w:rFonts w:ascii="Arial" w:hAnsi="Arial" w:cs="Arial"/>
          <w:b/>
          <w:sz w:val="20"/>
          <w:lang w:eastAsia="ar-SA"/>
        </w:rPr>
      </w:pPr>
    </w:p>
    <w:p w14:paraId="627B1764" w14:textId="2891F198" w:rsidR="0053405F" w:rsidRPr="008F506E" w:rsidRDefault="0053405F" w:rsidP="003A2FBA">
      <w:pPr>
        <w:pStyle w:val="Prrafodelista"/>
        <w:numPr>
          <w:ilvl w:val="0"/>
          <w:numId w:val="11"/>
        </w:numPr>
        <w:ind w:left="709" w:hanging="709"/>
        <w:rPr>
          <w:rFonts w:ascii="Arial" w:hAnsi="Arial" w:cs="Arial"/>
          <w:b/>
          <w:bCs/>
          <w:sz w:val="20"/>
          <w:lang w:eastAsia="ar-SA"/>
        </w:rPr>
      </w:pPr>
      <w:r w:rsidRPr="008F506E">
        <w:rPr>
          <w:rFonts w:ascii="Arial" w:hAnsi="Arial" w:cs="Arial"/>
          <w:b/>
          <w:bCs/>
          <w:sz w:val="20"/>
          <w:lang w:eastAsia="ar-SA"/>
        </w:rPr>
        <w:t>LISTADO DE DOCUMENTOS PARA EL TRÁMITE Y ATENCIÓN DE SINIESTROS</w:t>
      </w:r>
      <w:bookmarkEnd w:id="19"/>
      <w:bookmarkEnd w:id="20"/>
    </w:p>
    <w:p w14:paraId="631D0C56" w14:textId="77777777" w:rsidR="007C7659" w:rsidRPr="008F506E" w:rsidRDefault="007C7659" w:rsidP="003A2FBA">
      <w:pPr>
        <w:rPr>
          <w:rFonts w:ascii="Arial" w:hAnsi="Arial" w:cs="Arial"/>
          <w:sz w:val="20"/>
          <w:lang w:eastAsia="ar-SA"/>
        </w:rPr>
      </w:pPr>
    </w:p>
    <w:p w14:paraId="4967E3E7" w14:textId="77777777" w:rsidR="004F0D24" w:rsidRPr="008F506E" w:rsidRDefault="004F0D24" w:rsidP="003A2FBA">
      <w:pPr>
        <w:ind w:right="54"/>
        <w:rPr>
          <w:rFonts w:ascii="Arial" w:hAnsi="Arial" w:cs="Arial"/>
          <w:sz w:val="20"/>
          <w:szCs w:val="24"/>
        </w:rPr>
      </w:pPr>
      <w:r w:rsidRPr="008F506E">
        <w:rPr>
          <w:rFonts w:ascii="Arial" w:hAnsi="Arial" w:cs="Arial"/>
          <w:sz w:val="20"/>
          <w:szCs w:val="24"/>
        </w:rPr>
        <w:t>El proponente deberá aceptar el formato No. 5 de atención, trámite y pago de siniestros, para todos y cada uno de los seguros ofertados, incluido en el Anexo de Condiciones Técnicas obligatorio. En dicho formulario se detalla cada uno de los documentos que exigirá para el pago de siniestros, el cual corresponde a los actualmente exigibles por el asegurador de la entidad.</w:t>
      </w:r>
    </w:p>
    <w:p w14:paraId="319EEB03" w14:textId="77777777" w:rsidR="004F0D24" w:rsidRPr="008F506E" w:rsidRDefault="004F0D24" w:rsidP="003A2FBA">
      <w:pPr>
        <w:ind w:right="54"/>
        <w:rPr>
          <w:rFonts w:ascii="Arial" w:hAnsi="Arial" w:cs="Arial"/>
          <w:sz w:val="20"/>
          <w:szCs w:val="24"/>
        </w:rPr>
      </w:pPr>
    </w:p>
    <w:p w14:paraId="78BE73B3" w14:textId="38AAA09E" w:rsidR="004F0D24" w:rsidRPr="008F506E" w:rsidRDefault="004F0D24" w:rsidP="003A2FBA">
      <w:pPr>
        <w:rPr>
          <w:rFonts w:ascii="Arial" w:hAnsi="Arial" w:cs="Arial"/>
          <w:sz w:val="20"/>
          <w:lang w:eastAsia="ar-SA"/>
        </w:rPr>
      </w:pPr>
      <w:r w:rsidRPr="008F506E">
        <w:rPr>
          <w:rFonts w:ascii="Arial" w:hAnsi="Arial" w:cs="Arial"/>
          <w:sz w:val="20"/>
          <w:szCs w:val="24"/>
        </w:rPr>
        <w:t>Si el proponente encuentra necesario incluir requerimientos adicionales, lo indicará dentro</w:t>
      </w:r>
    </w:p>
    <w:p w14:paraId="178AF864" w14:textId="77777777" w:rsidR="004F0D24" w:rsidRPr="008F506E" w:rsidRDefault="004F0D24" w:rsidP="003A2FBA">
      <w:pPr>
        <w:rPr>
          <w:rFonts w:ascii="Arial" w:hAnsi="Arial" w:cs="Arial"/>
          <w:sz w:val="20"/>
          <w:lang w:eastAsia="ar-SA"/>
        </w:rPr>
      </w:pPr>
    </w:p>
    <w:p w14:paraId="716EB1F9" w14:textId="3D699BCE"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El oferente deberá señalar los documentos exigidos para la reclamación en caso de siniestro en cada uno de los ramos para los cuales presente oferta, sin que sea admitido documentos no pertinentes </w:t>
      </w:r>
      <w:r w:rsidRPr="008F506E">
        <w:rPr>
          <w:rFonts w:ascii="Arial" w:hAnsi="Arial" w:cs="Arial"/>
          <w:sz w:val="20"/>
          <w:lang w:eastAsia="ar-SA"/>
        </w:rPr>
        <w:lastRenderedPageBreak/>
        <w:t>para cumplir con las obligaciones señaladas en el artículo 1077 del Código de Comercio, para el asegurado y el número de días dentro de los cuales se efectuará el pago.</w:t>
      </w:r>
    </w:p>
    <w:p w14:paraId="1F83BA25" w14:textId="77777777" w:rsidR="009F69A4" w:rsidRPr="008F506E" w:rsidRDefault="009F69A4" w:rsidP="003A2FBA">
      <w:pPr>
        <w:rPr>
          <w:rFonts w:ascii="Arial" w:hAnsi="Arial" w:cs="Arial"/>
          <w:sz w:val="20"/>
          <w:lang w:eastAsia="ar-SA"/>
        </w:rPr>
      </w:pPr>
    </w:p>
    <w:p w14:paraId="3EAE860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El oferente deberá tener en cuenta que el plazo máximo que podrá ofrecerse para el pago de los siniestros será dentro del mes siguiente a la fecha en que la entidad o el beneficiario formalicen el siniestro, acorde con lo establecido en el artículo 1080 del Código de Comercio. Este requisito es subsanable dentro del plazo establecido por la Entidad.</w:t>
      </w:r>
    </w:p>
    <w:p w14:paraId="2A97514E" w14:textId="1B88E633" w:rsidR="007A134C" w:rsidRPr="008F506E" w:rsidRDefault="007A134C" w:rsidP="003A2FBA">
      <w:pPr>
        <w:rPr>
          <w:rFonts w:ascii="Arial" w:hAnsi="Arial" w:cs="Arial"/>
          <w:b/>
          <w:sz w:val="20"/>
          <w:lang w:eastAsia="ar-SA"/>
        </w:rPr>
      </w:pPr>
      <w:bookmarkStart w:id="21" w:name="_Toc266906147"/>
      <w:bookmarkStart w:id="22" w:name="_Toc268000569"/>
      <w:bookmarkStart w:id="23" w:name="_Toc269365504"/>
    </w:p>
    <w:p w14:paraId="4859B6CE" w14:textId="4D82B645" w:rsidR="0053405F" w:rsidRPr="008F506E" w:rsidRDefault="0053405F" w:rsidP="003A2FBA">
      <w:pPr>
        <w:pStyle w:val="Prrafodelista"/>
        <w:numPr>
          <w:ilvl w:val="0"/>
          <w:numId w:val="11"/>
        </w:numPr>
        <w:ind w:left="709" w:hanging="709"/>
        <w:rPr>
          <w:rFonts w:ascii="Arial" w:hAnsi="Arial" w:cs="Arial"/>
          <w:b/>
          <w:bCs/>
          <w:sz w:val="20"/>
          <w:lang w:eastAsia="ar-SA"/>
        </w:rPr>
      </w:pPr>
      <w:r w:rsidRPr="008F506E">
        <w:rPr>
          <w:rFonts w:ascii="Arial" w:hAnsi="Arial" w:cs="Arial"/>
          <w:b/>
          <w:bCs/>
          <w:sz w:val="20"/>
          <w:lang w:eastAsia="ar-SA"/>
        </w:rPr>
        <w:t>INFRAESTRUCTURA ORGANIZACIONAL</w:t>
      </w:r>
      <w:bookmarkEnd w:id="21"/>
      <w:bookmarkEnd w:id="22"/>
      <w:bookmarkEnd w:id="23"/>
    </w:p>
    <w:p w14:paraId="42F08D56" w14:textId="77777777" w:rsidR="009F69A4" w:rsidRPr="008F506E" w:rsidRDefault="009F69A4" w:rsidP="003A2FBA">
      <w:pPr>
        <w:rPr>
          <w:rFonts w:ascii="Arial" w:hAnsi="Arial" w:cs="Arial"/>
          <w:sz w:val="20"/>
          <w:lang w:eastAsia="ar-SA"/>
        </w:rPr>
      </w:pPr>
    </w:p>
    <w:p w14:paraId="34C6D002" w14:textId="6DF3F450" w:rsidR="0053405F" w:rsidRPr="008F506E" w:rsidRDefault="0053405F" w:rsidP="003A2FBA">
      <w:pPr>
        <w:rPr>
          <w:rFonts w:ascii="Arial" w:hAnsi="Arial" w:cs="Arial"/>
          <w:sz w:val="20"/>
          <w:lang w:eastAsia="ar-SA"/>
        </w:rPr>
      </w:pPr>
      <w:r w:rsidRPr="008F506E">
        <w:rPr>
          <w:rFonts w:ascii="Arial" w:hAnsi="Arial" w:cs="Arial"/>
          <w:sz w:val="20"/>
          <w:lang w:eastAsia="ar-SA"/>
        </w:rPr>
        <w:t>El oferente deberá presentar la información pertinente de la oficina que tendrá a su cargo la administración y manejo del(os) contrato(s) de seguros, en los que refleje la organización del oferente o de cada uno de sus integrantes, si el mismo es un Consorcio o una Unión Temporal, que tendrán a cargo el manejo del programa de seguros.</w:t>
      </w:r>
    </w:p>
    <w:p w14:paraId="1C673839" w14:textId="77777777" w:rsidR="009F69A4" w:rsidRPr="008F506E" w:rsidRDefault="009F69A4" w:rsidP="003A2FBA">
      <w:pPr>
        <w:rPr>
          <w:rFonts w:ascii="Arial" w:hAnsi="Arial" w:cs="Arial"/>
          <w:sz w:val="20"/>
          <w:lang w:eastAsia="ar-SA"/>
        </w:rPr>
      </w:pPr>
    </w:p>
    <w:p w14:paraId="4809037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Se deberá indicar de forma clara y precisa los nombres de las personas que atenderían las solicitudes del manejo del programa de seguros y el nombre de la persona de cargo Directivo que en caso de requerirse solucionaría o autorizaría casos especiales:</w:t>
      </w:r>
    </w:p>
    <w:p w14:paraId="6256DB43" w14:textId="77777777" w:rsidR="009F69A4" w:rsidRPr="008F506E" w:rsidRDefault="009F69A4" w:rsidP="003A2FBA">
      <w:pPr>
        <w:rPr>
          <w:rFonts w:ascii="Arial" w:hAnsi="Arial" w:cs="Arial"/>
          <w:sz w:val="20"/>
          <w:lang w:eastAsia="ar-SA"/>
        </w:rPr>
      </w:pPr>
    </w:p>
    <w:p w14:paraId="4D3E4D18" w14:textId="5BFEEE8A" w:rsidR="0053405F" w:rsidRPr="008F506E" w:rsidRDefault="0053405F" w:rsidP="003A2FBA">
      <w:pPr>
        <w:rPr>
          <w:rFonts w:ascii="Arial" w:hAnsi="Arial" w:cs="Arial"/>
          <w:sz w:val="20"/>
          <w:lang w:eastAsia="ar-SA"/>
        </w:rPr>
      </w:pPr>
      <w:r w:rsidRPr="008F506E">
        <w:rPr>
          <w:rFonts w:ascii="Arial" w:hAnsi="Arial" w:cs="Arial"/>
          <w:sz w:val="20"/>
          <w:lang w:eastAsia="ar-SA"/>
        </w:rPr>
        <w:t>Gerente / Directo</w:t>
      </w:r>
      <w:r w:rsidR="006A7ACE">
        <w:rPr>
          <w:rFonts w:ascii="Arial" w:hAnsi="Arial" w:cs="Arial"/>
          <w:sz w:val="20"/>
          <w:lang w:eastAsia="ar-SA"/>
        </w:rPr>
        <w:t xml:space="preserve">r </w:t>
      </w:r>
      <w:r w:rsidRPr="008F506E">
        <w:rPr>
          <w:rFonts w:ascii="Arial" w:hAnsi="Arial" w:cs="Arial"/>
          <w:sz w:val="20"/>
          <w:lang w:eastAsia="ar-SA"/>
        </w:rPr>
        <w:t>Técnico responsable de la solución de situaciones y requerimientos.</w:t>
      </w:r>
    </w:p>
    <w:p w14:paraId="6A207C7D" w14:textId="5147B1F2" w:rsidR="0053405F" w:rsidRPr="008F506E" w:rsidRDefault="0053405F" w:rsidP="003A2FBA">
      <w:pPr>
        <w:rPr>
          <w:rFonts w:ascii="Arial" w:hAnsi="Arial" w:cs="Arial"/>
          <w:sz w:val="20"/>
          <w:lang w:eastAsia="ar-SA"/>
        </w:rPr>
      </w:pPr>
      <w:r w:rsidRPr="008F506E">
        <w:rPr>
          <w:rFonts w:ascii="Arial" w:hAnsi="Arial" w:cs="Arial"/>
          <w:sz w:val="20"/>
          <w:lang w:eastAsia="ar-SA"/>
        </w:rPr>
        <w:t>Persona o técnico responsable de la atención de novedades y expedición.</w:t>
      </w:r>
    </w:p>
    <w:p w14:paraId="468277DE" w14:textId="77777777" w:rsidR="00F80331" w:rsidRPr="008F506E" w:rsidRDefault="00F80331" w:rsidP="003A2FBA">
      <w:pPr>
        <w:rPr>
          <w:rFonts w:ascii="Arial" w:hAnsi="Arial" w:cs="Arial"/>
          <w:sz w:val="20"/>
          <w:lang w:eastAsia="ar-SA"/>
        </w:rPr>
      </w:pPr>
    </w:p>
    <w:p w14:paraId="7B54C164" w14:textId="6B6D960D" w:rsidR="0053405F" w:rsidRPr="008F506E" w:rsidRDefault="0053405F" w:rsidP="003A2FBA">
      <w:pPr>
        <w:rPr>
          <w:rFonts w:ascii="Arial" w:hAnsi="Arial" w:cs="Arial"/>
          <w:sz w:val="20"/>
          <w:lang w:eastAsia="ar-SA"/>
        </w:rPr>
      </w:pPr>
      <w:r w:rsidRPr="008F506E">
        <w:rPr>
          <w:rFonts w:ascii="Arial" w:hAnsi="Arial" w:cs="Arial"/>
          <w:sz w:val="20"/>
          <w:lang w:eastAsia="ar-SA"/>
        </w:rPr>
        <w:t>Contacto y/o Responsable de la atención de los siniestros, si son varias personas, según el ramo, deberá expresarse tal condición.</w:t>
      </w:r>
    </w:p>
    <w:p w14:paraId="662269F4" w14:textId="77777777" w:rsidR="00F80331" w:rsidRPr="008F506E" w:rsidRDefault="00F80331" w:rsidP="003A2FBA">
      <w:pPr>
        <w:rPr>
          <w:rFonts w:ascii="Arial" w:hAnsi="Arial" w:cs="Arial"/>
          <w:sz w:val="20"/>
          <w:lang w:eastAsia="ar-SA"/>
        </w:rPr>
      </w:pPr>
    </w:p>
    <w:p w14:paraId="7D8C0E70" w14:textId="77777777"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Responsable de cartera.</w:t>
      </w:r>
    </w:p>
    <w:p w14:paraId="0112DB4C" w14:textId="77777777"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 xml:space="preserve">Se debe indicar información de contacto: </w:t>
      </w:r>
    </w:p>
    <w:p w14:paraId="4B73A8C8" w14:textId="77777777"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 xml:space="preserve">Teléfono y extensión, </w:t>
      </w:r>
    </w:p>
    <w:p w14:paraId="2F1EE703" w14:textId="77777777"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 xml:space="preserve">Correo Electrónico, </w:t>
      </w:r>
    </w:p>
    <w:p w14:paraId="4F9121AD" w14:textId="44D0A39C"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 xml:space="preserve">Numero celular en el caso del Gerente / </w:t>
      </w:r>
      <w:r w:rsidR="002D16EA" w:rsidRPr="008F506E">
        <w:rPr>
          <w:rFonts w:ascii="Arial" w:hAnsi="Arial" w:cs="Arial"/>
          <w:sz w:val="20"/>
          <w:lang w:eastAsia="ar-SA"/>
        </w:rPr>
        <w:t>director</w:t>
      </w:r>
      <w:r w:rsidRPr="008F506E">
        <w:rPr>
          <w:rFonts w:ascii="Arial" w:hAnsi="Arial" w:cs="Arial"/>
          <w:sz w:val="20"/>
          <w:lang w:eastAsia="ar-SA"/>
        </w:rPr>
        <w:t xml:space="preserve"> responsable de la solución de situaciones y requerimientos especiales.</w:t>
      </w:r>
    </w:p>
    <w:p w14:paraId="0DC5BD8C" w14:textId="77777777" w:rsidR="0053405F" w:rsidRPr="008F506E" w:rsidRDefault="0053405F" w:rsidP="003A2FBA">
      <w:pPr>
        <w:ind w:left="709"/>
        <w:rPr>
          <w:rFonts w:ascii="Arial" w:hAnsi="Arial" w:cs="Arial"/>
          <w:sz w:val="20"/>
          <w:lang w:eastAsia="ar-SA"/>
        </w:rPr>
      </w:pPr>
      <w:r w:rsidRPr="008F506E">
        <w:rPr>
          <w:rFonts w:ascii="Arial" w:hAnsi="Arial" w:cs="Arial"/>
          <w:sz w:val="20"/>
          <w:lang w:eastAsia="ar-SA"/>
        </w:rPr>
        <w:t>Este requisito es subsanable dentro del plazo establecido por la Empresa.</w:t>
      </w:r>
    </w:p>
    <w:p w14:paraId="6DAA27A9" w14:textId="77777777" w:rsidR="007A134C" w:rsidRPr="008F506E" w:rsidRDefault="007A134C" w:rsidP="003A2FBA">
      <w:pPr>
        <w:rPr>
          <w:rFonts w:ascii="Arial" w:hAnsi="Arial" w:cs="Arial"/>
          <w:b/>
          <w:sz w:val="20"/>
          <w:lang w:eastAsia="es-CO"/>
        </w:rPr>
      </w:pPr>
    </w:p>
    <w:p w14:paraId="76055336" w14:textId="4C5B827F" w:rsidR="0053405F" w:rsidRPr="008F506E" w:rsidRDefault="0053405F" w:rsidP="003A2FBA">
      <w:pPr>
        <w:pStyle w:val="Prrafodelista"/>
        <w:numPr>
          <w:ilvl w:val="0"/>
          <w:numId w:val="11"/>
        </w:numPr>
        <w:ind w:left="709" w:hanging="709"/>
        <w:rPr>
          <w:rFonts w:ascii="Arial" w:hAnsi="Arial" w:cs="Arial"/>
          <w:b/>
          <w:bCs/>
          <w:sz w:val="20"/>
          <w:lang w:eastAsia="ar-SA"/>
        </w:rPr>
      </w:pPr>
      <w:r w:rsidRPr="008F506E">
        <w:rPr>
          <w:rFonts w:ascii="Arial" w:hAnsi="Arial" w:cs="Arial"/>
          <w:b/>
          <w:bCs/>
          <w:sz w:val="20"/>
          <w:lang w:eastAsia="ar-SA"/>
        </w:rPr>
        <w:t>VERIFICACIÓN DE LAS OFERTAS.</w:t>
      </w:r>
    </w:p>
    <w:p w14:paraId="1584A1B6" w14:textId="77777777" w:rsidR="009F69A4" w:rsidRPr="008F506E" w:rsidRDefault="009F69A4" w:rsidP="003A2FBA">
      <w:pPr>
        <w:pStyle w:val="Prrafodelista"/>
        <w:ind w:left="360"/>
        <w:rPr>
          <w:rFonts w:ascii="Arial" w:hAnsi="Arial" w:cs="Arial"/>
          <w:b/>
          <w:bCs/>
          <w:sz w:val="20"/>
          <w:lang w:eastAsia="ar-SA"/>
        </w:rPr>
      </w:pPr>
    </w:p>
    <w:p w14:paraId="45563707" w14:textId="39268337" w:rsidR="0053405F" w:rsidRPr="008F506E" w:rsidRDefault="0053405F" w:rsidP="003A2FBA">
      <w:pPr>
        <w:rPr>
          <w:rFonts w:ascii="Arial" w:hAnsi="Arial" w:cs="Arial"/>
          <w:sz w:val="20"/>
          <w:lang w:eastAsia="ar-SA"/>
        </w:rPr>
      </w:pPr>
      <w:r w:rsidRPr="008F506E">
        <w:rPr>
          <w:rFonts w:ascii="Arial" w:hAnsi="Arial" w:cs="Arial"/>
          <w:sz w:val="20"/>
          <w:lang w:eastAsia="ar-SA"/>
        </w:rPr>
        <w:t>La evaluación jurídica, técnica, económica y financiera será realizada por el Comité Evaluador designado mediante memorando de la Gerencia General de la Empresa de Licores de Cundinamarca, el cual determinará si la OFERTA presentada CUMPLE con la verificación, de conformidad con lo establecido en las condiciones de contratación.</w:t>
      </w:r>
    </w:p>
    <w:p w14:paraId="569E76E4" w14:textId="77777777" w:rsidR="009F69A4" w:rsidRPr="008F506E" w:rsidRDefault="009F69A4" w:rsidP="003A2FBA">
      <w:pPr>
        <w:rPr>
          <w:rFonts w:ascii="Arial" w:hAnsi="Arial" w:cs="Arial"/>
          <w:sz w:val="20"/>
          <w:lang w:eastAsia="ar-SA"/>
        </w:rPr>
      </w:pPr>
    </w:p>
    <w:p w14:paraId="1789DD7D" w14:textId="1C3C7698" w:rsidR="0053405F" w:rsidRPr="008F506E" w:rsidRDefault="0053405F" w:rsidP="003A2FBA">
      <w:pPr>
        <w:rPr>
          <w:rFonts w:ascii="Arial" w:hAnsi="Arial" w:cs="Arial"/>
          <w:sz w:val="20"/>
          <w:lang w:eastAsia="ar-SA"/>
        </w:rPr>
      </w:pPr>
      <w:r w:rsidRPr="008F506E">
        <w:rPr>
          <w:rFonts w:ascii="Arial" w:hAnsi="Arial" w:cs="Arial"/>
          <w:sz w:val="20"/>
          <w:lang w:eastAsia="ar-SA"/>
        </w:rPr>
        <w:t>Si como resultado de la verificación el OFERENTE NO CUMPLE con los requerimientos exigidos, la OFERTA será considerada como NO CUMPLE, y por ende será rechazada.</w:t>
      </w:r>
    </w:p>
    <w:p w14:paraId="3280CA9C" w14:textId="77777777" w:rsidR="00855F78" w:rsidRPr="008F506E" w:rsidRDefault="00855F78" w:rsidP="003A2FBA">
      <w:pPr>
        <w:rPr>
          <w:rFonts w:ascii="Arial" w:hAnsi="Arial" w:cs="Arial"/>
          <w:sz w:val="20"/>
          <w:lang w:eastAsia="ar-SA"/>
        </w:rPr>
      </w:pPr>
    </w:p>
    <w:p w14:paraId="1F02C500" w14:textId="4A1C15E5"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 Empresa de Licores de Cundinamarca podrá solicitar por escrito al OFERENTE, los documentos, las aclaraciones y explicaciones que estime indispensables y solicitará que se alleguen los documentos necesarios para tal fin, dentro del término que la Empresa de Licores de Cundinamarca señale para tal efecto. </w:t>
      </w:r>
    </w:p>
    <w:p w14:paraId="484C5A81" w14:textId="11E9830A"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 NO CUMPLE.</w:t>
      </w:r>
    </w:p>
    <w:p w14:paraId="74A21D37" w14:textId="77777777" w:rsidR="00855F78" w:rsidRPr="008F506E" w:rsidRDefault="00855F78" w:rsidP="003A2FBA">
      <w:pPr>
        <w:rPr>
          <w:rFonts w:ascii="Arial" w:hAnsi="Arial" w:cs="Arial"/>
          <w:sz w:val="20"/>
          <w:lang w:eastAsia="ar-SA"/>
        </w:rPr>
      </w:pPr>
    </w:p>
    <w:p w14:paraId="0627FE86" w14:textId="40AB99CF" w:rsidR="0053405F" w:rsidRPr="008F506E" w:rsidRDefault="0053405F" w:rsidP="003A2FBA">
      <w:pPr>
        <w:rPr>
          <w:rFonts w:ascii="Arial" w:hAnsi="Arial" w:cs="Arial"/>
          <w:sz w:val="20"/>
          <w:lang w:eastAsia="ar-SA"/>
        </w:rPr>
      </w:pPr>
      <w:r w:rsidRPr="008F506E">
        <w:rPr>
          <w:rFonts w:ascii="Arial" w:hAnsi="Arial" w:cs="Arial"/>
          <w:sz w:val="20"/>
          <w:lang w:eastAsia="ar-SA"/>
        </w:rPr>
        <w:t>La Empresa no requerirá ni aceptará explicaciones o documentos adicionales que impliquen mejoramiento de las propuestas en aspectos técnicos, financieros o económicos o en aspectos que puedan llegar a desconocer el principio de selección objetiva.</w:t>
      </w:r>
    </w:p>
    <w:p w14:paraId="7DCB322A" w14:textId="77777777" w:rsidR="00855F78" w:rsidRPr="008F506E" w:rsidRDefault="00855F78" w:rsidP="003A2FBA">
      <w:pPr>
        <w:rPr>
          <w:rFonts w:ascii="Arial" w:hAnsi="Arial" w:cs="Arial"/>
          <w:sz w:val="20"/>
          <w:lang w:eastAsia="ar-SA"/>
        </w:rPr>
      </w:pPr>
    </w:p>
    <w:p w14:paraId="475BFD99" w14:textId="0A47C131" w:rsidR="0053405F" w:rsidRPr="008F506E" w:rsidRDefault="0053405F" w:rsidP="003A2FBA">
      <w:pPr>
        <w:rPr>
          <w:rFonts w:ascii="Arial" w:hAnsi="Arial" w:cs="Arial"/>
          <w:sz w:val="20"/>
          <w:lang w:eastAsia="ar-SA"/>
        </w:rPr>
      </w:pPr>
      <w:r w:rsidRPr="008F506E">
        <w:rPr>
          <w:rFonts w:ascii="Arial" w:hAnsi="Arial" w:cs="Arial"/>
          <w:sz w:val="20"/>
          <w:lang w:eastAsia="ar-SA"/>
        </w:rPr>
        <w:t>Nota: En todo caso la ELC se reserva el derecho a verificar toda la información suministrada en la propuesta.</w:t>
      </w:r>
    </w:p>
    <w:p w14:paraId="6D10FE80" w14:textId="77777777" w:rsidR="00855F78" w:rsidRPr="008F506E" w:rsidRDefault="00855F78" w:rsidP="003A2FBA">
      <w:pPr>
        <w:rPr>
          <w:rFonts w:ascii="Arial" w:hAnsi="Arial" w:cs="Arial"/>
          <w:sz w:val="20"/>
          <w:lang w:eastAsia="ar-SA"/>
        </w:rPr>
      </w:pPr>
    </w:p>
    <w:p w14:paraId="2F1CA2C9" w14:textId="1D01E73E" w:rsidR="0053405F" w:rsidRPr="008F506E" w:rsidRDefault="0053405F" w:rsidP="003A2FBA">
      <w:pPr>
        <w:rPr>
          <w:rFonts w:ascii="Arial" w:hAnsi="Arial" w:cs="Arial"/>
          <w:sz w:val="20"/>
          <w:lang w:eastAsia="ar-SA"/>
        </w:rPr>
      </w:pPr>
      <w:r w:rsidRPr="008F506E">
        <w:rPr>
          <w:rFonts w:ascii="Arial" w:hAnsi="Arial" w:cs="Arial"/>
          <w:sz w:val="20"/>
          <w:lang w:eastAsia="ar-SA"/>
        </w:rPr>
        <w:t>Para que una OFERTA sea calificada, debe cumplir con todos los requerimientos jurídicos, técnicos, financieros y económicos, así:</w:t>
      </w:r>
    </w:p>
    <w:p w14:paraId="028288B3" w14:textId="77777777" w:rsidR="007A134C" w:rsidRPr="008F506E" w:rsidRDefault="007A134C" w:rsidP="003A2FBA">
      <w:pPr>
        <w:rPr>
          <w:rFonts w:ascii="Arial" w:hAnsi="Arial" w:cs="Arial"/>
          <w:sz w:val="20"/>
          <w:lang w:eastAsia="ar-SA"/>
        </w:rPr>
      </w:pPr>
    </w:p>
    <w:tbl>
      <w:tblPr>
        <w:tblW w:w="0" w:type="auto"/>
        <w:tblInd w:w="704" w:type="dxa"/>
        <w:tblLayout w:type="fixed"/>
        <w:tblCellMar>
          <w:left w:w="70" w:type="dxa"/>
          <w:right w:w="70" w:type="dxa"/>
        </w:tblCellMar>
        <w:tblLook w:val="0000" w:firstRow="0" w:lastRow="0" w:firstColumn="0" w:lastColumn="0" w:noHBand="0" w:noVBand="0"/>
      </w:tblPr>
      <w:tblGrid>
        <w:gridCol w:w="3686"/>
        <w:gridCol w:w="4394"/>
      </w:tblGrid>
      <w:tr w:rsidR="0053405F" w:rsidRPr="008F506E" w14:paraId="4C5408E1" w14:textId="77777777" w:rsidTr="00106362">
        <w:trPr>
          <w:cantSplit/>
        </w:trPr>
        <w:tc>
          <w:tcPr>
            <w:tcW w:w="3686" w:type="dxa"/>
            <w:tcBorders>
              <w:top w:val="single" w:sz="4" w:space="0" w:color="000000"/>
              <w:left w:val="single" w:sz="4" w:space="0" w:color="000000"/>
              <w:bottom w:val="single" w:sz="4" w:space="0" w:color="000000"/>
            </w:tcBorders>
            <w:vAlign w:val="center"/>
          </w:tcPr>
          <w:p w14:paraId="789DC871" w14:textId="77777777" w:rsidR="0053405F" w:rsidRPr="008F506E" w:rsidRDefault="0053405F" w:rsidP="003A2FBA">
            <w:pPr>
              <w:jc w:val="center"/>
              <w:rPr>
                <w:rFonts w:ascii="Arial" w:hAnsi="Arial" w:cs="Arial"/>
                <w:b/>
                <w:sz w:val="16"/>
                <w:szCs w:val="18"/>
                <w:lang w:eastAsia="ar-SA"/>
              </w:rPr>
            </w:pPr>
            <w:r w:rsidRPr="008F506E">
              <w:rPr>
                <w:rFonts w:ascii="Arial" w:hAnsi="Arial" w:cs="Arial"/>
                <w:b/>
                <w:sz w:val="16"/>
                <w:szCs w:val="18"/>
                <w:lang w:eastAsia="ar-SA"/>
              </w:rPr>
              <w:t>FACTOR</w:t>
            </w:r>
          </w:p>
        </w:tc>
        <w:tc>
          <w:tcPr>
            <w:tcW w:w="4394" w:type="dxa"/>
            <w:tcBorders>
              <w:top w:val="single" w:sz="4" w:space="0" w:color="000000"/>
              <w:left w:val="single" w:sz="4" w:space="0" w:color="000000"/>
              <w:bottom w:val="single" w:sz="4" w:space="0" w:color="000000"/>
              <w:right w:val="single" w:sz="4" w:space="0" w:color="000000"/>
            </w:tcBorders>
            <w:vAlign w:val="center"/>
          </w:tcPr>
          <w:p w14:paraId="581F8592" w14:textId="77777777" w:rsidR="0053405F" w:rsidRPr="008F506E" w:rsidRDefault="0053405F" w:rsidP="003A2FBA">
            <w:pPr>
              <w:jc w:val="center"/>
              <w:rPr>
                <w:rFonts w:ascii="Arial" w:hAnsi="Arial" w:cs="Arial"/>
                <w:b/>
                <w:sz w:val="16"/>
                <w:szCs w:val="18"/>
                <w:lang w:eastAsia="ar-SA"/>
              </w:rPr>
            </w:pPr>
            <w:r w:rsidRPr="008F506E">
              <w:rPr>
                <w:rFonts w:ascii="Arial" w:hAnsi="Arial" w:cs="Arial"/>
                <w:b/>
                <w:sz w:val="16"/>
                <w:szCs w:val="18"/>
                <w:lang w:eastAsia="ar-SA"/>
              </w:rPr>
              <w:t>CUMPLIMIENTO</w:t>
            </w:r>
          </w:p>
        </w:tc>
      </w:tr>
      <w:tr w:rsidR="0053405F" w:rsidRPr="008F506E" w14:paraId="4F9FB6E2" w14:textId="77777777" w:rsidTr="00106362">
        <w:trPr>
          <w:cantSplit/>
        </w:trPr>
        <w:tc>
          <w:tcPr>
            <w:tcW w:w="3686" w:type="dxa"/>
            <w:tcBorders>
              <w:left w:val="single" w:sz="4" w:space="0" w:color="000000"/>
              <w:bottom w:val="single" w:sz="4" w:space="0" w:color="auto"/>
            </w:tcBorders>
            <w:vAlign w:val="center"/>
          </w:tcPr>
          <w:p w14:paraId="4EE58D95" w14:textId="77777777" w:rsidR="0053405F" w:rsidRPr="008F506E" w:rsidRDefault="0053405F" w:rsidP="003A2FBA">
            <w:pPr>
              <w:rPr>
                <w:rFonts w:ascii="Arial" w:hAnsi="Arial" w:cs="Arial"/>
                <w:sz w:val="16"/>
                <w:szCs w:val="18"/>
                <w:lang w:eastAsia="ar-SA"/>
              </w:rPr>
            </w:pPr>
            <w:r w:rsidRPr="008F506E">
              <w:rPr>
                <w:rFonts w:ascii="Arial" w:hAnsi="Arial" w:cs="Arial"/>
                <w:sz w:val="16"/>
                <w:szCs w:val="18"/>
                <w:lang w:eastAsia="ar-SA"/>
              </w:rPr>
              <w:t>VERIFICACIÓN JURÍDICA</w:t>
            </w:r>
          </w:p>
        </w:tc>
        <w:tc>
          <w:tcPr>
            <w:tcW w:w="4394" w:type="dxa"/>
            <w:tcBorders>
              <w:left w:val="single" w:sz="4" w:space="0" w:color="000000"/>
              <w:bottom w:val="single" w:sz="4" w:space="0" w:color="auto"/>
              <w:right w:val="single" w:sz="4" w:space="0" w:color="000000"/>
            </w:tcBorders>
            <w:vAlign w:val="center"/>
          </w:tcPr>
          <w:p w14:paraId="577571E8" w14:textId="77777777" w:rsidR="0053405F" w:rsidRPr="008F506E" w:rsidRDefault="0053405F" w:rsidP="003A2FBA">
            <w:pPr>
              <w:jc w:val="center"/>
              <w:rPr>
                <w:rFonts w:ascii="Arial" w:hAnsi="Arial" w:cs="Arial"/>
                <w:sz w:val="16"/>
                <w:szCs w:val="18"/>
                <w:lang w:eastAsia="ar-SA"/>
              </w:rPr>
            </w:pPr>
            <w:r w:rsidRPr="008F506E">
              <w:rPr>
                <w:rFonts w:ascii="Arial" w:hAnsi="Arial" w:cs="Arial"/>
                <w:sz w:val="16"/>
                <w:szCs w:val="18"/>
                <w:lang w:eastAsia="ar-SA"/>
              </w:rPr>
              <w:t>CUMPLE / NO CUMPLE</w:t>
            </w:r>
          </w:p>
        </w:tc>
      </w:tr>
      <w:tr w:rsidR="0053405F" w:rsidRPr="008F506E" w14:paraId="2655FB0B" w14:textId="77777777" w:rsidTr="00106362">
        <w:trPr>
          <w:cantSplit/>
          <w:trHeight w:val="270"/>
        </w:trPr>
        <w:tc>
          <w:tcPr>
            <w:tcW w:w="3686" w:type="dxa"/>
            <w:tcBorders>
              <w:top w:val="single" w:sz="4" w:space="0" w:color="auto"/>
              <w:left w:val="single" w:sz="4" w:space="0" w:color="000000"/>
              <w:bottom w:val="single" w:sz="4" w:space="0" w:color="auto"/>
            </w:tcBorders>
            <w:vAlign w:val="center"/>
          </w:tcPr>
          <w:p w14:paraId="3D37E1A1" w14:textId="77777777" w:rsidR="0053405F" w:rsidRPr="008F506E" w:rsidRDefault="0053405F" w:rsidP="003A2FBA">
            <w:pPr>
              <w:rPr>
                <w:rFonts w:ascii="Arial" w:hAnsi="Arial" w:cs="Arial"/>
                <w:sz w:val="16"/>
                <w:szCs w:val="18"/>
                <w:lang w:eastAsia="ar-SA"/>
              </w:rPr>
            </w:pPr>
            <w:r w:rsidRPr="008F506E">
              <w:rPr>
                <w:rFonts w:ascii="Arial" w:hAnsi="Arial" w:cs="Arial"/>
                <w:sz w:val="16"/>
                <w:szCs w:val="18"/>
                <w:lang w:eastAsia="ar-SA"/>
              </w:rPr>
              <w:t>VERIFICACIÓN TECNICA</w:t>
            </w:r>
          </w:p>
        </w:tc>
        <w:tc>
          <w:tcPr>
            <w:tcW w:w="4394" w:type="dxa"/>
            <w:tcBorders>
              <w:top w:val="single" w:sz="4" w:space="0" w:color="auto"/>
              <w:left w:val="single" w:sz="4" w:space="0" w:color="000000"/>
              <w:bottom w:val="single" w:sz="4" w:space="0" w:color="auto"/>
              <w:right w:val="single" w:sz="4" w:space="0" w:color="000000"/>
            </w:tcBorders>
            <w:vAlign w:val="center"/>
          </w:tcPr>
          <w:p w14:paraId="23D7BC0D" w14:textId="77777777" w:rsidR="0053405F" w:rsidRPr="008F506E" w:rsidRDefault="0053405F" w:rsidP="003A2FBA">
            <w:pPr>
              <w:jc w:val="center"/>
              <w:rPr>
                <w:rFonts w:ascii="Arial" w:hAnsi="Arial" w:cs="Arial"/>
                <w:sz w:val="16"/>
                <w:szCs w:val="18"/>
                <w:lang w:eastAsia="ar-SA"/>
              </w:rPr>
            </w:pPr>
            <w:r w:rsidRPr="008F506E">
              <w:rPr>
                <w:rFonts w:ascii="Arial" w:hAnsi="Arial" w:cs="Arial"/>
                <w:sz w:val="16"/>
                <w:szCs w:val="18"/>
                <w:lang w:eastAsia="ar-SA"/>
              </w:rPr>
              <w:t>CUMPLE / NO CUMPLE</w:t>
            </w:r>
          </w:p>
        </w:tc>
      </w:tr>
      <w:tr w:rsidR="0053405F" w:rsidRPr="008F506E" w14:paraId="4448C686" w14:textId="77777777" w:rsidTr="00106362">
        <w:trPr>
          <w:cantSplit/>
          <w:trHeight w:val="270"/>
        </w:trPr>
        <w:tc>
          <w:tcPr>
            <w:tcW w:w="3686" w:type="dxa"/>
            <w:tcBorders>
              <w:top w:val="single" w:sz="4" w:space="0" w:color="auto"/>
              <w:left w:val="single" w:sz="4" w:space="0" w:color="000000"/>
              <w:bottom w:val="single" w:sz="4" w:space="0" w:color="auto"/>
            </w:tcBorders>
            <w:vAlign w:val="center"/>
          </w:tcPr>
          <w:p w14:paraId="4B8C90F0" w14:textId="77777777" w:rsidR="0053405F" w:rsidRPr="008F506E" w:rsidRDefault="0053405F" w:rsidP="003A2FBA">
            <w:pPr>
              <w:rPr>
                <w:rFonts w:ascii="Arial" w:hAnsi="Arial" w:cs="Arial"/>
                <w:sz w:val="16"/>
                <w:szCs w:val="18"/>
                <w:lang w:eastAsia="ar-SA"/>
              </w:rPr>
            </w:pPr>
            <w:r w:rsidRPr="008F506E">
              <w:rPr>
                <w:rFonts w:ascii="Arial" w:hAnsi="Arial" w:cs="Arial"/>
                <w:sz w:val="16"/>
                <w:szCs w:val="18"/>
                <w:lang w:eastAsia="ar-SA"/>
              </w:rPr>
              <w:t>VERIFICACIÓN FINANCIERA</w:t>
            </w:r>
          </w:p>
        </w:tc>
        <w:tc>
          <w:tcPr>
            <w:tcW w:w="4394" w:type="dxa"/>
            <w:tcBorders>
              <w:top w:val="single" w:sz="4" w:space="0" w:color="auto"/>
              <w:left w:val="single" w:sz="4" w:space="0" w:color="000000"/>
              <w:bottom w:val="single" w:sz="4" w:space="0" w:color="auto"/>
              <w:right w:val="single" w:sz="4" w:space="0" w:color="000000"/>
            </w:tcBorders>
            <w:vAlign w:val="center"/>
          </w:tcPr>
          <w:p w14:paraId="6AA12D03" w14:textId="77777777" w:rsidR="0053405F" w:rsidRPr="008F506E" w:rsidRDefault="0053405F" w:rsidP="003A2FBA">
            <w:pPr>
              <w:jc w:val="center"/>
              <w:rPr>
                <w:rFonts w:ascii="Arial" w:hAnsi="Arial" w:cs="Arial"/>
                <w:sz w:val="16"/>
                <w:szCs w:val="18"/>
                <w:lang w:eastAsia="ar-SA"/>
              </w:rPr>
            </w:pPr>
            <w:r w:rsidRPr="008F506E">
              <w:rPr>
                <w:rFonts w:ascii="Arial" w:hAnsi="Arial" w:cs="Arial"/>
                <w:sz w:val="16"/>
                <w:szCs w:val="18"/>
                <w:lang w:eastAsia="ar-SA"/>
              </w:rPr>
              <w:t>CUMPLE / NO CUMPLE</w:t>
            </w:r>
          </w:p>
        </w:tc>
      </w:tr>
      <w:tr w:rsidR="0053405F" w:rsidRPr="008F506E" w14:paraId="7310B173" w14:textId="77777777" w:rsidTr="00106362">
        <w:trPr>
          <w:cantSplit/>
          <w:trHeight w:val="270"/>
        </w:trPr>
        <w:tc>
          <w:tcPr>
            <w:tcW w:w="3686" w:type="dxa"/>
            <w:tcBorders>
              <w:top w:val="single" w:sz="4" w:space="0" w:color="auto"/>
              <w:left w:val="single" w:sz="4" w:space="0" w:color="000000"/>
              <w:bottom w:val="single" w:sz="4" w:space="0" w:color="000000"/>
            </w:tcBorders>
            <w:vAlign w:val="center"/>
          </w:tcPr>
          <w:p w14:paraId="36F4D4E0" w14:textId="77777777" w:rsidR="0053405F" w:rsidRPr="008F506E" w:rsidRDefault="0053405F" w:rsidP="003A2FBA">
            <w:pPr>
              <w:rPr>
                <w:rFonts w:ascii="Arial" w:hAnsi="Arial" w:cs="Arial"/>
                <w:sz w:val="16"/>
                <w:szCs w:val="18"/>
                <w:lang w:eastAsia="ar-SA"/>
              </w:rPr>
            </w:pPr>
            <w:r w:rsidRPr="008F506E">
              <w:rPr>
                <w:rFonts w:ascii="Arial" w:hAnsi="Arial" w:cs="Arial"/>
                <w:sz w:val="16"/>
                <w:szCs w:val="18"/>
                <w:lang w:eastAsia="ar-SA"/>
              </w:rPr>
              <w:t>VERIFICACIÓN EXPERIENCIA</w:t>
            </w:r>
          </w:p>
        </w:tc>
        <w:tc>
          <w:tcPr>
            <w:tcW w:w="4394" w:type="dxa"/>
            <w:tcBorders>
              <w:top w:val="single" w:sz="4" w:space="0" w:color="auto"/>
              <w:left w:val="single" w:sz="4" w:space="0" w:color="000000"/>
              <w:bottom w:val="single" w:sz="4" w:space="0" w:color="000000"/>
              <w:right w:val="single" w:sz="4" w:space="0" w:color="000000"/>
            </w:tcBorders>
            <w:vAlign w:val="center"/>
          </w:tcPr>
          <w:p w14:paraId="6997792D" w14:textId="77777777" w:rsidR="0053405F" w:rsidRPr="008F506E" w:rsidRDefault="0053405F" w:rsidP="003A2FBA">
            <w:pPr>
              <w:jc w:val="center"/>
              <w:rPr>
                <w:rFonts w:ascii="Arial" w:hAnsi="Arial" w:cs="Arial"/>
                <w:sz w:val="16"/>
                <w:szCs w:val="18"/>
                <w:lang w:eastAsia="ar-SA"/>
              </w:rPr>
            </w:pPr>
            <w:r w:rsidRPr="008F506E">
              <w:rPr>
                <w:rFonts w:ascii="Arial" w:hAnsi="Arial" w:cs="Arial"/>
                <w:sz w:val="16"/>
                <w:szCs w:val="18"/>
                <w:lang w:eastAsia="ar-SA"/>
              </w:rPr>
              <w:t>CUMPLE / NO CUMPLE</w:t>
            </w:r>
          </w:p>
        </w:tc>
      </w:tr>
    </w:tbl>
    <w:p w14:paraId="62747D84" w14:textId="77777777" w:rsidR="0053405F" w:rsidRPr="008F506E" w:rsidRDefault="0053405F" w:rsidP="003A2FBA">
      <w:pPr>
        <w:rPr>
          <w:rFonts w:ascii="Arial" w:hAnsi="Arial" w:cs="Arial"/>
          <w:sz w:val="20"/>
          <w:lang w:eastAsia="ar-SA"/>
        </w:rPr>
      </w:pPr>
    </w:p>
    <w:p w14:paraId="2A000AC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Verificación Jurídica: La verificación jurídica no tiene ponderación alguna. Se trata del estudio que debe realizar el comité evaluador designado, para determinar si la propuesta se ajusta a los requerimientos mínimos establecidos para participar establecidos por la Ley y el numeral 4.1 de las condiciones de contratación de la presente Invitación, con miras a establecer si el OFERENTE tiene la capacidad jurídica para contratar.</w:t>
      </w:r>
    </w:p>
    <w:p w14:paraId="6C113491" w14:textId="77777777" w:rsidR="00855F78" w:rsidRPr="008F506E" w:rsidRDefault="00855F78" w:rsidP="003A2FBA">
      <w:pPr>
        <w:rPr>
          <w:rFonts w:ascii="Arial" w:hAnsi="Arial" w:cs="Arial"/>
          <w:sz w:val="20"/>
          <w:lang w:eastAsia="ar-SA"/>
        </w:rPr>
      </w:pPr>
    </w:p>
    <w:p w14:paraId="5EAADF6B" w14:textId="4000718E" w:rsidR="0053405F" w:rsidRPr="008F506E" w:rsidRDefault="0053405F" w:rsidP="003A2FBA">
      <w:pPr>
        <w:rPr>
          <w:rFonts w:ascii="Arial" w:hAnsi="Arial" w:cs="Arial"/>
          <w:sz w:val="20"/>
          <w:lang w:eastAsia="ar-SA"/>
        </w:rPr>
      </w:pPr>
      <w:r w:rsidRPr="008F506E">
        <w:rPr>
          <w:rFonts w:ascii="Arial" w:hAnsi="Arial" w:cs="Arial"/>
          <w:sz w:val="20"/>
          <w:lang w:eastAsia="ar-SA"/>
        </w:rPr>
        <w:t>Verificación Financiera: cumplimiento de los requisitos establecidos en el punto No 4.2.1 de las condiciones de contratación de la presente Invitación.</w:t>
      </w:r>
    </w:p>
    <w:p w14:paraId="7579647D" w14:textId="77777777" w:rsidR="00855F78" w:rsidRPr="008F506E" w:rsidRDefault="00855F78" w:rsidP="003A2FBA">
      <w:pPr>
        <w:rPr>
          <w:rFonts w:ascii="Arial" w:hAnsi="Arial" w:cs="Arial"/>
          <w:sz w:val="20"/>
          <w:lang w:eastAsia="ar-SA"/>
        </w:rPr>
      </w:pPr>
    </w:p>
    <w:p w14:paraId="5C49E542" w14:textId="6B1A92AA" w:rsidR="0053405F" w:rsidRPr="008F506E" w:rsidRDefault="0053405F" w:rsidP="003A2FBA">
      <w:pPr>
        <w:rPr>
          <w:rFonts w:ascii="Arial" w:hAnsi="Arial" w:cs="Arial"/>
          <w:sz w:val="20"/>
          <w:lang w:eastAsia="ar-SA"/>
        </w:rPr>
      </w:pPr>
      <w:r w:rsidRPr="008F506E">
        <w:rPr>
          <w:rFonts w:ascii="Arial" w:hAnsi="Arial" w:cs="Arial"/>
          <w:sz w:val="20"/>
          <w:lang w:eastAsia="ar-SA"/>
        </w:rPr>
        <w:t>Verificación Experiencia: cumplimiento de los requisitos establecidos en el punto No 4.3 de las condiciones de contratación de la presente Invitación.</w:t>
      </w:r>
    </w:p>
    <w:p w14:paraId="1FB0ECE4" w14:textId="77777777" w:rsidR="00855F78" w:rsidRPr="008F506E" w:rsidRDefault="00855F78" w:rsidP="003A2FBA">
      <w:pPr>
        <w:rPr>
          <w:rFonts w:ascii="Arial" w:hAnsi="Arial" w:cs="Arial"/>
          <w:sz w:val="20"/>
          <w:lang w:eastAsia="ar-SA"/>
        </w:rPr>
      </w:pPr>
    </w:p>
    <w:p w14:paraId="19ED0991" w14:textId="4D10FC6E" w:rsidR="0053405F" w:rsidRPr="008F506E" w:rsidRDefault="0053405F" w:rsidP="003A2FBA">
      <w:pPr>
        <w:rPr>
          <w:rFonts w:ascii="Arial" w:hAnsi="Arial" w:cs="Arial"/>
          <w:sz w:val="20"/>
          <w:lang w:eastAsia="ar-SA"/>
        </w:rPr>
      </w:pPr>
      <w:r w:rsidRPr="008F506E">
        <w:rPr>
          <w:rFonts w:ascii="Arial" w:hAnsi="Arial" w:cs="Arial"/>
          <w:sz w:val="20"/>
          <w:lang w:eastAsia="ar-SA"/>
        </w:rPr>
        <w:t>Verificación Técnica: Cumplimiento de los requisitos establecidos en el No 4.4.</w:t>
      </w:r>
    </w:p>
    <w:p w14:paraId="47444A79" w14:textId="77777777" w:rsidR="00151493" w:rsidRPr="008F506E" w:rsidRDefault="00151493" w:rsidP="003A2FBA">
      <w:pPr>
        <w:rPr>
          <w:rFonts w:ascii="Arial" w:hAnsi="Arial" w:cs="Arial"/>
          <w:sz w:val="20"/>
          <w:lang w:eastAsia="ar-SA"/>
        </w:rPr>
      </w:pPr>
    </w:p>
    <w:p w14:paraId="3594CB6E" w14:textId="6444003A" w:rsidR="0053405F" w:rsidRPr="008F506E" w:rsidRDefault="0053405F" w:rsidP="003A2FBA">
      <w:pPr>
        <w:pStyle w:val="Prrafodelista"/>
        <w:numPr>
          <w:ilvl w:val="0"/>
          <w:numId w:val="25"/>
        </w:numPr>
        <w:tabs>
          <w:tab w:val="left" w:pos="709"/>
        </w:tabs>
        <w:ind w:left="709" w:hanging="709"/>
        <w:rPr>
          <w:rFonts w:ascii="Arial" w:hAnsi="Arial" w:cs="Arial"/>
          <w:b/>
          <w:bCs/>
          <w:sz w:val="20"/>
          <w:lang w:eastAsia="ar-SA"/>
        </w:rPr>
      </w:pPr>
      <w:r w:rsidRPr="008F506E">
        <w:rPr>
          <w:rFonts w:ascii="Arial" w:hAnsi="Arial" w:cs="Arial"/>
          <w:b/>
          <w:bCs/>
          <w:sz w:val="20"/>
          <w:lang w:eastAsia="ar-SA"/>
        </w:rPr>
        <w:t>CRITERIOS DE EVALUACIÓN</w:t>
      </w:r>
    </w:p>
    <w:p w14:paraId="081267A7" w14:textId="77777777" w:rsidR="00855F78" w:rsidRPr="008F506E" w:rsidRDefault="00855F78" w:rsidP="003A2FBA">
      <w:pPr>
        <w:rPr>
          <w:rFonts w:ascii="Arial" w:hAnsi="Arial" w:cs="Arial"/>
          <w:sz w:val="20"/>
          <w:lang w:val="es-ES_tradnl" w:eastAsia="ar-SA"/>
        </w:rPr>
      </w:pPr>
    </w:p>
    <w:p w14:paraId="36BFD618" w14:textId="60783C18" w:rsidR="0053405F" w:rsidRPr="008F506E" w:rsidRDefault="00D054D2" w:rsidP="003A2FBA">
      <w:pPr>
        <w:rPr>
          <w:rFonts w:ascii="Arial" w:hAnsi="Arial" w:cs="Arial"/>
          <w:sz w:val="20"/>
          <w:lang w:val="es-ES_tradnl" w:eastAsia="ar-SA"/>
        </w:rPr>
      </w:pPr>
      <w:r w:rsidRPr="008F506E">
        <w:rPr>
          <w:rFonts w:ascii="Arial" w:hAnsi="Arial" w:cs="Arial"/>
          <w:sz w:val="20"/>
          <w:lang w:val="es-ES_tradnl" w:eastAsia="ar-SA"/>
        </w:rPr>
        <w:t>El procedimiento de selección del contratista está sometido al deber de selección objetiva y a los principios de transparencia e igualdad de derechos y oportunidades de los que se deriva la obligación de someter a todos los oferentes a las mismas condiciones definidas en la ley y en el pliego de condiciones. El pliego de condiciones forma parte esencial del contrato, es la fuente de derechos y obligaciones de las partes y elemento fundamental para su interpretación e integración, pues contiene la voluntad de la administración a la que se someten los proponentes y el futuro contratista.</w:t>
      </w:r>
    </w:p>
    <w:p w14:paraId="7FA645D2" w14:textId="28D19914" w:rsidR="00A058BD" w:rsidRPr="008F506E" w:rsidRDefault="00A058BD" w:rsidP="003A2FBA">
      <w:pPr>
        <w:rPr>
          <w:rFonts w:ascii="Arial" w:hAnsi="Arial" w:cs="Arial"/>
          <w:sz w:val="20"/>
          <w:lang w:val="es-ES_tradnl" w:eastAsia="ar-SA"/>
        </w:rPr>
      </w:pPr>
    </w:p>
    <w:p w14:paraId="78F3E1EE" w14:textId="77777777" w:rsidR="00A058BD" w:rsidRPr="008F506E" w:rsidRDefault="00A058BD" w:rsidP="003A2FBA">
      <w:pPr>
        <w:rPr>
          <w:rFonts w:ascii="Arial" w:hAnsi="Arial" w:cs="Arial"/>
          <w:sz w:val="20"/>
          <w:lang w:val="es-ES_tradnl" w:eastAsia="ar-SA"/>
        </w:rPr>
      </w:pPr>
      <w:r w:rsidRPr="008F506E">
        <w:rPr>
          <w:rFonts w:ascii="Arial" w:hAnsi="Arial" w:cs="Arial"/>
          <w:sz w:val="20"/>
          <w:lang w:val="es-ES_tradnl" w:eastAsia="ar-SA"/>
        </w:rPr>
        <w:t xml:space="preserve">La Ley 1474 de 2011, artículo 88, que modifica el numeral 2 del artículo 5 de la Ley 1150 de 2007 estipula que: </w:t>
      </w:r>
      <w:r w:rsidRPr="008F506E">
        <w:rPr>
          <w:rFonts w:ascii="Arial" w:hAnsi="Arial" w:cs="Arial"/>
          <w:i/>
          <w:iCs/>
          <w:sz w:val="20"/>
          <w:lang w:val="es-ES_tradnl" w:eastAsia="ar-SA"/>
        </w:rPr>
        <w:t xml:space="preserve">“La oferta más favorable será aquella que, teniendo en cuenta los factores técnicos y económicos de escogencia y la ponderación precisa y detallada de los mismos, contenida en los </w:t>
      </w:r>
      <w:r w:rsidRPr="008F506E">
        <w:rPr>
          <w:rFonts w:ascii="Arial" w:hAnsi="Arial" w:cs="Arial"/>
          <w:i/>
          <w:iCs/>
          <w:sz w:val="20"/>
          <w:lang w:val="es-ES_tradnl" w:eastAsia="ar-SA"/>
        </w:rPr>
        <w:lastRenderedPageBreak/>
        <w:t>pliegos de condiciones o sus equivalentes, resulte ser la más ventajosa para la entidad, sin que la favorabilidad la constituyan factores diferentes a los contenidos en dichos documentos. En los contratos de obra pública, el menor plazo ofrecido no será objeto de evaluación. La entidad efectuará las comparaciones del caso mediante el cotejo de los ofrecimientos ofrecidos y la consulta de precios o condiciones del mercado y los estudios y deducciones de la entidad o de los organismos consultores o asesores designados para ello.</w:t>
      </w:r>
      <w:r w:rsidRPr="008F506E">
        <w:rPr>
          <w:rFonts w:ascii="Arial" w:hAnsi="Arial" w:cs="Arial"/>
          <w:sz w:val="20"/>
          <w:lang w:val="es-ES_tradnl" w:eastAsia="ar-SA"/>
        </w:rPr>
        <w:t xml:space="preserve"> </w:t>
      </w:r>
    </w:p>
    <w:p w14:paraId="3F2F536F" w14:textId="77777777" w:rsidR="00A058BD" w:rsidRPr="008F506E" w:rsidRDefault="00A058BD" w:rsidP="003A2FBA">
      <w:pPr>
        <w:rPr>
          <w:rFonts w:ascii="Arial" w:hAnsi="Arial" w:cs="Arial"/>
          <w:sz w:val="20"/>
          <w:lang w:val="es-ES_tradnl" w:eastAsia="ar-SA"/>
        </w:rPr>
      </w:pPr>
      <w:r w:rsidRPr="008F506E">
        <w:rPr>
          <w:rFonts w:ascii="Arial" w:hAnsi="Arial" w:cs="Arial"/>
          <w:sz w:val="20"/>
          <w:lang w:val="es-ES_tradnl" w:eastAsia="ar-SA"/>
        </w:rPr>
        <w:t xml:space="preserve"> </w:t>
      </w:r>
    </w:p>
    <w:p w14:paraId="15A0996D" w14:textId="77777777" w:rsidR="00A058BD" w:rsidRPr="008F506E" w:rsidRDefault="00A058BD" w:rsidP="003A2FBA">
      <w:pPr>
        <w:rPr>
          <w:rFonts w:ascii="Arial" w:hAnsi="Arial" w:cs="Arial"/>
          <w:i/>
          <w:iCs/>
          <w:sz w:val="20"/>
          <w:lang w:val="es-ES_tradnl" w:eastAsia="ar-SA"/>
        </w:rPr>
      </w:pPr>
      <w:r w:rsidRPr="008F506E">
        <w:rPr>
          <w:rFonts w:ascii="Arial" w:hAnsi="Arial" w:cs="Arial"/>
          <w:i/>
          <w:iCs/>
          <w:sz w:val="20"/>
          <w:lang w:val="es-ES_tradnl" w:eastAsia="ar-SA"/>
        </w:rPr>
        <w:t xml:space="preserve">En los procesos de selección en los que se tenga en cuenta los factores técnicos y económicos, la oferta más ventajosa será la que resulte de aplicar alguna de las siguientes alternativas:  </w:t>
      </w:r>
    </w:p>
    <w:p w14:paraId="4D2AA4BE" w14:textId="77777777" w:rsidR="00A058BD" w:rsidRPr="008F506E" w:rsidRDefault="00A058BD" w:rsidP="003A2FBA">
      <w:pPr>
        <w:rPr>
          <w:rFonts w:ascii="Arial" w:hAnsi="Arial" w:cs="Arial"/>
          <w:i/>
          <w:iCs/>
          <w:sz w:val="20"/>
          <w:lang w:val="es-ES_tradnl" w:eastAsia="ar-SA"/>
        </w:rPr>
      </w:pPr>
      <w:r w:rsidRPr="008F506E">
        <w:rPr>
          <w:rFonts w:ascii="Arial" w:hAnsi="Arial" w:cs="Arial"/>
          <w:i/>
          <w:iCs/>
          <w:sz w:val="20"/>
          <w:lang w:val="es-ES_tradnl" w:eastAsia="ar-SA"/>
        </w:rPr>
        <w:t xml:space="preserve"> </w:t>
      </w:r>
    </w:p>
    <w:p w14:paraId="77FEE510" w14:textId="77777777" w:rsidR="00A058BD" w:rsidRPr="008F506E" w:rsidRDefault="00A058BD" w:rsidP="003A2FBA">
      <w:pPr>
        <w:ind w:left="142"/>
        <w:rPr>
          <w:rFonts w:ascii="Arial" w:hAnsi="Arial" w:cs="Arial"/>
          <w:i/>
          <w:iCs/>
          <w:sz w:val="20"/>
          <w:lang w:val="es-ES_tradnl" w:eastAsia="ar-SA"/>
        </w:rPr>
      </w:pPr>
      <w:r w:rsidRPr="008F506E">
        <w:rPr>
          <w:rFonts w:ascii="Arial" w:hAnsi="Arial" w:cs="Arial"/>
          <w:i/>
          <w:iCs/>
          <w:sz w:val="20"/>
          <w:lang w:val="es-ES_tradnl" w:eastAsia="ar-SA"/>
        </w:rPr>
        <w:t>a)</w:t>
      </w:r>
      <w:r w:rsidRPr="008F506E">
        <w:rPr>
          <w:rFonts w:ascii="Arial" w:hAnsi="Arial" w:cs="Arial"/>
          <w:i/>
          <w:iCs/>
          <w:sz w:val="20"/>
          <w:lang w:val="es-ES_tradnl" w:eastAsia="ar-SA"/>
        </w:rPr>
        <w:tab/>
        <w:t xml:space="preserve">La ponderación de los elementos de calidad y precio soportados en puntajes o formulas señaladas en el pliego de condiciones; </w:t>
      </w:r>
      <w:proofErr w:type="spellStart"/>
      <w:r w:rsidRPr="008F506E">
        <w:rPr>
          <w:rFonts w:ascii="Arial" w:hAnsi="Arial" w:cs="Arial"/>
          <w:i/>
          <w:iCs/>
          <w:sz w:val="20"/>
          <w:lang w:val="es-ES_tradnl" w:eastAsia="ar-SA"/>
        </w:rPr>
        <w:t>ó</w:t>
      </w:r>
      <w:proofErr w:type="spellEnd"/>
      <w:r w:rsidRPr="008F506E">
        <w:rPr>
          <w:rFonts w:ascii="Arial" w:hAnsi="Arial" w:cs="Arial"/>
          <w:i/>
          <w:iCs/>
          <w:sz w:val="20"/>
          <w:lang w:val="es-ES_tradnl" w:eastAsia="ar-SA"/>
        </w:rPr>
        <w:t xml:space="preserve"> </w:t>
      </w:r>
    </w:p>
    <w:p w14:paraId="0BEA5DA0" w14:textId="76B20C2A" w:rsidR="00A058BD" w:rsidRPr="008F506E" w:rsidRDefault="00A058BD" w:rsidP="003A2FBA">
      <w:pPr>
        <w:ind w:left="142"/>
        <w:rPr>
          <w:rFonts w:ascii="Arial" w:hAnsi="Arial" w:cs="Arial"/>
          <w:i/>
          <w:iCs/>
          <w:sz w:val="20"/>
          <w:lang w:val="es-ES_tradnl" w:eastAsia="ar-SA"/>
        </w:rPr>
      </w:pPr>
      <w:r w:rsidRPr="008F506E">
        <w:rPr>
          <w:rFonts w:ascii="Arial" w:hAnsi="Arial" w:cs="Arial"/>
          <w:i/>
          <w:iCs/>
          <w:sz w:val="20"/>
          <w:lang w:val="es-ES_tradnl" w:eastAsia="ar-SA"/>
        </w:rPr>
        <w:t>b)</w:t>
      </w:r>
      <w:r w:rsidRPr="008F506E">
        <w:rPr>
          <w:rFonts w:ascii="Arial" w:hAnsi="Arial" w:cs="Arial"/>
          <w:i/>
          <w:iCs/>
          <w:sz w:val="20"/>
          <w:lang w:val="es-ES_tradnl" w:eastAsia="ar-SA"/>
        </w:rPr>
        <w:tab/>
        <w:t>La ponderación de los elementos de calidad y precio que representen la mejor relación de costo-beneficio para la entidad.”</w:t>
      </w:r>
    </w:p>
    <w:p w14:paraId="2CD0EF21" w14:textId="66728D84" w:rsidR="00A058BD" w:rsidRPr="008F506E" w:rsidRDefault="00A058BD" w:rsidP="003A2FBA">
      <w:pPr>
        <w:rPr>
          <w:rFonts w:ascii="Arial" w:hAnsi="Arial" w:cs="Arial"/>
          <w:sz w:val="20"/>
          <w:lang w:val="es-ES_tradnl" w:eastAsia="ar-SA"/>
        </w:rPr>
      </w:pPr>
    </w:p>
    <w:p w14:paraId="2BCEEACC" w14:textId="245D9F2E" w:rsidR="00923001" w:rsidRPr="008F506E" w:rsidRDefault="008B53B8" w:rsidP="003A2FBA">
      <w:pPr>
        <w:ind w:right="54"/>
        <w:rPr>
          <w:rFonts w:ascii="Arial" w:hAnsi="Arial" w:cs="Arial"/>
          <w:sz w:val="20"/>
        </w:rPr>
      </w:pPr>
      <w:r w:rsidRPr="008F506E">
        <w:rPr>
          <w:rFonts w:ascii="Arial" w:hAnsi="Arial" w:cs="Arial"/>
          <w:sz w:val="20"/>
        </w:rPr>
        <w:t>Por analogía y e</w:t>
      </w:r>
      <w:r w:rsidR="00923001" w:rsidRPr="008F506E">
        <w:rPr>
          <w:rFonts w:ascii="Arial" w:hAnsi="Arial" w:cs="Arial"/>
          <w:sz w:val="20"/>
        </w:rPr>
        <w:t xml:space="preserve">n concordancia </w:t>
      </w:r>
      <w:r w:rsidR="006A7ACE">
        <w:rPr>
          <w:rFonts w:ascii="Arial" w:hAnsi="Arial" w:cs="Arial"/>
          <w:sz w:val="20"/>
        </w:rPr>
        <w:t>con el Artículo 2.2.1.1.2.2.2 d</w:t>
      </w:r>
      <w:r w:rsidR="00923001" w:rsidRPr="008F506E">
        <w:rPr>
          <w:rFonts w:ascii="Arial" w:hAnsi="Arial" w:cs="Arial"/>
          <w:sz w:val="20"/>
        </w:rPr>
        <w:t xml:space="preserve">el Decreto 1082 de 2015 y atendiendo el objeto de la contratación, se considera que para seleccionar la oferta más </w:t>
      </w:r>
      <w:r w:rsidR="006A7ACE">
        <w:rPr>
          <w:rFonts w:ascii="Arial" w:hAnsi="Arial" w:cs="Arial"/>
          <w:sz w:val="20"/>
        </w:rPr>
        <w:t>beneficiosa</w:t>
      </w:r>
      <w:r w:rsidR="00923001" w:rsidRPr="008F506E">
        <w:rPr>
          <w:rFonts w:ascii="Arial" w:hAnsi="Arial" w:cs="Arial"/>
          <w:sz w:val="20"/>
        </w:rPr>
        <w:t xml:space="preserve"> para la entidad se debe aplicar la ponderación de los elementos de calidad y precio teniendo en cuenta que a mayor calidad y mejor precio se alcanzan mayores niveles de eficiencia y buen uso de los dineros de la Entidad. </w:t>
      </w:r>
    </w:p>
    <w:p w14:paraId="3C124CD5" w14:textId="77777777" w:rsidR="00923001" w:rsidRPr="008F506E" w:rsidRDefault="00923001" w:rsidP="003A2FBA">
      <w:pPr>
        <w:rPr>
          <w:rFonts w:ascii="Arial" w:hAnsi="Arial" w:cs="Arial"/>
          <w:sz w:val="20"/>
        </w:rPr>
      </w:pPr>
      <w:r w:rsidRPr="008F506E">
        <w:rPr>
          <w:rFonts w:ascii="Arial" w:hAnsi="Arial" w:cs="Arial"/>
          <w:sz w:val="20"/>
        </w:rPr>
        <w:t xml:space="preserve"> </w:t>
      </w:r>
    </w:p>
    <w:p w14:paraId="251A4E1D" w14:textId="77777777" w:rsidR="00923001" w:rsidRPr="008F506E" w:rsidRDefault="00923001" w:rsidP="003A2FBA">
      <w:pPr>
        <w:ind w:right="54"/>
        <w:rPr>
          <w:rFonts w:ascii="Arial" w:hAnsi="Arial" w:cs="Arial"/>
          <w:sz w:val="20"/>
        </w:rPr>
      </w:pPr>
      <w:r w:rsidRPr="008F506E">
        <w:rPr>
          <w:rFonts w:ascii="Arial" w:hAnsi="Arial" w:cs="Arial"/>
          <w:sz w:val="20"/>
        </w:rPr>
        <w:t>El factor económico, en concordancia con la optimización de los recursos para esta contratación, considerará en la ponderación de las ofertas la mejor relación costo beneficio, en el entendido que el mejor de precio debe estar directamente relacionado con las mejores condiciones técnicas y los deducibles de las pólizas.</w:t>
      </w:r>
    </w:p>
    <w:p w14:paraId="7D3373FE" w14:textId="77777777" w:rsidR="00923001" w:rsidRPr="008F506E" w:rsidRDefault="00923001" w:rsidP="003A2FBA">
      <w:pPr>
        <w:ind w:right="54"/>
        <w:rPr>
          <w:rFonts w:ascii="Arial" w:hAnsi="Arial" w:cs="Arial"/>
          <w:sz w:val="20"/>
        </w:rPr>
      </w:pPr>
    </w:p>
    <w:p w14:paraId="39F5BFB9" w14:textId="77777777" w:rsidR="00923001" w:rsidRPr="008F506E" w:rsidRDefault="00923001" w:rsidP="003A2FBA">
      <w:pPr>
        <w:ind w:right="54"/>
        <w:rPr>
          <w:rFonts w:ascii="Arial" w:hAnsi="Arial" w:cs="Arial"/>
          <w:sz w:val="20"/>
        </w:rPr>
      </w:pPr>
      <w:r w:rsidRPr="008F506E">
        <w:rPr>
          <w:rFonts w:ascii="Arial" w:hAnsi="Arial" w:cs="Arial"/>
          <w:sz w:val="20"/>
        </w:rPr>
        <w:t xml:space="preserve">El factor de calidad estará representado en el ofrecimiento de condiciones de cobertura complementarias que mejoren u optimicen la operatividad de los seguros. </w:t>
      </w:r>
    </w:p>
    <w:p w14:paraId="23C8FE24" w14:textId="77777777" w:rsidR="00923001" w:rsidRPr="008F506E" w:rsidRDefault="00923001" w:rsidP="003A2FBA">
      <w:pPr>
        <w:ind w:right="54"/>
        <w:rPr>
          <w:rFonts w:ascii="Arial" w:hAnsi="Arial" w:cs="Arial"/>
          <w:sz w:val="20"/>
        </w:rPr>
      </w:pPr>
    </w:p>
    <w:p w14:paraId="70CA6E10" w14:textId="59B87C99" w:rsidR="00923001" w:rsidRPr="008F506E" w:rsidRDefault="00923001" w:rsidP="003A2FBA">
      <w:pPr>
        <w:ind w:right="54"/>
        <w:rPr>
          <w:rFonts w:ascii="Arial" w:hAnsi="Arial" w:cs="Arial"/>
          <w:sz w:val="20"/>
        </w:rPr>
      </w:pPr>
      <w:r w:rsidRPr="008F506E">
        <w:rPr>
          <w:rFonts w:ascii="Arial" w:hAnsi="Arial" w:cs="Arial"/>
          <w:sz w:val="20"/>
        </w:rPr>
        <w:t xml:space="preserve">Igualmente se tendrá en cuenta el factor legal de apoyo a la industria </w:t>
      </w:r>
      <w:r w:rsidR="006A7ACE" w:rsidRPr="008F506E">
        <w:rPr>
          <w:rFonts w:ascii="Arial" w:hAnsi="Arial" w:cs="Arial"/>
          <w:sz w:val="20"/>
        </w:rPr>
        <w:t>nacional</w:t>
      </w:r>
      <w:r w:rsidR="006A7ACE">
        <w:rPr>
          <w:rFonts w:ascii="Arial" w:hAnsi="Arial" w:cs="Arial"/>
          <w:sz w:val="20"/>
        </w:rPr>
        <w:t xml:space="preserve"> y</w:t>
      </w:r>
      <w:r w:rsidRPr="008F506E">
        <w:rPr>
          <w:rFonts w:ascii="Arial" w:hAnsi="Arial" w:cs="Arial"/>
          <w:sz w:val="20"/>
        </w:rPr>
        <w:t xml:space="preserve"> la incorporación de personal en condiciones de discapacidad.</w:t>
      </w:r>
    </w:p>
    <w:p w14:paraId="20ED447D" w14:textId="77777777" w:rsidR="00923001" w:rsidRPr="008F506E" w:rsidRDefault="00923001" w:rsidP="003A2FBA">
      <w:pPr>
        <w:rPr>
          <w:rFonts w:ascii="Arial" w:hAnsi="Arial" w:cs="Arial"/>
          <w:sz w:val="20"/>
        </w:rPr>
      </w:pPr>
    </w:p>
    <w:p w14:paraId="49693FCF" w14:textId="77777777" w:rsidR="00923001" w:rsidRPr="008F506E" w:rsidRDefault="00923001" w:rsidP="003A2FBA">
      <w:pPr>
        <w:ind w:right="54"/>
        <w:rPr>
          <w:rFonts w:ascii="Arial" w:hAnsi="Arial" w:cs="Arial"/>
          <w:sz w:val="20"/>
        </w:rPr>
      </w:pPr>
      <w:r w:rsidRPr="008F506E">
        <w:rPr>
          <w:rFonts w:ascii="Arial" w:hAnsi="Arial" w:cs="Arial"/>
          <w:sz w:val="20"/>
        </w:rPr>
        <w:t xml:space="preserve">De acuerdo con los anteriores argumentos, los factores de selección objetiva establecidos en los pliegos para comparar las propuestas obedecen estrictamente a criterios de calidad y precio como factores evaluables. </w:t>
      </w:r>
    </w:p>
    <w:p w14:paraId="65C1BE37" w14:textId="77777777" w:rsidR="00923001" w:rsidRPr="008F506E" w:rsidRDefault="00923001" w:rsidP="003A2FBA">
      <w:pPr>
        <w:ind w:right="54"/>
        <w:rPr>
          <w:rFonts w:ascii="Arial" w:hAnsi="Arial" w:cs="Arial"/>
          <w:sz w:val="20"/>
        </w:rPr>
      </w:pPr>
    </w:p>
    <w:p w14:paraId="54AB31E6" w14:textId="0BC0D3DC" w:rsidR="00923001" w:rsidRPr="008F506E" w:rsidRDefault="00923001" w:rsidP="003A2FBA">
      <w:pPr>
        <w:ind w:right="54"/>
        <w:rPr>
          <w:rFonts w:ascii="Arial" w:hAnsi="Arial" w:cs="Arial"/>
          <w:sz w:val="20"/>
        </w:rPr>
      </w:pPr>
      <w:r w:rsidRPr="008F506E">
        <w:rPr>
          <w:rFonts w:ascii="Arial" w:hAnsi="Arial" w:cs="Arial"/>
          <w:sz w:val="20"/>
        </w:rPr>
        <w:t xml:space="preserve">Estos criterios serán analizados teniendo en cuenta el cumplimiento de los siguientes factores, sobre un puntaje total de 1.000 puntos por grupo, distribuidos de la siguiente manera: </w:t>
      </w:r>
    </w:p>
    <w:p w14:paraId="7F8C4475" w14:textId="432B3CC8" w:rsidR="00DE681F" w:rsidRPr="008F506E" w:rsidRDefault="00DE681F" w:rsidP="003A2FBA">
      <w:pPr>
        <w:ind w:right="54"/>
        <w:rPr>
          <w:rFonts w:ascii="Arial" w:hAnsi="Arial" w:cs="Arial"/>
          <w:sz w:val="20"/>
        </w:rPr>
      </w:pPr>
    </w:p>
    <w:tbl>
      <w:tblPr>
        <w:tblW w:w="779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1701"/>
        <w:gridCol w:w="2409"/>
      </w:tblGrid>
      <w:tr w:rsidR="00923001" w:rsidRPr="008F506E" w14:paraId="4B76D358" w14:textId="77777777" w:rsidTr="00D52440">
        <w:trPr>
          <w:trHeight w:val="396"/>
        </w:trPr>
        <w:tc>
          <w:tcPr>
            <w:tcW w:w="3686" w:type="dxa"/>
            <w:shd w:val="clear" w:color="auto" w:fill="auto"/>
            <w:vAlign w:val="center"/>
          </w:tcPr>
          <w:p w14:paraId="7097DB74" w14:textId="12CD62BA" w:rsidR="00923001" w:rsidRPr="008F506E" w:rsidRDefault="00DE681F" w:rsidP="003A2FBA">
            <w:pPr>
              <w:ind w:left="-101" w:right="51"/>
              <w:jc w:val="center"/>
              <w:rPr>
                <w:rFonts w:ascii="Arial" w:hAnsi="Arial" w:cs="Arial"/>
                <w:b/>
                <w:sz w:val="16"/>
                <w:szCs w:val="18"/>
              </w:rPr>
            </w:pPr>
            <w:r w:rsidRPr="008F506E">
              <w:rPr>
                <w:rFonts w:ascii="Arial" w:hAnsi="Arial" w:cs="Arial"/>
                <w:sz w:val="20"/>
              </w:rPr>
              <w:br w:type="page"/>
            </w:r>
            <w:r w:rsidR="00923001" w:rsidRPr="008F506E">
              <w:rPr>
                <w:rFonts w:ascii="Arial" w:hAnsi="Arial" w:cs="Arial"/>
                <w:b/>
                <w:sz w:val="16"/>
                <w:szCs w:val="18"/>
              </w:rPr>
              <w:t>CRITERIO DE EVALUACIÓN</w:t>
            </w:r>
          </w:p>
        </w:tc>
        <w:tc>
          <w:tcPr>
            <w:tcW w:w="1701" w:type="dxa"/>
            <w:shd w:val="clear" w:color="auto" w:fill="auto"/>
            <w:vAlign w:val="center"/>
          </w:tcPr>
          <w:p w14:paraId="0CCAD70C" w14:textId="77777777" w:rsidR="00923001" w:rsidRPr="008F506E" w:rsidRDefault="00923001" w:rsidP="003A2FBA">
            <w:pPr>
              <w:ind w:left="-110" w:right="51"/>
              <w:jc w:val="center"/>
              <w:rPr>
                <w:rFonts w:ascii="Arial" w:hAnsi="Arial" w:cs="Arial"/>
                <w:b/>
                <w:sz w:val="16"/>
                <w:szCs w:val="18"/>
              </w:rPr>
            </w:pPr>
            <w:r w:rsidRPr="008F506E">
              <w:rPr>
                <w:rFonts w:ascii="Arial" w:hAnsi="Arial" w:cs="Arial"/>
                <w:b/>
                <w:sz w:val="16"/>
                <w:szCs w:val="18"/>
              </w:rPr>
              <w:t>PUNTAJE</w:t>
            </w:r>
          </w:p>
        </w:tc>
        <w:tc>
          <w:tcPr>
            <w:tcW w:w="2409" w:type="dxa"/>
            <w:shd w:val="clear" w:color="auto" w:fill="auto"/>
            <w:vAlign w:val="center"/>
          </w:tcPr>
          <w:p w14:paraId="5CA89C08" w14:textId="77777777" w:rsidR="00923001" w:rsidRPr="008F506E" w:rsidRDefault="00923001" w:rsidP="003A2FBA">
            <w:pPr>
              <w:ind w:left="-113" w:right="51"/>
              <w:jc w:val="center"/>
              <w:rPr>
                <w:rFonts w:ascii="Arial" w:hAnsi="Arial" w:cs="Arial"/>
                <w:sz w:val="16"/>
                <w:szCs w:val="18"/>
              </w:rPr>
            </w:pPr>
            <w:r w:rsidRPr="008F506E">
              <w:rPr>
                <w:rFonts w:ascii="Arial" w:hAnsi="Arial" w:cs="Arial"/>
                <w:b/>
                <w:sz w:val="16"/>
                <w:szCs w:val="18"/>
              </w:rPr>
              <w:t>INDICAR APLICABLES AL PROCESO</w:t>
            </w:r>
          </w:p>
        </w:tc>
      </w:tr>
      <w:tr w:rsidR="00923001" w:rsidRPr="008F506E" w14:paraId="1100A3A1" w14:textId="77777777" w:rsidTr="00D52440">
        <w:trPr>
          <w:trHeight w:val="340"/>
        </w:trPr>
        <w:tc>
          <w:tcPr>
            <w:tcW w:w="3686" w:type="dxa"/>
            <w:shd w:val="clear" w:color="auto" w:fill="auto"/>
            <w:vAlign w:val="center"/>
          </w:tcPr>
          <w:p w14:paraId="2896BB26" w14:textId="77777777" w:rsidR="00923001" w:rsidRPr="008F506E" w:rsidRDefault="00923001" w:rsidP="003A2FBA">
            <w:pPr>
              <w:ind w:right="51"/>
              <w:rPr>
                <w:rFonts w:ascii="Arial" w:hAnsi="Arial" w:cs="Arial"/>
                <w:sz w:val="16"/>
                <w:szCs w:val="18"/>
              </w:rPr>
            </w:pPr>
            <w:r w:rsidRPr="008F506E">
              <w:rPr>
                <w:rFonts w:ascii="Arial" w:hAnsi="Arial" w:cs="Arial"/>
                <w:sz w:val="16"/>
                <w:szCs w:val="18"/>
              </w:rPr>
              <w:t>FACTOR ECONÓMICO – MEJOR OFERTA ECONOMICA</w:t>
            </w:r>
          </w:p>
        </w:tc>
        <w:tc>
          <w:tcPr>
            <w:tcW w:w="1701" w:type="dxa"/>
            <w:shd w:val="clear" w:color="auto" w:fill="auto"/>
            <w:vAlign w:val="center"/>
          </w:tcPr>
          <w:p w14:paraId="39967506" w14:textId="77777777" w:rsidR="00923001" w:rsidRPr="008F506E" w:rsidRDefault="00923001" w:rsidP="003A2FBA">
            <w:pPr>
              <w:tabs>
                <w:tab w:val="left" w:pos="426"/>
              </w:tabs>
              <w:ind w:right="51"/>
              <w:jc w:val="center"/>
              <w:rPr>
                <w:rFonts w:ascii="Arial" w:hAnsi="Arial" w:cs="Arial"/>
                <w:sz w:val="16"/>
                <w:szCs w:val="18"/>
              </w:rPr>
            </w:pPr>
            <w:r w:rsidRPr="008F506E">
              <w:rPr>
                <w:rFonts w:ascii="Arial" w:hAnsi="Arial" w:cs="Arial"/>
                <w:sz w:val="16"/>
                <w:szCs w:val="18"/>
              </w:rPr>
              <w:t>400 puntos</w:t>
            </w:r>
          </w:p>
        </w:tc>
        <w:tc>
          <w:tcPr>
            <w:tcW w:w="2409" w:type="dxa"/>
            <w:shd w:val="clear" w:color="auto" w:fill="auto"/>
            <w:vAlign w:val="center"/>
          </w:tcPr>
          <w:p w14:paraId="5C144750"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APLICA</w:t>
            </w:r>
          </w:p>
        </w:tc>
      </w:tr>
      <w:tr w:rsidR="00923001" w:rsidRPr="008F506E" w14:paraId="33CFC6C7" w14:textId="77777777" w:rsidTr="00D52440">
        <w:trPr>
          <w:trHeight w:val="1138"/>
        </w:trPr>
        <w:tc>
          <w:tcPr>
            <w:tcW w:w="3686" w:type="dxa"/>
            <w:shd w:val="clear" w:color="auto" w:fill="auto"/>
            <w:vAlign w:val="center"/>
          </w:tcPr>
          <w:p w14:paraId="6092099D" w14:textId="77777777" w:rsidR="00923001" w:rsidRPr="008F506E" w:rsidRDefault="00923001" w:rsidP="003A2FBA">
            <w:pPr>
              <w:ind w:right="51"/>
              <w:rPr>
                <w:rFonts w:ascii="Arial" w:hAnsi="Arial" w:cs="Arial"/>
                <w:sz w:val="16"/>
                <w:szCs w:val="18"/>
              </w:rPr>
            </w:pPr>
            <w:r w:rsidRPr="008F506E">
              <w:rPr>
                <w:rFonts w:ascii="Arial" w:hAnsi="Arial" w:cs="Arial"/>
                <w:sz w:val="16"/>
                <w:szCs w:val="18"/>
              </w:rPr>
              <w:t>FACTORES ADICIONALES QUE MEJORAN EL BIEN O SERVICIO SIN NINGUN COSTO ADICIONAL PARA LA ENTIDAD – ANEXO DE CONDICIONES TÉCNICAS COMPLEMENTARIAS</w:t>
            </w:r>
          </w:p>
        </w:tc>
        <w:tc>
          <w:tcPr>
            <w:tcW w:w="1701" w:type="dxa"/>
            <w:shd w:val="clear" w:color="auto" w:fill="auto"/>
            <w:vAlign w:val="center"/>
          </w:tcPr>
          <w:p w14:paraId="5D87B9BB"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200 puntos por grupo</w:t>
            </w:r>
          </w:p>
        </w:tc>
        <w:tc>
          <w:tcPr>
            <w:tcW w:w="2409" w:type="dxa"/>
            <w:shd w:val="clear" w:color="auto" w:fill="auto"/>
            <w:vAlign w:val="center"/>
          </w:tcPr>
          <w:p w14:paraId="3AED11C7"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APLICA</w:t>
            </w:r>
          </w:p>
        </w:tc>
      </w:tr>
      <w:tr w:rsidR="00923001" w:rsidRPr="008F506E" w14:paraId="1AB3240E" w14:textId="77777777" w:rsidTr="00D52440">
        <w:trPr>
          <w:trHeight w:val="559"/>
        </w:trPr>
        <w:tc>
          <w:tcPr>
            <w:tcW w:w="3686" w:type="dxa"/>
            <w:shd w:val="clear" w:color="auto" w:fill="auto"/>
            <w:vAlign w:val="center"/>
          </w:tcPr>
          <w:p w14:paraId="45097EB5" w14:textId="77777777" w:rsidR="00923001" w:rsidRPr="008F506E" w:rsidRDefault="00923001" w:rsidP="003A2FBA">
            <w:pPr>
              <w:ind w:right="51"/>
              <w:rPr>
                <w:rFonts w:ascii="Arial" w:hAnsi="Arial" w:cs="Arial"/>
                <w:sz w:val="16"/>
                <w:szCs w:val="18"/>
              </w:rPr>
            </w:pPr>
            <w:r w:rsidRPr="008F506E">
              <w:rPr>
                <w:rFonts w:ascii="Arial" w:hAnsi="Arial" w:cs="Arial"/>
                <w:sz w:val="16"/>
                <w:szCs w:val="18"/>
              </w:rPr>
              <w:lastRenderedPageBreak/>
              <w:t>CONDICIÓN DE</w:t>
            </w:r>
            <w:r w:rsidRPr="008F506E">
              <w:rPr>
                <w:rFonts w:ascii="Arial" w:hAnsi="Arial" w:cs="Arial"/>
                <w:b/>
                <w:bCs/>
                <w:sz w:val="16"/>
                <w:szCs w:val="18"/>
              </w:rPr>
              <w:t xml:space="preserve"> </w:t>
            </w:r>
            <w:r w:rsidRPr="008F506E">
              <w:rPr>
                <w:rFonts w:ascii="Arial" w:hAnsi="Arial" w:cs="Arial"/>
                <w:bCs/>
                <w:sz w:val="16"/>
                <w:szCs w:val="18"/>
              </w:rPr>
              <w:t>DEDUCIBLES</w:t>
            </w:r>
          </w:p>
        </w:tc>
        <w:tc>
          <w:tcPr>
            <w:tcW w:w="1701" w:type="dxa"/>
            <w:shd w:val="clear" w:color="auto" w:fill="auto"/>
            <w:vAlign w:val="center"/>
          </w:tcPr>
          <w:p w14:paraId="184ECB5C"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100 puntos por grupo</w:t>
            </w:r>
          </w:p>
        </w:tc>
        <w:tc>
          <w:tcPr>
            <w:tcW w:w="2409" w:type="dxa"/>
            <w:shd w:val="clear" w:color="auto" w:fill="auto"/>
            <w:vAlign w:val="center"/>
          </w:tcPr>
          <w:p w14:paraId="21DC4797"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APLICA</w:t>
            </w:r>
          </w:p>
        </w:tc>
      </w:tr>
      <w:tr w:rsidR="00923001" w:rsidRPr="008F506E" w14:paraId="2CE11657" w14:textId="77777777" w:rsidTr="00D52440">
        <w:trPr>
          <w:trHeight w:val="340"/>
        </w:trPr>
        <w:tc>
          <w:tcPr>
            <w:tcW w:w="3686" w:type="dxa"/>
            <w:shd w:val="clear" w:color="auto" w:fill="auto"/>
            <w:vAlign w:val="center"/>
          </w:tcPr>
          <w:p w14:paraId="657AE967" w14:textId="77777777" w:rsidR="00923001" w:rsidRPr="008F506E" w:rsidRDefault="00923001" w:rsidP="003A2FBA">
            <w:pPr>
              <w:ind w:right="51"/>
              <w:rPr>
                <w:rFonts w:ascii="Arial" w:hAnsi="Arial" w:cs="Arial"/>
                <w:sz w:val="16"/>
                <w:szCs w:val="18"/>
              </w:rPr>
            </w:pPr>
            <w:r w:rsidRPr="008F506E">
              <w:rPr>
                <w:rFonts w:ascii="Arial" w:hAnsi="Arial" w:cs="Arial"/>
                <w:sz w:val="16"/>
                <w:szCs w:val="18"/>
              </w:rPr>
              <w:t>FACTORES ADICIONALES QUE MEJORAN EL BIEN O SERVICIO SIN NINGUN COSTO ADICIONAL PARA LA ENTIDAD – REQUISITOS PARA EL PAGO DE LAS INDEMNIZACIONES</w:t>
            </w:r>
          </w:p>
        </w:tc>
        <w:tc>
          <w:tcPr>
            <w:tcW w:w="1701" w:type="dxa"/>
            <w:shd w:val="clear" w:color="auto" w:fill="auto"/>
            <w:vAlign w:val="center"/>
          </w:tcPr>
          <w:p w14:paraId="3758F6BA"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190 puntos por grupo</w:t>
            </w:r>
          </w:p>
        </w:tc>
        <w:tc>
          <w:tcPr>
            <w:tcW w:w="2409" w:type="dxa"/>
            <w:shd w:val="clear" w:color="auto" w:fill="auto"/>
            <w:vAlign w:val="center"/>
          </w:tcPr>
          <w:p w14:paraId="6AFDFD08"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APLICA</w:t>
            </w:r>
          </w:p>
        </w:tc>
      </w:tr>
      <w:tr w:rsidR="00923001" w:rsidRPr="008F506E" w14:paraId="10235E8E" w14:textId="77777777" w:rsidTr="00D52440">
        <w:trPr>
          <w:trHeight w:val="340"/>
        </w:trPr>
        <w:tc>
          <w:tcPr>
            <w:tcW w:w="3686" w:type="dxa"/>
            <w:shd w:val="clear" w:color="auto" w:fill="auto"/>
            <w:vAlign w:val="center"/>
          </w:tcPr>
          <w:p w14:paraId="5222D9F3" w14:textId="77777777" w:rsidR="00923001" w:rsidRPr="008F506E" w:rsidRDefault="00923001" w:rsidP="003A2FBA">
            <w:pPr>
              <w:ind w:right="51"/>
              <w:rPr>
                <w:rFonts w:ascii="Arial" w:hAnsi="Arial" w:cs="Arial"/>
                <w:sz w:val="16"/>
                <w:szCs w:val="18"/>
              </w:rPr>
            </w:pPr>
            <w:r w:rsidRPr="008F506E">
              <w:rPr>
                <w:rFonts w:ascii="Arial" w:hAnsi="Arial" w:cs="Arial"/>
                <w:sz w:val="16"/>
                <w:szCs w:val="18"/>
              </w:rPr>
              <w:t>APOYO A LA INDUSTRIA NACIONAL _ OFERTA DE SERVICIOS NACIONALES</w:t>
            </w:r>
          </w:p>
        </w:tc>
        <w:tc>
          <w:tcPr>
            <w:tcW w:w="1701" w:type="dxa"/>
            <w:shd w:val="clear" w:color="auto" w:fill="auto"/>
            <w:vAlign w:val="center"/>
          </w:tcPr>
          <w:p w14:paraId="1E103105"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100 puntos</w:t>
            </w:r>
          </w:p>
        </w:tc>
        <w:tc>
          <w:tcPr>
            <w:tcW w:w="2409" w:type="dxa"/>
            <w:shd w:val="clear" w:color="auto" w:fill="auto"/>
            <w:vAlign w:val="center"/>
          </w:tcPr>
          <w:p w14:paraId="6E355C50"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APLICA</w:t>
            </w:r>
          </w:p>
        </w:tc>
      </w:tr>
      <w:tr w:rsidR="00923001" w:rsidRPr="008F506E" w14:paraId="033F4D73" w14:textId="77777777" w:rsidTr="00D52440">
        <w:trPr>
          <w:trHeight w:val="340"/>
        </w:trPr>
        <w:tc>
          <w:tcPr>
            <w:tcW w:w="3686" w:type="dxa"/>
            <w:shd w:val="clear" w:color="auto" w:fill="auto"/>
            <w:vAlign w:val="center"/>
          </w:tcPr>
          <w:p w14:paraId="37EF19DF" w14:textId="77777777" w:rsidR="00923001" w:rsidRPr="008F506E" w:rsidRDefault="00923001" w:rsidP="003A2FBA">
            <w:pPr>
              <w:ind w:right="51"/>
              <w:rPr>
                <w:rFonts w:ascii="Arial" w:hAnsi="Arial" w:cs="Arial"/>
                <w:sz w:val="16"/>
                <w:szCs w:val="18"/>
              </w:rPr>
            </w:pPr>
            <w:r w:rsidRPr="008F506E">
              <w:rPr>
                <w:rFonts w:ascii="Arial" w:hAnsi="Arial" w:cs="Arial"/>
                <w:sz w:val="16"/>
                <w:szCs w:val="18"/>
              </w:rPr>
              <w:t>DECRETO 392 DE 2018 VINCULACIÓN DE PERSONAL CON DISCAPACIDAD</w:t>
            </w:r>
          </w:p>
        </w:tc>
        <w:tc>
          <w:tcPr>
            <w:tcW w:w="1701" w:type="dxa"/>
            <w:shd w:val="clear" w:color="auto" w:fill="auto"/>
            <w:vAlign w:val="center"/>
          </w:tcPr>
          <w:p w14:paraId="6AC040E6"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10 puntos</w:t>
            </w:r>
          </w:p>
        </w:tc>
        <w:tc>
          <w:tcPr>
            <w:tcW w:w="2409" w:type="dxa"/>
            <w:shd w:val="clear" w:color="auto" w:fill="auto"/>
            <w:vAlign w:val="center"/>
          </w:tcPr>
          <w:p w14:paraId="6C869CEE" w14:textId="77777777" w:rsidR="00923001" w:rsidRPr="008F506E" w:rsidRDefault="00923001" w:rsidP="003A2FBA">
            <w:pPr>
              <w:jc w:val="center"/>
              <w:rPr>
                <w:rFonts w:ascii="Arial" w:hAnsi="Arial" w:cs="Arial"/>
                <w:sz w:val="16"/>
                <w:szCs w:val="18"/>
              </w:rPr>
            </w:pPr>
            <w:r w:rsidRPr="008F506E">
              <w:rPr>
                <w:rFonts w:ascii="Arial" w:hAnsi="Arial" w:cs="Arial"/>
                <w:sz w:val="16"/>
                <w:szCs w:val="18"/>
              </w:rPr>
              <w:t>APLICA</w:t>
            </w:r>
          </w:p>
        </w:tc>
      </w:tr>
      <w:tr w:rsidR="00923001" w:rsidRPr="008F506E" w14:paraId="31537366" w14:textId="77777777" w:rsidTr="00D52440">
        <w:trPr>
          <w:trHeight w:val="332"/>
        </w:trPr>
        <w:tc>
          <w:tcPr>
            <w:tcW w:w="3686" w:type="dxa"/>
            <w:shd w:val="clear" w:color="auto" w:fill="auto"/>
            <w:vAlign w:val="center"/>
          </w:tcPr>
          <w:p w14:paraId="2E8AF957" w14:textId="77777777" w:rsidR="00923001" w:rsidRPr="008F506E" w:rsidRDefault="00923001" w:rsidP="003A2FBA">
            <w:pPr>
              <w:ind w:left="709" w:right="51" w:hanging="709"/>
              <w:rPr>
                <w:rFonts w:ascii="Arial" w:hAnsi="Arial" w:cs="Arial"/>
                <w:b/>
                <w:sz w:val="16"/>
                <w:szCs w:val="18"/>
              </w:rPr>
            </w:pPr>
            <w:r w:rsidRPr="008F506E">
              <w:rPr>
                <w:rFonts w:ascii="Arial" w:hAnsi="Arial" w:cs="Arial"/>
                <w:b/>
                <w:sz w:val="16"/>
                <w:szCs w:val="18"/>
              </w:rPr>
              <w:t>TOTAL</w:t>
            </w:r>
          </w:p>
        </w:tc>
        <w:tc>
          <w:tcPr>
            <w:tcW w:w="1701" w:type="dxa"/>
            <w:shd w:val="clear" w:color="auto" w:fill="auto"/>
            <w:vAlign w:val="center"/>
          </w:tcPr>
          <w:p w14:paraId="248C39CE" w14:textId="77777777" w:rsidR="00923001" w:rsidRPr="008F506E" w:rsidRDefault="00923001" w:rsidP="003A2FBA">
            <w:pPr>
              <w:jc w:val="center"/>
              <w:rPr>
                <w:rFonts w:ascii="Arial" w:hAnsi="Arial" w:cs="Arial"/>
                <w:b/>
                <w:bCs/>
                <w:sz w:val="16"/>
                <w:szCs w:val="18"/>
              </w:rPr>
            </w:pPr>
            <w:r w:rsidRPr="008F506E">
              <w:rPr>
                <w:rFonts w:ascii="Arial" w:hAnsi="Arial" w:cs="Arial"/>
                <w:b/>
                <w:bCs/>
                <w:sz w:val="16"/>
                <w:szCs w:val="18"/>
              </w:rPr>
              <w:t>1000 puntos</w:t>
            </w:r>
          </w:p>
        </w:tc>
        <w:tc>
          <w:tcPr>
            <w:tcW w:w="2409" w:type="dxa"/>
            <w:shd w:val="clear" w:color="auto" w:fill="auto"/>
            <w:vAlign w:val="center"/>
          </w:tcPr>
          <w:p w14:paraId="32924AFC" w14:textId="77777777" w:rsidR="00923001" w:rsidRPr="008F506E" w:rsidRDefault="00923001" w:rsidP="003A2FBA">
            <w:pPr>
              <w:jc w:val="center"/>
              <w:rPr>
                <w:rFonts w:ascii="Arial" w:hAnsi="Arial" w:cs="Arial"/>
                <w:b/>
                <w:bCs/>
                <w:sz w:val="16"/>
                <w:szCs w:val="18"/>
              </w:rPr>
            </w:pPr>
            <w:r w:rsidRPr="008F506E">
              <w:rPr>
                <w:rFonts w:ascii="Arial" w:hAnsi="Arial" w:cs="Arial"/>
                <w:b/>
                <w:bCs/>
                <w:sz w:val="16"/>
                <w:szCs w:val="18"/>
              </w:rPr>
              <w:t>1000 PUNTOS POR GRUPO</w:t>
            </w:r>
          </w:p>
        </w:tc>
      </w:tr>
    </w:tbl>
    <w:p w14:paraId="697EDF54" w14:textId="77777777" w:rsidR="00923001" w:rsidRPr="008F506E" w:rsidRDefault="00923001" w:rsidP="003A2FBA">
      <w:pPr>
        <w:ind w:left="709" w:right="54"/>
        <w:rPr>
          <w:rFonts w:ascii="Arial" w:hAnsi="Arial" w:cs="Arial"/>
          <w:bCs/>
          <w:sz w:val="20"/>
        </w:rPr>
      </w:pPr>
    </w:p>
    <w:p w14:paraId="3F19887C" w14:textId="398E83ED" w:rsidR="00923001" w:rsidRPr="008F506E" w:rsidRDefault="00923001" w:rsidP="003A2FBA">
      <w:pPr>
        <w:ind w:right="54"/>
        <w:rPr>
          <w:rFonts w:ascii="Arial" w:hAnsi="Arial" w:cs="Arial"/>
          <w:bCs/>
          <w:sz w:val="20"/>
        </w:rPr>
      </w:pPr>
      <w:r w:rsidRPr="008F506E">
        <w:rPr>
          <w:rFonts w:ascii="Arial" w:hAnsi="Arial" w:cs="Arial"/>
          <w:b/>
          <w:sz w:val="20"/>
        </w:rPr>
        <w:t>Nota 1:</w:t>
      </w:r>
      <w:r w:rsidRPr="008F506E">
        <w:rPr>
          <w:rFonts w:ascii="Arial" w:hAnsi="Arial" w:cs="Arial"/>
          <w:bCs/>
          <w:sz w:val="20"/>
        </w:rPr>
        <w:t xml:space="preserve"> La propuesta presentada para </w:t>
      </w:r>
      <w:r w:rsidR="00457A5A" w:rsidRPr="008F506E">
        <w:rPr>
          <w:rFonts w:ascii="Arial" w:hAnsi="Arial" w:cs="Arial"/>
          <w:bCs/>
          <w:sz w:val="20"/>
        </w:rPr>
        <w:t>el</w:t>
      </w:r>
      <w:r w:rsidRPr="008F506E">
        <w:rPr>
          <w:rFonts w:ascii="Arial" w:hAnsi="Arial" w:cs="Arial"/>
          <w:bCs/>
          <w:sz w:val="20"/>
        </w:rPr>
        <w:t xml:space="preserve"> grupo</w:t>
      </w:r>
      <w:r w:rsidR="00457A5A" w:rsidRPr="008F506E">
        <w:rPr>
          <w:rFonts w:ascii="Arial" w:hAnsi="Arial" w:cs="Arial"/>
          <w:bCs/>
          <w:sz w:val="20"/>
        </w:rPr>
        <w:t xml:space="preserve"> objeto de la presente contratación</w:t>
      </w:r>
      <w:r w:rsidRPr="008F506E">
        <w:rPr>
          <w:rFonts w:ascii="Arial" w:hAnsi="Arial" w:cs="Arial"/>
          <w:bCs/>
          <w:sz w:val="20"/>
        </w:rPr>
        <w:t xml:space="preserve">, deberá comprender todas y cada una de las pólizas que </w:t>
      </w:r>
      <w:r w:rsidR="00457A5A" w:rsidRPr="008F506E">
        <w:rPr>
          <w:rFonts w:ascii="Arial" w:hAnsi="Arial" w:cs="Arial"/>
          <w:bCs/>
          <w:sz w:val="20"/>
        </w:rPr>
        <w:t>lo conforman.  N</w:t>
      </w:r>
      <w:r w:rsidRPr="008F506E">
        <w:rPr>
          <w:rFonts w:ascii="Arial" w:hAnsi="Arial" w:cs="Arial"/>
          <w:bCs/>
          <w:sz w:val="20"/>
        </w:rPr>
        <w:t>o se aceptarán propuestas que no incluyan la totalidad de los seguros en el respectivo grupo.</w:t>
      </w:r>
    </w:p>
    <w:p w14:paraId="5195C6A0" w14:textId="77777777" w:rsidR="00923001" w:rsidRPr="008F506E" w:rsidRDefault="00923001" w:rsidP="003A2FBA">
      <w:pPr>
        <w:ind w:right="54"/>
        <w:rPr>
          <w:rFonts w:ascii="Arial" w:hAnsi="Arial" w:cs="Arial"/>
          <w:bCs/>
          <w:sz w:val="20"/>
        </w:rPr>
      </w:pPr>
    </w:p>
    <w:p w14:paraId="79F1D032" w14:textId="22EB14CC" w:rsidR="00923001" w:rsidRPr="008F506E" w:rsidRDefault="00923001" w:rsidP="003A2FBA">
      <w:pPr>
        <w:ind w:right="54"/>
        <w:rPr>
          <w:rFonts w:ascii="Arial" w:hAnsi="Arial" w:cs="Arial"/>
          <w:sz w:val="20"/>
        </w:rPr>
      </w:pPr>
      <w:r w:rsidRPr="008F506E">
        <w:rPr>
          <w:rFonts w:ascii="Arial" w:hAnsi="Arial" w:cs="Arial"/>
          <w:b/>
          <w:sz w:val="20"/>
        </w:rPr>
        <w:t xml:space="preserve">Nota </w:t>
      </w:r>
      <w:r w:rsidR="00173E16" w:rsidRPr="008F506E">
        <w:rPr>
          <w:rFonts w:ascii="Arial" w:hAnsi="Arial" w:cs="Arial"/>
          <w:b/>
          <w:sz w:val="20"/>
        </w:rPr>
        <w:t>2</w:t>
      </w:r>
      <w:r w:rsidRPr="008F506E">
        <w:rPr>
          <w:rFonts w:ascii="Arial" w:hAnsi="Arial" w:cs="Arial"/>
          <w:b/>
          <w:sz w:val="20"/>
        </w:rPr>
        <w:t>:</w:t>
      </w:r>
      <w:r w:rsidRPr="008F506E">
        <w:rPr>
          <w:rFonts w:ascii="Arial" w:hAnsi="Arial" w:cs="Arial"/>
          <w:bCs/>
          <w:sz w:val="20"/>
        </w:rPr>
        <w:t xml:space="preserve"> Para los ramos que no apliquen deducibles, el puntaje de este aspecto será sumado al puntaje total establecido </w:t>
      </w:r>
      <w:r w:rsidRPr="008F506E">
        <w:rPr>
          <w:rFonts w:ascii="Arial" w:hAnsi="Arial" w:cs="Arial"/>
          <w:sz w:val="20"/>
        </w:rPr>
        <w:t xml:space="preserve">para la evaluación económica, por lo cual tendrá un puntaje total de quinientos puntos (500). </w:t>
      </w:r>
    </w:p>
    <w:p w14:paraId="1F0AD4B2" w14:textId="77777777" w:rsidR="00BF3ECE" w:rsidRPr="008F506E" w:rsidRDefault="00BF3ECE" w:rsidP="003A2FBA">
      <w:pPr>
        <w:rPr>
          <w:rFonts w:ascii="Arial" w:hAnsi="Arial" w:cs="Arial"/>
          <w:sz w:val="20"/>
          <w:lang w:eastAsia="ar-SA"/>
        </w:rPr>
      </w:pPr>
    </w:p>
    <w:p w14:paraId="6069211E" w14:textId="485524C3"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El máximo puntaje por cada póliza será de 1.000 puntos, al igual que el puntaje </w:t>
      </w:r>
      <w:r w:rsidR="00457A5A" w:rsidRPr="008F506E">
        <w:rPr>
          <w:rFonts w:ascii="Arial" w:hAnsi="Arial" w:cs="Arial"/>
          <w:sz w:val="20"/>
          <w:lang w:eastAsia="ar-SA"/>
        </w:rPr>
        <w:t>para el</w:t>
      </w:r>
      <w:r w:rsidRPr="008F506E">
        <w:rPr>
          <w:rFonts w:ascii="Arial" w:hAnsi="Arial" w:cs="Arial"/>
          <w:sz w:val="20"/>
          <w:lang w:eastAsia="ar-SA"/>
        </w:rPr>
        <w:t xml:space="preserve"> Grupo será de 1.000 puntos, razón por la cual es necesario hacer una ponderación o indicar un porcentaje de participación para cada póliza que conforman </w:t>
      </w:r>
      <w:r w:rsidR="00457A5A" w:rsidRPr="008F506E">
        <w:rPr>
          <w:rFonts w:ascii="Arial" w:hAnsi="Arial" w:cs="Arial"/>
          <w:sz w:val="20"/>
          <w:lang w:eastAsia="ar-SA"/>
        </w:rPr>
        <w:t>el grupo 1</w:t>
      </w:r>
      <w:r w:rsidRPr="008F506E">
        <w:rPr>
          <w:rFonts w:ascii="Arial" w:hAnsi="Arial" w:cs="Arial"/>
          <w:sz w:val="20"/>
          <w:lang w:eastAsia="ar-SA"/>
        </w:rPr>
        <w:t xml:space="preserve">, </w:t>
      </w:r>
      <w:r w:rsidR="00457A5A" w:rsidRPr="008F506E">
        <w:rPr>
          <w:rFonts w:ascii="Arial" w:hAnsi="Arial" w:cs="Arial"/>
          <w:sz w:val="20"/>
          <w:lang w:eastAsia="ar-SA"/>
        </w:rPr>
        <w:t>al cual se aplicará</w:t>
      </w:r>
      <w:r w:rsidRPr="008F506E">
        <w:rPr>
          <w:rFonts w:ascii="Arial" w:hAnsi="Arial" w:cs="Arial"/>
          <w:sz w:val="20"/>
          <w:lang w:eastAsia="ar-SA"/>
        </w:rPr>
        <w:t xml:space="preserve"> a los resultados obtenidos por cada póliza, a fin de conocer el mayor puntaje de cada oferente, así:</w:t>
      </w:r>
    </w:p>
    <w:p w14:paraId="3C285E6E" w14:textId="77777777" w:rsidR="0053405F" w:rsidRPr="008F506E" w:rsidRDefault="0053405F" w:rsidP="003A2FBA">
      <w:pPr>
        <w:rPr>
          <w:rFonts w:ascii="Arial" w:hAnsi="Arial" w:cs="Arial"/>
          <w:sz w:val="20"/>
          <w:lang w:eastAsia="ar-SA"/>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1667"/>
      </w:tblGrid>
      <w:tr w:rsidR="0053405F" w:rsidRPr="008F506E" w14:paraId="0B4DE7E4" w14:textId="77777777" w:rsidTr="00C7343C">
        <w:tc>
          <w:tcPr>
            <w:tcW w:w="4995" w:type="dxa"/>
            <w:shd w:val="clear" w:color="auto" w:fill="D0CECE" w:themeFill="background2" w:themeFillShade="E6"/>
            <w:vAlign w:val="center"/>
          </w:tcPr>
          <w:p w14:paraId="73BB7654" w14:textId="77777777" w:rsidR="0053405F" w:rsidRPr="008F506E" w:rsidRDefault="0053405F" w:rsidP="003A2FBA">
            <w:pPr>
              <w:jc w:val="center"/>
              <w:rPr>
                <w:rFonts w:ascii="Arial" w:hAnsi="Arial" w:cs="Arial"/>
                <w:b/>
                <w:sz w:val="16"/>
                <w:szCs w:val="18"/>
                <w:lang w:val="es-ES_tradnl" w:eastAsia="ar-SA"/>
              </w:rPr>
            </w:pPr>
            <w:r w:rsidRPr="008F506E">
              <w:rPr>
                <w:rFonts w:ascii="Arial" w:hAnsi="Arial" w:cs="Arial"/>
                <w:b/>
                <w:sz w:val="16"/>
                <w:szCs w:val="18"/>
                <w:lang w:val="es-ES_tradnl" w:eastAsia="ar-SA"/>
              </w:rPr>
              <w:t>GRUPO No. 1</w:t>
            </w:r>
          </w:p>
        </w:tc>
        <w:tc>
          <w:tcPr>
            <w:tcW w:w="1667" w:type="dxa"/>
            <w:shd w:val="clear" w:color="auto" w:fill="D0CECE" w:themeFill="background2" w:themeFillShade="E6"/>
          </w:tcPr>
          <w:p w14:paraId="79B76295" w14:textId="77777777" w:rsidR="0053405F" w:rsidRPr="008F506E" w:rsidRDefault="0053405F" w:rsidP="003A2FBA">
            <w:pPr>
              <w:jc w:val="center"/>
              <w:rPr>
                <w:rFonts w:ascii="Arial" w:hAnsi="Arial" w:cs="Arial"/>
                <w:b/>
                <w:sz w:val="16"/>
                <w:szCs w:val="18"/>
                <w:lang w:val="es-ES_tradnl" w:eastAsia="ar-SA"/>
              </w:rPr>
            </w:pPr>
            <w:r w:rsidRPr="008F506E">
              <w:rPr>
                <w:rFonts w:ascii="Arial" w:hAnsi="Arial" w:cs="Arial"/>
                <w:b/>
                <w:sz w:val="16"/>
                <w:szCs w:val="18"/>
                <w:lang w:val="es-ES_tradnl" w:eastAsia="ar-SA"/>
              </w:rPr>
              <w:t>% DE PARTICIPACION</w:t>
            </w:r>
          </w:p>
        </w:tc>
      </w:tr>
      <w:tr w:rsidR="0053405F" w:rsidRPr="008F506E" w14:paraId="2F97C3B7" w14:textId="77777777" w:rsidTr="00AD64AE">
        <w:tc>
          <w:tcPr>
            <w:tcW w:w="4995" w:type="dxa"/>
          </w:tcPr>
          <w:p w14:paraId="46C5CFBF" w14:textId="77777777" w:rsidR="0053405F" w:rsidRPr="008F506E" w:rsidRDefault="0053405F" w:rsidP="003A2FBA">
            <w:pPr>
              <w:rPr>
                <w:rFonts w:ascii="Arial" w:hAnsi="Arial" w:cs="Arial"/>
                <w:sz w:val="16"/>
                <w:szCs w:val="18"/>
                <w:lang w:val="es-ES_tradnl" w:eastAsia="es-ES" w:bidi="es-ES_tradnl"/>
              </w:rPr>
            </w:pPr>
            <w:r w:rsidRPr="008F506E">
              <w:rPr>
                <w:rFonts w:ascii="Arial" w:hAnsi="Arial" w:cs="Arial"/>
                <w:sz w:val="16"/>
                <w:szCs w:val="18"/>
                <w:lang w:val="es-ES_tradnl" w:eastAsia="es-ES" w:bidi="es-ES_tradnl"/>
              </w:rPr>
              <w:t>Todo Riesgo Daños Materiales y Lucro Cesante</w:t>
            </w:r>
          </w:p>
        </w:tc>
        <w:tc>
          <w:tcPr>
            <w:tcW w:w="1667" w:type="dxa"/>
            <w:vAlign w:val="center"/>
          </w:tcPr>
          <w:p w14:paraId="2DBFBBE3" w14:textId="46A9A5CB" w:rsidR="0053405F" w:rsidRPr="008F506E" w:rsidRDefault="00C7343C" w:rsidP="003A2FBA">
            <w:pPr>
              <w:jc w:val="center"/>
              <w:rPr>
                <w:rFonts w:ascii="Arial" w:hAnsi="Arial" w:cs="Arial"/>
                <w:sz w:val="16"/>
                <w:szCs w:val="18"/>
                <w:lang w:eastAsia="ar-SA"/>
              </w:rPr>
            </w:pPr>
            <w:r w:rsidRPr="008F506E">
              <w:rPr>
                <w:rFonts w:ascii="Arial" w:hAnsi="Arial" w:cs="Arial"/>
                <w:sz w:val="16"/>
                <w:szCs w:val="18"/>
                <w:lang w:eastAsia="ar-SA"/>
              </w:rPr>
              <w:t>80</w:t>
            </w:r>
            <w:r w:rsidR="0053405F" w:rsidRPr="008F506E">
              <w:rPr>
                <w:rFonts w:ascii="Arial" w:hAnsi="Arial" w:cs="Arial"/>
                <w:sz w:val="16"/>
                <w:szCs w:val="18"/>
                <w:lang w:eastAsia="ar-SA"/>
              </w:rPr>
              <w:t>%</w:t>
            </w:r>
          </w:p>
        </w:tc>
      </w:tr>
      <w:tr w:rsidR="0053405F" w:rsidRPr="008F506E" w14:paraId="15AB143F" w14:textId="77777777" w:rsidTr="00AD64AE">
        <w:tc>
          <w:tcPr>
            <w:tcW w:w="4995" w:type="dxa"/>
          </w:tcPr>
          <w:p w14:paraId="6C3C0B8F" w14:textId="77777777" w:rsidR="0053405F" w:rsidRPr="008F506E" w:rsidRDefault="0053405F" w:rsidP="003A2FBA">
            <w:pPr>
              <w:rPr>
                <w:rFonts w:ascii="Arial" w:hAnsi="Arial" w:cs="Arial"/>
                <w:sz w:val="16"/>
                <w:szCs w:val="18"/>
                <w:lang w:val="es-ES_tradnl" w:eastAsia="es-ES" w:bidi="es-ES_tradnl"/>
              </w:rPr>
            </w:pPr>
            <w:r w:rsidRPr="008F506E">
              <w:rPr>
                <w:rFonts w:ascii="Arial" w:hAnsi="Arial" w:cs="Arial"/>
                <w:sz w:val="16"/>
                <w:szCs w:val="18"/>
                <w:lang w:val="es-ES_tradnl" w:eastAsia="es-ES" w:bidi="es-ES_tradnl"/>
              </w:rPr>
              <w:t>Todo Riesgo Equipo y Maquinaria</w:t>
            </w:r>
          </w:p>
        </w:tc>
        <w:tc>
          <w:tcPr>
            <w:tcW w:w="1667" w:type="dxa"/>
          </w:tcPr>
          <w:p w14:paraId="5694631C" w14:textId="70EA9FCC" w:rsidR="0053405F" w:rsidRPr="008F506E" w:rsidRDefault="00C7343C" w:rsidP="003A2FBA">
            <w:pPr>
              <w:jc w:val="center"/>
              <w:rPr>
                <w:rFonts w:ascii="Arial" w:hAnsi="Arial" w:cs="Arial"/>
                <w:sz w:val="16"/>
                <w:szCs w:val="18"/>
                <w:lang w:eastAsia="ar-SA"/>
              </w:rPr>
            </w:pPr>
            <w:r w:rsidRPr="008F506E">
              <w:rPr>
                <w:rFonts w:ascii="Arial" w:hAnsi="Arial" w:cs="Arial"/>
                <w:sz w:val="16"/>
                <w:szCs w:val="18"/>
                <w:lang w:eastAsia="ar-SA"/>
              </w:rPr>
              <w:t>10</w:t>
            </w:r>
            <w:r w:rsidR="0053405F" w:rsidRPr="008F506E">
              <w:rPr>
                <w:rFonts w:ascii="Arial" w:hAnsi="Arial" w:cs="Arial"/>
                <w:sz w:val="16"/>
                <w:szCs w:val="18"/>
                <w:lang w:eastAsia="ar-SA"/>
              </w:rPr>
              <w:t>%</w:t>
            </w:r>
          </w:p>
        </w:tc>
      </w:tr>
      <w:tr w:rsidR="0053405F" w:rsidRPr="008F506E" w14:paraId="21BC1AB8" w14:textId="77777777" w:rsidTr="00AD64AE">
        <w:tc>
          <w:tcPr>
            <w:tcW w:w="4995" w:type="dxa"/>
          </w:tcPr>
          <w:p w14:paraId="3D89782B" w14:textId="77777777" w:rsidR="0053405F" w:rsidRPr="008F506E" w:rsidRDefault="0053405F" w:rsidP="003A2FBA">
            <w:pPr>
              <w:rPr>
                <w:rFonts w:ascii="Arial" w:hAnsi="Arial" w:cs="Arial"/>
                <w:sz w:val="16"/>
                <w:szCs w:val="18"/>
                <w:lang w:val="es-ES_tradnl" w:eastAsia="es-ES" w:bidi="es-ES_tradnl"/>
              </w:rPr>
            </w:pPr>
            <w:r w:rsidRPr="008F506E">
              <w:rPr>
                <w:rFonts w:ascii="Arial" w:hAnsi="Arial" w:cs="Arial"/>
                <w:sz w:val="16"/>
                <w:szCs w:val="18"/>
                <w:lang w:val="es-ES_tradnl" w:eastAsia="es-ES" w:bidi="es-ES_tradnl"/>
              </w:rPr>
              <w:t>Responsabilidad Civil Extracontractual</w:t>
            </w:r>
          </w:p>
        </w:tc>
        <w:tc>
          <w:tcPr>
            <w:tcW w:w="1667" w:type="dxa"/>
          </w:tcPr>
          <w:p w14:paraId="5DD3CF14" w14:textId="5A87F164" w:rsidR="0053405F" w:rsidRPr="008F506E" w:rsidRDefault="00C7343C" w:rsidP="003A2FBA">
            <w:pPr>
              <w:jc w:val="center"/>
              <w:rPr>
                <w:rFonts w:ascii="Arial" w:hAnsi="Arial" w:cs="Arial"/>
                <w:sz w:val="16"/>
                <w:szCs w:val="18"/>
                <w:lang w:eastAsia="ar-SA"/>
              </w:rPr>
            </w:pPr>
            <w:r w:rsidRPr="008F506E">
              <w:rPr>
                <w:rFonts w:ascii="Arial" w:hAnsi="Arial" w:cs="Arial"/>
                <w:sz w:val="16"/>
                <w:szCs w:val="18"/>
                <w:lang w:eastAsia="ar-SA"/>
              </w:rPr>
              <w:t>10</w:t>
            </w:r>
            <w:r w:rsidR="0053405F" w:rsidRPr="008F506E">
              <w:rPr>
                <w:rFonts w:ascii="Arial" w:hAnsi="Arial" w:cs="Arial"/>
                <w:sz w:val="16"/>
                <w:szCs w:val="18"/>
                <w:lang w:eastAsia="ar-SA"/>
              </w:rPr>
              <w:t>%</w:t>
            </w:r>
          </w:p>
        </w:tc>
      </w:tr>
    </w:tbl>
    <w:p w14:paraId="0A2DF16F" w14:textId="2B5E7DC3" w:rsidR="00BD476D" w:rsidRPr="008F506E" w:rsidRDefault="00A77E11" w:rsidP="003A2FBA">
      <w:pPr>
        <w:rPr>
          <w:rFonts w:ascii="Arial" w:hAnsi="Arial" w:cs="Arial"/>
          <w:sz w:val="20"/>
          <w:lang w:eastAsia="ar-SA"/>
        </w:rPr>
      </w:pPr>
      <w:r w:rsidRPr="008F506E">
        <w:rPr>
          <w:rFonts w:ascii="Arial" w:hAnsi="Arial" w:cs="Arial"/>
          <w:sz w:val="20"/>
          <w:lang w:eastAsia="ar-SA"/>
        </w:rPr>
        <w:t xml:space="preserve"> </w:t>
      </w:r>
    </w:p>
    <w:p w14:paraId="7CB5DE60" w14:textId="08BACFD9" w:rsidR="0053405F" w:rsidRPr="008F506E" w:rsidRDefault="0053405F" w:rsidP="003A2FBA">
      <w:pPr>
        <w:pStyle w:val="Prrafodelista"/>
        <w:numPr>
          <w:ilvl w:val="1"/>
          <w:numId w:val="25"/>
        </w:numPr>
        <w:rPr>
          <w:rFonts w:ascii="Arial" w:hAnsi="Arial" w:cs="Arial"/>
          <w:b/>
          <w:sz w:val="20"/>
          <w:lang w:eastAsia="ar-SA"/>
        </w:rPr>
      </w:pPr>
      <w:r w:rsidRPr="008F506E">
        <w:rPr>
          <w:rFonts w:ascii="Arial" w:hAnsi="Arial" w:cs="Arial"/>
          <w:b/>
          <w:sz w:val="20"/>
          <w:lang w:eastAsia="ar-SA"/>
        </w:rPr>
        <w:t>FACTOR ECONÓMICO</w:t>
      </w:r>
    </w:p>
    <w:p w14:paraId="2A6F93A8" w14:textId="77777777" w:rsidR="008E1AD8" w:rsidRPr="008F506E" w:rsidRDefault="008E1AD8" w:rsidP="003A2FBA">
      <w:pPr>
        <w:rPr>
          <w:rFonts w:ascii="Arial" w:hAnsi="Arial" w:cs="Arial"/>
          <w:sz w:val="20"/>
          <w:lang w:eastAsia="ar-SA"/>
        </w:rPr>
      </w:pPr>
      <w:bookmarkStart w:id="24" w:name="_Toc279683806"/>
    </w:p>
    <w:p w14:paraId="66E1B15C" w14:textId="2DFB2A97" w:rsidR="00BD0063" w:rsidRPr="008F506E" w:rsidRDefault="00122620" w:rsidP="00173E16">
      <w:pPr>
        <w:pStyle w:val="Prrafodelista"/>
        <w:numPr>
          <w:ilvl w:val="2"/>
          <w:numId w:val="25"/>
        </w:numPr>
        <w:rPr>
          <w:rFonts w:ascii="Arial" w:hAnsi="Arial" w:cs="Arial"/>
          <w:b/>
          <w:bCs/>
          <w:sz w:val="20"/>
        </w:rPr>
      </w:pPr>
      <w:bookmarkStart w:id="25" w:name="_Toc92271552"/>
      <w:bookmarkStart w:id="26" w:name="_Toc93473464"/>
      <w:bookmarkEnd w:id="24"/>
      <w:r w:rsidRPr="008F506E">
        <w:rPr>
          <w:rFonts w:ascii="Arial" w:hAnsi="Arial" w:cs="Arial"/>
          <w:b/>
          <w:bCs/>
          <w:sz w:val="20"/>
        </w:rPr>
        <w:t>CALIFICACIÓN DEL FACTOR TÉCNICO – CONDICIONES TÉCNICAS COMPLEMENTARIAS</w:t>
      </w:r>
      <w:bookmarkEnd w:id="25"/>
      <w:bookmarkEnd w:id="26"/>
      <w:r w:rsidRPr="008F506E">
        <w:rPr>
          <w:rFonts w:ascii="Arial" w:hAnsi="Arial" w:cs="Arial"/>
          <w:b/>
          <w:bCs/>
          <w:sz w:val="20"/>
        </w:rPr>
        <w:t xml:space="preserve"> </w:t>
      </w:r>
    </w:p>
    <w:p w14:paraId="7B5DFDBF" w14:textId="77777777" w:rsidR="00BD0063" w:rsidRPr="008F506E" w:rsidRDefault="00BD0063" w:rsidP="003A2FBA">
      <w:pPr>
        <w:ind w:left="1418" w:right="54"/>
        <w:rPr>
          <w:sz w:val="20"/>
          <w:szCs w:val="24"/>
        </w:rPr>
      </w:pPr>
    </w:p>
    <w:p w14:paraId="5FDC74BB" w14:textId="77777777" w:rsidR="00BD0063" w:rsidRPr="008F506E" w:rsidRDefault="00BD0063" w:rsidP="006A7ACE">
      <w:pPr>
        <w:ind w:right="57"/>
        <w:rPr>
          <w:rFonts w:ascii="Arial" w:hAnsi="Arial" w:cs="Arial"/>
          <w:sz w:val="20"/>
          <w:szCs w:val="24"/>
        </w:rPr>
      </w:pPr>
      <w:r w:rsidRPr="008F506E">
        <w:rPr>
          <w:rFonts w:ascii="Arial" w:hAnsi="Arial" w:cs="Arial"/>
          <w:sz w:val="20"/>
          <w:szCs w:val="24"/>
        </w:rPr>
        <w:t xml:space="preserve">Se realizará la evaluación y ponderación de los aspectos técnicos, correspondientes a las Condiciones Técnicas Complementarias, basadas en los criterios contenidos en el </w:t>
      </w:r>
      <w:r w:rsidRPr="008F506E">
        <w:rPr>
          <w:rFonts w:ascii="Arial" w:hAnsi="Arial" w:cs="Arial"/>
          <w:b/>
          <w:sz w:val="20"/>
          <w:szCs w:val="24"/>
        </w:rPr>
        <w:t>ANEXO TÉCNICO DE CONDICIONES TÉCNICAS COMPLEMENTARIAS DE LOS SEGUROS A CONTRATAR.</w:t>
      </w:r>
    </w:p>
    <w:p w14:paraId="27771CF3" w14:textId="77777777" w:rsidR="00BD0063" w:rsidRPr="008F506E" w:rsidRDefault="00BD0063" w:rsidP="006A7ACE">
      <w:pPr>
        <w:ind w:right="57"/>
        <w:rPr>
          <w:rFonts w:ascii="Arial" w:hAnsi="Arial" w:cs="Arial"/>
          <w:sz w:val="20"/>
          <w:szCs w:val="24"/>
        </w:rPr>
      </w:pPr>
    </w:p>
    <w:p w14:paraId="1F9E6926" w14:textId="77777777" w:rsidR="00BD0063" w:rsidRPr="008F506E" w:rsidRDefault="00BD0063" w:rsidP="006A7ACE">
      <w:pPr>
        <w:ind w:right="57"/>
        <w:rPr>
          <w:rFonts w:ascii="Arial" w:hAnsi="Arial" w:cs="Arial"/>
          <w:b/>
          <w:sz w:val="20"/>
        </w:rPr>
      </w:pPr>
      <w:r w:rsidRPr="008F506E">
        <w:rPr>
          <w:rFonts w:ascii="Arial" w:hAnsi="Arial" w:cs="Arial"/>
          <w:sz w:val="20"/>
        </w:rPr>
        <w:t xml:space="preserve">Las Condiciones Técnicas Complementarias, corresponden a coberturas, cláusulas y condiciones particulares, que se detallan en el </w:t>
      </w:r>
      <w:r w:rsidRPr="008F506E">
        <w:rPr>
          <w:rFonts w:ascii="Arial" w:hAnsi="Arial" w:cs="Arial"/>
          <w:b/>
          <w:sz w:val="20"/>
        </w:rPr>
        <w:t>ANEXO TÉCNICO DE CONDICIONES TÉCNICAS COMPLEMENTARIAS DE LOS SEGUROS A CONTRATAR,</w:t>
      </w:r>
      <w:r w:rsidRPr="008F506E">
        <w:rPr>
          <w:rFonts w:ascii="Arial" w:hAnsi="Arial" w:cs="Arial"/>
          <w:sz w:val="20"/>
        </w:rPr>
        <w:t xml:space="preserve"> las cuales no son de obligatorio ofrecimiento por los proponentes, pero que serán objeto de asignación de puntos a los proponentes que las otorguen, de conformidad con los criterios y puntajes que se estipulan en el citado</w:t>
      </w:r>
      <w:r w:rsidRPr="008F506E">
        <w:rPr>
          <w:rFonts w:ascii="Arial" w:hAnsi="Arial" w:cs="Arial"/>
          <w:b/>
          <w:sz w:val="20"/>
        </w:rPr>
        <w:t xml:space="preserve"> Anexo </w:t>
      </w:r>
      <w:r w:rsidRPr="008F506E">
        <w:rPr>
          <w:rFonts w:ascii="Arial" w:hAnsi="Arial" w:cs="Arial"/>
          <w:sz w:val="20"/>
        </w:rPr>
        <w:t>en cada una de las pólizas que conforman cada grupo.</w:t>
      </w:r>
      <w:r w:rsidRPr="008F506E">
        <w:rPr>
          <w:rFonts w:ascii="Arial" w:hAnsi="Arial" w:cs="Arial"/>
          <w:b/>
          <w:sz w:val="20"/>
        </w:rPr>
        <w:t xml:space="preserve"> </w:t>
      </w:r>
    </w:p>
    <w:p w14:paraId="1B34AC9A" w14:textId="77777777" w:rsidR="00BD0063" w:rsidRPr="008F506E" w:rsidRDefault="00BD0063" w:rsidP="006A7ACE">
      <w:pPr>
        <w:ind w:right="54"/>
        <w:rPr>
          <w:rFonts w:ascii="Arial" w:hAnsi="Arial" w:cs="Arial"/>
          <w:b/>
          <w:sz w:val="20"/>
        </w:rPr>
      </w:pPr>
    </w:p>
    <w:p w14:paraId="4ECE4299" w14:textId="77777777" w:rsidR="00BD0063" w:rsidRPr="008F506E" w:rsidRDefault="00BD0063" w:rsidP="006A7ACE">
      <w:pPr>
        <w:ind w:right="54"/>
        <w:rPr>
          <w:rFonts w:ascii="Arial" w:hAnsi="Arial" w:cs="Arial"/>
          <w:sz w:val="20"/>
          <w:u w:val="single"/>
        </w:rPr>
      </w:pPr>
      <w:r w:rsidRPr="008F506E">
        <w:rPr>
          <w:rFonts w:ascii="Arial" w:hAnsi="Arial" w:cs="Arial"/>
          <w:b/>
          <w:sz w:val="20"/>
          <w:u w:val="single"/>
        </w:rPr>
        <w:lastRenderedPageBreak/>
        <w:t>En caso de error u omisión en relación con una condición complementaria en perjuicio de una condición establecida como básica obligatoria habilitante, se tendrá por no escrita y prevalecerá la obligatoria en beneficio de la entidad y su programa de seguros.</w:t>
      </w:r>
    </w:p>
    <w:p w14:paraId="59DDB954" w14:textId="77777777" w:rsidR="00BD0063" w:rsidRPr="008F506E" w:rsidRDefault="00BD0063" w:rsidP="003A2FBA">
      <w:pPr>
        <w:ind w:left="1418"/>
        <w:rPr>
          <w:rFonts w:ascii="Arial" w:hAnsi="Arial" w:cs="Arial"/>
          <w:b/>
          <w:sz w:val="20"/>
        </w:rPr>
      </w:pPr>
    </w:p>
    <w:p w14:paraId="3432B400" w14:textId="5CC03285" w:rsidR="0046545B" w:rsidRPr="008F506E" w:rsidRDefault="008F57AD" w:rsidP="00173E16">
      <w:pPr>
        <w:pStyle w:val="Prrafodelista"/>
        <w:numPr>
          <w:ilvl w:val="2"/>
          <w:numId w:val="25"/>
        </w:numPr>
        <w:rPr>
          <w:rFonts w:ascii="Arial" w:hAnsi="Arial" w:cs="Arial"/>
          <w:b/>
          <w:bCs/>
          <w:sz w:val="20"/>
        </w:rPr>
      </w:pPr>
      <w:r w:rsidRPr="008F506E">
        <w:rPr>
          <w:rFonts w:ascii="Arial" w:hAnsi="Arial" w:cs="Arial"/>
          <w:b/>
          <w:bCs/>
          <w:sz w:val="20"/>
        </w:rPr>
        <w:t>MENOR VALOR TOTAL PÓLIZA – (400 PUNTOS)</w:t>
      </w:r>
    </w:p>
    <w:p w14:paraId="18303CCB" w14:textId="77777777" w:rsidR="0046545B" w:rsidRPr="008F506E" w:rsidRDefault="0046545B" w:rsidP="003A2FBA">
      <w:pPr>
        <w:rPr>
          <w:rFonts w:ascii="Arial" w:hAnsi="Arial" w:cs="Arial"/>
          <w:sz w:val="20"/>
          <w:lang w:eastAsia="ar-SA"/>
        </w:rPr>
      </w:pPr>
    </w:p>
    <w:p w14:paraId="2606E524" w14:textId="77777777" w:rsidR="009E5BD3" w:rsidRPr="009E5BD3" w:rsidRDefault="009E5BD3" w:rsidP="009E5BD3">
      <w:pPr>
        <w:ind w:right="57"/>
        <w:rPr>
          <w:rFonts w:ascii="Arial" w:eastAsia="Times New Roman" w:hAnsi="Arial" w:cs="Arial"/>
          <w:color w:val="000000" w:themeColor="text1"/>
          <w:sz w:val="20"/>
          <w:szCs w:val="20"/>
          <w:u w:val="single"/>
          <w:shd w:val="clear" w:color="auto" w:fill="FFFFFF"/>
        </w:rPr>
      </w:pPr>
      <w:r w:rsidRPr="009E5BD3">
        <w:rPr>
          <w:rFonts w:ascii="Arial" w:eastAsia="Times New Roman" w:hAnsi="Arial" w:cs="Arial"/>
          <w:color w:val="000000" w:themeColor="text1"/>
          <w:sz w:val="20"/>
          <w:szCs w:val="20"/>
          <w:shd w:val="clear" w:color="auto" w:fill="FFFFFF"/>
        </w:rPr>
        <w:t>Los oferentes deberán tener en cuenta lo estipulado en el numeral 11.1.3 de este documento y se otorgará mayor puntaje al oferente que otorgue LA MEJOR OFERTA ECONOMICA, entendida como el menor valor total por póliza (prima + IVA), que está directamente asociado a la TASA ANUAL y </w:t>
      </w:r>
      <w:r w:rsidRPr="009E5BD3">
        <w:rPr>
          <w:rFonts w:ascii="Arial" w:eastAsia="Times New Roman" w:hAnsi="Arial" w:cs="Arial"/>
          <w:color w:val="000000" w:themeColor="text1"/>
          <w:sz w:val="20"/>
          <w:szCs w:val="20"/>
          <w:u w:val="single"/>
          <w:shd w:val="clear" w:color="auto" w:fill="FFFFFF"/>
        </w:rPr>
        <w:t>de acuerdo con las condiciones y métodos de evaluación contenidas en este documento. </w:t>
      </w:r>
    </w:p>
    <w:p w14:paraId="71915CCF" w14:textId="77777777" w:rsidR="009E5BD3" w:rsidRPr="009E5BD3" w:rsidRDefault="009E5BD3" w:rsidP="009E5BD3">
      <w:pPr>
        <w:ind w:right="57"/>
        <w:rPr>
          <w:rFonts w:ascii="Arial" w:eastAsia="Times New Roman" w:hAnsi="Arial" w:cs="Arial"/>
          <w:b/>
          <w:bCs/>
          <w:color w:val="000000" w:themeColor="text1"/>
          <w:sz w:val="20"/>
          <w:szCs w:val="20"/>
        </w:rPr>
      </w:pPr>
    </w:p>
    <w:p w14:paraId="70A25D05" w14:textId="77777777" w:rsidR="009E5BD3" w:rsidRPr="009E5BD3" w:rsidRDefault="009E5BD3" w:rsidP="009E5BD3">
      <w:pPr>
        <w:ind w:right="57"/>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El proponente deberá presentar y diligenciar el Formato de Propuesta Económica en pesos colombianos en valores enteros, incluidos todos los costos directos e indirectos a que haya lugar y la tasa anual aplicable.</w:t>
      </w:r>
    </w:p>
    <w:p w14:paraId="2B0AFD39" w14:textId="102F9276" w:rsidR="009E5BD3" w:rsidRPr="009E5BD3" w:rsidRDefault="009E5BD3" w:rsidP="007D5158">
      <w:pPr>
        <w:ind w:right="57"/>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 </w:t>
      </w:r>
    </w:p>
    <w:p w14:paraId="5FA13A83" w14:textId="77777777" w:rsidR="009E5BD3" w:rsidRPr="009E5BD3" w:rsidRDefault="009E5BD3" w:rsidP="009E5BD3">
      <w:pPr>
        <w:ind w:right="115"/>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La EMPRESA considerará la tasa y verificará el valor ofertado, dando conformidad al cálculo realizado en el entendido que la prima resultante debe corresponder a la operación matemática de la liquidación con las consideraciones del índice variable en las pólizas que se incluya, valor asegurado por la tasa la vigencia y el valor total incluyendo el IVA cuando corresponda. </w:t>
      </w:r>
    </w:p>
    <w:p w14:paraId="474EA661" w14:textId="77777777" w:rsidR="009E5BD3" w:rsidRPr="009E5BD3" w:rsidRDefault="009E5BD3" w:rsidP="009E5BD3">
      <w:pPr>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 </w:t>
      </w:r>
    </w:p>
    <w:p w14:paraId="2F51BB92" w14:textId="77777777" w:rsidR="009E5BD3" w:rsidRPr="009E5BD3" w:rsidRDefault="009E5BD3" w:rsidP="009E5BD3">
      <w:pPr>
        <w:ind w:right="115"/>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Igualmente, la EMPRESA se reserva la facultad de hacer la corrección de la tasa de la prima y valor total resultante. </w:t>
      </w:r>
    </w:p>
    <w:p w14:paraId="6D958BD4" w14:textId="77777777" w:rsidR="009E5BD3" w:rsidRPr="009E5BD3" w:rsidRDefault="009E5BD3" w:rsidP="009E5BD3">
      <w:pPr>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 </w:t>
      </w:r>
    </w:p>
    <w:p w14:paraId="1D224246" w14:textId="77777777" w:rsidR="009E5BD3" w:rsidRPr="009E5BD3" w:rsidRDefault="009E5BD3" w:rsidP="009E5BD3">
      <w:pPr>
        <w:ind w:right="115"/>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El valor de la propuesta no puede superar el valor total del presupuesto oficial por grupo so pena de rechazo de ésta. </w:t>
      </w:r>
    </w:p>
    <w:p w14:paraId="46552D74" w14:textId="77777777" w:rsidR="009E5BD3" w:rsidRPr="009E5BD3" w:rsidRDefault="009E5BD3" w:rsidP="009E5BD3">
      <w:pPr>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 </w:t>
      </w:r>
    </w:p>
    <w:p w14:paraId="4CBD938E" w14:textId="77777777" w:rsidR="009E5BD3" w:rsidRPr="009E5BD3" w:rsidRDefault="009E5BD3" w:rsidP="009E5BD3">
      <w:pPr>
        <w:ind w:right="115"/>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Los costos y gastos en que incurran los oferentes para la elaboración y presentación de la propuesta serán de su propia cuenta y riesgo La EMPRESA no reconocerá ni reembolsará ningún valor por este concepto. </w:t>
      </w:r>
    </w:p>
    <w:p w14:paraId="1FD29551" w14:textId="77777777" w:rsidR="009E5BD3" w:rsidRPr="009E5BD3" w:rsidRDefault="009E5BD3" w:rsidP="009E5BD3">
      <w:pPr>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 </w:t>
      </w:r>
    </w:p>
    <w:p w14:paraId="6CB6F906" w14:textId="77777777" w:rsidR="009E5BD3" w:rsidRPr="009E5BD3" w:rsidRDefault="009E5BD3" w:rsidP="009E5BD3">
      <w:pPr>
        <w:ind w:right="115"/>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Todos los gastos no previstos en la propuesta serán a cargo del contratista. </w:t>
      </w:r>
    </w:p>
    <w:p w14:paraId="427C48A6" w14:textId="77777777" w:rsidR="009E5BD3" w:rsidRPr="009E5BD3" w:rsidRDefault="009E5BD3" w:rsidP="009E5BD3">
      <w:pPr>
        <w:ind w:right="115"/>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 </w:t>
      </w:r>
    </w:p>
    <w:p w14:paraId="34FBF0AE" w14:textId="77777777" w:rsidR="009E5BD3" w:rsidRPr="009E5BD3" w:rsidRDefault="009E5BD3" w:rsidP="009E5BD3">
      <w:pPr>
        <w:ind w:right="115"/>
        <w:rPr>
          <w:rFonts w:ascii="Arial" w:eastAsia="Times New Roman" w:hAnsi="Arial" w:cs="Arial"/>
          <w:b/>
          <w:bCs/>
          <w:color w:val="000000" w:themeColor="text1"/>
          <w:sz w:val="20"/>
          <w:szCs w:val="20"/>
        </w:rPr>
      </w:pPr>
      <w:r w:rsidRPr="009E5BD3">
        <w:rPr>
          <w:rFonts w:ascii="Arial" w:eastAsia="Times New Roman" w:hAnsi="Arial" w:cs="Arial"/>
          <w:b/>
          <w:bCs/>
          <w:color w:val="000000" w:themeColor="text1"/>
          <w:sz w:val="20"/>
          <w:szCs w:val="20"/>
        </w:rPr>
        <w:t>Nota: El mayor puntaje será otorgado al oferente que presente una tasa menor lo que se verá representado en mayor número de días de cobertura.</w:t>
      </w:r>
    </w:p>
    <w:p w14:paraId="404D1E06" w14:textId="77777777" w:rsidR="009E5BD3" w:rsidRPr="009E5BD3" w:rsidRDefault="009E5BD3" w:rsidP="009E5BD3">
      <w:pPr>
        <w:ind w:right="115"/>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 </w:t>
      </w:r>
    </w:p>
    <w:p w14:paraId="6985ABB6" w14:textId="77777777" w:rsidR="009E5BD3" w:rsidRPr="009E5BD3" w:rsidRDefault="009E5BD3" w:rsidP="009E5BD3">
      <w:pPr>
        <w:ind w:right="115"/>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rPr>
        <w:t xml:space="preserve">Se procederá a realizar la evaluación de las ofertas económicas y la asignación de puntaje de acuerdo con el siguiente procedimiento: </w:t>
      </w:r>
    </w:p>
    <w:p w14:paraId="22D0A760" w14:textId="77777777" w:rsidR="00BD0063" w:rsidRPr="008F506E" w:rsidRDefault="00BD0063" w:rsidP="003A2FBA">
      <w:pPr>
        <w:ind w:left="1418"/>
        <w:rPr>
          <w:rFonts w:ascii="Arial" w:hAnsi="Arial" w:cs="Arial"/>
          <w:sz w:val="20"/>
        </w:rPr>
      </w:pPr>
      <w:r w:rsidRPr="008F506E">
        <w:rPr>
          <w:rFonts w:ascii="Arial" w:hAnsi="Arial" w:cs="Arial"/>
          <w:sz w:val="20"/>
        </w:rPr>
        <w:t xml:space="preserve"> </w:t>
      </w:r>
    </w:p>
    <w:p w14:paraId="39B1CA91" w14:textId="22636757" w:rsidR="00BD0063" w:rsidRPr="008F506E" w:rsidRDefault="0046545B" w:rsidP="00173E16">
      <w:pPr>
        <w:pStyle w:val="Prrafodelista"/>
        <w:numPr>
          <w:ilvl w:val="2"/>
          <w:numId w:val="25"/>
        </w:numPr>
        <w:rPr>
          <w:rFonts w:ascii="Arial" w:hAnsi="Arial" w:cs="Arial"/>
          <w:b/>
          <w:bCs/>
          <w:sz w:val="20"/>
        </w:rPr>
      </w:pPr>
      <w:bookmarkStart w:id="27" w:name="_Toc92271554"/>
      <w:bookmarkStart w:id="28" w:name="_Toc93473466"/>
      <w:r w:rsidRPr="008F506E">
        <w:rPr>
          <w:rFonts w:ascii="Arial" w:hAnsi="Arial" w:cs="Arial"/>
          <w:b/>
          <w:bCs/>
          <w:sz w:val="20"/>
        </w:rPr>
        <w:t>DETERMINACIÓN DEL MÉTODO PARA LA PONDERACIÓN DE LA MEJOR PROPUESTA ECONÓMICA.</w:t>
      </w:r>
      <w:bookmarkEnd w:id="27"/>
      <w:bookmarkEnd w:id="28"/>
      <w:r w:rsidRPr="008F506E">
        <w:rPr>
          <w:rFonts w:ascii="Arial" w:hAnsi="Arial" w:cs="Arial"/>
          <w:b/>
          <w:bCs/>
          <w:sz w:val="20"/>
        </w:rPr>
        <w:t xml:space="preserve"> </w:t>
      </w:r>
    </w:p>
    <w:p w14:paraId="28A8173D" w14:textId="77777777" w:rsidR="009E5BD3" w:rsidRDefault="009E5BD3" w:rsidP="009E5BD3">
      <w:pPr>
        <w:rPr>
          <w:rFonts w:ascii="Arial" w:hAnsi="Arial" w:cs="Arial"/>
          <w:sz w:val="20"/>
        </w:rPr>
      </w:pPr>
    </w:p>
    <w:p w14:paraId="773C98CB" w14:textId="4C425AF4" w:rsidR="009E5BD3" w:rsidRPr="009E5BD3" w:rsidRDefault="009E5BD3" w:rsidP="009E5BD3">
      <w:pPr>
        <w:rPr>
          <w:rFonts w:ascii="Arial" w:eastAsia="Times New Roman" w:hAnsi="Arial" w:cs="Arial"/>
          <w:color w:val="000000" w:themeColor="text1"/>
          <w:sz w:val="20"/>
          <w:szCs w:val="20"/>
        </w:rPr>
      </w:pPr>
      <w:r w:rsidRPr="009E5BD3">
        <w:rPr>
          <w:rFonts w:ascii="Arial" w:eastAsia="Times New Roman" w:hAnsi="Arial" w:cs="Arial"/>
          <w:color w:val="000000" w:themeColor="text1"/>
          <w:sz w:val="20"/>
          <w:szCs w:val="20"/>
          <w:shd w:val="clear" w:color="auto" w:fill="FFFFFF"/>
        </w:rPr>
        <w:t>La EMPRESA a partir del valor de las ofertas debe asignar máximo 400 puntos acumulables de acuerdo con el método aplicable de ponderación de la propuesta económica, que ofrezca el mayor número de días de vigencia, mínimo 236 días, y los demás de manera proporcional.</w:t>
      </w:r>
      <w:r w:rsidRPr="009E5BD3">
        <w:rPr>
          <w:rFonts w:ascii="Arial" w:eastAsia="Times New Roman" w:hAnsi="Arial" w:cs="Arial"/>
          <w:color w:val="000000" w:themeColor="text1"/>
          <w:sz w:val="20"/>
          <w:szCs w:val="20"/>
        </w:rPr>
        <w:t xml:space="preserve"> </w:t>
      </w:r>
    </w:p>
    <w:p w14:paraId="6ABE8F6A" w14:textId="77777777" w:rsidR="009E5BD3" w:rsidRPr="009E5BD3" w:rsidRDefault="009E5BD3" w:rsidP="009E5BD3">
      <w:pPr>
        <w:rPr>
          <w:rFonts w:ascii="Arial" w:eastAsia="Times New Roman" w:hAnsi="Arial" w:cs="Arial"/>
          <w:color w:val="000000" w:themeColor="text1"/>
          <w:sz w:val="20"/>
          <w:szCs w:val="20"/>
        </w:rPr>
      </w:pPr>
    </w:p>
    <w:p w14:paraId="2B90D676" w14:textId="77777777" w:rsidR="009E5BD3" w:rsidRPr="009E5BD3" w:rsidRDefault="009E5BD3" w:rsidP="009E5BD3">
      <w:pPr>
        <w:rPr>
          <w:rFonts w:ascii="Arial" w:eastAsia="Times New Roman" w:hAnsi="Arial" w:cs="Arial"/>
          <w:color w:val="000000" w:themeColor="text1"/>
          <w:sz w:val="20"/>
          <w:szCs w:val="20"/>
        </w:rPr>
      </w:pPr>
      <w:r w:rsidRPr="009E5BD3">
        <w:rPr>
          <w:rFonts w:ascii="Arial" w:eastAsia="Times New Roman" w:hAnsi="Arial" w:cs="Arial"/>
          <w:b/>
          <w:bCs/>
          <w:color w:val="000000" w:themeColor="text1"/>
          <w:sz w:val="20"/>
          <w:szCs w:val="20"/>
        </w:rPr>
        <w:t>NOTA</w:t>
      </w:r>
      <w:r w:rsidRPr="009E5BD3">
        <w:rPr>
          <w:rFonts w:ascii="Arial" w:eastAsia="Times New Roman" w:hAnsi="Arial" w:cs="Arial"/>
          <w:color w:val="000000" w:themeColor="text1"/>
          <w:sz w:val="20"/>
          <w:szCs w:val="20"/>
        </w:rPr>
        <w:t>: La vigencia ofrecida para todos los seguros deberá ser uniforme en cada uno de ellos. No se aceptará el ofrecimiento de diferentes días de vigencia para los seguros objeto de contratación.</w:t>
      </w:r>
    </w:p>
    <w:p w14:paraId="005FF99E" w14:textId="797B7DAE" w:rsidR="00BD0063" w:rsidRPr="009E5BD3" w:rsidRDefault="009E5BD3" w:rsidP="009E5BD3">
      <w:pPr>
        <w:shd w:val="clear" w:color="auto" w:fill="FFFFFF"/>
        <w:spacing w:before="100" w:beforeAutospacing="1" w:after="100" w:afterAutospacing="1"/>
        <w:rPr>
          <w:rFonts w:ascii="Arial" w:eastAsia="Times New Roman" w:hAnsi="Arial" w:cs="Arial"/>
          <w:color w:val="000000" w:themeColor="text1"/>
          <w:sz w:val="20"/>
          <w:szCs w:val="20"/>
          <w:lang w:eastAsia="es-CO"/>
        </w:rPr>
      </w:pPr>
      <w:r w:rsidRPr="009E5BD3">
        <w:rPr>
          <w:rFonts w:ascii="Arial" w:eastAsia="Times New Roman" w:hAnsi="Arial" w:cs="Arial"/>
          <w:color w:val="000000" w:themeColor="text1"/>
          <w:sz w:val="20"/>
          <w:szCs w:val="20"/>
          <w:lang w:eastAsia="es-CO"/>
        </w:rPr>
        <w:lastRenderedPageBreak/>
        <w:t>En caso de que el proponente ofrezca diferentes vigencias para los diferentes ramos, se tomará para la evaluación la mayor vigencia establecida en los ramos que conforman el programa de seguros.</w:t>
      </w:r>
    </w:p>
    <w:p w14:paraId="7CF7D9B1" w14:textId="08C1D069" w:rsidR="00BD0063" w:rsidRPr="008F506E" w:rsidRDefault="00C86003" w:rsidP="00EA4414">
      <w:pPr>
        <w:pStyle w:val="Prrafodelista"/>
        <w:numPr>
          <w:ilvl w:val="3"/>
          <w:numId w:val="25"/>
        </w:numPr>
        <w:rPr>
          <w:rFonts w:ascii="Arial" w:hAnsi="Arial" w:cs="Arial"/>
          <w:b/>
          <w:bCs/>
          <w:sz w:val="20"/>
        </w:rPr>
      </w:pPr>
      <w:r w:rsidRPr="008F506E">
        <w:rPr>
          <w:rFonts w:ascii="Arial" w:hAnsi="Arial" w:cs="Arial"/>
          <w:b/>
          <w:bCs/>
          <w:sz w:val="20"/>
        </w:rPr>
        <w:t>DEDUCIBLES (100 PUNTOS)</w:t>
      </w:r>
    </w:p>
    <w:p w14:paraId="4B675D74" w14:textId="77777777" w:rsidR="00BD0063" w:rsidRPr="008F506E" w:rsidRDefault="00BD0063" w:rsidP="003A2FBA">
      <w:pPr>
        <w:adjustRightInd w:val="0"/>
        <w:rPr>
          <w:rFonts w:ascii="Arial" w:hAnsi="Arial" w:cs="Arial"/>
          <w:sz w:val="20"/>
        </w:rPr>
      </w:pPr>
    </w:p>
    <w:p w14:paraId="577900A2" w14:textId="77777777" w:rsidR="00BD0063" w:rsidRPr="008F506E" w:rsidRDefault="00BD0063" w:rsidP="006A7ACE">
      <w:pPr>
        <w:adjustRightInd w:val="0"/>
        <w:rPr>
          <w:rFonts w:ascii="Arial" w:hAnsi="Arial" w:cs="Arial"/>
          <w:sz w:val="20"/>
        </w:rPr>
      </w:pPr>
      <w:r w:rsidRPr="008F506E">
        <w:rPr>
          <w:rFonts w:ascii="Arial" w:hAnsi="Arial" w:cs="Arial"/>
          <w:sz w:val="20"/>
        </w:rPr>
        <w:t xml:space="preserve">Este aspecto se evaluará y calificará de conformidad con los criterios y puntajes establecidos en las tablas contenidas en el Anexo de Condiciones Técnicas complementarias de cada una de las pólizas y en las cuales se fijan los puntajes específicos a asignar.  </w:t>
      </w:r>
    </w:p>
    <w:p w14:paraId="581A2A5B" w14:textId="77777777" w:rsidR="00BD0063" w:rsidRPr="008F506E" w:rsidRDefault="00BD0063" w:rsidP="006A7ACE">
      <w:pPr>
        <w:adjustRightInd w:val="0"/>
        <w:rPr>
          <w:rFonts w:ascii="Arial" w:hAnsi="Arial" w:cs="Arial"/>
          <w:sz w:val="20"/>
        </w:rPr>
      </w:pPr>
    </w:p>
    <w:p w14:paraId="7ED7C749" w14:textId="77777777" w:rsidR="00BD0063" w:rsidRPr="008F506E" w:rsidRDefault="00BD0063" w:rsidP="006A7ACE">
      <w:pPr>
        <w:adjustRightInd w:val="0"/>
        <w:rPr>
          <w:rFonts w:ascii="Arial" w:hAnsi="Arial" w:cs="Arial"/>
          <w:sz w:val="20"/>
        </w:rPr>
      </w:pPr>
      <w:r w:rsidRPr="008F506E">
        <w:rPr>
          <w:rFonts w:ascii="Arial" w:hAnsi="Arial" w:cs="Arial"/>
          <w:b/>
          <w:sz w:val="20"/>
        </w:rPr>
        <w:t xml:space="preserve">Nota 1.  </w:t>
      </w:r>
      <w:r w:rsidRPr="008F506E">
        <w:rPr>
          <w:rFonts w:ascii="Arial" w:hAnsi="Arial" w:cs="Arial"/>
          <w:sz w:val="20"/>
        </w:rPr>
        <w:t>Los oferentes deben ceñirse al esquema que se plantea en los anexos técnicos, de lo contrario no será asignado puntaje al deducible.  Sin embargo, en caso de resultar la oferta seleccionada y ser mejor el deducible presentado con respecto a las condiciones obligatorias, aunque no reciba puntaje, será el que se aplique.</w:t>
      </w:r>
    </w:p>
    <w:p w14:paraId="370540BE" w14:textId="77777777" w:rsidR="00BD0063" w:rsidRPr="008F506E" w:rsidRDefault="00BD0063" w:rsidP="006A7ACE">
      <w:pPr>
        <w:adjustRightInd w:val="0"/>
        <w:rPr>
          <w:rFonts w:ascii="Arial" w:hAnsi="Arial" w:cs="Arial"/>
          <w:sz w:val="20"/>
        </w:rPr>
      </w:pPr>
    </w:p>
    <w:p w14:paraId="5F91915D" w14:textId="77777777" w:rsidR="00BD0063" w:rsidRPr="008F506E" w:rsidRDefault="00BD0063" w:rsidP="006A7ACE">
      <w:pPr>
        <w:adjustRightInd w:val="0"/>
        <w:rPr>
          <w:rFonts w:ascii="Arial" w:hAnsi="Arial" w:cs="Arial"/>
          <w:sz w:val="20"/>
        </w:rPr>
      </w:pPr>
      <w:r w:rsidRPr="008F506E">
        <w:rPr>
          <w:rFonts w:ascii="Arial" w:hAnsi="Arial" w:cs="Arial"/>
          <w:b/>
          <w:sz w:val="20"/>
        </w:rPr>
        <w:t xml:space="preserve">Nota 2. </w:t>
      </w:r>
      <w:r w:rsidRPr="008F506E">
        <w:rPr>
          <w:rFonts w:ascii="Arial" w:hAnsi="Arial" w:cs="Arial"/>
          <w:sz w:val="20"/>
        </w:rPr>
        <w:t>Para los</w:t>
      </w:r>
      <w:r w:rsidRPr="008F506E">
        <w:rPr>
          <w:rFonts w:ascii="Arial" w:hAnsi="Arial" w:cs="Arial"/>
          <w:b/>
          <w:sz w:val="20"/>
        </w:rPr>
        <w:t xml:space="preserve"> </w:t>
      </w:r>
      <w:r w:rsidRPr="008F506E">
        <w:rPr>
          <w:rFonts w:ascii="Arial" w:hAnsi="Arial" w:cs="Arial"/>
          <w:sz w:val="20"/>
        </w:rPr>
        <w:t xml:space="preserve">ramos que no apliquen deducibles, el puntaje de este aspecto será sumado al puntaje establecido para la evaluación económica, por lo cual tendrá un puntaje total de 400 puntos. </w:t>
      </w:r>
    </w:p>
    <w:p w14:paraId="6E827C8A" w14:textId="77777777" w:rsidR="00BD0063" w:rsidRPr="008F506E" w:rsidRDefault="00BD0063" w:rsidP="003A2FBA">
      <w:pPr>
        <w:tabs>
          <w:tab w:val="center" w:pos="720"/>
          <w:tab w:val="center" w:pos="3204"/>
        </w:tabs>
        <w:ind w:left="709"/>
        <w:rPr>
          <w:rFonts w:ascii="Arial" w:hAnsi="Arial" w:cs="Arial"/>
          <w:b/>
          <w:sz w:val="20"/>
        </w:rPr>
      </w:pPr>
    </w:p>
    <w:p w14:paraId="1EF0BF95" w14:textId="0FFDB36C" w:rsidR="00BD0063" w:rsidRPr="008F506E" w:rsidRDefault="0051635D" w:rsidP="00EA4414">
      <w:pPr>
        <w:pStyle w:val="Prrafodelista"/>
        <w:numPr>
          <w:ilvl w:val="3"/>
          <w:numId w:val="25"/>
        </w:numPr>
        <w:rPr>
          <w:rFonts w:ascii="Arial" w:hAnsi="Arial" w:cs="Arial"/>
          <w:b/>
          <w:bCs/>
          <w:sz w:val="20"/>
        </w:rPr>
      </w:pPr>
      <w:bookmarkStart w:id="29" w:name="_Toc92271555"/>
      <w:bookmarkStart w:id="30" w:name="_Toc93473467"/>
      <w:r w:rsidRPr="008F506E">
        <w:rPr>
          <w:rFonts w:ascii="Arial" w:hAnsi="Arial" w:cs="Arial"/>
          <w:b/>
          <w:bCs/>
          <w:sz w:val="20"/>
        </w:rPr>
        <w:t>LEY 816 DE 2003 (100 PUNTOS)</w:t>
      </w:r>
      <w:bookmarkEnd w:id="29"/>
      <w:bookmarkEnd w:id="30"/>
      <w:r w:rsidRPr="008F506E">
        <w:rPr>
          <w:rFonts w:ascii="Arial" w:hAnsi="Arial" w:cs="Arial"/>
          <w:b/>
          <w:bCs/>
          <w:sz w:val="20"/>
        </w:rPr>
        <w:t xml:space="preserve"> </w:t>
      </w:r>
    </w:p>
    <w:p w14:paraId="14F27DF0" w14:textId="77777777" w:rsidR="00BD0063" w:rsidRPr="008F506E" w:rsidRDefault="00BD0063" w:rsidP="003A2FBA">
      <w:pPr>
        <w:rPr>
          <w:rFonts w:ascii="Arial" w:hAnsi="Arial" w:cs="Arial"/>
          <w:sz w:val="20"/>
        </w:rPr>
      </w:pPr>
    </w:p>
    <w:p w14:paraId="35D62C9E" w14:textId="77777777" w:rsidR="00BD0063" w:rsidRPr="008F506E" w:rsidRDefault="00BD0063" w:rsidP="006A7ACE">
      <w:pPr>
        <w:ind w:right="54"/>
        <w:rPr>
          <w:rFonts w:ascii="Arial" w:hAnsi="Arial" w:cs="Arial"/>
          <w:sz w:val="20"/>
        </w:rPr>
      </w:pPr>
      <w:r w:rsidRPr="008F506E">
        <w:rPr>
          <w:rFonts w:ascii="Arial" w:hAnsi="Arial" w:cs="Arial"/>
          <w:sz w:val="20"/>
        </w:rPr>
        <w:t xml:space="preserve">De conformidad con el </w:t>
      </w:r>
      <w:r w:rsidRPr="008F506E">
        <w:rPr>
          <w:rFonts w:ascii="Arial" w:hAnsi="Arial" w:cs="Arial"/>
          <w:b/>
          <w:sz w:val="20"/>
        </w:rPr>
        <w:t xml:space="preserve">ARTÍCULO 2.2.1.2.4.2.1. DEL DECRETO 1082 DE 2015, ARTICULO 51 DEL DECRETO 019 DE 2012, PARAGRAFO DEL ARTICULO 1 DE LA LEY 816 DE 2003, </w:t>
      </w:r>
      <w:r w:rsidRPr="008F506E">
        <w:rPr>
          <w:rFonts w:ascii="Arial" w:hAnsi="Arial" w:cs="Arial"/>
          <w:sz w:val="20"/>
        </w:rPr>
        <w:t xml:space="preserve">se dará un incentivo a la contratación pública para los servicios y oferentes nacionales o aquellos considerados nacionales con la ocasión de la existencia de un trato nacional, por lo tanto, la Entidad ha determinado la siguiente asignación de puntaje para las propuestas que se presenten en desarrollo del proceso contractual. </w:t>
      </w:r>
    </w:p>
    <w:p w14:paraId="747A675C"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16DC3CF2" w14:textId="77777777" w:rsidR="00BD0063" w:rsidRPr="008F506E" w:rsidRDefault="00BD0063" w:rsidP="006A7ACE">
      <w:pPr>
        <w:numPr>
          <w:ilvl w:val="0"/>
          <w:numId w:val="13"/>
        </w:numPr>
        <w:tabs>
          <w:tab w:val="left" w:pos="284"/>
        </w:tabs>
        <w:ind w:left="0" w:right="54"/>
        <w:rPr>
          <w:rFonts w:ascii="Arial" w:hAnsi="Arial" w:cs="Arial"/>
          <w:sz w:val="20"/>
        </w:rPr>
      </w:pPr>
      <w:r w:rsidRPr="008F506E">
        <w:rPr>
          <w:rFonts w:ascii="Arial" w:hAnsi="Arial" w:cs="Arial"/>
          <w:sz w:val="20"/>
        </w:rPr>
        <w:t>Las ofertas presentadas por proponentes nacionales y que involucren servicios 100% nacionales, obtendrán cien puntos (100) puntos.</w:t>
      </w:r>
    </w:p>
    <w:p w14:paraId="1A1AC198" w14:textId="77777777" w:rsidR="00BD0063" w:rsidRPr="008F506E" w:rsidRDefault="00BD0063" w:rsidP="006A7ACE">
      <w:pPr>
        <w:tabs>
          <w:tab w:val="left" w:pos="284"/>
        </w:tabs>
        <w:ind w:right="54"/>
        <w:rPr>
          <w:rFonts w:ascii="Arial" w:hAnsi="Arial" w:cs="Arial"/>
          <w:sz w:val="20"/>
        </w:rPr>
      </w:pPr>
    </w:p>
    <w:p w14:paraId="0F81A81B" w14:textId="77777777" w:rsidR="00BD0063" w:rsidRPr="008F506E" w:rsidRDefault="00BD0063" w:rsidP="006A7ACE">
      <w:pPr>
        <w:numPr>
          <w:ilvl w:val="0"/>
          <w:numId w:val="13"/>
        </w:numPr>
        <w:tabs>
          <w:tab w:val="left" w:pos="284"/>
        </w:tabs>
        <w:ind w:left="0" w:right="54"/>
        <w:rPr>
          <w:rFonts w:ascii="Arial" w:hAnsi="Arial" w:cs="Arial"/>
          <w:sz w:val="20"/>
        </w:rPr>
      </w:pPr>
      <w:r w:rsidRPr="008F506E">
        <w:rPr>
          <w:rFonts w:ascii="Arial" w:hAnsi="Arial" w:cs="Arial"/>
          <w:sz w:val="20"/>
        </w:rPr>
        <w:t xml:space="preserve">Las ofertas presentadas por proponentes nacionales y que involucren servicios nacionales superiores al 50% de los recursos y menor al 100% de estos, obtendrán setenta y cinco (75) puntos </w:t>
      </w:r>
    </w:p>
    <w:p w14:paraId="7C1ADD03" w14:textId="77777777" w:rsidR="00BD0063" w:rsidRPr="008F506E" w:rsidRDefault="00BD0063" w:rsidP="006A7ACE">
      <w:pPr>
        <w:tabs>
          <w:tab w:val="left" w:pos="284"/>
        </w:tabs>
        <w:ind w:right="54"/>
        <w:rPr>
          <w:rFonts w:ascii="Arial" w:hAnsi="Arial" w:cs="Arial"/>
          <w:sz w:val="20"/>
        </w:rPr>
      </w:pPr>
    </w:p>
    <w:p w14:paraId="2D9DA7B0" w14:textId="77777777" w:rsidR="00BD0063" w:rsidRPr="008F506E" w:rsidRDefault="00BD0063" w:rsidP="006A7ACE">
      <w:pPr>
        <w:numPr>
          <w:ilvl w:val="0"/>
          <w:numId w:val="13"/>
        </w:numPr>
        <w:tabs>
          <w:tab w:val="left" w:pos="284"/>
        </w:tabs>
        <w:ind w:left="0" w:right="54"/>
        <w:rPr>
          <w:rFonts w:ascii="Arial" w:hAnsi="Arial" w:cs="Arial"/>
          <w:sz w:val="20"/>
        </w:rPr>
      </w:pPr>
      <w:r w:rsidRPr="008F506E">
        <w:rPr>
          <w:rFonts w:ascii="Arial" w:hAnsi="Arial" w:cs="Arial"/>
          <w:sz w:val="20"/>
        </w:rPr>
        <w:t xml:space="preserve">Las ofertas presentadas por proponentes nacionales que involucren servicios de origen nacional, inferior al 50% de los recursos, obtendrán sesenta (60) puntos </w:t>
      </w:r>
    </w:p>
    <w:p w14:paraId="1436DE7C" w14:textId="77777777" w:rsidR="00BD0063" w:rsidRPr="008F506E" w:rsidRDefault="00BD0063" w:rsidP="006A7ACE">
      <w:pPr>
        <w:tabs>
          <w:tab w:val="left" w:pos="284"/>
        </w:tabs>
        <w:ind w:right="54"/>
        <w:rPr>
          <w:rFonts w:ascii="Arial" w:hAnsi="Arial" w:cs="Arial"/>
          <w:sz w:val="20"/>
        </w:rPr>
      </w:pPr>
    </w:p>
    <w:p w14:paraId="180202D5" w14:textId="77777777" w:rsidR="00BD0063" w:rsidRPr="008F506E" w:rsidRDefault="00BD0063" w:rsidP="006A7ACE">
      <w:pPr>
        <w:numPr>
          <w:ilvl w:val="0"/>
          <w:numId w:val="13"/>
        </w:numPr>
        <w:tabs>
          <w:tab w:val="left" w:pos="284"/>
        </w:tabs>
        <w:ind w:left="0" w:right="54"/>
        <w:rPr>
          <w:rFonts w:ascii="Arial" w:hAnsi="Arial" w:cs="Arial"/>
          <w:sz w:val="20"/>
        </w:rPr>
      </w:pPr>
      <w:r w:rsidRPr="008F506E">
        <w:rPr>
          <w:rFonts w:ascii="Arial" w:hAnsi="Arial" w:cs="Arial"/>
          <w:sz w:val="20"/>
        </w:rPr>
        <w:t xml:space="preserve">Las ofertas presentadas por proponentes extranjeros y que involucren servicios 100%, nacionales, obtendrán setenta y cinco (75) puntos </w:t>
      </w:r>
    </w:p>
    <w:p w14:paraId="2033594E" w14:textId="77777777" w:rsidR="00BD0063" w:rsidRPr="008F506E" w:rsidRDefault="00BD0063" w:rsidP="006A7ACE">
      <w:pPr>
        <w:tabs>
          <w:tab w:val="left" w:pos="284"/>
        </w:tabs>
        <w:ind w:right="54"/>
        <w:rPr>
          <w:rFonts w:ascii="Arial" w:hAnsi="Arial" w:cs="Arial"/>
          <w:sz w:val="20"/>
        </w:rPr>
      </w:pPr>
    </w:p>
    <w:p w14:paraId="6CF5DA74" w14:textId="77777777" w:rsidR="00BD0063" w:rsidRPr="008F506E" w:rsidRDefault="00BD0063" w:rsidP="006A7ACE">
      <w:pPr>
        <w:numPr>
          <w:ilvl w:val="0"/>
          <w:numId w:val="13"/>
        </w:numPr>
        <w:tabs>
          <w:tab w:val="left" w:pos="284"/>
        </w:tabs>
        <w:ind w:left="0" w:right="54"/>
        <w:rPr>
          <w:rFonts w:ascii="Arial" w:hAnsi="Arial" w:cs="Arial"/>
          <w:sz w:val="20"/>
        </w:rPr>
      </w:pPr>
      <w:r w:rsidRPr="008F506E">
        <w:rPr>
          <w:rFonts w:ascii="Arial" w:hAnsi="Arial" w:cs="Arial"/>
          <w:sz w:val="20"/>
        </w:rPr>
        <w:t xml:space="preserve">Las propuestas presentadas por proponentes extranjeros y que involucren servicios nacionales, superiores al 50% de los recursos y menor al 100% de estos obtendrán sesenta (60) puntos </w:t>
      </w:r>
      <w:r w:rsidRPr="008F506E">
        <w:rPr>
          <w:rFonts w:ascii="Arial" w:eastAsia="Times New Roman" w:hAnsi="Arial" w:cs="Arial"/>
          <w:sz w:val="20"/>
        </w:rPr>
        <w:t xml:space="preserve"> </w:t>
      </w:r>
    </w:p>
    <w:p w14:paraId="2ECA7B2B" w14:textId="77777777" w:rsidR="00BD0063" w:rsidRPr="008F506E" w:rsidRDefault="00BD0063" w:rsidP="006A7ACE">
      <w:pPr>
        <w:tabs>
          <w:tab w:val="left" w:pos="284"/>
        </w:tabs>
        <w:ind w:right="54"/>
        <w:rPr>
          <w:rFonts w:ascii="Arial" w:hAnsi="Arial" w:cs="Arial"/>
          <w:sz w:val="20"/>
        </w:rPr>
      </w:pPr>
    </w:p>
    <w:p w14:paraId="28E3F12C" w14:textId="77777777" w:rsidR="00BD0063" w:rsidRPr="008F506E" w:rsidRDefault="00BD0063" w:rsidP="006A7ACE">
      <w:pPr>
        <w:numPr>
          <w:ilvl w:val="0"/>
          <w:numId w:val="13"/>
        </w:numPr>
        <w:tabs>
          <w:tab w:val="left" w:pos="284"/>
        </w:tabs>
        <w:ind w:left="0" w:right="54"/>
        <w:rPr>
          <w:rFonts w:ascii="Arial" w:hAnsi="Arial" w:cs="Arial"/>
          <w:sz w:val="20"/>
        </w:rPr>
      </w:pPr>
      <w:r w:rsidRPr="008F506E">
        <w:rPr>
          <w:rFonts w:ascii="Arial" w:hAnsi="Arial" w:cs="Arial"/>
          <w:sz w:val="20"/>
        </w:rPr>
        <w:t xml:space="preserve">Las propuestas presentadas por proponentes extranjeros que involucren servicios de origen nacional inferior al 50% de los recursos, obtendrán cincuenta (50) puntos </w:t>
      </w:r>
    </w:p>
    <w:p w14:paraId="4BA7E293"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02AC0716" w14:textId="77777777" w:rsidR="00BD0063" w:rsidRPr="008F506E" w:rsidRDefault="00BD0063" w:rsidP="006A7ACE">
      <w:pPr>
        <w:ind w:right="54"/>
        <w:rPr>
          <w:rFonts w:ascii="Arial" w:hAnsi="Arial" w:cs="Arial"/>
          <w:sz w:val="20"/>
        </w:rPr>
      </w:pPr>
      <w:r w:rsidRPr="008F506E">
        <w:rPr>
          <w:rFonts w:ascii="Arial" w:hAnsi="Arial" w:cs="Arial"/>
          <w:sz w:val="20"/>
        </w:rPr>
        <w:t xml:space="preserve">La evaluación se hará en consideración al porcentaje que determine el proponente en la carta de presentación de la propuesta.  </w:t>
      </w:r>
    </w:p>
    <w:p w14:paraId="1C9876C4" w14:textId="77777777" w:rsidR="00BD0063" w:rsidRPr="008F506E" w:rsidRDefault="00BD0063" w:rsidP="006A7ACE">
      <w:pPr>
        <w:rPr>
          <w:rFonts w:ascii="Arial" w:hAnsi="Arial" w:cs="Arial"/>
          <w:sz w:val="20"/>
        </w:rPr>
      </w:pPr>
      <w:r w:rsidRPr="008F506E">
        <w:rPr>
          <w:rFonts w:ascii="Arial" w:hAnsi="Arial" w:cs="Arial"/>
          <w:sz w:val="20"/>
        </w:rPr>
        <w:lastRenderedPageBreak/>
        <w:t xml:space="preserve"> </w:t>
      </w:r>
    </w:p>
    <w:p w14:paraId="2010F148" w14:textId="77777777" w:rsidR="00BD0063" w:rsidRPr="008F506E" w:rsidRDefault="00BD0063" w:rsidP="006A7ACE">
      <w:pPr>
        <w:ind w:right="54"/>
        <w:rPr>
          <w:rFonts w:ascii="Arial" w:hAnsi="Arial" w:cs="Arial"/>
          <w:sz w:val="20"/>
        </w:rPr>
      </w:pPr>
      <w:r w:rsidRPr="008F506E">
        <w:rPr>
          <w:rFonts w:ascii="Arial" w:hAnsi="Arial" w:cs="Arial"/>
          <w:sz w:val="20"/>
        </w:rPr>
        <w:t xml:space="preserve">Son servicios de origen nacional, aquellos definidos en el decreto 743 de 2012 y en decreto 2680 de 2009. </w:t>
      </w:r>
    </w:p>
    <w:p w14:paraId="45052ADA" w14:textId="77777777" w:rsidR="00BD0063" w:rsidRPr="008F506E" w:rsidRDefault="00BD0063" w:rsidP="006A7ACE">
      <w:pPr>
        <w:ind w:right="54"/>
        <w:rPr>
          <w:rFonts w:ascii="Arial" w:hAnsi="Arial" w:cs="Arial"/>
          <w:sz w:val="20"/>
        </w:rPr>
      </w:pPr>
    </w:p>
    <w:p w14:paraId="7249C2E9" w14:textId="77777777" w:rsidR="00BD0063" w:rsidRPr="008F506E" w:rsidRDefault="00BD0063" w:rsidP="006A7ACE">
      <w:pPr>
        <w:ind w:right="54"/>
        <w:rPr>
          <w:rFonts w:ascii="Arial" w:hAnsi="Arial" w:cs="Arial"/>
          <w:sz w:val="20"/>
        </w:rPr>
      </w:pPr>
      <w:r w:rsidRPr="008F506E">
        <w:rPr>
          <w:rFonts w:ascii="Arial" w:hAnsi="Arial" w:cs="Arial"/>
          <w:sz w:val="20"/>
        </w:rPr>
        <w:t xml:space="preserve">Se exceptúan para la asignación de este puntaje los bienes, por cuanto por las características técnicas de los mismos, no son de producción, ni origen nacional.  </w:t>
      </w:r>
    </w:p>
    <w:p w14:paraId="12C75D0F"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0549B808" w14:textId="77777777" w:rsidR="00BD0063" w:rsidRPr="008F506E" w:rsidRDefault="00BD0063" w:rsidP="006A7ACE">
      <w:pPr>
        <w:ind w:right="54"/>
        <w:rPr>
          <w:rFonts w:ascii="Arial" w:hAnsi="Arial" w:cs="Arial"/>
          <w:sz w:val="20"/>
        </w:rPr>
      </w:pPr>
      <w:r w:rsidRPr="008F506E">
        <w:rPr>
          <w:rFonts w:ascii="Arial" w:hAnsi="Arial" w:cs="Arial"/>
          <w:sz w:val="20"/>
        </w:rPr>
        <w:t xml:space="preserve">El artículo 51 del Decreto 019 de 2012, que modifica el parágrafo del artículo 1 de la ley 816 de 2003, establece que se otorgará tratamiento de servicios nacionales a aquellos servicios originarios de los países con los que Colombia ha negociado trato nacional en materia de compras estatales y de aquellos países en los cuales a las ofertas de servicios colombianos se les conceda el mismo tratamiento otorgado a sus bienes y servicios nacionales. La acreditación o demostración de tal circunstancia se hará en los términos que señale el reglamento. </w:t>
      </w:r>
    </w:p>
    <w:p w14:paraId="7825CB7E" w14:textId="77777777" w:rsidR="00BD0063" w:rsidRPr="008F506E" w:rsidRDefault="00BD0063" w:rsidP="006A7ACE">
      <w:pPr>
        <w:rPr>
          <w:rFonts w:ascii="Arial" w:hAnsi="Arial" w:cs="Arial"/>
          <w:b/>
          <w:sz w:val="20"/>
        </w:rPr>
      </w:pPr>
      <w:r w:rsidRPr="008F506E">
        <w:rPr>
          <w:rFonts w:ascii="Arial" w:hAnsi="Arial" w:cs="Arial"/>
          <w:sz w:val="20"/>
        </w:rPr>
        <w:t xml:space="preserve"> </w:t>
      </w:r>
    </w:p>
    <w:p w14:paraId="5CFC90A4" w14:textId="77777777" w:rsidR="00BD0063" w:rsidRPr="008F506E" w:rsidRDefault="00BD0063" w:rsidP="006A7ACE">
      <w:pPr>
        <w:ind w:right="54"/>
        <w:rPr>
          <w:rFonts w:ascii="Arial" w:hAnsi="Arial" w:cs="Arial"/>
          <w:sz w:val="20"/>
        </w:rPr>
      </w:pPr>
      <w:r w:rsidRPr="008F506E">
        <w:rPr>
          <w:rFonts w:ascii="Arial" w:hAnsi="Arial" w:cs="Arial"/>
          <w:b/>
          <w:sz w:val="20"/>
        </w:rPr>
        <w:t xml:space="preserve">El Porcentaje Mínimo de Valor Agregado Nacional: </w:t>
      </w:r>
      <w:r w:rsidRPr="008F506E">
        <w:rPr>
          <w:rFonts w:ascii="Arial" w:hAnsi="Arial" w:cs="Arial"/>
          <w:sz w:val="20"/>
        </w:rPr>
        <w:t xml:space="preserve">Un bien se considera nacional cuando su valor agregado nacional sea igual o superior a 40%. </w:t>
      </w:r>
    </w:p>
    <w:p w14:paraId="6045C4C2" w14:textId="77777777" w:rsidR="00BD0063" w:rsidRPr="008F506E" w:rsidRDefault="00BD0063" w:rsidP="006A7ACE">
      <w:pPr>
        <w:rPr>
          <w:rFonts w:ascii="Arial" w:hAnsi="Arial" w:cs="Arial"/>
          <w:sz w:val="20"/>
        </w:rPr>
      </w:pPr>
      <w:r w:rsidRPr="008F506E">
        <w:rPr>
          <w:rFonts w:ascii="Arial" w:hAnsi="Arial" w:cs="Arial"/>
          <w:sz w:val="20"/>
        </w:rPr>
        <w:t xml:space="preserve"> </w:t>
      </w:r>
    </w:p>
    <w:p w14:paraId="6F9A36DE" w14:textId="5C1507ED" w:rsidR="00BD0063" w:rsidRPr="008F506E" w:rsidRDefault="00BD0063" w:rsidP="006A7ACE">
      <w:pPr>
        <w:ind w:right="54"/>
        <w:rPr>
          <w:rFonts w:ascii="Arial" w:hAnsi="Arial" w:cs="Arial"/>
          <w:sz w:val="20"/>
        </w:rPr>
      </w:pPr>
      <w:r w:rsidRPr="008F506E">
        <w:rPr>
          <w:rFonts w:ascii="Arial" w:hAnsi="Arial" w:cs="Arial"/>
          <w:sz w:val="20"/>
        </w:rPr>
        <w:t>Para propósitos de establecer el valor de un material adquirido por el productor en el territorio nacional se utilizará el valor determinado de conformidad con lo dispuesto en el Acuerdo de Valoración Aduanera de la OMC (</w:t>
      </w:r>
      <w:hyperlink r:id="rId43">
        <w:r w:rsidRPr="008F506E">
          <w:rPr>
            <w:rFonts w:ascii="Arial" w:hAnsi="Arial" w:cs="Arial"/>
            <w:sz w:val="20"/>
          </w:rPr>
          <w:t>Ley 170 de 1994)</w:t>
        </w:r>
      </w:hyperlink>
      <w:r w:rsidRPr="008F506E">
        <w:rPr>
          <w:rFonts w:ascii="Arial" w:hAnsi="Arial" w:cs="Arial"/>
          <w:sz w:val="20"/>
        </w:rPr>
        <w:t xml:space="preserve"> </w:t>
      </w:r>
      <w:r w:rsidR="00EA4414" w:rsidRPr="008F506E">
        <w:rPr>
          <w:rFonts w:ascii="Arial" w:hAnsi="Arial" w:cs="Arial"/>
          <w:sz w:val="20"/>
        </w:rPr>
        <w:t>mutatis mutandis</w:t>
      </w:r>
      <w:r w:rsidRPr="008F506E">
        <w:rPr>
          <w:rFonts w:ascii="Arial" w:hAnsi="Arial" w:cs="Arial"/>
          <w:sz w:val="20"/>
        </w:rPr>
        <w:t xml:space="preserve">. </w:t>
      </w:r>
    </w:p>
    <w:p w14:paraId="0A37CE2D" w14:textId="77777777" w:rsidR="00BD0063" w:rsidRPr="008F506E" w:rsidRDefault="00BD0063" w:rsidP="003A2FBA">
      <w:pPr>
        <w:ind w:left="1418"/>
        <w:rPr>
          <w:rFonts w:ascii="Arial" w:hAnsi="Arial" w:cs="Arial"/>
          <w:b/>
          <w:sz w:val="20"/>
        </w:rPr>
      </w:pPr>
    </w:p>
    <w:p w14:paraId="19ED3AA3" w14:textId="369328F0" w:rsidR="00BD0063" w:rsidRPr="008F506E" w:rsidRDefault="009B1F3E" w:rsidP="00EA4414">
      <w:pPr>
        <w:pStyle w:val="Prrafodelista"/>
        <w:numPr>
          <w:ilvl w:val="3"/>
          <w:numId w:val="25"/>
        </w:numPr>
        <w:rPr>
          <w:rFonts w:ascii="Arial" w:hAnsi="Arial" w:cs="Arial"/>
          <w:b/>
          <w:bCs/>
          <w:sz w:val="20"/>
        </w:rPr>
      </w:pPr>
      <w:bookmarkStart w:id="31" w:name="_Toc92271556"/>
      <w:bookmarkStart w:id="32" w:name="_Toc93473468"/>
      <w:r w:rsidRPr="008F506E">
        <w:rPr>
          <w:rFonts w:ascii="Arial" w:hAnsi="Arial" w:cs="Arial"/>
          <w:b/>
          <w:bCs/>
          <w:sz w:val="20"/>
        </w:rPr>
        <w:t>EVALUACIÓN ASPECTOS DE VALOR AGREGADO: (190 PUNTOS)</w:t>
      </w:r>
      <w:bookmarkEnd w:id="31"/>
      <w:bookmarkEnd w:id="32"/>
    </w:p>
    <w:p w14:paraId="3CEF5216" w14:textId="77777777" w:rsidR="00BD0063" w:rsidRPr="008F506E" w:rsidRDefault="00BD0063" w:rsidP="00EA4414">
      <w:pPr>
        <w:rPr>
          <w:sz w:val="20"/>
        </w:rPr>
      </w:pPr>
    </w:p>
    <w:p w14:paraId="442CEBC9" w14:textId="36BD58C9" w:rsidR="00BD0063" w:rsidRPr="008F506E" w:rsidRDefault="00BD0063" w:rsidP="00EA4414">
      <w:pPr>
        <w:pStyle w:val="Prrafodelista"/>
        <w:numPr>
          <w:ilvl w:val="4"/>
          <w:numId w:val="25"/>
        </w:numPr>
        <w:rPr>
          <w:rFonts w:ascii="Arial" w:hAnsi="Arial" w:cs="Arial"/>
          <w:b/>
          <w:bCs/>
          <w:sz w:val="20"/>
        </w:rPr>
      </w:pPr>
      <w:bookmarkStart w:id="33" w:name="_Toc92271557"/>
      <w:bookmarkStart w:id="34" w:name="_Toc93473469"/>
      <w:r w:rsidRPr="008F506E">
        <w:rPr>
          <w:rFonts w:ascii="Arial" w:hAnsi="Arial" w:cs="Arial"/>
          <w:b/>
          <w:bCs/>
          <w:sz w:val="20"/>
        </w:rPr>
        <w:t>Requisitos para el pago de las indemnizaciones</w:t>
      </w:r>
      <w:bookmarkEnd w:id="33"/>
      <w:bookmarkEnd w:id="34"/>
    </w:p>
    <w:p w14:paraId="0A5E570A" w14:textId="77777777" w:rsidR="00BD0063" w:rsidRPr="008F506E" w:rsidRDefault="00BD0063" w:rsidP="003A2FBA">
      <w:pPr>
        <w:ind w:left="709" w:right="54"/>
        <w:rPr>
          <w:rFonts w:ascii="Arial" w:hAnsi="Arial" w:cs="Arial"/>
          <w:sz w:val="20"/>
        </w:rPr>
      </w:pPr>
    </w:p>
    <w:p w14:paraId="603DC604" w14:textId="4745148A" w:rsidR="00BD0063" w:rsidRPr="008F506E" w:rsidRDefault="00BD0063" w:rsidP="006A7ACE">
      <w:pPr>
        <w:ind w:right="54"/>
        <w:rPr>
          <w:rFonts w:ascii="Arial" w:hAnsi="Arial" w:cs="Arial"/>
          <w:sz w:val="20"/>
        </w:rPr>
      </w:pPr>
      <w:r w:rsidRPr="008F506E">
        <w:rPr>
          <w:rFonts w:ascii="Arial" w:hAnsi="Arial" w:cs="Arial"/>
          <w:sz w:val="20"/>
        </w:rPr>
        <w:t xml:space="preserve">El proponente deberá aceptar el formato No. </w:t>
      </w:r>
      <w:r w:rsidR="00D40EB7" w:rsidRPr="008F506E">
        <w:rPr>
          <w:rFonts w:ascii="Arial" w:hAnsi="Arial" w:cs="Arial"/>
          <w:sz w:val="20"/>
        </w:rPr>
        <w:t>9</w:t>
      </w:r>
      <w:r w:rsidRPr="008F506E">
        <w:rPr>
          <w:rFonts w:ascii="Arial" w:hAnsi="Arial" w:cs="Arial"/>
          <w:sz w:val="20"/>
        </w:rPr>
        <w:t xml:space="preserve"> de atención, trámite y pago de siniestros, para todos y cada uno de los seguros ofertados, incluido en el Anexo de Condiciones Técnicas obligatorio. En dicho formulario se detalla cada uno de los documentos que exigirá para el pago de siniestros, el cual corresponde a los actualmente exigibles por el asegurador de la entidad.</w:t>
      </w:r>
    </w:p>
    <w:p w14:paraId="3CE267D0" w14:textId="77777777" w:rsidR="00BD0063" w:rsidRPr="008F506E" w:rsidRDefault="00BD0063" w:rsidP="006A7ACE">
      <w:pPr>
        <w:ind w:right="54"/>
        <w:rPr>
          <w:rFonts w:ascii="Arial" w:hAnsi="Arial" w:cs="Arial"/>
          <w:sz w:val="20"/>
        </w:rPr>
      </w:pPr>
    </w:p>
    <w:p w14:paraId="54B560AA" w14:textId="52E92FED" w:rsidR="00BD0063" w:rsidRPr="008F506E" w:rsidRDefault="00BD0063" w:rsidP="006A7ACE">
      <w:pPr>
        <w:ind w:right="54"/>
        <w:rPr>
          <w:rFonts w:ascii="Arial" w:hAnsi="Arial" w:cs="Arial"/>
          <w:sz w:val="20"/>
        </w:rPr>
      </w:pPr>
      <w:r w:rsidRPr="008F506E">
        <w:rPr>
          <w:rFonts w:ascii="Arial" w:hAnsi="Arial" w:cs="Arial"/>
          <w:sz w:val="20"/>
        </w:rPr>
        <w:t xml:space="preserve">Si el proponente encuentra necesario incluir requerimientos adicionales, lo indicará dentro del formato No. </w:t>
      </w:r>
      <w:r w:rsidR="00D40EB7" w:rsidRPr="008F506E">
        <w:rPr>
          <w:rFonts w:ascii="Arial" w:hAnsi="Arial" w:cs="Arial"/>
          <w:sz w:val="20"/>
        </w:rPr>
        <w:t>10</w:t>
      </w:r>
      <w:r w:rsidRPr="008F506E">
        <w:rPr>
          <w:rFonts w:ascii="Arial" w:hAnsi="Arial" w:cs="Arial"/>
          <w:sz w:val="20"/>
        </w:rPr>
        <w:t xml:space="preserve">, en cada póliza, para lo cual se descontará 10 puntos por cada requerimiento hasta descontar como máximo los 90 puntos asignables. </w:t>
      </w:r>
    </w:p>
    <w:p w14:paraId="4D4A4C3F" w14:textId="77777777" w:rsidR="00BD0063" w:rsidRPr="008F506E" w:rsidRDefault="00BD0063" w:rsidP="006A7ACE">
      <w:pPr>
        <w:ind w:right="54"/>
        <w:rPr>
          <w:rFonts w:ascii="Arial" w:hAnsi="Arial" w:cs="Arial"/>
          <w:sz w:val="20"/>
        </w:rPr>
      </w:pPr>
    </w:p>
    <w:p w14:paraId="6E17B636" w14:textId="365BFBB5" w:rsidR="00855F78" w:rsidRPr="008F506E" w:rsidRDefault="00BD0063" w:rsidP="006A7ACE">
      <w:pPr>
        <w:rPr>
          <w:rFonts w:ascii="Arial" w:hAnsi="Arial" w:cs="Arial"/>
          <w:sz w:val="20"/>
          <w:lang w:eastAsia="ar-SA"/>
        </w:rPr>
      </w:pPr>
      <w:r w:rsidRPr="008F506E">
        <w:rPr>
          <w:rFonts w:ascii="Arial" w:hAnsi="Arial" w:cs="Arial"/>
          <w:sz w:val="20"/>
        </w:rPr>
        <w:t>La utilización de expresiones que permitan a la aseguradora solicitar un mayor número de documentos de los que se relacionan en el formulario o de los que se indican en la oferta, tales como “los demás que la compañía requiera”, “cualquier otro necesario para el trámite”, “los requeridos para acreditar la ocurrencia del siniestro y cuantía de la pérdida”, entre otros, dará lugar al no otorgamiento de puntaje en la calificación de siniestros del respectivo ramo / póliza.</w:t>
      </w:r>
    </w:p>
    <w:p w14:paraId="444644EF" w14:textId="77777777" w:rsidR="00122620" w:rsidRPr="008F506E" w:rsidRDefault="00122620" w:rsidP="003A2FBA">
      <w:pPr>
        <w:rPr>
          <w:rFonts w:ascii="Arial" w:hAnsi="Arial" w:cs="Arial"/>
          <w:b/>
          <w:bCs/>
          <w:sz w:val="20"/>
          <w:lang w:eastAsia="ar-SA"/>
        </w:rPr>
      </w:pPr>
    </w:p>
    <w:p w14:paraId="60E9B3D7" w14:textId="49448A66" w:rsidR="0053405F" w:rsidRPr="008F506E" w:rsidRDefault="005E1616" w:rsidP="003A2FBA">
      <w:pPr>
        <w:pStyle w:val="Prrafodelista"/>
        <w:numPr>
          <w:ilvl w:val="0"/>
          <w:numId w:val="26"/>
        </w:numPr>
        <w:ind w:left="709" w:hanging="709"/>
        <w:rPr>
          <w:rFonts w:ascii="Arial" w:hAnsi="Arial" w:cs="Arial"/>
          <w:b/>
          <w:bCs/>
          <w:sz w:val="20"/>
          <w:lang w:eastAsia="ar-SA"/>
        </w:rPr>
      </w:pPr>
      <w:r w:rsidRPr="008F506E">
        <w:rPr>
          <w:rFonts w:ascii="Arial" w:hAnsi="Arial" w:cs="Arial"/>
          <w:b/>
          <w:bCs/>
          <w:sz w:val="20"/>
          <w:lang w:eastAsia="ar-SA"/>
        </w:rPr>
        <w:t>CLÁUSULAS QUE REQUIEREN INDICAR SOLAMENTE SU ACEPTACIÓN:</w:t>
      </w:r>
    </w:p>
    <w:p w14:paraId="4D3BE20E" w14:textId="77777777" w:rsidR="00855F78" w:rsidRPr="008F506E" w:rsidRDefault="00855F78" w:rsidP="003A2FBA">
      <w:pPr>
        <w:rPr>
          <w:rFonts w:ascii="Arial" w:hAnsi="Arial" w:cs="Arial"/>
          <w:sz w:val="20"/>
          <w:lang w:eastAsia="ar-SA"/>
        </w:rPr>
      </w:pPr>
    </w:p>
    <w:p w14:paraId="00A5344C" w14:textId="5B301AB3" w:rsidR="0053405F" w:rsidRPr="008F506E" w:rsidRDefault="0053405F" w:rsidP="003A2FBA">
      <w:pPr>
        <w:rPr>
          <w:rFonts w:ascii="Arial" w:hAnsi="Arial" w:cs="Arial"/>
          <w:sz w:val="20"/>
          <w:lang w:eastAsia="ar-SA"/>
        </w:rPr>
      </w:pPr>
      <w:r w:rsidRPr="008F506E">
        <w:rPr>
          <w:rFonts w:ascii="Arial" w:hAnsi="Arial" w:cs="Arial"/>
          <w:sz w:val="20"/>
          <w:lang w:eastAsia="ar-SA"/>
        </w:rPr>
        <w:t>Si la cláusula y/o condición es ofrecido en idénticas condiciones al requerimiento o en mejores condiciones para la Entidad, el puntaje será el indicado para cada cláusula y/o condición, según el slip de la póliza.</w:t>
      </w:r>
    </w:p>
    <w:p w14:paraId="5F7D22C3" w14:textId="77777777" w:rsidR="009B1F3E" w:rsidRPr="008F506E" w:rsidRDefault="009B1F3E" w:rsidP="003A2FBA">
      <w:pPr>
        <w:rPr>
          <w:rFonts w:ascii="Arial" w:hAnsi="Arial" w:cs="Arial"/>
          <w:sz w:val="20"/>
          <w:lang w:eastAsia="ar-SA"/>
        </w:rPr>
      </w:pPr>
    </w:p>
    <w:p w14:paraId="5CD3FE61" w14:textId="5EAB7598"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Cuando se presente una mejora a la cláusula, para efectos del puntaje solo se considerará hacer la comparación con los demás oferentes, cuando la mejora se refiera a límites en pesos y/o días y/o porcentajes y la cláusula admita ofrecer límite en pesos y/o días y/o porcentajes, en los demás casos, no habrá comparación y cada oferente obtendrá el mismo puntaje.</w:t>
      </w:r>
    </w:p>
    <w:p w14:paraId="72CB317D" w14:textId="77777777" w:rsidR="009B1F3E" w:rsidRPr="008F506E" w:rsidRDefault="009B1F3E" w:rsidP="003A2FBA">
      <w:pPr>
        <w:rPr>
          <w:rFonts w:ascii="Arial" w:hAnsi="Arial" w:cs="Arial"/>
          <w:sz w:val="20"/>
          <w:lang w:eastAsia="ar-SA"/>
        </w:rPr>
      </w:pPr>
    </w:p>
    <w:p w14:paraId="70282DCC"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Si el ofrecimiento se presenta haciendo variaciones o modificaciones al texto original (desmejorando) o presentando condicionamientos, la calificación será el 50% de los puntos de la cláusula indicada en los cuadros de condiciones técnicas para cada una de las pólizas.</w:t>
      </w:r>
    </w:p>
    <w:p w14:paraId="151FBD60" w14:textId="4F5CF9E1" w:rsidR="006A7ACE" w:rsidRDefault="0053405F" w:rsidP="003A2FBA">
      <w:pPr>
        <w:rPr>
          <w:rFonts w:ascii="Arial" w:hAnsi="Arial" w:cs="Arial"/>
          <w:sz w:val="20"/>
          <w:lang w:eastAsia="ar-SA"/>
        </w:rPr>
      </w:pPr>
      <w:r w:rsidRPr="008F506E">
        <w:rPr>
          <w:rFonts w:ascii="Arial" w:hAnsi="Arial" w:cs="Arial"/>
          <w:sz w:val="20"/>
          <w:lang w:eastAsia="ar-SA"/>
        </w:rPr>
        <w:t>Estas cláusulas pueden hacer o no mención a un límite o sublímite. Cuando haga mención a un límite o sublímite, o incluya un sublímite o límite en pesos y/o días y/o porcentaje, esté solo se tendrá en cuenta si se cumple lo exigido en el segundo párrafo del presente literal (mejora).</w:t>
      </w:r>
    </w:p>
    <w:p w14:paraId="02393F65" w14:textId="77777777" w:rsidR="006A7ACE" w:rsidRPr="008F506E" w:rsidRDefault="006A7ACE" w:rsidP="003A2FBA">
      <w:pPr>
        <w:rPr>
          <w:rFonts w:ascii="Arial" w:hAnsi="Arial" w:cs="Arial"/>
          <w:sz w:val="20"/>
          <w:lang w:eastAsia="ar-SA"/>
        </w:rPr>
      </w:pPr>
    </w:p>
    <w:p w14:paraId="6EACE979" w14:textId="0163E43C" w:rsidR="00855F78" w:rsidRPr="008F506E" w:rsidRDefault="005E1616" w:rsidP="003A2FBA">
      <w:pPr>
        <w:pStyle w:val="Prrafodelista"/>
        <w:numPr>
          <w:ilvl w:val="0"/>
          <w:numId w:val="26"/>
        </w:numPr>
        <w:ind w:left="709" w:hanging="709"/>
        <w:rPr>
          <w:rFonts w:ascii="Arial" w:hAnsi="Arial" w:cs="Arial"/>
          <w:b/>
          <w:bCs/>
          <w:sz w:val="20"/>
          <w:lang w:eastAsia="ar-SA"/>
        </w:rPr>
      </w:pPr>
      <w:r w:rsidRPr="008F506E">
        <w:rPr>
          <w:rFonts w:ascii="Arial" w:hAnsi="Arial" w:cs="Arial"/>
          <w:b/>
          <w:bCs/>
          <w:sz w:val="20"/>
          <w:lang w:eastAsia="ar-SA"/>
        </w:rPr>
        <w:t>CLÁUSULAS QUE REQUIEREN INDICAR UN LÍMITE O SUBLÍMITE:</w:t>
      </w:r>
    </w:p>
    <w:p w14:paraId="2114FE81" w14:textId="77777777" w:rsidR="00855F78" w:rsidRPr="008F506E" w:rsidRDefault="00855F78" w:rsidP="003A2FBA">
      <w:pPr>
        <w:rPr>
          <w:rFonts w:ascii="Arial" w:hAnsi="Arial" w:cs="Arial"/>
          <w:sz w:val="20"/>
          <w:lang w:eastAsia="ar-SA"/>
        </w:rPr>
      </w:pPr>
    </w:p>
    <w:p w14:paraId="2325DF27" w14:textId="6158E1C1"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Cuando la cláusula solicite la presentación de un límite o </w:t>
      </w:r>
      <w:r w:rsidR="007A134C" w:rsidRPr="008F506E">
        <w:rPr>
          <w:rFonts w:ascii="Arial" w:hAnsi="Arial" w:cs="Arial"/>
          <w:sz w:val="20"/>
          <w:lang w:eastAsia="ar-SA"/>
        </w:rPr>
        <w:t>sublímite</w:t>
      </w:r>
      <w:r w:rsidRPr="008F506E">
        <w:rPr>
          <w:rFonts w:ascii="Arial" w:hAnsi="Arial" w:cs="Arial"/>
          <w:sz w:val="20"/>
          <w:lang w:eastAsia="ar-SA"/>
        </w:rPr>
        <w:t>, ya sea en días y/o en dinero y/o porcentajes, obtendrá el máximo puntaje indicado para la cláusula, el oferente que ofrezca las mejores condiciones y los demás de manera proporcional, utilizando una regla de tres.</w:t>
      </w:r>
    </w:p>
    <w:p w14:paraId="761A0589" w14:textId="77777777" w:rsidR="00855F78" w:rsidRPr="008F506E" w:rsidRDefault="00855F78" w:rsidP="003A2FBA">
      <w:pPr>
        <w:rPr>
          <w:rFonts w:ascii="Arial" w:hAnsi="Arial" w:cs="Arial"/>
          <w:sz w:val="20"/>
          <w:lang w:eastAsia="ar-SA"/>
        </w:rPr>
      </w:pPr>
    </w:p>
    <w:p w14:paraId="7EEE9589" w14:textId="7037802D" w:rsidR="0053405F" w:rsidRPr="008F506E" w:rsidRDefault="0053405F" w:rsidP="003A2FBA">
      <w:pPr>
        <w:rPr>
          <w:rFonts w:ascii="Arial" w:hAnsi="Arial" w:cs="Arial"/>
          <w:sz w:val="20"/>
          <w:lang w:eastAsia="ar-SA"/>
        </w:rPr>
      </w:pPr>
      <w:r w:rsidRPr="008F506E">
        <w:rPr>
          <w:rFonts w:ascii="Arial" w:hAnsi="Arial" w:cs="Arial"/>
          <w:sz w:val="20"/>
          <w:lang w:eastAsia="ar-SA"/>
        </w:rPr>
        <w:t>En el evento en que la oferta tan solo indique “se otorga” o “se ofrece” o una expresión similar que haga entender que ofrece la condición, pero SIN INDICAR EL LÍMITE o exprese un porcentaje sin establecer sobre que se aplica o como se debe calcular, la cláusula será calificada con cero puntos, salvo que el texto de la cláusula señale sobre qué debe aplicarse el ofrecimiento.</w:t>
      </w:r>
    </w:p>
    <w:p w14:paraId="1C3D28E6" w14:textId="77777777" w:rsidR="005E1616" w:rsidRPr="008F506E" w:rsidRDefault="005E1616" w:rsidP="003A2FBA">
      <w:pPr>
        <w:rPr>
          <w:rFonts w:ascii="Arial" w:hAnsi="Arial" w:cs="Arial"/>
          <w:sz w:val="20"/>
          <w:lang w:eastAsia="ar-SA"/>
        </w:rPr>
      </w:pPr>
    </w:p>
    <w:p w14:paraId="21EB95B8" w14:textId="5F535D2B" w:rsidR="0053405F" w:rsidRPr="008F506E" w:rsidRDefault="0053405F" w:rsidP="003A2FBA">
      <w:pPr>
        <w:rPr>
          <w:rFonts w:ascii="Arial" w:hAnsi="Arial" w:cs="Arial"/>
          <w:sz w:val="20"/>
          <w:lang w:eastAsia="ar-SA"/>
        </w:rPr>
      </w:pPr>
      <w:r w:rsidRPr="008F506E">
        <w:rPr>
          <w:rFonts w:ascii="Arial" w:hAnsi="Arial" w:cs="Arial"/>
          <w:sz w:val="20"/>
          <w:lang w:eastAsia="ar-SA"/>
        </w:rPr>
        <w:t>Siempre se evaluará el límite en pesos o porcentaje o días, salvo que la cláusula señale de forma expresa que evaluará el sublímite en pesos y/o porcentaje y/o en días, para lo cual se hará la distribución del puntaje de la cláusula entre los aspectos de forma equitativa.</w:t>
      </w:r>
    </w:p>
    <w:p w14:paraId="788375B5" w14:textId="77777777" w:rsidR="00855F78" w:rsidRPr="008F506E" w:rsidRDefault="00855F78" w:rsidP="003A2FBA">
      <w:pPr>
        <w:rPr>
          <w:rFonts w:ascii="Arial" w:hAnsi="Arial" w:cs="Arial"/>
          <w:sz w:val="20"/>
          <w:lang w:eastAsia="ar-SA"/>
        </w:rPr>
      </w:pPr>
    </w:p>
    <w:p w14:paraId="65DB6B83" w14:textId="15264721" w:rsidR="0053405F" w:rsidRPr="008F506E" w:rsidRDefault="0053405F" w:rsidP="003A2FBA">
      <w:pPr>
        <w:rPr>
          <w:rFonts w:ascii="Arial" w:hAnsi="Arial" w:cs="Arial"/>
          <w:sz w:val="20"/>
          <w:lang w:eastAsia="ar-SA"/>
        </w:rPr>
      </w:pPr>
      <w:r w:rsidRPr="008F506E">
        <w:rPr>
          <w:rFonts w:ascii="Arial" w:hAnsi="Arial" w:cs="Arial"/>
          <w:sz w:val="20"/>
          <w:lang w:eastAsia="ar-SA"/>
        </w:rPr>
        <w:t>No se aceptarán en este tipo de cláusulas y/o condiciones, comentarios o limitaciones, en caso de efectuarse se otorgará cero puntos.</w:t>
      </w:r>
    </w:p>
    <w:p w14:paraId="6219A9A7" w14:textId="77777777" w:rsidR="00855F78" w:rsidRPr="008F506E" w:rsidRDefault="00855F78" w:rsidP="003A2FBA">
      <w:pPr>
        <w:rPr>
          <w:rFonts w:ascii="Arial" w:hAnsi="Arial" w:cs="Arial"/>
          <w:sz w:val="20"/>
          <w:lang w:eastAsia="ar-SA"/>
        </w:rPr>
      </w:pPr>
    </w:p>
    <w:p w14:paraId="2DB87F38" w14:textId="66478DD9" w:rsidR="0053405F" w:rsidRPr="008F506E" w:rsidRDefault="0053405F" w:rsidP="003A2FBA">
      <w:pPr>
        <w:rPr>
          <w:rFonts w:ascii="Arial" w:hAnsi="Arial" w:cs="Arial"/>
          <w:sz w:val="20"/>
          <w:lang w:eastAsia="ar-SA"/>
        </w:rPr>
      </w:pPr>
      <w:r w:rsidRPr="008F506E">
        <w:rPr>
          <w:rFonts w:ascii="Arial" w:hAnsi="Arial" w:cs="Arial"/>
          <w:sz w:val="20"/>
          <w:lang w:eastAsia="ar-SA"/>
        </w:rPr>
        <w:t>Cláusulas que Requieren Sublímite entre los Rangos Sugeridos:</w:t>
      </w:r>
    </w:p>
    <w:p w14:paraId="283DE4AE" w14:textId="77777777" w:rsidR="00855F78" w:rsidRPr="008F506E" w:rsidRDefault="00855F78" w:rsidP="003A2FBA">
      <w:pPr>
        <w:rPr>
          <w:rFonts w:ascii="Arial" w:hAnsi="Arial" w:cs="Arial"/>
          <w:sz w:val="20"/>
          <w:lang w:eastAsia="ar-SA"/>
        </w:rPr>
      </w:pPr>
    </w:p>
    <w:p w14:paraId="19F56023" w14:textId="7156C9CE" w:rsidR="0053405F" w:rsidRPr="008F506E" w:rsidRDefault="0053405F" w:rsidP="003A2FBA">
      <w:pPr>
        <w:rPr>
          <w:rFonts w:ascii="Arial" w:hAnsi="Arial" w:cs="Arial"/>
          <w:sz w:val="20"/>
          <w:lang w:eastAsia="ar-SA"/>
        </w:rPr>
      </w:pPr>
      <w:r w:rsidRPr="008F506E">
        <w:rPr>
          <w:rFonts w:ascii="Arial" w:hAnsi="Arial" w:cs="Arial"/>
          <w:sz w:val="20"/>
          <w:lang w:eastAsia="ar-SA"/>
        </w:rPr>
        <w:t>Cuando la cláusula indique un rango de mínimos y máximos, obtendrá la máxima calificación el mejor límite (mayor o menor) que ofrezca cada oferente, siendo necesario para efectos de la evaluación, expresar de forma clara el límite que ofrece dentro del rango de la cláusula, en el evento de no expresar el límite ofrecido, la Entidad entenderá que se ofrece el rango más favorable en la cláusula, sin que posteriormente el oferente pueda hacer aclaración o modificación y esa será la calificación que obtendrá.</w:t>
      </w:r>
    </w:p>
    <w:p w14:paraId="2988E444" w14:textId="77777777" w:rsidR="005E1616" w:rsidRPr="008F506E" w:rsidRDefault="005E1616" w:rsidP="003A2FBA">
      <w:pPr>
        <w:rPr>
          <w:rFonts w:ascii="Arial" w:hAnsi="Arial" w:cs="Arial"/>
          <w:sz w:val="20"/>
          <w:lang w:eastAsia="ar-SA"/>
        </w:rPr>
      </w:pPr>
    </w:p>
    <w:p w14:paraId="4574C34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Si la cláusula es modificada en detrimento del objeto de la misma o estableciendo condiciones que la desmejoran o condicionen, el puntaje se reducirá a la mitad, respecto del puntaje máximo correspondiente. Lo anterior sin que represente desmejorar el básico obligatorio.</w:t>
      </w:r>
    </w:p>
    <w:p w14:paraId="25893EAE" w14:textId="77777777" w:rsidR="00855F78" w:rsidRPr="008F506E" w:rsidRDefault="00855F78" w:rsidP="003A2FBA">
      <w:pPr>
        <w:rPr>
          <w:rFonts w:ascii="Arial" w:hAnsi="Arial" w:cs="Arial"/>
          <w:sz w:val="20"/>
          <w:lang w:eastAsia="ar-SA"/>
        </w:rPr>
      </w:pPr>
    </w:p>
    <w:p w14:paraId="2B7576C2" w14:textId="697AC29F"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Para las cláusulas donde se establezcan sublímites por evento y/o persona y en el agregado, la calificación se realizará acorde con lo señalado en el respectivo anexo. </w:t>
      </w:r>
    </w:p>
    <w:p w14:paraId="5459A7C6"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Notas generales para el factor técnico complementario:</w:t>
      </w:r>
    </w:p>
    <w:p w14:paraId="4B5EBD1D" w14:textId="77777777" w:rsidR="00855F78" w:rsidRPr="008F506E" w:rsidRDefault="00855F78" w:rsidP="003A2FBA">
      <w:pPr>
        <w:rPr>
          <w:rFonts w:ascii="Arial" w:hAnsi="Arial" w:cs="Arial"/>
          <w:sz w:val="20"/>
          <w:lang w:eastAsia="ar-SA"/>
        </w:rPr>
      </w:pPr>
    </w:p>
    <w:p w14:paraId="0E8632B8" w14:textId="1D3668CA"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 xml:space="preserve">NOTA 1: En el evento en que el resultado del cálculo de proporcionalidad, al hacer la comparación de los ofrecimientos entre los oferentes, se obtiene un puntaje menor a un punto, se asignará como calificación 1 punto cuando sea igual o mayor a 0,5 y de cero cuando sea menor a 0,5. </w:t>
      </w:r>
    </w:p>
    <w:p w14:paraId="1DFFB714" w14:textId="77777777" w:rsidR="00855F78" w:rsidRPr="008F506E" w:rsidRDefault="00855F78" w:rsidP="003A2FBA">
      <w:pPr>
        <w:rPr>
          <w:rFonts w:ascii="Arial" w:hAnsi="Arial" w:cs="Arial"/>
          <w:sz w:val="20"/>
          <w:lang w:eastAsia="ar-SA"/>
        </w:rPr>
      </w:pPr>
    </w:p>
    <w:p w14:paraId="4D5483E0" w14:textId="0C89D010" w:rsidR="0053405F" w:rsidRPr="008F506E" w:rsidRDefault="0053405F" w:rsidP="003A2FBA">
      <w:pPr>
        <w:rPr>
          <w:rFonts w:ascii="Arial" w:hAnsi="Arial" w:cs="Arial"/>
          <w:sz w:val="20"/>
          <w:lang w:eastAsia="ar-SA"/>
        </w:rPr>
      </w:pPr>
      <w:r w:rsidRPr="008F506E">
        <w:rPr>
          <w:rFonts w:ascii="Arial" w:hAnsi="Arial" w:cs="Arial"/>
          <w:noProof/>
          <w:sz w:val="20"/>
          <w:lang w:eastAsia="es-CO"/>
        </w:rPr>
        <mc:AlternateContent>
          <mc:Choice Requires="wpg">
            <w:drawing>
              <wp:anchor distT="0" distB="0" distL="114300" distR="114300" simplePos="0" relativeHeight="251659264" behindDoc="0" locked="0" layoutInCell="0" allowOverlap="1" wp14:anchorId="360A9785" wp14:editId="4F638F60">
                <wp:simplePos x="0" y="0"/>
                <wp:positionH relativeFrom="margin">
                  <wp:posOffset>106045</wp:posOffset>
                </wp:positionH>
                <wp:positionV relativeFrom="margin">
                  <wp:posOffset>9015730</wp:posOffset>
                </wp:positionV>
                <wp:extent cx="5638165" cy="25400"/>
                <wp:effectExtent l="5080" t="8890" r="0" b="0"/>
                <wp:wrapTopAndBottom/>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165" cy="25400"/>
                          <a:chOff x="167" y="14198"/>
                          <a:chExt cx="8879" cy="40"/>
                        </a:xfrm>
                      </wpg:grpSpPr>
                      <wps:wsp>
                        <wps:cNvPr id="2" name="Line 5"/>
                        <wps:cNvCnPr>
                          <a:cxnSpLocks noChangeShapeType="1"/>
                        </wps:cNvCnPr>
                        <wps:spPr bwMode="auto">
                          <a:xfrm flipH="1" flipV="1">
                            <a:off x="167" y="14198"/>
                            <a:ext cx="8839"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1A60CDD3" id="Group 4" o:spid="_x0000_s1026" style="position:absolute;margin-left:8.35pt;margin-top:709.9pt;width:443.95pt;height:2pt;z-index:251659264;mso-position-horizontal-relative:margin;mso-position-vertical-relative:margin" coordorigin="167,14198" coordsize="88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" o:allowincell="f">
                <v:line id="Line 5" o:spid="_x0000_s1027" style="position:absolute;flip:x y;visibility:visible;mso-wrap-style:square" from="167,14198" to="9006,14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" strokeweight=".5pt"/>
                <w10:wrap type="topAndBottom" anchorx="margin" anchory="margin"/>
              </v:group>
            </w:pict>
          </mc:Fallback>
        </mc:AlternateContent>
      </w:r>
      <w:r w:rsidRPr="008F506E">
        <w:rPr>
          <w:rFonts w:ascii="Arial" w:hAnsi="Arial" w:cs="Arial"/>
          <w:sz w:val="20"/>
          <w:lang w:eastAsia="ar-SA"/>
        </w:rPr>
        <w:t xml:space="preserve">NOTA 2: Si la totalidad de la cláusula y/o condición y/o sublímite NO es ofrecido o no se evidencia que se haya realizado el ofrecimiento, el puntaje será CERO para cada cláusula y/o condición y/o sublímite. </w:t>
      </w:r>
    </w:p>
    <w:p w14:paraId="2E0EE791" w14:textId="77777777" w:rsidR="00855F78" w:rsidRPr="008F506E" w:rsidRDefault="00855F78" w:rsidP="003A2FBA">
      <w:pPr>
        <w:rPr>
          <w:rFonts w:ascii="Arial" w:hAnsi="Arial" w:cs="Arial"/>
          <w:sz w:val="20"/>
          <w:lang w:eastAsia="ar-SA"/>
        </w:rPr>
      </w:pPr>
    </w:p>
    <w:p w14:paraId="3E5409B5" w14:textId="38FF1D2C"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NOTA 3: Las modificaciones realizadas por el oferente a las cláusulas y/o condiciones calificables, deben ser expresadas claramente en el documento donde se indica si las ofrece, dejando constancia del ajuste o modificación que otorga a la cláusula y/o condición y/o sublímite. </w:t>
      </w:r>
    </w:p>
    <w:p w14:paraId="1C81F5A5" w14:textId="77777777" w:rsidR="00855F78" w:rsidRPr="008F506E" w:rsidRDefault="00855F78" w:rsidP="003A2FBA">
      <w:pPr>
        <w:rPr>
          <w:rFonts w:ascii="Arial" w:hAnsi="Arial" w:cs="Arial"/>
          <w:sz w:val="20"/>
          <w:lang w:eastAsia="ar-SA"/>
        </w:rPr>
      </w:pPr>
    </w:p>
    <w:p w14:paraId="39053CB8" w14:textId="0CD68390"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NOTA 4: En el evento en que los slips presenten formas de otorgar los puntos, distintos a los expresados en el presente numeral, prevalecerá para efectos de eliminar las contradicciones, los aspectos indicados en los slips. </w:t>
      </w:r>
    </w:p>
    <w:p w14:paraId="1F453798" w14:textId="40B9759C" w:rsidR="007A134C" w:rsidRPr="008F506E" w:rsidRDefault="007A134C" w:rsidP="003A2FBA">
      <w:pPr>
        <w:rPr>
          <w:rFonts w:ascii="Arial" w:hAnsi="Arial" w:cs="Arial"/>
          <w:b/>
          <w:sz w:val="20"/>
          <w:lang w:eastAsia="ar-SA"/>
        </w:rPr>
      </w:pPr>
    </w:p>
    <w:p w14:paraId="18F74220" w14:textId="128E59E3" w:rsidR="0053405F" w:rsidRPr="008F506E" w:rsidRDefault="0053405F" w:rsidP="003A2FBA">
      <w:pPr>
        <w:pStyle w:val="Prrafodelista"/>
        <w:numPr>
          <w:ilvl w:val="0"/>
          <w:numId w:val="26"/>
        </w:numPr>
        <w:ind w:left="709" w:hanging="709"/>
        <w:rPr>
          <w:rFonts w:ascii="Arial" w:hAnsi="Arial" w:cs="Arial"/>
          <w:b/>
          <w:bCs/>
          <w:sz w:val="20"/>
          <w:lang w:eastAsia="ar-SA"/>
        </w:rPr>
      </w:pPr>
      <w:r w:rsidRPr="008F506E">
        <w:rPr>
          <w:rFonts w:ascii="Arial" w:hAnsi="Arial" w:cs="Arial"/>
          <w:b/>
          <w:bCs/>
          <w:sz w:val="20"/>
          <w:lang w:eastAsia="ar-SA"/>
        </w:rPr>
        <w:t>DESEMPATE</w:t>
      </w:r>
    </w:p>
    <w:p w14:paraId="612DF363" w14:textId="77777777" w:rsidR="00855F78" w:rsidRPr="008F506E" w:rsidRDefault="00855F78" w:rsidP="003A2FBA">
      <w:pPr>
        <w:rPr>
          <w:rFonts w:ascii="Arial" w:hAnsi="Arial" w:cs="Arial"/>
          <w:sz w:val="20"/>
          <w:lang w:eastAsia="es-ES"/>
        </w:rPr>
      </w:pPr>
    </w:p>
    <w:p w14:paraId="08F0840D" w14:textId="77777777" w:rsidR="001B42F1" w:rsidRPr="008F506E" w:rsidRDefault="001B42F1" w:rsidP="001B42F1">
      <w:pPr>
        <w:ind w:left="10" w:hanging="10"/>
        <w:rPr>
          <w:rFonts w:ascii="Arial" w:eastAsia="Times New Roman" w:hAnsi="Arial" w:cs="Arial"/>
          <w:color w:val="000000"/>
          <w:sz w:val="20"/>
          <w:lang w:eastAsia="es-CO"/>
        </w:rPr>
      </w:pPr>
      <w:r w:rsidRPr="008F506E">
        <w:rPr>
          <w:rFonts w:ascii="Arial" w:eastAsia="Times New Roman" w:hAnsi="Arial" w:cs="Arial"/>
          <w:color w:val="000000"/>
          <w:sz w:val="20"/>
          <w:lang w:eastAsia="es-CO"/>
        </w:rPr>
        <w:t>En caso de generarse un empate en la presente invitación, en el puntaje total de dos o más Oferentes. La ELC aplicará los siguientes criterios a saber:</w:t>
      </w:r>
    </w:p>
    <w:p w14:paraId="0E06999A" w14:textId="77777777" w:rsidR="001B42F1" w:rsidRPr="008F506E" w:rsidRDefault="001B42F1" w:rsidP="001B42F1">
      <w:pPr>
        <w:ind w:left="10" w:hanging="10"/>
        <w:rPr>
          <w:rFonts w:ascii="Arial" w:eastAsia="Times New Roman" w:hAnsi="Arial" w:cs="Arial"/>
          <w:color w:val="000000"/>
          <w:sz w:val="20"/>
          <w:lang w:eastAsia="es-CO"/>
        </w:rPr>
      </w:pPr>
    </w:p>
    <w:p w14:paraId="2E3F693C" w14:textId="77777777" w:rsidR="001B42F1" w:rsidRPr="008F506E" w:rsidRDefault="001B42F1" w:rsidP="001B42F1">
      <w:pPr>
        <w:ind w:left="10" w:hanging="10"/>
        <w:rPr>
          <w:rFonts w:ascii="Arial" w:eastAsia="Times New Roman" w:hAnsi="Arial" w:cs="Arial"/>
          <w:color w:val="000000"/>
          <w:sz w:val="20"/>
          <w:lang w:eastAsia="es-CO"/>
        </w:rPr>
      </w:pPr>
      <w:r w:rsidRPr="008F506E">
        <w:rPr>
          <w:rFonts w:ascii="Arial" w:eastAsia="Times New Roman" w:hAnsi="Arial" w:cs="Arial"/>
          <w:color w:val="000000"/>
          <w:sz w:val="20"/>
          <w:lang w:eastAsia="es-CO"/>
        </w:rPr>
        <w:t>a. Preferir la Oferta de bienes o servicios nacionales frente a la Oferta de bienes o servicios extranjeros.</w:t>
      </w:r>
    </w:p>
    <w:p w14:paraId="51B4F6CA" w14:textId="77777777" w:rsidR="001B42F1" w:rsidRPr="008F506E" w:rsidRDefault="001B42F1" w:rsidP="001B42F1">
      <w:pPr>
        <w:ind w:left="10" w:hanging="10"/>
        <w:rPr>
          <w:rFonts w:ascii="Arial" w:eastAsia="Times New Roman" w:hAnsi="Arial" w:cs="Arial"/>
          <w:color w:val="000000"/>
          <w:sz w:val="20"/>
          <w:lang w:eastAsia="es-CO"/>
        </w:rPr>
      </w:pPr>
    </w:p>
    <w:p w14:paraId="266C94FA" w14:textId="77777777" w:rsidR="001B42F1" w:rsidRPr="008F506E" w:rsidRDefault="001B42F1" w:rsidP="001B42F1">
      <w:pPr>
        <w:ind w:left="10" w:hanging="10"/>
        <w:rPr>
          <w:rFonts w:ascii="Arial" w:eastAsia="Times New Roman" w:hAnsi="Arial" w:cs="Arial"/>
          <w:color w:val="000000"/>
          <w:sz w:val="20"/>
          <w:lang w:eastAsia="es-CO"/>
        </w:rPr>
      </w:pPr>
      <w:r w:rsidRPr="008F506E">
        <w:rPr>
          <w:rFonts w:ascii="Arial" w:eastAsia="Times New Roman" w:hAnsi="Arial" w:cs="Arial"/>
          <w:color w:val="000000"/>
          <w:sz w:val="20"/>
          <w:lang w:eastAsia="es-CO"/>
        </w:rPr>
        <w:t>b. Preferir las Ofertas presentada por una Mi pyme nacional.</w:t>
      </w:r>
    </w:p>
    <w:p w14:paraId="2E9BFC62" w14:textId="77777777" w:rsidR="001B42F1" w:rsidRPr="008F506E" w:rsidRDefault="001B42F1" w:rsidP="001B42F1">
      <w:pPr>
        <w:ind w:left="10" w:hanging="10"/>
        <w:rPr>
          <w:rFonts w:ascii="Arial" w:eastAsia="Times New Roman" w:hAnsi="Arial" w:cs="Arial"/>
          <w:color w:val="000000"/>
          <w:sz w:val="20"/>
          <w:lang w:eastAsia="es-CO"/>
        </w:rPr>
      </w:pPr>
    </w:p>
    <w:p w14:paraId="312E12F8" w14:textId="77777777" w:rsidR="001B42F1" w:rsidRPr="008F506E" w:rsidRDefault="001B42F1" w:rsidP="001B42F1">
      <w:pPr>
        <w:ind w:left="10" w:hanging="10"/>
        <w:rPr>
          <w:rFonts w:ascii="Arial" w:eastAsia="Times New Roman" w:hAnsi="Arial" w:cs="Arial"/>
          <w:color w:val="000000"/>
          <w:sz w:val="20"/>
          <w:lang w:eastAsia="es-CO"/>
        </w:rPr>
      </w:pPr>
      <w:r w:rsidRPr="008F506E">
        <w:rPr>
          <w:rFonts w:ascii="Arial" w:eastAsia="Times New Roman" w:hAnsi="Arial" w:cs="Arial"/>
          <w:color w:val="000000"/>
          <w:sz w:val="20"/>
          <w:lang w:eastAsia="es-CO"/>
        </w:rPr>
        <w:t>c. Preferir la Oferta presentada por un Consorcio, Unión Temporal o promesa de sociedad futura siempre que: (a) esté conformado por al menos una Mi pyme nacional  que tenga una participación de por lo menos el veinticinco por ciento (25%); (b) la Mi pyme aporte mínimo el veinticinco por ciento (25%) de la experiencia acreditada en la Oferta; y (c) ni la Mi pyme, ni sus accionistas, socios o representantes legales sean empleados, socios o accionistas de los miembros del Consorcio, Unión Temporal.</w:t>
      </w:r>
    </w:p>
    <w:p w14:paraId="4F9A85FD" w14:textId="77777777" w:rsidR="001B42F1" w:rsidRPr="008F506E" w:rsidRDefault="001B42F1" w:rsidP="001B42F1">
      <w:pPr>
        <w:ind w:left="10" w:hanging="10"/>
        <w:rPr>
          <w:rFonts w:ascii="Arial" w:eastAsia="Times New Roman" w:hAnsi="Arial" w:cs="Arial"/>
          <w:color w:val="000000"/>
          <w:sz w:val="20"/>
          <w:lang w:eastAsia="es-CO"/>
        </w:rPr>
      </w:pPr>
    </w:p>
    <w:p w14:paraId="76132934" w14:textId="77777777" w:rsidR="001B42F1" w:rsidRPr="008F506E" w:rsidRDefault="001B42F1" w:rsidP="001B42F1">
      <w:pPr>
        <w:ind w:left="10" w:hanging="10"/>
        <w:rPr>
          <w:rFonts w:ascii="Arial" w:eastAsia="Times New Roman" w:hAnsi="Arial" w:cs="Arial"/>
          <w:color w:val="000000"/>
          <w:sz w:val="20"/>
          <w:lang w:eastAsia="es-CO"/>
        </w:rPr>
      </w:pPr>
      <w:r w:rsidRPr="008F506E">
        <w:rPr>
          <w:rFonts w:ascii="Arial" w:eastAsia="Times New Roman" w:hAnsi="Arial" w:cs="Arial"/>
          <w:color w:val="000000"/>
          <w:sz w:val="20"/>
          <w:lang w:eastAsia="es-CO"/>
        </w:rPr>
        <w:t>d. Preferir la propuesta presentada por el Oferente que acredite en las condiciones establecidas en la ley que por lo menos el diez por ciento (10%) de su nómina está en condición de discapacidad a la que se refiere la Ley 361 de 1997.Si la Oferta es presentada por un Consorcio, Unión Temporal o promesa de sociedad futura, cada uno de sus integrantes debe acreditar que el diez por ciento (10%) de su nómina está en situación de discapacidad en los términos del presente numeral.</w:t>
      </w:r>
    </w:p>
    <w:p w14:paraId="5820981D" w14:textId="77777777" w:rsidR="001B42F1" w:rsidRPr="008F506E" w:rsidRDefault="001B42F1" w:rsidP="001B42F1">
      <w:pPr>
        <w:ind w:left="10" w:hanging="10"/>
        <w:rPr>
          <w:rFonts w:ascii="Arial" w:eastAsia="Times New Roman" w:hAnsi="Arial" w:cs="Arial"/>
          <w:color w:val="000000"/>
          <w:sz w:val="20"/>
          <w:lang w:eastAsia="es-CO"/>
        </w:rPr>
      </w:pPr>
    </w:p>
    <w:p w14:paraId="757883D9" w14:textId="77777777" w:rsidR="001B42F1" w:rsidRPr="008F506E" w:rsidRDefault="001B42F1" w:rsidP="001B42F1">
      <w:pPr>
        <w:ind w:left="10" w:hanging="10"/>
        <w:rPr>
          <w:rFonts w:ascii="Arial" w:eastAsia="Times New Roman" w:hAnsi="Arial" w:cs="Arial"/>
          <w:color w:val="000000"/>
          <w:sz w:val="20"/>
          <w:lang w:eastAsia="es-CO"/>
        </w:rPr>
      </w:pPr>
      <w:r w:rsidRPr="008F506E">
        <w:rPr>
          <w:rFonts w:ascii="Arial" w:eastAsia="Times New Roman" w:hAnsi="Arial" w:cs="Arial"/>
          <w:color w:val="000000"/>
          <w:sz w:val="20"/>
          <w:lang w:eastAsia="es-CO"/>
        </w:rPr>
        <w:t xml:space="preserve">e. Preferirá al Oferente que tenga mayor puntaje en el criterio de aspectos técnicos, Si persiste el empate, se escogerá al Oferente que tenga mayor puntaje en el apoyo tecnológico y capacitación del personal. </w:t>
      </w:r>
    </w:p>
    <w:p w14:paraId="38D70F65" w14:textId="77777777" w:rsidR="0026662D" w:rsidRPr="008F506E" w:rsidRDefault="0026662D" w:rsidP="003A2FBA">
      <w:pPr>
        <w:rPr>
          <w:rFonts w:ascii="Arial" w:hAnsi="Arial" w:cs="Arial"/>
          <w:b/>
          <w:sz w:val="20"/>
          <w:lang w:eastAsia="ar-SA"/>
        </w:rPr>
      </w:pPr>
    </w:p>
    <w:p w14:paraId="51B43F95" w14:textId="60A06F66"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CAUSALES DE RECHAZO DE LAS OFERTAS</w:t>
      </w:r>
    </w:p>
    <w:p w14:paraId="12DCAA50" w14:textId="77777777" w:rsidR="00855F78" w:rsidRPr="008F506E" w:rsidRDefault="00855F78" w:rsidP="003A2FBA">
      <w:pPr>
        <w:rPr>
          <w:rFonts w:ascii="Arial" w:hAnsi="Arial" w:cs="Arial"/>
          <w:sz w:val="20"/>
          <w:lang w:eastAsia="ar-SA"/>
        </w:rPr>
      </w:pPr>
    </w:p>
    <w:p w14:paraId="27ED5C4C" w14:textId="77777777" w:rsidR="001B42F1" w:rsidRPr="008F506E" w:rsidRDefault="001B42F1" w:rsidP="001B42F1">
      <w:pPr>
        <w:spacing w:after="160" w:line="256" w:lineRule="auto"/>
        <w:rPr>
          <w:rFonts w:ascii="Arial" w:eastAsia="Times New Roman" w:hAnsi="Arial" w:cs="Arial"/>
          <w:sz w:val="20"/>
          <w:lang w:eastAsia="ar-SA"/>
        </w:rPr>
      </w:pPr>
      <w:r w:rsidRPr="008F506E">
        <w:rPr>
          <w:rFonts w:ascii="Arial" w:eastAsia="Times New Roman" w:hAnsi="Arial" w:cs="Arial"/>
          <w:sz w:val="20"/>
          <w:lang w:eastAsia="ar-SA"/>
        </w:rPr>
        <w:t>Son causales de rechazo las siguientes:</w:t>
      </w:r>
    </w:p>
    <w:p w14:paraId="57FA91C5" w14:textId="77777777" w:rsidR="001B42F1" w:rsidRPr="008F506E" w:rsidRDefault="001B42F1" w:rsidP="001B42F1">
      <w:pPr>
        <w:spacing w:after="160" w:line="256" w:lineRule="auto"/>
        <w:rPr>
          <w:rFonts w:ascii="Arial" w:eastAsia="Times New Roman" w:hAnsi="Arial" w:cs="Arial"/>
          <w:sz w:val="20"/>
        </w:rPr>
      </w:pPr>
      <w:r w:rsidRPr="008F506E">
        <w:rPr>
          <w:rFonts w:ascii="Arial" w:eastAsia="Times New Roman" w:hAnsi="Arial" w:cs="Arial"/>
          <w:sz w:val="20"/>
        </w:rPr>
        <w:t>Además de los casos contenidos en la ley, son causales de rechazo las siguientes:</w:t>
      </w:r>
    </w:p>
    <w:p w14:paraId="42B71B51"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lastRenderedPageBreak/>
        <w:t xml:space="preserve">Cuando al OFERENTE se le haya requerido con el propósito de subsanar o aclarar un documento de la propuesta y no lo efectúe dentro del plazo indicado o no lo realice correctamente o de acuerdo con lo solicitado.  </w:t>
      </w:r>
    </w:p>
    <w:p w14:paraId="059FC9B9"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se presenten dos o más OFERTAS por un mismo OFERENTE, por sí o por interpuesta persona, o cuando una persona sea parte o miembro de otro OFERENTE.</w:t>
      </w:r>
    </w:p>
    <w:p w14:paraId="5E0A62C5"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el OFERENTE se encuentre incurso en alguna de las causales de inhabilidad o incompatibilidad establecidas en la Constitución Política, Ley 80 de 1993, ley 1474 de 2011 y en las demás disposiciones legales vigentes, o se encuentre en alguno de los eventos de prohibiciones especiales o de conflicto de intereses para contratar.</w:t>
      </w:r>
    </w:p>
    <w:p w14:paraId="4F7C11FB"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la OFERTA se presente de forma extemporánea, es decir con posterioridad a la fecha y hora fijada para el cierre.</w:t>
      </w:r>
    </w:p>
    <w:p w14:paraId="65CAB208"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la OFERTA sea enviada por correo, correo electrónico, medio magnético o fax. </w:t>
      </w:r>
    </w:p>
    <w:p w14:paraId="2C1CD3AB"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se presente la OFERTA en forma subsidiaria al cumplimiento de cualquier condición o modalidad. </w:t>
      </w:r>
    </w:p>
    <w:p w14:paraId="68F11D23"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el OFERENTE o algunos de los integrantes del consorcio o unión temporal se encuentre incurso en alguna de las causales de disolución y/o liquidación de sociedades.</w:t>
      </w:r>
    </w:p>
    <w:p w14:paraId="04F7B5A3"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el OFERENTE o alguno de los integrantes del consorcio o unión temporal se encuentre reportado en el boletín de responsables fiscales que expide la Contraloría General de la República. </w:t>
      </w:r>
    </w:p>
    <w:p w14:paraId="2DFFF39A"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el objeto social principal del OFERENTE o de cada uno de los miembros de la unión temporal o consorcio no tenga una relación directa con el objeto de la contratación. </w:t>
      </w:r>
    </w:p>
    <w:p w14:paraId="4F311610"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la OFERTA incluya información o datos inexactos que le permitan al oferente cumplir con un requisito habilitante, salvo que expresamente se diga que son subsanables. </w:t>
      </w:r>
    </w:p>
    <w:p w14:paraId="292849B7"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la sociedad no se encuentre legalmente constituida.</w:t>
      </w:r>
    </w:p>
    <w:p w14:paraId="09A0CC86"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se compruebe colusión entre los OFERENTES, que altere la garantía de selección objetiva del proceso de selección.</w:t>
      </w:r>
    </w:p>
    <w:p w14:paraId="78D2D863"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se compruebe interferencia, influencia o la obtención de correspondencia interna, proyectos de concepto de evaluación o de respuesta a observaciones no enviados oficialmente a los OFERENTES, bien sea de oficio o a petición de parte.</w:t>
      </w:r>
    </w:p>
    <w:p w14:paraId="4BC45882"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el OFERENTE no allegue la Garantía de Seriedad de la OFERTA.</w:t>
      </w:r>
    </w:p>
    <w:p w14:paraId="46844785"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con la OFERTA no se alleguen los documentos y las declaraciones establecidas en esta Invitación, que permitan a la EMPRESA realizar la verificación jurídica, técnica, económica o financiera de la OFERTA, salvo que expresamente se diga que son subsanables. </w:t>
      </w:r>
    </w:p>
    <w:p w14:paraId="5BB8A06B"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Cuando el OFERENTE sea declarado como NO CUMPLE en alguno de los aspectos jurídicos, financieros, económicos o técnicos de verificación de la OFERTA.</w:t>
      </w:r>
    </w:p>
    <w:p w14:paraId="54EF0050"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El no diligenciamiento de los formularios y/o anexos requeridos o que los mismos no se encuentren suscritos cuando ello se requiera.</w:t>
      </w:r>
    </w:p>
    <w:p w14:paraId="6FEBD5ED" w14:textId="77777777" w:rsidR="001B42F1" w:rsidRPr="008F506E" w:rsidRDefault="001B42F1" w:rsidP="001B42F1">
      <w:pPr>
        <w:numPr>
          <w:ilvl w:val="0"/>
          <w:numId w:val="36"/>
        </w:numPr>
        <w:contextualSpacing/>
        <w:rPr>
          <w:rFonts w:ascii="Arial" w:eastAsia="Times New Roman" w:hAnsi="Arial" w:cs="Arial"/>
          <w:sz w:val="20"/>
        </w:rPr>
      </w:pPr>
      <w:r w:rsidRPr="008F506E">
        <w:rPr>
          <w:rFonts w:ascii="Arial" w:eastAsia="Times New Roman" w:hAnsi="Arial" w:cs="Arial"/>
          <w:sz w:val="20"/>
        </w:rPr>
        <w:t xml:space="preserve">Cuando la Oferta exceda el presupuesto Oficial total o por Ítems. </w:t>
      </w:r>
    </w:p>
    <w:p w14:paraId="7504E416" w14:textId="77777777" w:rsidR="007A134C" w:rsidRPr="008F506E" w:rsidRDefault="007A134C" w:rsidP="003A2FBA">
      <w:pPr>
        <w:rPr>
          <w:rFonts w:ascii="Arial" w:hAnsi="Arial" w:cs="Arial"/>
          <w:b/>
          <w:sz w:val="20"/>
          <w:lang w:eastAsia="ar-SA"/>
        </w:rPr>
      </w:pPr>
    </w:p>
    <w:p w14:paraId="46E7707A" w14:textId="25CE3417" w:rsidR="0053405F" w:rsidRPr="008F506E" w:rsidRDefault="0053405F" w:rsidP="003A2FBA">
      <w:pPr>
        <w:pStyle w:val="Prrafodelista"/>
        <w:numPr>
          <w:ilvl w:val="0"/>
          <w:numId w:val="26"/>
        </w:numPr>
        <w:ind w:left="709" w:hanging="709"/>
        <w:rPr>
          <w:rFonts w:ascii="Arial" w:hAnsi="Arial" w:cs="Arial"/>
          <w:b/>
          <w:sz w:val="20"/>
          <w:lang w:eastAsia="ar-SA"/>
        </w:rPr>
      </w:pPr>
      <w:bookmarkStart w:id="35" w:name="_Hlk104532591"/>
      <w:r w:rsidRPr="008F506E">
        <w:rPr>
          <w:rFonts w:ascii="Arial" w:hAnsi="Arial" w:cs="Arial"/>
          <w:b/>
          <w:sz w:val="20"/>
          <w:lang w:eastAsia="ar-SA"/>
        </w:rPr>
        <w:t>DECLARATORIA DE DESIERTO DEL PROCESO DE SELECCIÓN</w:t>
      </w:r>
    </w:p>
    <w:bookmarkEnd w:id="35"/>
    <w:p w14:paraId="738CFA41" w14:textId="77777777" w:rsidR="00855F78" w:rsidRPr="008F506E" w:rsidRDefault="00855F78" w:rsidP="003A2FBA">
      <w:pPr>
        <w:rPr>
          <w:rFonts w:ascii="Arial" w:hAnsi="Arial" w:cs="Arial"/>
          <w:sz w:val="20"/>
          <w:lang w:eastAsia="ar-SA"/>
        </w:rPr>
      </w:pPr>
    </w:p>
    <w:p w14:paraId="2FFD27B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La Empresa de Licores de Cundinamarca declarará desierta la invitación en los siguientes casos:</w:t>
      </w:r>
    </w:p>
    <w:p w14:paraId="25634666" w14:textId="77777777" w:rsidR="00855F78" w:rsidRPr="008F506E" w:rsidRDefault="00855F78" w:rsidP="003A2FBA">
      <w:pPr>
        <w:rPr>
          <w:rFonts w:ascii="Arial" w:hAnsi="Arial" w:cs="Arial"/>
          <w:sz w:val="20"/>
          <w:lang w:eastAsia="ar-SA"/>
        </w:rPr>
      </w:pPr>
    </w:p>
    <w:p w14:paraId="7D5654EE" w14:textId="0142B4C3" w:rsidR="00855F78" w:rsidRPr="008F506E" w:rsidRDefault="0053405F" w:rsidP="003A2FBA">
      <w:pPr>
        <w:pStyle w:val="Prrafodelista"/>
        <w:numPr>
          <w:ilvl w:val="0"/>
          <w:numId w:val="37"/>
        </w:numPr>
        <w:rPr>
          <w:rFonts w:ascii="Arial" w:hAnsi="Arial" w:cs="Arial"/>
          <w:sz w:val="20"/>
          <w:lang w:eastAsia="ar-SA"/>
        </w:rPr>
      </w:pPr>
      <w:r w:rsidRPr="008F506E">
        <w:rPr>
          <w:rFonts w:ascii="Arial" w:hAnsi="Arial" w:cs="Arial"/>
          <w:sz w:val="20"/>
          <w:lang w:eastAsia="ar-SA"/>
        </w:rPr>
        <w:t xml:space="preserve">Cuando se impida la escogencia objetiva de una OFERTA. </w:t>
      </w:r>
    </w:p>
    <w:p w14:paraId="031EA110" w14:textId="2673D118" w:rsidR="00855F78" w:rsidRPr="008F506E" w:rsidRDefault="0053405F" w:rsidP="003A2FBA">
      <w:pPr>
        <w:pStyle w:val="Prrafodelista"/>
        <w:numPr>
          <w:ilvl w:val="0"/>
          <w:numId w:val="37"/>
        </w:numPr>
        <w:rPr>
          <w:rFonts w:ascii="Arial" w:hAnsi="Arial" w:cs="Arial"/>
          <w:sz w:val="20"/>
          <w:lang w:eastAsia="ar-SA"/>
        </w:rPr>
      </w:pPr>
      <w:r w:rsidRPr="008F506E">
        <w:rPr>
          <w:rFonts w:ascii="Arial" w:hAnsi="Arial" w:cs="Arial"/>
          <w:sz w:val="20"/>
          <w:lang w:eastAsia="ar-SA"/>
        </w:rPr>
        <w:t>Cuando ninguna de las OFERTAS se ajuste a la presente invitación.</w:t>
      </w:r>
    </w:p>
    <w:p w14:paraId="5E66CD35" w14:textId="6C2D52AF" w:rsidR="00855F78" w:rsidRPr="008F506E" w:rsidRDefault="0053405F" w:rsidP="003A2FBA">
      <w:pPr>
        <w:pStyle w:val="Prrafodelista"/>
        <w:numPr>
          <w:ilvl w:val="0"/>
          <w:numId w:val="37"/>
        </w:numPr>
        <w:rPr>
          <w:rFonts w:ascii="Arial" w:hAnsi="Arial" w:cs="Arial"/>
          <w:sz w:val="20"/>
          <w:lang w:eastAsia="ar-SA"/>
        </w:rPr>
      </w:pPr>
      <w:bookmarkStart w:id="36" w:name="_Hlk104532640"/>
      <w:r w:rsidRPr="008F506E">
        <w:rPr>
          <w:rFonts w:ascii="Arial" w:hAnsi="Arial" w:cs="Arial"/>
          <w:sz w:val="20"/>
          <w:lang w:eastAsia="ar-SA"/>
        </w:rPr>
        <w:t xml:space="preserve">Cuando no se presente ninguna OFERTA. </w:t>
      </w:r>
    </w:p>
    <w:bookmarkEnd w:id="36"/>
    <w:p w14:paraId="6B6ECEFF" w14:textId="4915A4F9" w:rsidR="0053405F" w:rsidRPr="008F506E" w:rsidRDefault="0053405F" w:rsidP="001B42F1">
      <w:pPr>
        <w:pStyle w:val="Prrafodelista"/>
        <w:numPr>
          <w:ilvl w:val="0"/>
          <w:numId w:val="37"/>
        </w:numPr>
        <w:rPr>
          <w:rFonts w:ascii="Arial" w:hAnsi="Arial" w:cs="Arial"/>
          <w:sz w:val="20"/>
          <w:lang w:eastAsia="ar-SA"/>
        </w:rPr>
      </w:pPr>
      <w:r w:rsidRPr="008F506E">
        <w:rPr>
          <w:rFonts w:ascii="Arial" w:hAnsi="Arial" w:cs="Arial"/>
          <w:sz w:val="20"/>
          <w:lang w:eastAsia="ar-SA"/>
        </w:rPr>
        <w:lastRenderedPageBreak/>
        <w:t xml:space="preserve">Cuando habiéndose presentado más de una OFERTA, ninguna de ellas se ajuste a los requerimientos y condiciones consignadas en la presente invitación o habiendo cumplido con los requisitos habilitantes, se encuentra inmersa en causal de rechazo. </w:t>
      </w:r>
    </w:p>
    <w:p w14:paraId="1507FBE8" w14:textId="77777777" w:rsidR="0063189B" w:rsidRPr="008F506E" w:rsidRDefault="0063189B" w:rsidP="003A2FBA">
      <w:pPr>
        <w:rPr>
          <w:rFonts w:ascii="Arial" w:hAnsi="Arial" w:cs="Arial"/>
          <w:b/>
          <w:sz w:val="20"/>
          <w:lang w:eastAsia="ar-SA"/>
        </w:rPr>
      </w:pPr>
    </w:p>
    <w:p w14:paraId="6E57C314" w14:textId="68B60A85" w:rsidR="0053405F" w:rsidRPr="008F506E" w:rsidRDefault="0053405F" w:rsidP="003A2FBA">
      <w:pPr>
        <w:pStyle w:val="Prrafodelista"/>
        <w:numPr>
          <w:ilvl w:val="0"/>
          <w:numId w:val="26"/>
        </w:numPr>
        <w:rPr>
          <w:rFonts w:ascii="Arial" w:hAnsi="Arial" w:cs="Arial"/>
          <w:b/>
          <w:sz w:val="20"/>
          <w:lang w:eastAsia="ar-SA"/>
        </w:rPr>
      </w:pPr>
      <w:r w:rsidRPr="008F506E">
        <w:rPr>
          <w:rFonts w:ascii="Arial" w:hAnsi="Arial" w:cs="Arial"/>
          <w:b/>
          <w:sz w:val="20"/>
          <w:lang w:eastAsia="ar-SA"/>
        </w:rPr>
        <w:t>CONDICIONES GENERALES DE LA CONTRATACIÓN</w:t>
      </w:r>
    </w:p>
    <w:p w14:paraId="01E0DB17" w14:textId="77777777" w:rsidR="00855F78" w:rsidRPr="008F506E" w:rsidRDefault="00855F78" w:rsidP="003A2FBA">
      <w:pPr>
        <w:rPr>
          <w:rFonts w:ascii="Arial" w:hAnsi="Arial" w:cs="Arial"/>
          <w:b/>
          <w:sz w:val="20"/>
          <w:lang w:eastAsia="ar-SA"/>
        </w:rPr>
      </w:pPr>
    </w:p>
    <w:p w14:paraId="377A0FDE" w14:textId="1A5F5CB3"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PLAZO DE EJECUCIÓN Y VIGENCIA</w:t>
      </w:r>
    </w:p>
    <w:p w14:paraId="33D1D76D" w14:textId="77777777" w:rsidR="00855F78" w:rsidRPr="008F506E" w:rsidRDefault="00855F78" w:rsidP="003A2FBA">
      <w:pPr>
        <w:rPr>
          <w:rFonts w:ascii="Arial" w:hAnsi="Arial" w:cs="Arial"/>
          <w:sz w:val="20"/>
          <w:lang w:val="es-MX" w:eastAsia="ar-SA"/>
        </w:rPr>
      </w:pPr>
    </w:p>
    <w:p w14:paraId="7C2A9563" w14:textId="6288DB7B" w:rsidR="007D5158" w:rsidRPr="007D5158" w:rsidRDefault="007D5158" w:rsidP="007D5158">
      <w:pPr>
        <w:rPr>
          <w:rFonts w:ascii="Arial" w:eastAsia="Times New Roman" w:hAnsi="Arial" w:cs="Arial"/>
          <w:b/>
          <w:color w:val="000000" w:themeColor="text1"/>
          <w:sz w:val="20"/>
          <w:szCs w:val="20"/>
          <w:lang w:eastAsia="ar-SA"/>
        </w:rPr>
      </w:pPr>
      <w:r w:rsidRPr="007D5158">
        <w:rPr>
          <w:rFonts w:ascii="Arial" w:eastAsia="Times New Roman" w:hAnsi="Arial" w:cs="Arial"/>
          <w:color w:val="000000" w:themeColor="text1"/>
          <w:sz w:val="20"/>
          <w:szCs w:val="20"/>
          <w:shd w:val="clear" w:color="auto" w:fill="FFFFFF"/>
        </w:rPr>
        <w:t xml:space="preserve">El término de duración de las pólizas inicia a partir del </w:t>
      </w:r>
      <w:r w:rsidR="00DB3826">
        <w:rPr>
          <w:rFonts w:ascii="Arial" w:eastAsia="Times New Roman" w:hAnsi="Arial" w:cs="Arial"/>
          <w:color w:val="000000" w:themeColor="text1"/>
          <w:sz w:val="20"/>
          <w:szCs w:val="20"/>
          <w:shd w:val="clear" w:color="auto" w:fill="FFFFFF"/>
        </w:rPr>
        <w:t>2</w:t>
      </w:r>
      <w:r w:rsidRPr="007D5158">
        <w:rPr>
          <w:rFonts w:ascii="Arial" w:eastAsia="Times New Roman" w:hAnsi="Arial" w:cs="Arial"/>
          <w:color w:val="000000" w:themeColor="text1"/>
          <w:sz w:val="20"/>
          <w:szCs w:val="20"/>
          <w:shd w:val="clear" w:color="auto" w:fill="FFFFFF"/>
        </w:rPr>
        <w:t>8 de ju</w:t>
      </w:r>
      <w:r w:rsidR="00DB3826">
        <w:rPr>
          <w:rFonts w:ascii="Arial" w:eastAsia="Times New Roman" w:hAnsi="Arial" w:cs="Arial"/>
          <w:color w:val="000000" w:themeColor="text1"/>
          <w:sz w:val="20"/>
          <w:szCs w:val="20"/>
          <w:shd w:val="clear" w:color="auto" w:fill="FFFFFF"/>
        </w:rPr>
        <w:t>l</w:t>
      </w:r>
      <w:r w:rsidRPr="007D5158">
        <w:rPr>
          <w:rFonts w:ascii="Arial" w:eastAsia="Times New Roman" w:hAnsi="Arial" w:cs="Arial"/>
          <w:color w:val="000000" w:themeColor="text1"/>
          <w:sz w:val="20"/>
          <w:szCs w:val="20"/>
          <w:shd w:val="clear" w:color="auto" w:fill="FFFFFF"/>
        </w:rPr>
        <w:t>io de 2022 a las 00:00 hasta el 1</w:t>
      </w:r>
      <w:r w:rsidR="00DB3826">
        <w:rPr>
          <w:rFonts w:ascii="Arial" w:eastAsia="Times New Roman" w:hAnsi="Arial" w:cs="Arial"/>
          <w:color w:val="000000" w:themeColor="text1"/>
          <w:sz w:val="20"/>
          <w:szCs w:val="20"/>
          <w:shd w:val="clear" w:color="auto" w:fill="FFFFFF"/>
        </w:rPr>
        <w:t>0</w:t>
      </w:r>
      <w:r w:rsidRPr="007D5158">
        <w:rPr>
          <w:rFonts w:ascii="Arial" w:eastAsia="Times New Roman" w:hAnsi="Arial" w:cs="Arial"/>
          <w:color w:val="000000" w:themeColor="text1"/>
          <w:sz w:val="20"/>
          <w:szCs w:val="20"/>
          <w:shd w:val="clear" w:color="auto" w:fill="FFFFFF"/>
        </w:rPr>
        <w:t xml:space="preserve"> de </w:t>
      </w:r>
      <w:r w:rsidR="00DB3826">
        <w:rPr>
          <w:rFonts w:ascii="Arial" w:eastAsia="Times New Roman" w:hAnsi="Arial" w:cs="Arial"/>
          <w:color w:val="000000" w:themeColor="text1"/>
          <w:sz w:val="20"/>
          <w:szCs w:val="20"/>
          <w:shd w:val="clear" w:color="auto" w:fill="FFFFFF"/>
        </w:rPr>
        <w:t xml:space="preserve">marzo </w:t>
      </w:r>
      <w:r w:rsidRPr="007D5158">
        <w:rPr>
          <w:rFonts w:ascii="Arial" w:eastAsia="Times New Roman" w:hAnsi="Arial" w:cs="Arial"/>
          <w:color w:val="000000" w:themeColor="text1"/>
          <w:sz w:val="20"/>
          <w:szCs w:val="20"/>
          <w:shd w:val="clear" w:color="auto" w:fill="FFFFFF"/>
        </w:rPr>
        <w:t>de 2023 a las 00:00 horas completas adicionales que otorguen los oferentes dentro del proceso de calificación. En caso de que la Empresa requiera prórrogas de sus contratos de seguros, las mismas se realizarán de acuerdo con la tasa anual a prorrata ofertada.</w:t>
      </w:r>
    </w:p>
    <w:p w14:paraId="08B1E99C" w14:textId="77777777" w:rsidR="007D5158" w:rsidRPr="007D5158" w:rsidRDefault="007D5158" w:rsidP="007D5158">
      <w:pPr>
        <w:shd w:val="clear" w:color="auto" w:fill="FFFFFF"/>
        <w:spacing w:before="100" w:beforeAutospacing="1" w:after="100" w:afterAutospacing="1"/>
        <w:rPr>
          <w:rFonts w:ascii="Arial" w:eastAsia="Times New Roman" w:hAnsi="Arial" w:cs="Arial"/>
          <w:b/>
          <w:bCs/>
          <w:color w:val="000000" w:themeColor="text1"/>
          <w:sz w:val="20"/>
          <w:szCs w:val="20"/>
          <w:shd w:val="clear" w:color="auto" w:fill="FFFFFF"/>
        </w:rPr>
      </w:pPr>
      <w:r w:rsidRPr="007D5158">
        <w:rPr>
          <w:rFonts w:ascii="Arial" w:eastAsia="Times New Roman" w:hAnsi="Arial" w:cs="Arial"/>
          <w:color w:val="000000" w:themeColor="text1"/>
          <w:sz w:val="20"/>
          <w:szCs w:val="20"/>
          <w:shd w:val="clear" w:color="auto" w:fill="FFFFFF"/>
        </w:rPr>
        <w:t>No obstante, la EMPRESA DE LICORES DE CUNDINAMARCA, se reserva el derecho de hacer uso de las cláusulas de revocación en los términos estipulados por el Código de Comercio pudiendo dar por terminado total o parcialmente su vínculo con la aseguradora en cualquier momento y en los términos de la Ley.</w:t>
      </w:r>
    </w:p>
    <w:p w14:paraId="2C5BB5DA" w14:textId="77777777" w:rsidR="007D5158" w:rsidRPr="007D5158" w:rsidRDefault="007D5158" w:rsidP="007D5158">
      <w:pPr>
        <w:shd w:val="clear" w:color="auto" w:fill="FFFFFF"/>
        <w:spacing w:before="100" w:beforeAutospacing="1" w:after="100" w:afterAutospacing="1"/>
        <w:rPr>
          <w:rFonts w:ascii="Arial" w:eastAsia="Times New Roman" w:hAnsi="Arial" w:cs="Arial"/>
          <w:color w:val="000000" w:themeColor="text1"/>
          <w:sz w:val="20"/>
          <w:szCs w:val="20"/>
          <w:shd w:val="clear" w:color="auto" w:fill="FFFFFF"/>
        </w:rPr>
      </w:pPr>
      <w:r w:rsidRPr="007D5158">
        <w:rPr>
          <w:rFonts w:ascii="Arial" w:eastAsia="Times New Roman" w:hAnsi="Arial" w:cs="Arial"/>
          <w:b/>
          <w:bCs/>
          <w:color w:val="000000" w:themeColor="text1"/>
          <w:sz w:val="20"/>
          <w:szCs w:val="20"/>
          <w:shd w:val="clear" w:color="auto" w:fill="FFFFFF"/>
        </w:rPr>
        <w:t xml:space="preserve">Nota: </w:t>
      </w:r>
      <w:r w:rsidRPr="007D5158">
        <w:rPr>
          <w:rFonts w:ascii="Arial" w:eastAsia="Times New Roman" w:hAnsi="Arial" w:cs="Arial"/>
          <w:color w:val="000000" w:themeColor="text1"/>
          <w:sz w:val="20"/>
          <w:szCs w:val="20"/>
          <w:shd w:val="clear" w:color="auto" w:fill="FFFFFF"/>
        </w:rPr>
        <w:t>el plazo de ejecución podrá ser ajustado, de acuerdo a la oferta más conveniente para la ELC.</w:t>
      </w:r>
    </w:p>
    <w:p w14:paraId="63D2993D" w14:textId="795CCDA1"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 xml:space="preserve">LUGAR DE EJECUCIÓN </w:t>
      </w:r>
    </w:p>
    <w:p w14:paraId="422BC1A2" w14:textId="77777777" w:rsidR="00855F78" w:rsidRPr="008F506E" w:rsidRDefault="00855F78" w:rsidP="003A2FBA">
      <w:pPr>
        <w:rPr>
          <w:rFonts w:ascii="Arial" w:hAnsi="Arial" w:cs="Arial"/>
          <w:sz w:val="20"/>
          <w:lang w:eastAsia="ar-SA"/>
        </w:rPr>
      </w:pPr>
    </w:p>
    <w:p w14:paraId="214DAB94" w14:textId="3242D8AC" w:rsidR="0053405F" w:rsidRPr="008F506E" w:rsidRDefault="0053405F" w:rsidP="003A2FBA">
      <w:pPr>
        <w:rPr>
          <w:rFonts w:ascii="Arial" w:hAnsi="Arial" w:cs="Arial"/>
          <w:sz w:val="20"/>
          <w:lang w:eastAsia="ar-SA"/>
        </w:rPr>
      </w:pPr>
      <w:r w:rsidRPr="008F506E">
        <w:rPr>
          <w:rFonts w:ascii="Arial" w:hAnsi="Arial" w:cs="Arial"/>
          <w:sz w:val="20"/>
          <w:lang w:eastAsia="ar-SA"/>
        </w:rPr>
        <w:t>El lugar de ejecución será en</w:t>
      </w:r>
      <w:r w:rsidR="00E66B13">
        <w:rPr>
          <w:rFonts w:ascii="Arial" w:hAnsi="Arial" w:cs="Arial"/>
          <w:sz w:val="20"/>
          <w:lang w:eastAsia="ar-SA"/>
        </w:rPr>
        <w:t xml:space="preserve"> la sede principal de la Empresa de Licores de Cundinamarca, ubicada en</w:t>
      </w:r>
      <w:r w:rsidRPr="008F506E">
        <w:rPr>
          <w:rFonts w:ascii="Arial" w:hAnsi="Arial" w:cs="Arial"/>
          <w:sz w:val="20"/>
          <w:lang w:eastAsia="ar-SA"/>
        </w:rPr>
        <w:t xml:space="preserve"> </w:t>
      </w:r>
      <w:r w:rsidR="00E66B13">
        <w:rPr>
          <w:rFonts w:ascii="Arial" w:hAnsi="Arial" w:cs="Arial"/>
          <w:sz w:val="20"/>
          <w:lang w:eastAsia="ar-SA"/>
        </w:rPr>
        <w:t xml:space="preserve">el municipio de Cota (Cundinamarca) </w:t>
      </w:r>
      <w:r w:rsidRPr="008F506E">
        <w:rPr>
          <w:rFonts w:ascii="Arial" w:hAnsi="Arial" w:cs="Arial"/>
          <w:sz w:val="20"/>
          <w:lang w:eastAsia="ar-SA"/>
        </w:rPr>
        <w:t>y/o en las sedes donde realiza operaciones la E.L.C.</w:t>
      </w:r>
    </w:p>
    <w:p w14:paraId="14C976C4" w14:textId="77777777" w:rsidR="007A134C" w:rsidRPr="008F506E" w:rsidRDefault="007A134C" w:rsidP="003A2FBA">
      <w:pPr>
        <w:rPr>
          <w:rFonts w:ascii="Arial" w:hAnsi="Arial" w:cs="Arial"/>
          <w:b/>
          <w:sz w:val="20"/>
          <w:lang w:eastAsia="ar-SA"/>
        </w:rPr>
      </w:pPr>
    </w:p>
    <w:p w14:paraId="3BBC0E41" w14:textId="081453CB"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CONTROL DE EJECUCIÓN DE LA ORDEN DE INICIACIÓN DE ACTIVIDADES</w:t>
      </w:r>
    </w:p>
    <w:p w14:paraId="38AC1E76" w14:textId="77777777" w:rsidR="00855F78" w:rsidRPr="008F506E" w:rsidRDefault="00855F78" w:rsidP="003A2FBA">
      <w:pPr>
        <w:rPr>
          <w:rFonts w:ascii="Arial" w:hAnsi="Arial" w:cs="Arial"/>
          <w:sz w:val="20"/>
          <w:lang w:eastAsia="ar-SA"/>
        </w:rPr>
      </w:pPr>
    </w:p>
    <w:p w14:paraId="387BA403" w14:textId="23B02C9C" w:rsidR="0053405F" w:rsidRPr="008F506E" w:rsidRDefault="0053405F" w:rsidP="003A2FBA">
      <w:pPr>
        <w:rPr>
          <w:rFonts w:ascii="Arial" w:hAnsi="Arial" w:cs="Arial"/>
          <w:sz w:val="20"/>
          <w:lang w:eastAsia="ar-SA"/>
        </w:rPr>
      </w:pPr>
      <w:r w:rsidRPr="008F506E">
        <w:rPr>
          <w:rFonts w:ascii="Arial" w:hAnsi="Arial" w:cs="Arial"/>
          <w:sz w:val="20"/>
          <w:lang w:eastAsia="ar-SA"/>
        </w:rPr>
        <w:t>La supervisión de la presente contratación, será ejercida por la Subgerencia Administrativa, con el fin de verificar el cumplimiento de la misma.</w:t>
      </w:r>
    </w:p>
    <w:p w14:paraId="5FEE68C6" w14:textId="77777777" w:rsidR="007A134C" w:rsidRPr="008F506E" w:rsidRDefault="007A134C" w:rsidP="003A2FBA">
      <w:pPr>
        <w:rPr>
          <w:rFonts w:ascii="Arial" w:hAnsi="Arial" w:cs="Arial"/>
          <w:b/>
          <w:sz w:val="20"/>
          <w:lang w:eastAsia="ar-SA"/>
        </w:rPr>
      </w:pPr>
    </w:p>
    <w:p w14:paraId="5726C564" w14:textId="1A3629A3"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PERFECCIONAMIENTO Y EJECUCIÓN</w:t>
      </w:r>
    </w:p>
    <w:p w14:paraId="6DBC49D3" w14:textId="77777777" w:rsidR="00855F78" w:rsidRPr="008F506E" w:rsidRDefault="00855F78" w:rsidP="003A2FBA">
      <w:pPr>
        <w:rPr>
          <w:rFonts w:ascii="Arial" w:hAnsi="Arial" w:cs="Arial"/>
          <w:sz w:val="20"/>
          <w:lang w:eastAsia="ar-SA"/>
        </w:rPr>
      </w:pPr>
    </w:p>
    <w:p w14:paraId="056F75C8" w14:textId="5346B240"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Los contratos se perfeccionan con la expedición de las pólizas para cada uno de los ramos de seguros establecidos en </w:t>
      </w:r>
      <w:r w:rsidR="00CF688D" w:rsidRPr="008F506E">
        <w:rPr>
          <w:rFonts w:ascii="Arial" w:hAnsi="Arial" w:cs="Arial"/>
          <w:sz w:val="20"/>
          <w:lang w:eastAsia="ar-SA"/>
        </w:rPr>
        <w:t>el</w:t>
      </w:r>
      <w:r w:rsidRPr="008F506E">
        <w:rPr>
          <w:rFonts w:ascii="Arial" w:hAnsi="Arial" w:cs="Arial"/>
          <w:sz w:val="20"/>
          <w:lang w:eastAsia="ar-SA"/>
        </w:rPr>
        <w:t xml:space="preserve"> grupo 1</w:t>
      </w:r>
    </w:p>
    <w:p w14:paraId="20063514" w14:textId="77777777" w:rsidR="0063189B" w:rsidRPr="008F506E" w:rsidRDefault="0063189B" w:rsidP="003A2FBA">
      <w:pPr>
        <w:rPr>
          <w:rFonts w:ascii="Arial" w:hAnsi="Arial" w:cs="Arial"/>
          <w:sz w:val="20"/>
          <w:lang w:eastAsia="ar-SA"/>
        </w:rPr>
      </w:pPr>
    </w:p>
    <w:p w14:paraId="292EF551" w14:textId="2E5CB42D"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OBLIGACIONES DE</w:t>
      </w:r>
      <w:r w:rsidR="0063189B" w:rsidRPr="008F506E">
        <w:rPr>
          <w:rFonts w:ascii="Arial" w:hAnsi="Arial" w:cs="Arial"/>
          <w:b/>
          <w:sz w:val="20"/>
          <w:lang w:eastAsia="ar-SA"/>
        </w:rPr>
        <w:t>L</w:t>
      </w:r>
      <w:r w:rsidRPr="008F506E">
        <w:rPr>
          <w:rFonts w:ascii="Arial" w:hAnsi="Arial" w:cs="Arial"/>
          <w:b/>
          <w:sz w:val="20"/>
          <w:lang w:eastAsia="ar-SA"/>
        </w:rPr>
        <w:t xml:space="preserve"> CONTRATISTA.</w:t>
      </w:r>
    </w:p>
    <w:p w14:paraId="721033FE" w14:textId="77777777" w:rsidR="007A134C" w:rsidRPr="008F506E" w:rsidRDefault="007A134C" w:rsidP="003A2FBA">
      <w:pPr>
        <w:rPr>
          <w:rFonts w:ascii="Arial" w:hAnsi="Arial" w:cs="Arial"/>
          <w:b/>
          <w:sz w:val="20"/>
          <w:lang w:eastAsia="ar-SA"/>
        </w:rPr>
      </w:pPr>
    </w:p>
    <w:p w14:paraId="0985EEFC" w14:textId="5CD43960"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OBLIGACIONES GENERALES DEL CONTRATISTA</w:t>
      </w:r>
    </w:p>
    <w:p w14:paraId="390D7746" w14:textId="77777777" w:rsidR="00855F78" w:rsidRPr="008F506E" w:rsidRDefault="00855F78" w:rsidP="003A2FBA">
      <w:pPr>
        <w:rPr>
          <w:rFonts w:ascii="Arial" w:hAnsi="Arial" w:cs="Arial"/>
          <w:sz w:val="20"/>
          <w:lang w:eastAsia="ar-SA"/>
        </w:rPr>
      </w:pPr>
    </w:p>
    <w:p w14:paraId="6A15A63D"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 xml:space="preserve">Constituir la garantía única de cumplimiento, expedida por una compañía de seguros legalmente establecida en Colombia, a favor de la EMPRESA. </w:t>
      </w:r>
    </w:p>
    <w:p w14:paraId="5B976E2A"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Estar bajo la supervisión del supervisor, quien velará por el cumplimiento de las obligaciones aquí establecidas.</w:t>
      </w:r>
    </w:p>
    <w:p w14:paraId="5B6A32B3"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Cumplir con el objeto contractual dentro de las especificaciones técnicas y condiciones contractuales requeridas.</w:t>
      </w:r>
    </w:p>
    <w:p w14:paraId="1427D705"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lastRenderedPageBreak/>
        <w:t>Acatar las instrucciones que durante el desarrollo del Contrato que se le impartan por parte de la EMPRESA, a través del interventor.</w:t>
      </w:r>
    </w:p>
    <w:p w14:paraId="5770940F"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Obrar con lealtad y buena fe en las distintas etapas contractuales, evitando dilaciones y trabamientos.</w:t>
      </w:r>
    </w:p>
    <w:p w14:paraId="14ECFAF6"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No acceder a peticiones o amenazas de quienes actúen por fuera de la Ley con el fin de hacer u omitir algún hecho.</w:t>
      </w:r>
    </w:p>
    <w:p w14:paraId="62647E57" w14:textId="77777777"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 xml:space="preserve">El contratista será responsable ante las autoridades de los actos u omisiones en el ejercicio de las actividades que desarrolle en virtud de la contratación, cuando con ellos cause perjuicio a la EMPRESA o a terceros. </w:t>
      </w:r>
    </w:p>
    <w:p w14:paraId="444FBAAE" w14:textId="38B2174D" w:rsidR="00BF79B6" w:rsidRPr="008F506E" w:rsidRDefault="00BF79B6" w:rsidP="00BF79B6">
      <w:pPr>
        <w:numPr>
          <w:ilvl w:val="0"/>
          <w:numId w:val="38"/>
        </w:numPr>
        <w:spacing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Cumplir con las afiliaciones y aportes a la Seguridad Social, y con los pagos de aportes parafiscales.</w:t>
      </w:r>
    </w:p>
    <w:p w14:paraId="2334C4BC" w14:textId="0E9ED68E" w:rsidR="00BF79B6" w:rsidRPr="008F506E" w:rsidRDefault="00BF79B6" w:rsidP="00BF79B6">
      <w:pPr>
        <w:numPr>
          <w:ilvl w:val="0"/>
          <w:numId w:val="38"/>
        </w:numPr>
        <w:spacing w:after="245" w:line="250" w:lineRule="auto"/>
        <w:ind w:right="165" w:hanging="360"/>
        <w:rPr>
          <w:rFonts w:ascii="Arial" w:eastAsia="Times New Roman" w:hAnsi="Arial" w:cs="Arial"/>
          <w:color w:val="000000" w:themeColor="text1"/>
          <w:sz w:val="20"/>
          <w:lang w:eastAsia="es-CO"/>
        </w:rPr>
      </w:pPr>
      <w:r w:rsidRPr="008F506E">
        <w:rPr>
          <w:rFonts w:ascii="Arial" w:eastAsia="Times New Roman" w:hAnsi="Arial" w:cs="Arial"/>
          <w:color w:val="000000" w:themeColor="text1"/>
          <w:sz w:val="20"/>
          <w:lang w:eastAsia="es-CO"/>
        </w:rPr>
        <w:t>Las demás que se deriven de la naturaleza de la contratación.</w:t>
      </w:r>
    </w:p>
    <w:p w14:paraId="0F5DAB0E" w14:textId="6B6326CE"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OBLIGACIONES ESPECÍFICAS DEL CONTRATISTA</w:t>
      </w:r>
    </w:p>
    <w:p w14:paraId="28CE446F" w14:textId="77777777" w:rsidR="00855F78" w:rsidRPr="008F506E" w:rsidRDefault="00855F78" w:rsidP="003A2FBA">
      <w:pPr>
        <w:rPr>
          <w:rFonts w:ascii="Arial" w:hAnsi="Arial" w:cs="Arial"/>
          <w:sz w:val="20"/>
          <w:lang w:eastAsia="ar-SA"/>
        </w:rPr>
      </w:pPr>
    </w:p>
    <w:p w14:paraId="1777E07A" w14:textId="1D6E3AB0" w:rsidR="0053405F" w:rsidRPr="008F506E" w:rsidRDefault="0053405F" w:rsidP="003A2FBA">
      <w:pPr>
        <w:pStyle w:val="Prrafodelista"/>
        <w:numPr>
          <w:ilvl w:val="0"/>
          <w:numId w:val="19"/>
        </w:numPr>
        <w:ind w:left="1276" w:hanging="567"/>
        <w:rPr>
          <w:rFonts w:ascii="Arial" w:hAnsi="Arial" w:cs="Arial"/>
          <w:sz w:val="20"/>
          <w:lang w:eastAsia="ar-SA"/>
        </w:rPr>
      </w:pPr>
      <w:bookmarkStart w:id="37" w:name="_Hlk103244979"/>
      <w:r w:rsidRPr="008F506E">
        <w:rPr>
          <w:rFonts w:ascii="Arial" w:hAnsi="Arial" w:cs="Arial"/>
          <w:sz w:val="20"/>
          <w:lang w:eastAsia="ar-SA"/>
        </w:rPr>
        <w:t xml:space="preserve">Expedir las pólizas objeto del contrato y demás documentos a que esté obligada de manera pronta y oportuna, cumpliendo con las condiciones técnicas, jurídicas, económicas, financieras y comerciales presentadas en la propuesta. </w:t>
      </w:r>
    </w:p>
    <w:p w14:paraId="6CEB581F" w14:textId="53367A9D"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Manejar la información en forma sistematizada y actualizada conforme a los requerimientos de LA </w:t>
      </w:r>
      <w:r w:rsidRPr="008F506E">
        <w:rPr>
          <w:rFonts w:ascii="Arial" w:hAnsi="Arial" w:cs="Arial"/>
          <w:sz w:val="20"/>
          <w:lang w:val="es-MX" w:eastAsia="ar-SA"/>
        </w:rPr>
        <w:t>ELC</w:t>
      </w:r>
      <w:r w:rsidRPr="008F506E">
        <w:rPr>
          <w:rFonts w:ascii="Arial" w:hAnsi="Arial" w:cs="Arial"/>
          <w:sz w:val="20"/>
          <w:lang w:eastAsia="ar-SA"/>
        </w:rPr>
        <w:t>, garantizando información ágil y oportuna.</w:t>
      </w:r>
    </w:p>
    <w:p w14:paraId="1BA0991F" w14:textId="0D035E38"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Presentar informe trimestral de siniestros o cuando la Entidad requiera informes sobre el comportamiento de las pólizas, reclamaciones, beneficiarios de la póliza, actividades de divulgación de la póliza y los demás que le solicite </w:t>
      </w:r>
      <w:r w:rsidR="00E66B13" w:rsidRPr="008F506E">
        <w:rPr>
          <w:rFonts w:ascii="Arial" w:hAnsi="Arial" w:cs="Arial"/>
          <w:sz w:val="20"/>
          <w:lang w:eastAsia="ar-SA"/>
        </w:rPr>
        <w:t>la</w:t>
      </w:r>
      <w:r w:rsidR="00E66B13" w:rsidRPr="008F506E">
        <w:rPr>
          <w:rFonts w:ascii="Arial" w:hAnsi="Arial" w:cs="Arial"/>
          <w:sz w:val="20"/>
          <w:lang w:val="es-MX" w:eastAsia="ar-SA"/>
        </w:rPr>
        <w:t xml:space="preserve"> </w:t>
      </w:r>
      <w:r w:rsidRPr="008F506E">
        <w:rPr>
          <w:rFonts w:ascii="Arial" w:hAnsi="Arial" w:cs="Arial"/>
          <w:sz w:val="20"/>
          <w:lang w:val="es-MX" w:eastAsia="ar-SA"/>
        </w:rPr>
        <w:t>ELC</w:t>
      </w:r>
      <w:r w:rsidRPr="008F506E">
        <w:rPr>
          <w:rFonts w:ascii="Arial" w:hAnsi="Arial" w:cs="Arial"/>
          <w:sz w:val="20"/>
          <w:lang w:eastAsia="ar-SA"/>
        </w:rPr>
        <w:t>.</w:t>
      </w:r>
    </w:p>
    <w:p w14:paraId="7B1EF77A" w14:textId="62BE9B57"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Pronunciarse dentro de un plazo no mayor a un mes, sobre la existencia o no de cobertura en cada uno de los siniestros que se les presenten. </w:t>
      </w:r>
    </w:p>
    <w:p w14:paraId="6E08EC84" w14:textId="77777777"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Pagar el valor de las indemnizaciones dentro del plazo legal o el convenido contractualmente.</w:t>
      </w:r>
    </w:p>
    <w:p w14:paraId="6766850D" w14:textId="31C6A025"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Entregar copias o duplicados de las pólizas cuando </w:t>
      </w:r>
      <w:r w:rsidRPr="008F506E">
        <w:rPr>
          <w:rFonts w:ascii="Arial" w:hAnsi="Arial" w:cs="Arial"/>
          <w:sz w:val="20"/>
          <w:lang w:val="es-MX" w:eastAsia="ar-SA"/>
        </w:rPr>
        <w:t>ELC</w:t>
      </w:r>
      <w:r w:rsidRPr="008F506E">
        <w:rPr>
          <w:rFonts w:ascii="Arial" w:hAnsi="Arial" w:cs="Arial"/>
          <w:sz w:val="20"/>
          <w:lang w:eastAsia="ar-SA"/>
        </w:rPr>
        <w:t xml:space="preserve"> lo solicite.</w:t>
      </w:r>
    </w:p>
    <w:p w14:paraId="630B42B9" w14:textId="445C5264"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Abstenerse de solicitar documentos, que no fueron indicados en la propuesta, aun en el caso en que los mismos hagan parte de su sistema de gestión de calidad, para efectos de trasladar o entregar los recursos derivados de una indemnización.</w:t>
      </w:r>
    </w:p>
    <w:p w14:paraId="420BAED7" w14:textId="16B89D4A"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Acordar por solicitud de La </w:t>
      </w:r>
      <w:r w:rsidRPr="008F506E">
        <w:rPr>
          <w:rFonts w:ascii="Arial" w:hAnsi="Arial" w:cs="Arial"/>
          <w:sz w:val="20"/>
          <w:lang w:val="es-MX" w:eastAsia="ar-SA"/>
        </w:rPr>
        <w:t>ELC</w:t>
      </w:r>
      <w:r w:rsidRPr="008F506E">
        <w:rPr>
          <w:rFonts w:ascii="Arial" w:hAnsi="Arial" w:cs="Arial"/>
          <w:sz w:val="20"/>
          <w:lang w:eastAsia="ar-SA"/>
        </w:rPr>
        <w:t xml:space="preserve"> los cambios en las condiciones de contratación que sean benéficas para LA </w:t>
      </w:r>
      <w:r w:rsidRPr="008F506E">
        <w:rPr>
          <w:rFonts w:ascii="Arial" w:hAnsi="Arial" w:cs="Arial"/>
          <w:sz w:val="20"/>
          <w:lang w:val="es-MX" w:eastAsia="ar-SA"/>
        </w:rPr>
        <w:t>ELC</w:t>
      </w:r>
      <w:r w:rsidRPr="008F506E">
        <w:rPr>
          <w:rFonts w:ascii="Arial" w:hAnsi="Arial" w:cs="Arial"/>
          <w:sz w:val="20"/>
          <w:lang w:eastAsia="ar-SA"/>
        </w:rPr>
        <w:t xml:space="preserve">. </w:t>
      </w:r>
    </w:p>
    <w:p w14:paraId="553F3CB4" w14:textId="43ECFBAF"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Dar respuesta a las inquietudes que se presenten, ya sea de manera directa o a través del intermediario, en un plazo no mayor a 5 días corrientes.</w:t>
      </w:r>
    </w:p>
    <w:p w14:paraId="7608B3FB" w14:textId="54FC489E"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Cumplir con los requerimientos contenidos en el Anexo de condiciones Técnicas básicas obligatorias.</w:t>
      </w:r>
    </w:p>
    <w:p w14:paraId="46EDA848" w14:textId="0E2AF779"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Abstenerse de exigir la denuncia penal cuando se trate del extravío de los bienes, documento que será reemplazado por una declaración </w:t>
      </w:r>
      <w:r w:rsidR="00C51C5A" w:rsidRPr="008F506E">
        <w:rPr>
          <w:rFonts w:ascii="Arial" w:hAnsi="Arial" w:cs="Arial"/>
          <w:sz w:val="20"/>
          <w:lang w:eastAsia="ar-SA"/>
        </w:rPr>
        <w:t>extra-juicio</w:t>
      </w:r>
      <w:r w:rsidRPr="008F506E">
        <w:rPr>
          <w:rFonts w:ascii="Arial" w:hAnsi="Arial" w:cs="Arial"/>
          <w:sz w:val="20"/>
          <w:lang w:eastAsia="ar-SA"/>
        </w:rPr>
        <w:t xml:space="preserve"> por parte del responsable del bien. (APLICABLE SOLO A POLIZA DE TODO RIESGO DAÑO MATERIAL Y DEMÁS A LAS QUE RESULTE APLICABLE ESTA CONDICIÓN SI EL RAMO CORRESPONDIENTE FORMA PARTE DEL GRUPO ADJUDICADO).</w:t>
      </w:r>
    </w:p>
    <w:p w14:paraId="265DB4FD" w14:textId="1064D652"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Ejecutar el objeto del contrato en los términos previstos en la oferta presentada a la presente invitación. </w:t>
      </w:r>
    </w:p>
    <w:p w14:paraId="73F517C9" w14:textId="77A02105"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Informar inmediatamente a la ELC y demás autoridades competentes cuando se presenten peticiones o amenazas de quienes actúan por fuera de la ley con el fin de </w:t>
      </w:r>
      <w:r w:rsidRPr="008F506E">
        <w:rPr>
          <w:rFonts w:ascii="Arial" w:hAnsi="Arial" w:cs="Arial"/>
          <w:sz w:val="20"/>
          <w:lang w:eastAsia="ar-SA"/>
        </w:rPr>
        <w:lastRenderedPageBreak/>
        <w:t>obligar al ASEGURADOR a omitir algún acto o hecho que le competa o que resulte determinante para el adecuado cumplimiento del presente contrato. Mantener la reserva profesional sobre la información que le sea suministrada o a la que tenga acceso para el desarrollo del objeto del contrato.</w:t>
      </w:r>
    </w:p>
    <w:p w14:paraId="1C9E7DF9" w14:textId="6EE322DC"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Realizar comités técnicos y de siniestros en conjunto con el intermediario de seguros cuando lo requiera la Empresa.</w:t>
      </w:r>
    </w:p>
    <w:p w14:paraId="075367FE" w14:textId="77777777" w:rsidR="0053405F" w:rsidRPr="008F506E" w:rsidRDefault="0053405F" w:rsidP="003A2FBA">
      <w:pPr>
        <w:pStyle w:val="Prrafodelista"/>
        <w:numPr>
          <w:ilvl w:val="0"/>
          <w:numId w:val="19"/>
        </w:numPr>
        <w:ind w:left="1276" w:hanging="567"/>
        <w:rPr>
          <w:rFonts w:ascii="Arial" w:hAnsi="Arial" w:cs="Arial"/>
          <w:sz w:val="20"/>
          <w:lang w:eastAsia="ar-SA"/>
        </w:rPr>
      </w:pPr>
      <w:r w:rsidRPr="008F506E">
        <w:rPr>
          <w:rFonts w:ascii="Arial" w:hAnsi="Arial" w:cs="Arial"/>
          <w:sz w:val="20"/>
          <w:lang w:eastAsia="ar-SA"/>
        </w:rPr>
        <w:t xml:space="preserve">Las demás que se le asignen, relacionadas con el cumplimiento de las obligaciones derivadas del contrato de seguro y con la póliza que lo instrumenta. </w:t>
      </w:r>
    </w:p>
    <w:bookmarkEnd w:id="37"/>
    <w:p w14:paraId="6754ACEC" w14:textId="77777777" w:rsidR="00063717" w:rsidRPr="008F506E" w:rsidRDefault="00063717" w:rsidP="003A2FBA">
      <w:pPr>
        <w:rPr>
          <w:rFonts w:ascii="Arial" w:hAnsi="Arial" w:cs="Arial"/>
          <w:b/>
          <w:sz w:val="20"/>
          <w:lang w:eastAsia="ar-SA"/>
        </w:rPr>
      </w:pPr>
    </w:p>
    <w:p w14:paraId="25C92709" w14:textId="37917ABF" w:rsidR="0053405F" w:rsidRPr="008F506E" w:rsidRDefault="0053405F" w:rsidP="003A2FBA">
      <w:pPr>
        <w:pStyle w:val="Prrafodelista"/>
        <w:numPr>
          <w:ilvl w:val="1"/>
          <w:numId w:val="26"/>
        </w:numPr>
        <w:rPr>
          <w:rFonts w:ascii="Arial" w:hAnsi="Arial" w:cs="Arial"/>
          <w:b/>
          <w:sz w:val="20"/>
          <w:lang w:eastAsia="ar-SA"/>
        </w:rPr>
      </w:pPr>
      <w:r w:rsidRPr="008F506E">
        <w:rPr>
          <w:rFonts w:ascii="Arial" w:hAnsi="Arial" w:cs="Arial"/>
          <w:b/>
          <w:sz w:val="20"/>
          <w:lang w:eastAsia="ar-SA"/>
        </w:rPr>
        <w:t>OBLIGACIONES GENERALES DE LA EMPRESA DE LICORES DE CUNDINAMARCA</w:t>
      </w:r>
    </w:p>
    <w:p w14:paraId="71AFF1C0" w14:textId="77777777" w:rsidR="00855F78" w:rsidRPr="008F506E" w:rsidRDefault="00855F78" w:rsidP="003A2FBA">
      <w:pPr>
        <w:rPr>
          <w:rFonts w:ascii="Arial" w:hAnsi="Arial" w:cs="Arial"/>
          <w:sz w:val="20"/>
          <w:lang w:eastAsia="ar-SA"/>
        </w:rPr>
      </w:pPr>
    </w:p>
    <w:p w14:paraId="30EB3ABE" w14:textId="65F48C1C"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Ejercer la supervisión y seguimiento permanente del contrato.</w:t>
      </w:r>
    </w:p>
    <w:p w14:paraId="4B3966E3" w14:textId="05DA3BF4"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Exigir el cumplimiento de las condiciones de contratación, la OFERTA y las obligaciones del CONTRATISTA.</w:t>
      </w:r>
    </w:p>
    <w:p w14:paraId="742CE076" w14:textId="0718D606"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Expedir y tramitar los certificados de cumplimento del objeto contractual.</w:t>
      </w:r>
    </w:p>
    <w:p w14:paraId="78AC1270" w14:textId="048FEDA0"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Pagar el valor en los términos pactados.</w:t>
      </w:r>
    </w:p>
    <w:p w14:paraId="7C4C5163" w14:textId="106CF2A9"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Adelantar las gestiones necesarias para el reconocimiento y cobro de las sanciones pecuniarias y de las garantías a que haya lugar.</w:t>
      </w:r>
    </w:p>
    <w:p w14:paraId="3D104221" w14:textId="587ED978" w:rsidR="00E17122" w:rsidRPr="007D5158" w:rsidRDefault="0053405F" w:rsidP="007D5158">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 xml:space="preserve">Actuar de tal modo </w:t>
      </w:r>
      <w:r w:rsidR="00063717" w:rsidRPr="008F506E">
        <w:rPr>
          <w:rFonts w:ascii="Arial" w:hAnsi="Arial" w:cs="Arial"/>
          <w:sz w:val="20"/>
          <w:lang w:eastAsia="ar-SA"/>
        </w:rPr>
        <w:t>que,</w:t>
      </w:r>
      <w:r w:rsidRPr="008F506E">
        <w:rPr>
          <w:rFonts w:ascii="Arial" w:hAnsi="Arial" w:cs="Arial"/>
          <w:sz w:val="20"/>
          <w:lang w:eastAsia="ar-SA"/>
        </w:rPr>
        <w:t xml:space="preserv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75929005" w14:textId="71434739"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Pronunciarse sobre los documentos que someta el CONTRATISTA a su consideración.</w:t>
      </w:r>
    </w:p>
    <w:p w14:paraId="12ABFFC3" w14:textId="77777777" w:rsidR="0053405F" w:rsidRPr="008F506E" w:rsidRDefault="0053405F" w:rsidP="003A2FBA">
      <w:pPr>
        <w:pStyle w:val="Prrafodelista"/>
        <w:numPr>
          <w:ilvl w:val="0"/>
          <w:numId w:val="20"/>
        </w:numPr>
        <w:ind w:left="1276" w:hanging="567"/>
        <w:rPr>
          <w:rFonts w:ascii="Arial" w:hAnsi="Arial" w:cs="Arial"/>
          <w:sz w:val="20"/>
          <w:lang w:eastAsia="ar-SA"/>
        </w:rPr>
      </w:pPr>
      <w:r w:rsidRPr="008F506E">
        <w:rPr>
          <w:rFonts w:ascii="Arial" w:hAnsi="Arial" w:cs="Arial"/>
          <w:sz w:val="20"/>
          <w:lang w:eastAsia="ar-SA"/>
        </w:rPr>
        <w:t>Colaborar con el CONTRATISTA en la ejecución del objeto contratado.</w:t>
      </w:r>
    </w:p>
    <w:p w14:paraId="5917D3A5" w14:textId="77777777" w:rsidR="00063717" w:rsidRPr="008F506E" w:rsidRDefault="00063717" w:rsidP="003A2FBA">
      <w:pPr>
        <w:rPr>
          <w:rFonts w:ascii="Arial" w:hAnsi="Arial" w:cs="Arial"/>
          <w:b/>
          <w:sz w:val="20"/>
          <w:lang w:eastAsia="ar-SA"/>
        </w:rPr>
      </w:pPr>
    </w:p>
    <w:p w14:paraId="6B7F9DB3" w14:textId="3EC650D5"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GARANTÍAS</w:t>
      </w:r>
    </w:p>
    <w:p w14:paraId="4451B28D" w14:textId="77777777" w:rsidR="00E17122" w:rsidRPr="008F506E" w:rsidRDefault="00E17122" w:rsidP="003A2FBA">
      <w:pPr>
        <w:rPr>
          <w:rFonts w:ascii="Arial" w:hAnsi="Arial" w:cs="Arial"/>
          <w:sz w:val="20"/>
          <w:lang w:eastAsia="ar-SA"/>
        </w:rPr>
      </w:pPr>
    </w:p>
    <w:p w14:paraId="19D1CF45" w14:textId="33C5BF89" w:rsidR="0053405F" w:rsidRPr="008F506E" w:rsidRDefault="0053405F" w:rsidP="003A2FBA">
      <w:pPr>
        <w:rPr>
          <w:rFonts w:ascii="Arial" w:hAnsi="Arial" w:cs="Arial"/>
          <w:sz w:val="20"/>
          <w:lang w:eastAsia="ar-SA"/>
        </w:rPr>
      </w:pPr>
      <w:r w:rsidRPr="008F506E">
        <w:rPr>
          <w:rFonts w:ascii="Arial" w:hAnsi="Arial" w:cs="Arial"/>
          <w:sz w:val="20"/>
          <w:lang w:eastAsia="ar-SA"/>
        </w:rPr>
        <w:t>No se requieren para este proceso según lo establece el decreto 1082 de 2015. Contratos de Seguros.</w:t>
      </w:r>
    </w:p>
    <w:p w14:paraId="097D83F4" w14:textId="1384ED43" w:rsidR="00E17122" w:rsidRPr="008F506E" w:rsidRDefault="00E17122" w:rsidP="003A2FBA">
      <w:pPr>
        <w:rPr>
          <w:rFonts w:ascii="Arial" w:hAnsi="Arial" w:cs="Arial"/>
          <w:b/>
          <w:sz w:val="20"/>
          <w:lang w:eastAsia="ar-SA"/>
        </w:rPr>
      </w:pPr>
    </w:p>
    <w:p w14:paraId="21094BA2" w14:textId="6FD991AE"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 xml:space="preserve">CLÁUSULA INDEMNIDAD </w:t>
      </w:r>
    </w:p>
    <w:p w14:paraId="1145D622" w14:textId="77777777" w:rsidR="00E17122" w:rsidRPr="008F506E" w:rsidRDefault="00E17122" w:rsidP="003A2FBA">
      <w:pPr>
        <w:rPr>
          <w:rFonts w:ascii="Arial" w:hAnsi="Arial" w:cs="Arial"/>
          <w:sz w:val="20"/>
          <w:lang w:eastAsia="ar-SA"/>
        </w:rPr>
      </w:pPr>
    </w:p>
    <w:p w14:paraId="35F0417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suministro objeto de la Orden de Iniciación y terminados éstos, durante su permanencia y hasta la liquidación definitiva de la Orden de Iniciación.</w:t>
      </w:r>
    </w:p>
    <w:p w14:paraId="5B79FF91" w14:textId="77777777" w:rsidR="00756D2D" w:rsidRPr="008F506E" w:rsidRDefault="00756D2D" w:rsidP="003A2FBA">
      <w:pPr>
        <w:rPr>
          <w:rFonts w:ascii="Arial" w:hAnsi="Arial" w:cs="Arial"/>
          <w:sz w:val="20"/>
          <w:lang w:eastAsia="ar-SA"/>
        </w:rPr>
      </w:pPr>
    </w:p>
    <w:p w14:paraId="5D0BED82" w14:textId="34E1F4D3" w:rsidR="0053405F" w:rsidRPr="008F506E" w:rsidRDefault="0053405F" w:rsidP="003A2FBA">
      <w:pPr>
        <w:rPr>
          <w:rFonts w:ascii="Arial" w:hAnsi="Arial" w:cs="Arial"/>
          <w:sz w:val="20"/>
          <w:lang w:eastAsia="ar-SA"/>
        </w:rPr>
      </w:pPr>
      <w:r w:rsidRPr="008F506E">
        <w:rPr>
          <w:rFonts w:ascii="Arial" w:hAnsi="Arial" w:cs="Arial"/>
          <w:sz w:val="20"/>
          <w:lang w:eastAsia="ar-SA"/>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41944802" w14:textId="77777777" w:rsidR="00756D2D" w:rsidRPr="008F506E" w:rsidRDefault="00756D2D" w:rsidP="003A2FBA">
      <w:pPr>
        <w:rPr>
          <w:rFonts w:ascii="Arial" w:hAnsi="Arial" w:cs="Arial"/>
          <w:sz w:val="20"/>
          <w:lang w:eastAsia="ar-SA"/>
        </w:rPr>
      </w:pPr>
    </w:p>
    <w:p w14:paraId="2DA3836C" w14:textId="724E515D"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10BA6702" w14:textId="77777777" w:rsidR="00756D2D" w:rsidRPr="008F506E" w:rsidRDefault="00756D2D" w:rsidP="003A2FBA">
      <w:pPr>
        <w:rPr>
          <w:rFonts w:ascii="Arial" w:hAnsi="Arial" w:cs="Arial"/>
          <w:sz w:val="20"/>
          <w:lang w:eastAsia="ar-SA"/>
        </w:rPr>
      </w:pPr>
    </w:p>
    <w:p w14:paraId="74F58EFD" w14:textId="709B4BDE" w:rsidR="0053405F" w:rsidRPr="008F506E" w:rsidRDefault="0053405F" w:rsidP="003A2FBA">
      <w:pPr>
        <w:rPr>
          <w:rFonts w:ascii="Arial" w:hAnsi="Arial" w:cs="Arial"/>
          <w:sz w:val="20"/>
          <w:lang w:eastAsia="ar-SA"/>
        </w:rPr>
      </w:pPr>
      <w:r w:rsidRPr="008F506E">
        <w:rPr>
          <w:rFonts w:ascii="Arial" w:hAnsi="Arial" w:cs="Arial"/>
          <w:sz w:val="20"/>
          <w:lang w:eastAsia="ar-SA"/>
        </w:rP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suministro objeto de la Orden de Iniciación o a utilizar cualquier otro mecanismo legal para tal propósito.</w:t>
      </w:r>
    </w:p>
    <w:p w14:paraId="4D0C1828" w14:textId="55424E27" w:rsidR="007C117E" w:rsidRDefault="007C117E" w:rsidP="003A2FBA">
      <w:pPr>
        <w:rPr>
          <w:rFonts w:ascii="Arial" w:hAnsi="Arial" w:cs="Arial"/>
          <w:b/>
          <w:sz w:val="20"/>
          <w:lang w:eastAsia="ar-SA"/>
        </w:rPr>
      </w:pPr>
    </w:p>
    <w:p w14:paraId="6BBD16C4" w14:textId="77777777" w:rsidR="00E66B13" w:rsidRPr="008F506E" w:rsidRDefault="00E66B13" w:rsidP="003A2FBA">
      <w:pPr>
        <w:rPr>
          <w:rFonts w:ascii="Arial" w:hAnsi="Arial" w:cs="Arial"/>
          <w:b/>
          <w:sz w:val="20"/>
          <w:lang w:eastAsia="ar-SA"/>
        </w:rPr>
      </w:pPr>
    </w:p>
    <w:p w14:paraId="0B7B6810" w14:textId="51C35120"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SOLUCIÓN DIRECTA DE CONTROVERSIAS CONTRACTUALES</w:t>
      </w:r>
    </w:p>
    <w:p w14:paraId="756484DF" w14:textId="77777777" w:rsidR="00756D2D" w:rsidRPr="008F506E" w:rsidRDefault="00756D2D" w:rsidP="003A2FBA">
      <w:pPr>
        <w:rPr>
          <w:rFonts w:ascii="Arial" w:hAnsi="Arial" w:cs="Arial"/>
          <w:sz w:val="20"/>
          <w:lang w:eastAsia="ar-SA"/>
        </w:rPr>
      </w:pPr>
    </w:p>
    <w:p w14:paraId="1853F3E0" w14:textId="5A0E65CE"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7A884FE9" w14:textId="77777777" w:rsidR="00063717" w:rsidRPr="008F506E" w:rsidRDefault="00063717" w:rsidP="003A2FBA">
      <w:pPr>
        <w:rPr>
          <w:rFonts w:ascii="Arial" w:hAnsi="Arial" w:cs="Arial"/>
          <w:b/>
          <w:sz w:val="20"/>
          <w:lang w:eastAsia="ar-SA"/>
        </w:rPr>
      </w:pPr>
    </w:p>
    <w:p w14:paraId="67BF857B" w14:textId="06D30A12"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SANCIONES CONTRACTUALES</w:t>
      </w:r>
    </w:p>
    <w:p w14:paraId="3A9B6518" w14:textId="77777777" w:rsidR="00756D2D" w:rsidRPr="008F506E" w:rsidRDefault="00756D2D" w:rsidP="003A2FBA">
      <w:pPr>
        <w:pStyle w:val="Default"/>
        <w:rPr>
          <w:sz w:val="22"/>
        </w:rPr>
      </w:pPr>
    </w:p>
    <w:p w14:paraId="3970A6DC" w14:textId="2C4A5493" w:rsidR="0053405F" w:rsidRPr="008F506E" w:rsidRDefault="0053405F" w:rsidP="003A2FBA">
      <w:pPr>
        <w:rPr>
          <w:rFonts w:ascii="Arial" w:hAnsi="Arial" w:cs="Arial"/>
          <w:sz w:val="20"/>
          <w:lang w:eastAsia="ar-SA"/>
        </w:rPr>
      </w:pPr>
      <w:r w:rsidRPr="008F506E">
        <w:rPr>
          <w:rFonts w:ascii="Arial" w:hAnsi="Arial" w:cs="Arial"/>
          <w:sz w:val="20"/>
          <w:lang w:eastAsia="ar-SA"/>
        </w:rPr>
        <w:t>La EMPRESA podrá imponer al CONTRATISTA en caso de incumplimiento de cualquiera de las obligaciones que éste asume, o de su cumplimiento imperfecto o inoportuno, las siguientes sanciones:</w:t>
      </w:r>
    </w:p>
    <w:p w14:paraId="5EBC9F0F" w14:textId="77777777" w:rsidR="00063717" w:rsidRPr="008F506E" w:rsidRDefault="00063717" w:rsidP="003A2FBA">
      <w:pPr>
        <w:rPr>
          <w:rFonts w:ascii="Arial" w:hAnsi="Arial" w:cs="Arial"/>
          <w:b/>
          <w:sz w:val="20"/>
          <w:lang w:eastAsia="ar-SA"/>
        </w:rPr>
      </w:pPr>
    </w:p>
    <w:p w14:paraId="31BE2455" w14:textId="5699CF46"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MULTAS</w:t>
      </w:r>
    </w:p>
    <w:p w14:paraId="764AFCC5" w14:textId="77777777" w:rsidR="00756D2D" w:rsidRPr="008F506E" w:rsidRDefault="00756D2D" w:rsidP="003A2FBA">
      <w:pPr>
        <w:rPr>
          <w:rFonts w:ascii="Arial" w:hAnsi="Arial" w:cs="Arial"/>
          <w:sz w:val="20"/>
          <w:lang w:eastAsia="ar-SA"/>
        </w:rPr>
      </w:pPr>
    </w:p>
    <w:p w14:paraId="5A828B74" w14:textId="77777777" w:rsidR="00E66B13" w:rsidRDefault="0053405F" w:rsidP="003A2FBA">
      <w:pPr>
        <w:rPr>
          <w:rFonts w:ascii="Arial" w:hAnsi="Arial" w:cs="Arial"/>
          <w:sz w:val="20"/>
          <w:lang w:eastAsia="ar-SA"/>
        </w:rPr>
      </w:pPr>
      <w:r w:rsidRPr="008F506E">
        <w:rPr>
          <w:rFonts w:ascii="Arial" w:hAnsi="Arial" w:cs="Arial"/>
          <w:sz w:val="20"/>
          <w:lang w:eastAsia="ar-SA"/>
        </w:rPr>
        <w:t xml:space="preserve">En caso de incumplimiento parcial de las obligaciones contractuales, entre ellas la que hace relación con el plazo de ejecución del Contrato y, en general con las pactadas en las condiciones de contratación, El CONTRATISTA autoriza expresamente al E.L.C. para que, como tasación anticipada y definitiva de perjuicios, imponga multas diarias sucesivas de hasta el punto uno por ciento (0.1%) del valor total del contrato, sin que sobrepasen el diez por ciento (10%) del valor total de la misma, contadas a partir del momento en que ha debido cumplirse la prestación y hasta el momento en que efectivamente se cumpla, sin perjuicio de la facultad de hacer efectiva la cláusula penal pecuniaria. </w:t>
      </w:r>
    </w:p>
    <w:p w14:paraId="1A97A3A1" w14:textId="77777777" w:rsidR="00E66B13" w:rsidRDefault="00E66B13" w:rsidP="003A2FBA">
      <w:pPr>
        <w:rPr>
          <w:rFonts w:ascii="Arial" w:hAnsi="Arial" w:cs="Arial"/>
          <w:sz w:val="20"/>
          <w:lang w:eastAsia="ar-SA"/>
        </w:rPr>
      </w:pPr>
    </w:p>
    <w:p w14:paraId="09D2AF50" w14:textId="5D2CCBE9"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PARAGRAFO: La imposición de las multas contractuales se hará efectiva mediante resolución motivada por parte del E.L.C. Dicha resolución prestará mérito ejecutivo contra EL CONTRATISTA y las personas que hayan constituido las respectivas garantías y su valor se hará efectivo tomándolo de las sumas de dinero que se le adeuden al CONTRATISTA o, en su defecto, por jurisdicción competente. De las multas impuestas se informará a </w:t>
      </w:r>
      <w:smartTag w:uri="urn:schemas-microsoft-com:office:smarttags" w:element="PersonName">
        <w:smartTagPr>
          <w:attr w:name="ProductID" w:val="la C￡mara"/>
        </w:smartTagPr>
        <w:r w:rsidRPr="008F506E">
          <w:rPr>
            <w:rFonts w:ascii="Arial" w:hAnsi="Arial" w:cs="Arial"/>
            <w:sz w:val="20"/>
            <w:lang w:eastAsia="ar-SA"/>
          </w:rPr>
          <w:t>la Cámara</w:t>
        </w:r>
      </w:smartTag>
      <w:r w:rsidRPr="008F506E">
        <w:rPr>
          <w:rFonts w:ascii="Arial" w:hAnsi="Arial" w:cs="Arial"/>
          <w:sz w:val="20"/>
          <w:lang w:eastAsia="ar-SA"/>
        </w:rPr>
        <w:t xml:space="preserve"> de Comercio.</w:t>
      </w:r>
    </w:p>
    <w:p w14:paraId="5B6D3509" w14:textId="77777777" w:rsidR="00063717" w:rsidRPr="008F506E" w:rsidRDefault="00063717" w:rsidP="003A2FBA">
      <w:pPr>
        <w:rPr>
          <w:rFonts w:ascii="Arial" w:hAnsi="Arial" w:cs="Arial"/>
          <w:b/>
          <w:sz w:val="20"/>
          <w:lang w:eastAsia="ar-SA"/>
        </w:rPr>
      </w:pPr>
    </w:p>
    <w:p w14:paraId="729C4EC6" w14:textId="1154C564"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CLÁUSULA PENAL PECUNIARIA</w:t>
      </w:r>
    </w:p>
    <w:p w14:paraId="086F1987" w14:textId="77777777" w:rsidR="00756D2D" w:rsidRPr="008F506E" w:rsidRDefault="00756D2D" w:rsidP="003A2FBA">
      <w:pPr>
        <w:rPr>
          <w:rFonts w:ascii="Arial" w:hAnsi="Arial" w:cs="Arial"/>
          <w:sz w:val="20"/>
          <w:lang w:eastAsia="es-ES"/>
        </w:rPr>
      </w:pPr>
    </w:p>
    <w:p w14:paraId="71870367" w14:textId="35D0057B" w:rsidR="0053405F" w:rsidRPr="008F506E" w:rsidRDefault="0053405F" w:rsidP="003A2FBA">
      <w:pPr>
        <w:rPr>
          <w:rFonts w:ascii="Arial" w:hAnsi="Arial" w:cs="Arial"/>
          <w:sz w:val="20"/>
          <w:lang w:eastAsia="es-ES"/>
        </w:rPr>
      </w:pPr>
      <w:r w:rsidRPr="008F506E">
        <w:rPr>
          <w:rFonts w:ascii="Arial" w:hAnsi="Arial" w:cs="Arial"/>
          <w:sz w:val="20"/>
          <w:lang w:eastAsia="es-ES"/>
        </w:rPr>
        <w:t xml:space="preserve">En caso de incumplimiento definitivo por parte del contratista, de cualquiera de las obligaciones contraídas o de declaratoria de incumplimiento, el contratista pagará a la Empresa de Licores de Cundinamarca a título de pena, una suma equivalente al veinte por ciento (20%) del valor total de la </w:t>
      </w:r>
      <w:r w:rsidRPr="008F506E">
        <w:rPr>
          <w:rFonts w:ascii="Arial" w:hAnsi="Arial" w:cs="Arial"/>
          <w:sz w:val="20"/>
          <w:lang w:eastAsia="es-ES"/>
        </w:rPr>
        <w:lastRenderedPageBreak/>
        <w:t>contratación, suma que la Empresa hará efectiva por vía judicial. La aplicación de la cláusula penal no excluye la indemnización de perjuicios.</w:t>
      </w:r>
    </w:p>
    <w:p w14:paraId="3BF3B604" w14:textId="77777777" w:rsidR="00063717" w:rsidRPr="008F506E" w:rsidRDefault="00063717" w:rsidP="003A2FBA">
      <w:pPr>
        <w:rPr>
          <w:rFonts w:ascii="Arial" w:hAnsi="Arial" w:cs="Arial"/>
          <w:b/>
          <w:sz w:val="20"/>
          <w:lang w:eastAsia="ar-SA"/>
        </w:rPr>
      </w:pPr>
    </w:p>
    <w:p w14:paraId="639A81D3" w14:textId="6DEACA39"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DOCUMENTOS DEL CONTRATO</w:t>
      </w:r>
    </w:p>
    <w:p w14:paraId="23E18516" w14:textId="77777777" w:rsidR="00756D2D" w:rsidRPr="008F506E" w:rsidRDefault="00756D2D" w:rsidP="003A2FBA">
      <w:pPr>
        <w:rPr>
          <w:rFonts w:ascii="Arial" w:hAnsi="Arial" w:cs="Arial"/>
          <w:sz w:val="20"/>
          <w:lang w:eastAsia="ar-SA"/>
        </w:rPr>
      </w:pPr>
    </w:p>
    <w:p w14:paraId="39735BC9" w14:textId="2932FB5A"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Hacen parte integrante de esta la OFERTA y la Orden de Iniciación que resulte de la misma, y por lo tanto se tendrán en cuenta para su interpretación, los siguientes documentos: </w:t>
      </w:r>
    </w:p>
    <w:p w14:paraId="3A0D0F19" w14:textId="77777777" w:rsidR="00756D2D" w:rsidRPr="008F506E" w:rsidRDefault="00756D2D" w:rsidP="003A2FBA">
      <w:pPr>
        <w:rPr>
          <w:rFonts w:ascii="Arial" w:hAnsi="Arial" w:cs="Arial"/>
          <w:sz w:val="20"/>
          <w:lang w:eastAsia="ar-SA"/>
        </w:rPr>
      </w:pPr>
    </w:p>
    <w:p w14:paraId="47251E79" w14:textId="213C4BEA" w:rsidR="00D139BD" w:rsidRPr="008F506E" w:rsidRDefault="0053405F" w:rsidP="00BF79B6">
      <w:pPr>
        <w:pStyle w:val="Prrafodelista"/>
        <w:numPr>
          <w:ilvl w:val="0"/>
          <w:numId w:val="39"/>
        </w:numPr>
        <w:rPr>
          <w:rFonts w:ascii="Arial" w:hAnsi="Arial" w:cs="Arial"/>
          <w:sz w:val="20"/>
          <w:lang w:eastAsia="ar-SA"/>
        </w:rPr>
      </w:pPr>
      <w:r w:rsidRPr="008F506E">
        <w:rPr>
          <w:rFonts w:ascii="Arial" w:hAnsi="Arial" w:cs="Arial"/>
          <w:sz w:val="20"/>
          <w:lang w:eastAsia="ar-SA"/>
        </w:rPr>
        <w:t>La OFERTA aceptada por la EMPRESA;</w:t>
      </w:r>
    </w:p>
    <w:p w14:paraId="242AAFCB" w14:textId="72D1A982" w:rsidR="00D139BD" w:rsidRPr="008F506E" w:rsidRDefault="0053405F" w:rsidP="00BF79B6">
      <w:pPr>
        <w:pStyle w:val="Prrafodelista"/>
        <w:numPr>
          <w:ilvl w:val="0"/>
          <w:numId w:val="39"/>
        </w:numPr>
        <w:rPr>
          <w:rFonts w:ascii="Arial" w:hAnsi="Arial" w:cs="Arial"/>
          <w:sz w:val="20"/>
          <w:lang w:eastAsia="ar-SA"/>
        </w:rPr>
      </w:pPr>
      <w:r w:rsidRPr="008F506E">
        <w:rPr>
          <w:rFonts w:ascii="Arial" w:hAnsi="Arial" w:cs="Arial"/>
          <w:sz w:val="20"/>
          <w:lang w:eastAsia="ar-SA"/>
        </w:rPr>
        <w:t>La Invitación y las Condiciones de Contratación con sus Adendas;</w:t>
      </w:r>
    </w:p>
    <w:p w14:paraId="6460C853" w14:textId="5CDD40F7" w:rsidR="00E66B13" w:rsidRPr="007D5158" w:rsidRDefault="0053405F" w:rsidP="003A2FBA">
      <w:pPr>
        <w:pStyle w:val="Prrafodelista"/>
        <w:numPr>
          <w:ilvl w:val="0"/>
          <w:numId w:val="39"/>
        </w:numPr>
        <w:rPr>
          <w:rFonts w:ascii="Arial" w:hAnsi="Arial" w:cs="Arial"/>
          <w:sz w:val="20"/>
          <w:lang w:eastAsia="ar-SA"/>
        </w:rPr>
      </w:pPr>
      <w:r w:rsidRPr="008F506E">
        <w:rPr>
          <w:rFonts w:ascii="Arial" w:hAnsi="Arial" w:cs="Arial"/>
          <w:sz w:val="20"/>
          <w:lang w:eastAsia="ar-SA"/>
        </w:rPr>
        <w:t xml:space="preserve">El Manual Interno de Contratación de la EMPRESA. </w:t>
      </w:r>
    </w:p>
    <w:p w14:paraId="34F6743B" w14:textId="77777777" w:rsidR="00E66B13" w:rsidRPr="008F506E" w:rsidRDefault="00E66B13" w:rsidP="003A2FBA">
      <w:pPr>
        <w:rPr>
          <w:rFonts w:ascii="Arial" w:hAnsi="Arial" w:cs="Arial"/>
          <w:b/>
          <w:sz w:val="20"/>
          <w:lang w:eastAsia="ar-SA"/>
        </w:rPr>
      </w:pPr>
    </w:p>
    <w:p w14:paraId="5A69778F" w14:textId="24D93099" w:rsidR="0053405F" w:rsidRPr="008F506E" w:rsidRDefault="0053405F" w:rsidP="003A2FBA">
      <w:pPr>
        <w:pStyle w:val="Prrafodelista"/>
        <w:numPr>
          <w:ilvl w:val="0"/>
          <w:numId w:val="26"/>
        </w:numPr>
        <w:ind w:left="709" w:hanging="709"/>
        <w:rPr>
          <w:rFonts w:ascii="Arial" w:hAnsi="Arial" w:cs="Arial"/>
          <w:b/>
          <w:sz w:val="20"/>
          <w:lang w:eastAsia="ar-SA"/>
        </w:rPr>
      </w:pPr>
      <w:r w:rsidRPr="008F506E">
        <w:rPr>
          <w:rFonts w:ascii="Arial" w:hAnsi="Arial" w:cs="Arial"/>
          <w:b/>
          <w:sz w:val="20"/>
          <w:lang w:eastAsia="ar-SA"/>
        </w:rPr>
        <w:t>CESIONES Y SUBCONTRATOS</w:t>
      </w:r>
    </w:p>
    <w:p w14:paraId="1308E1B3" w14:textId="77777777" w:rsidR="00063717" w:rsidRPr="008F506E" w:rsidRDefault="00063717" w:rsidP="003A2FBA">
      <w:pPr>
        <w:rPr>
          <w:rFonts w:ascii="Arial" w:hAnsi="Arial" w:cs="Arial"/>
          <w:b/>
          <w:sz w:val="20"/>
          <w:lang w:eastAsia="ar-SA"/>
        </w:rPr>
      </w:pPr>
    </w:p>
    <w:p w14:paraId="1B1C96CC" w14:textId="28908775" w:rsidR="0053405F" w:rsidRPr="008F506E" w:rsidRDefault="0053405F" w:rsidP="003A2FBA">
      <w:pPr>
        <w:pStyle w:val="Prrafodelista"/>
        <w:numPr>
          <w:ilvl w:val="1"/>
          <w:numId w:val="27"/>
        </w:numPr>
        <w:ind w:left="709" w:hanging="709"/>
        <w:rPr>
          <w:rFonts w:ascii="Arial" w:hAnsi="Arial" w:cs="Arial"/>
          <w:b/>
          <w:sz w:val="20"/>
          <w:lang w:eastAsia="ar-SA"/>
        </w:rPr>
      </w:pPr>
      <w:r w:rsidRPr="008F506E">
        <w:rPr>
          <w:rFonts w:ascii="Arial" w:hAnsi="Arial" w:cs="Arial"/>
          <w:b/>
          <w:sz w:val="20"/>
          <w:lang w:eastAsia="ar-SA"/>
        </w:rPr>
        <w:t xml:space="preserve">CESIÓN: </w:t>
      </w:r>
    </w:p>
    <w:p w14:paraId="4E076655" w14:textId="77777777" w:rsidR="00756D2D" w:rsidRPr="008F506E" w:rsidRDefault="00756D2D" w:rsidP="003A2FBA">
      <w:pPr>
        <w:rPr>
          <w:rFonts w:ascii="Arial" w:hAnsi="Arial" w:cs="Arial"/>
          <w:sz w:val="20"/>
          <w:lang w:eastAsia="ar-SA"/>
        </w:rPr>
      </w:pPr>
    </w:p>
    <w:p w14:paraId="32D1CE87" w14:textId="2208FE10" w:rsidR="0053405F" w:rsidRPr="008F506E" w:rsidRDefault="0053405F" w:rsidP="003A2FBA">
      <w:pPr>
        <w:rPr>
          <w:rFonts w:ascii="Arial" w:hAnsi="Arial" w:cs="Arial"/>
          <w:sz w:val="20"/>
          <w:lang w:eastAsia="ar-SA"/>
        </w:rPr>
      </w:pPr>
      <w:r w:rsidRPr="008F506E">
        <w:rPr>
          <w:rFonts w:ascii="Arial" w:hAnsi="Arial" w:cs="Arial"/>
          <w:sz w:val="20"/>
          <w:lang w:eastAsia="ar-SA"/>
        </w:rPr>
        <w:t>La aseguradora no podrá ceder el contrato a persona jurídica alguna sin previo consentimiento por escrito del Gerente General de la Empresa de Licores de Cundinamarca.</w:t>
      </w:r>
    </w:p>
    <w:p w14:paraId="35ECD049" w14:textId="77777777" w:rsidR="0053405F" w:rsidRPr="008F506E" w:rsidRDefault="0053405F" w:rsidP="003A2FBA">
      <w:pPr>
        <w:rPr>
          <w:rFonts w:ascii="Arial" w:hAnsi="Arial" w:cs="Arial"/>
          <w:sz w:val="20"/>
          <w:lang w:eastAsia="ar-SA"/>
        </w:rPr>
      </w:pPr>
    </w:p>
    <w:p w14:paraId="58FF3FAF" w14:textId="02BF8982" w:rsidR="0053405F" w:rsidRPr="008F506E" w:rsidRDefault="0053405F" w:rsidP="003A2FBA">
      <w:pPr>
        <w:pStyle w:val="Prrafodelista"/>
        <w:numPr>
          <w:ilvl w:val="1"/>
          <w:numId w:val="27"/>
        </w:numPr>
        <w:ind w:left="709" w:hanging="709"/>
        <w:rPr>
          <w:rFonts w:ascii="Arial" w:hAnsi="Arial" w:cs="Arial"/>
          <w:b/>
          <w:sz w:val="20"/>
          <w:lang w:eastAsia="ar-SA"/>
        </w:rPr>
      </w:pPr>
      <w:r w:rsidRPr="008F506E">
        <w:rPr>
          <w:rFonts w:ascii="Arial" w:hAnsi="Arial" w:cs="Arial"/>
          <w:b/>
          <w:sz w:val="20"/>
          <w:lang w:eastAsia="ar-SA"/>
        </w:rPr>
        <w:t xml:space="preserve">SUBCONTRATACIÓN: </w:t>
      </w:r>
    </w:p>
    <w:p w14:paraId="38FEF4CC" w14:textId="77777777" w:rsidR="00756D2D" w:rsidRPr="008F506E" w:rsidRDefault="00756D2D" w:rsidP="003A2FBA">
      <w:pPr>
        <w:rPr>
          <w:rFonts w:ascii="Arial" w:hAnsi="Arial" w:cs="Arial"/>
          <w:sz w:val="20"/>
          <w:lang w:eastAsia="ar-SA"/>
        </w:rPr>
      </w:pPr>
    </w:p>
    <w:p w14:paraId="533AFB22" w14:textId="56C75B1B" w:rsidR="0053405F" w:rsidRPr="008F506E" w:rsidRDefault="0053405F" w:rsidP="003A2FBA">
      <w:pPr>
        <w:rPr>
          <w:rFonts w:ascii="Arial" w:hAnsi="Arial" w:cs="Arial"/>
          <w:sz w:val="20"/>
          <w:lang w:eastAsia="ar-SA"/>
        </w:rPr>
      </w:pPr>
      <w:r w:rsidRPr="008F506E">
        <w:rPr>
          <w:rFonts w:ascii="Arial" w:hAnsi="Arial" w:cs="Arial"/>
          <w:sz w:val="20"/>
          <w:lang w:eastAsia="ar-SA"/>
        </w:rPr>
        <w:t>No aplica para este proceso.</w:t>
      </w:r>
    </w:p>
    <w:p w14:paraId="239BA488" w14:textId="4BB19020" w:rsidR="00756D2D" w:rsidRPr="008F506E" w:rsidRDefault="00756D2D" w:rsidP="003A2FBA">
      <w:pPr>
        <w:jc w:val="left"/>
        <w:rPr>
          <w:rFonts w:ascii="Arial" w:hAnsi="Arial" w:cs="Arial"/>
          <w:b/>
          <w:sz w:val="20"/>
          <w:lang w:eastAsia="ar-SA"/>
        </w:rPr>
      </w:pPr>
    </w:p>
    <w:p w14:paraId="18C12A09" w14:textId="3FE69A0C" w:rsidR="0053405F" w:rsidRPr="008F506E" w:rsidRDefault="0053405F" w:rsidP="003A2FBA">
      <w:pPr>
        <w:pStyle w:val="Prrafodelista"/>
        <w:numPr>
          <w:ilvl w:val="1"/>
          <w:numId w:val="27"/>
        </w:numPr>
        <w:ind w:left="709" w:hanging="709"/>
        <w:rPr>
          <w:rFonts w:ascii="Arial" w:hAnsi="Arial" w:cs="Arial"/>
          <w:b/>
          <w:sz w:val="20"/>
          <w:lang w:eastAsia="ar-SA"/>
        </w:rPr>
      </w:pPr>
      <w:r w:rsidRPr="008F506E">
        <w:rPr>
          <w:rFonts w:ascii="Arial" w:hAnsi="Arial" w:cs="Arial"/>
          <w:b/>
          <w:sz w:val="20"/>
          <w:lang w:eastAsia="ar-SA"/>
        </w:rPr>
        <w:t xml:space="preserve">VINCULACIÓN DE PERSONAL Y PRESTACIONES DE LOS TRABAJADORES: </w:t>
      </w:r>
    </w:p>
    <w:p w14:paraId="41EA831C" w14:textId="77777777" w:rsidR="00756D2D" w:rsidRPr="008F506E" w:rsidRDefault="00756D2D" w:rsidP="003A2FBA">
      <w:pPr>
        <w:pStyle w:val="Default"/>
        <w:rPr>
          <w:sz w:val="22"/>
        </w:rPr>
      </w:pPr>
    </w:p>
    <w:p w14:paraId="45765736" w14:textId="15B45340"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y demás a que haya lugar. </w:t>
      </w:r>
    </w:p>
    <w:p w14:paraId="3204787F" w14:textId="77777777" w:rsidR="00756D2D" w:rsidRPr="008F506E" w:rsidRDefault="00756D2D" w:rsidP="003A2FBA">
      <w:pPr>
        <w:rPr>
          <w:rFonts w:ascii="Arial" w:hAnsi="Arial" w:cs="Arial"/>
          <w:b/>
          <w:sz w:val="20"/>
          <w:lang w:eastAsia="ar-SA"/>
        </w:rPr>
      </w:pPr>
    </w:p>
    <w:p w14:paraId="67FC9871" w14:textId="1EA0F3C8" w:rsidR="0053405F" w:rsidRPr="008F506E" w:rsidRDefault="0053405F" w:rsidP="003A2FBA">
      <w:pPr>
        <w:pStyle w:val="Prrafodelista"/>
        <w:numPr>
          <w:ilvl w:val="0"/>
          <w:numId w:val="27"/>
        </w:numPr>
        <w:ind w:left="709" w:hanging="709"/>
        <w:rPr>
          <w:rFonts w:ascii="Arial" w:hAnsi="Arial" w:cs="Arial"/>
          <w:b/>
          <w:sz w:val="20"/>
          <w:lang w:eastAsia="ar-SA"/>
        </w:rPr>
      </w:pPr>
      <w:r w:rsidRPr="008F506E">
        <w:rPr>
          <w:rFonts w:ascii="Arial" w:hAnsi="Arial" w:cs="Arial"/>
          <w:b/>
          <w:sz w:val="20"/>
          <w:lang w:eastAsia="ar-SA"/>
        </w:rPr>
        <w:t>ASIGNACIÓN Y DISTRIBUCIÓN DE RIESGOS DE LA EJECUCIÓN</w:t>
      </w:r>
    </w:p>
    <w:p w14:paraId="48789DD3" w14:textId="77777777" w:rsidR="00756D2D" w:rsidRPr="008F506E" w:rsidRDefault="00756D2D" w:rsidP="003A2FBA">
      <w:pPr>
        <w:rPr>
          <w:rFonts w:ascii="Arial" w:hAnsi="Arial" w:cs="Arial"/>
          <w:b/>
          <w:sz w:val="20"/>
          <w:lang w:eastAsia="ar-SA"/>
        </w:rPr>
      </w:pPr>
    </w:p>
    <w:tbl>
      <w:tblPr>
        <w:tblW w:w="5135" w:type="pct"/>
        <w:tblLayout w:type="fixed"/>
        <w:tblCellMar>
          <w:left w:w="70" w:type="dxa"/>
          <w:right w:w="70" w:type="dxa"/>
        </w:tblCellMar>
        <w:tblLook w:val="0000" w:firstRow="0" w:lastRow="0" w:firstColumn="0" w:lastColumn="0" w:noHBand="0" w:noVBand="0"/>
      </w:tblPr>
      <w:tblGrid>
        <w:gridCol w:w="1107"/>
        <w:gridCol w:w="459"/>
        <w:gridCol w:w="1882"/>
        <w:gridCol w:w="2076"/>
        <w:gridCol w:w="850"/>
        <w:gridCol w:w="1276"/>
        <w:gridCol w:w="1416"/>
      </w:tblGrid>
      <w:tr w:rsidR="0053405F" w:rsidRPr="00E66B13" w14:paraId="275FC842" w14:textId="77777777" w:rsidTr="00E66B13">
        <w:trPr>
          <w:cantSplit/>
          <w:trHeight w:val="407"/>
          <w:tblHeader/>
        </w:trPr>
        <w:tc>
          <w:tcPr>
            <w:tcW w:w="610" w:type="pct"/>
            <w:vMerge w:val="restart"/>
            <w:tcBorders>
              <w:top w:val="single" w:sz="4" w:space="0" w:color="auto"/>
              <w:left w:val="single" w:sz="4" w:space="0" w:color="auto"/>
              <w:bottom w:val="single" w:sz="4" w:space="0" w:color="auto"/>
              <w:right w:val="single" w:sz="4" w:space="0" w:color="auto"/>
            </w:tcBorders>
            <w:vAlign w:val="center"/>
          </w:tcPr>
          <w:p w14:paraId="6F1E643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lastRenderedPageBreak/>
              <w:t>CLASE DE RIESGOS</w:t>
            </w:r>
          </w:p>
        </w:tc>
        <w:tc>
          <w:tcPr>
            <w:tcW w:w="2436" w:type="pct"/>
            <w:gridSpan w:val="3"/>
            <w:tcBorders>
              <w:top w:val="single" w:sz="4" w:space="0" w:color="auto"/>
              <w:left w:val="nil"/>
              <w:bottom w:val="single" w:sz="4" w:space="0" w:color="auto"/>
              <w:right w:val="single" w:sz="4" w:space="0" w:color="auto"/>
            </w:tcBorders>
            <w:vAlign w:val="center"/>
          </w:tcPr>
          <w:p w14:paraId="7BF88253" w14:textId="77777777" w:rsidR="0053405F" w:rsidRPr="00E66B13" w:rsidRDefault="0053405F" w:rsidP="00E66B13">
            <w:pPr>
              <w:jc w:val="center"/>
              <w:rPr>
                <w:rFonts w:ascii="Arial" w:hAnsi="Arial" w:cs="Arial"/>
                <w:sz w:val="16"/>
                <w:lang w:eastAsia="ar-SA"/>
              </w:rPr>
            </w:pPr>
            <w:r w:rsidRPr="00E66B13">
              <w:rPr>
                <w:rFonts w:ascii="Arial" w:hAnsi="Arial" w:cs="Arial"/>
                <w:sz w:val="16"/>
                <w:lang w:eastAsia="ar-SA"/>
              </w:rPr>
              <w:t>TIPIFICACION DEL RIESGO</w:t>
            </w:r>
          </w:p>
        </w:tc>
        <w:tc>
          <w:tcPr>
            <w:tcW w:w="1173" w:type="pct"/>
            <w:gridSpan w:val="2"/>
            <w:tcBorders>
              <w:top w:val="single" w:sz="4" w:space="0" w:color="auto"/>
              <w:left w:val="nil"/>
              <w:bottom w:val="single" w:sz="4" w:space="0" w:color="auto"/>
              <w:right w:val="single" w:sz="4" w:space="0" w:color="auto"/>
            </w:tcBorders>
            <w:vAlign w:val="center"/>
          </w:tcPr>
          <w:p w14:paraId="07ACA843" w14:textId="77777777" w:rsidR="0053405F" w:rsidRPr="00E66B13" w:rsidRDefault="0053405F" w:rsidP="00E66B13">
            <w:pPr>
              <w:jc w:val="center"/>
              <w:rPr>
                <w:rFonts w:ascii="Arial" w:hAnsi="Arial" w:cs="Arial"/>
                <w:sz w:val="16"/>
                <w:lang w:eastAsia="ar-SA"/>
              </w:rPr>
            </w:pPr>
            <w:r w:rsidRPr="00E66B13">
              <w:rPr>
                <w:rFonts w:ascii="Arial" w:hAnsi="Arial" w:cs="Arial"/>
                <w:sz w:val="16"/>
                <w:lang w:eastAsia="ar-SA"/>
              </w:rPr>
              <w:t>ASIGNACION DEL RIESGO</w:t>
            </w:r>
          </w:p>
        </w:tc>
        <w:tc>
          <w:tcPr>
            <w:tcW w:w="781" w:type="pct"/>
            <w:tcBorders>
              <w:top w:val="single" w:sz="4" w:space="0" w:color="auto"/>
              <w:left w:val="nil"/>
              <w:bottom w:val="single" w:sz="4" w:space="0" w:color="auto"/>
              <w:right w:val="single" w:sz="4" w:space="0" w:color="auto"/>
            </w:tcBorders>
            <w:vAlign w:val="center"/>
          </w:tcPr>
          <w:p w14:paraId="05BFBA6E" w14:textId="77777777" w:rsidR="0053405F" w:rsidRPr="00E66B13" w:rsidRDefault="0053405F" w:rsidP="00E66B13">
            <w:pPr>
              <w:jc w:val="center"/>
              <w:rPr>
                <w:rFonts w:ascii="Arial" w:hAnsi="Arial" w:cs="Arial"/>
                <w:sz w:val="16"/>
                <w:lang w:eastAsia="ar-SA"/>
              </w:rPr>
            </w:pPr>
            <w:r w:rsidRPr="00E66B13">
              <w:rPr>
                <w:rFonts w:ascii="Arial" w:hAnsi="Arial" w:cs="Arial"/>
                <w:sz w:val="16"/>
                <w:lang w:eastAsia="ar-SA"/>
              </w:rPr>
              <w:t>ESTIMACION DEL RIESGO</w:t>
            </w:r>
          </w:p>
        </w:tc>
      </w:tr>
      <w:tr w:rsidR="0053405F" w:rsidRPr="00E66B13" w14:paraId="756F9B76" w14:textId="77777777" w:rsidTr="00E66B13">
        <w:trPr>
          <w:cantSplit/>
          <w:trHeight w:val="426"/>
          <w:tblHeader/>
        </w:trPr>
        <w:tc>
          <w:tcPr>
            <w:tcW w:w="610" w:type="pct"/>
            <w:vMerge/>
            <w:tcBorders>
              <w:top w:val="single" w:sz="4" w:space="0" w:color="auto"/>
              <w:left w:val="single" w:sz="4" w:space="0" w:color="auto"/>
              <w:bottom w:val="single" w:sz="4" w:space="0" w:color="auto"/>
              <w:right w:val="single" w:sz="4" w:space="0" w:color="auto"/>
            </w:tcBorders>
            <w:vAlign w:val="center"/>
          </w:tcPr>
          <w:p w14:paraId="20924B98" w14:textId="77777777" w:rsidR="0053405F" w:rsidRPr="00E66B13" w:rsidRDefault="0053405F" w:rsidP="003A2FBA">
            <w:pPr>
              <w:rPr>
                <w:rFonts w:ascii="Arial" w:hAnsi="Arial" w:cs="Arial"/>
                <w:sz w:val="16"/>
                <w:lang w:eastAsia="ar-SA"/>
              </w:rPr>
            </w:pPr>
          </w:p>
        </w:tc>
        <w:tc>
          <w:tcPr>
            <w:tcW w:w="253" w:type="pct"/>
            <w:tcBorders>
              <w:top w:val="single" w:sz="4" w:space="0" w:color="auto"/>
              <w:left w:val="nil"/>
              <w:bottom w:val="single" w:sz="4" w:space="0" w:color="auto"/>
              <w:right w:val="single" w:sz="4" w:space="0" w:color="auto"/>
            </w:tcBorders>
            <w:vAlign w:val="center"/>
          </w:tcPr>
          <w:p w14:paraId="276AC1DD"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No.</w:t>
            </w:r>
          </w:p>
        </w:tc>
        <w:tc>
          <w:tcPr>
            <w:tcW w:w="1038" w:type="pct"/>
            <w:tcBorders>
              <w:top w:val="single" w:sz="4" w:space="0" w:color="auto"/>
              <w:left w:val="nil"/>
              <w:bottom w:val="single" w:sz="4" w:space="0" w:color="auto"/>
              <w:right w:val="single" w:sz="4" w:space="0" w:color="auto"/>
            </w:tcBorders>
            <w:vAlign w:val="center"/>
          </w:tcPr>
          <w:p w14:paraId="459C053D"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DESCRIPCION</w:t>
            </w:r>
          </w:p>
        </w:tc>
        <w:tc>
          <w:tcPr>
            <w:tcW w:w="1145" w:type="pct"/>
            <w:tcBorders>
              <w:top w:val="single" w:sz="4" w:space="0" w:color="auto"/>
              <w:left w:val="nil"/>
              <w:bottom w:val="single" w:sz="4" w:space="0" w:color="auto"/>
              <w:right w:val="single" w:sz="4" w:space="0" w:color="auto"/>
            </w:tcBorders>
            <w:vAlign w:val="center"/>
          </w:tcPr>
          <w:p w14:paraId="0D81D9B8"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OBSERVACIONES</w:t>
            </w:r>
          </w:p>
        </w:tc>
        <w:tc>
          <w:tcPr>
            <w:tcW w:w="469" w:type="pct"/>
            <w:tcBorders>
              <w:top w:val="single" w:sz="4" w:space="0" w:color="auto"/>
              <w:left w:val="nil"/>
              <w:bottom w:val="single" w:sz="4" w:space="0" w:color="auto"/>
              <w:right w:val="single" w:sz="4" w:space="0" w:color="auto"/>
            </w:tcBorders>
            <w:vAlign w:val="center"/>
          </w:tcPr>
          <w:p w14:paraId="498A122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ENTIDAD</w:t>
            </w:r>
          </w:p>
        </w:tc>
        <w:tc>
          <w:tcPr>
            <w:tcW w:w="704" w:type="pct"/>
            <w:tcBorders>
              <w:top w:val="single" w:sz="4" w:space="0" w:color="auto"/>
              <w:left w:val="nil"/>
              <w:bottom w:val="single" w:sz="4" w:space="0" w:color="auto"/>
              <w:right w:val="single" w:sz="4" w:space="0" w:color="auto"/>
            </w:tcBorders>
            <w:vAlign w:val="center"/>
          </w:tcPr>
          <w:p w14:paraId="50E83A3D"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OFERENTE Y/O CONTRATISTA</w:t>
            </w:r>
          </w:p>
        </w:tc>
        <w:tc>
          <w:tcPr>
            <w:tcW w:w="781" w:type="pct"/>
            <w:tcBorders>
              <w:top w:val="single" w:sz="4" w:space="0" w:color="auto"/>
              <w:left w:val="nil"/>
              <w:bottom w:val="single" w:sz="4" w:space="0" w:color="auto"/>
              <w:right w:val="single" w:sz="4" w:space="0" w:color="auto"/>
            </w:tcBorders>
            <w:vAlign w:val="center"/>
          </w:tcPr>
          <w:p w14:paraId="780F1398"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PROBABILIDAD DE OCURENCIA</w:t>
            </w:r>
          </w:p>
        </w:tc>
      </w:tr>
      <w:tr w:rsidR="0053405F" w:rsidRPr="00E66B13" w14:paraId="3963957F" w14:textId="77777777" w:rsidTr="00E66B13">
        <w:trPr>
          <w:cantSplit/>
          <w:trHeight w:val="690"/>
        </w:trPr>
        <w:tc>
          <w:tcPr>
            <w:tcW w:w="610" w:type="pct"/>
            <w:vMerge w:val="restart"/>
            <w:tcBorders>
              <w:top w:val="nil"/>
              <w:left w:val="single" w:sz="4" w:space="0" w:color="auto"/>
              <w:bottom w:val="single" w:sz="4" w:space="0" w:color="auto"/>
              <w:right w:val="single" w:sz="4" w:space="0" w:color="auto"/>
            </w:tcBorders>
            <w:vAlign w:val="center"/>
          </w:tcPr>
          <w:p w14:paraId="55ABF7C6"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JURIDICOS y/o LEGALES y/o DOCUMENTALES</w:t>
            </w:r>
          </w:p>
        </w:tc>
        <w:tc>
          <w:tcPr>
            <w:tcW w:w="253" w:type="pct"/>
            <w:tcBorders>
              <w:top w:val="nil"/>
              <w:left w:val="nil"/>
              <w:bottom w:val="single" w:sz="4" w:space="0" w:color="auto"/>
              <w:right w:val="single" w:sz="4" w:space="0" w:color="auto"/>
            </w:tcBorders>
            <w:vAlign w:val="center"/>
          </w:tcPr>
          <w:p w14:paraId="414D5526"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1</w:t>
            </w:r>
          </w:p>
        </w:tc>
        <w:tc>
          <w:tcPr>
            <w:tcW w:w="1038" w:type="pct"/>
            <w:tcBorders>
              <w:top w:val="nil"/>
              <w:left w:val="nil"/>
              <w:bottom w:val="single" w:sz="4" w:space="0" w:color="auto"/>
              <w:right w:val="single" w:sz="4" w:space="0" w:color="auto"/>
            </w:tcBorders>
            <w:vAlign w:val="center"/>
          </w:tcPr>
          <w:p w14:paraId="4EC87410"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Errores involuntarios que hayan quedado en los pliegos de condiciones, estudios previos, anexos técnicos, operaciones aritméticas y/o demás documentos del proceso.</w:t>
            </w:r>
          </w:p>
        </w:tc>
        <w:tc>
          <w:tcPr>
            <w:tcW w:w="1145" w:type="pct"/>
            <w:tcBorders>
              <w:top w:val="nil"/>
              <w:left w:val="nil"/>
              <w:bottom w:val="single" w:sz="4" w:space="0" w:color="auto"/>
              <w:right w:val="single" w:sz="4" w:space="0" w:color="auto"/>
            </w:tcBorders>
            <w:vAlign w:val="center"/>
          </w:tcPr>
          <w:p w14:paraId="7B195ACF"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Hace referencia a cualquier error que se pueda presentar en los archivos publicados en la página WEB. Riesgo que asume la ENTIDAD y el CONTRATISTA. Es obligación de las dos partes informar oportunamente y antes del cierre del proceso estos eventos, con el fin de proceder a su solución mediante adendas en caso de ser necesario.</w:t>
            </w:r>
          </w:p>
        </w:tc>
        <w:tc>
          <w:tcPr>
            <w:tcW w:w="469" w:type="pct"/>
            <w:tcBorders>
              <w:top w:val="nil"/>
              <w:left w:val="nil"/>
              <w:bottom w:val="single" w:sz="4" w:space="0" w:color="auto"/>
              <w:right w:val="single" w:sz="4" w:space="0" w:color="auto"/>
            </w:tcBorders>
            <w:vAlign w:val="center"/>
          </w:tcPr>
          <w:p w14:paraId="16BD9E9A"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04" w:type="pct"/>
            <w:tcBorders>
              <w:top w:val="nil"/>
              <w:left w:val="nil"/>
              <w:bottom w:val="single" w:sz="4" w:space="0" w:color="auto"/>
              <w:right w:val="single" w:sz="4" w:space="0" w:color="auto"/>
            </w:tcBorders>
            <w:vAlign w:val="center"/>
          </w:tcPr>
          <w:p w14:paraId="037A46E7"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04FEADF0"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0C7154F7" w14:textId="77777777" w:rsidTr="00E66B13">
        <w:trPr>
          <w:cantSplit/>
          <w:trHeight w:val="629"/>
        </w:trPr>
        <w:tc>
          <w:tcPr>
            <w:tcW w:w="610" w:type="pct"/>
            <w:vMerge/>
            <w:tcBorders>
              <w:top w:val="nil"/>
              <w:left w:val="single" w:sz="4" w:space="0" w:color="auto"/>
              <w:bottom w:val="single" w:sz="4" w:space="0" w:color="auto"/>
              <w:right w:val="single" w:sz="4" w:space="0" w:color="auto"/>
            </w:tcBorders>
            <w:vAlign w:val="center"/>
          </w:tcPr>
          <w:p w14:paraId="3C6B03A7"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7077E153"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2</w:t>
            </w:r>
          </w:p>
        </w:tc>
        <w:tc>
          <w:tcPr>
            <w:tcW w:w="1038" w:type="pct"/>
            <w:tcBorders>
              <w:top w:val="nil"/>
              <w:left w:val="nil"/>
              <w:bottom w:val="single" w:sz="4" w:space="0" w:color="auto"/>
              <w:right w:val="single" w:sz="4" w:space="0" w:color="auto"/>
            </w:tcBorders>
            <w:vAlign w:val="center"/>
          </w:tcPr>
          <w:p w14:paraId="420C2E2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No suscripción del contrato o cambios en las condiciones ofertadas por el contratista.</w:t>
            </w:r>
          </w:p>
        </w:tc>
        <w:tc>
          <w:tcPr>
            <w:tcW w:w="1145" w:type="pct"/>
            <w:tcBorders>
              <w:top w:val="nil"/>
              <w:left w:val="nil"/>
              <w:bottom w:val="single" w:sz="4" w:space="0" w:color="auto"/>
              <w:right w:val="single" w:sz="4" w:space="0" w:color="auto"/>
            </w:tcBorders>
            <w:vAlign w:val="center"/>
          </w:tcPr>
          <w:p w14:paraId="68546C75"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 xml:space="preserve">Riesgo que asume el CONTRATISTA. 100% </w:t>
            </w:r>
          </w:p>
        </w:tc>
        <w:tc>
          <w:tcPr>
            <w:tcW w:w="469" w:type="pct"/>
            <w:tcBorders>
              <w:top w:val="nil"/>
              <w:left w:val="nil"/>
              <w:bottom w:val="single" w:sz="4" w:space="0" w:color="auto"/>
              <w:right w:val="single" w:sz="4" w:space="0" w:color="auto"/>
            </w:tcBorders>
            <w:vAlign w:val="center"/>
          </w:tcPr>
          <w:p w14:paraId="09D1A4DE" w14:textId="77777777" w:rsidR="0053405F" w:rsidRPr="00E66B13" w:rsidRDefault="0053405F" w:rsidP="003A2FBA">
            <w:pPr>
              <w:rPr>
                <w:rFonts w:ascii="Arial" w:hAnsi="Arial" w:cs="Arial"/>
                <w:sz w:val="16"/>
                <w:lang w:eastAsia="ar-SA"/>
              </w:rPr>
            </w:pPr>
          </w:p>
        </w:tc>
        <w:tc>
          <w:tcPr>
            <w:tcW w:w="704" w:type="pct"/>
            <w:tcBorders>
              <w:top w:val="nil"/>
              <w:left w:val="nil"/>
              <w:bottom w:val="single" w:sz="4" w:space="0" w:color="auto"/>
              <w:right w:val="single" w:sz="4" w:space="0" w:color="auto"/>
            </w:tcBorders>
            <w:vAlign w:val="center"/>
          </w:tcPr>
          <w:p w14:paraId="4AAE7C64"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22E6D475"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67253AF2" w14:textId="77777777" w:rsidTr="00E66B13">
        <w:trPr>
          <w:cantSplit/>
          <w:trHeight w:val="764"/>
        </w:trPr>
        <w:tc>
          <w:tcPr>
            <w:tcW w:w="610" w:type="pct"/>
            <w:vMerge/>
            <w:tcBorders>
              <w:top w:val="nil"/>
              <w:left w:val="single" w:sz="4" w:space="0" w:color="auto"/>
              <w:bottom w:val="single" w:sz="4" w:space="0" w:color="auto"/>
              <w:right w:val="single" w:sz="4" w:space="0" w:color="auto"/>
            </w:tcBorders>
            <w:vAlign w:val="center"/>
          </w:tcPr>
          <w:p w14:paraId="72D52DA4"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7744E955"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3</w:t>
            </w:r>
          </w:p>
        </w:tc>
        <w:tc>
          <w:tcPr>
            <w:tcW w:w="1038" w:type="pct"/>
            <w:tcBorders>
              <w:top w:val="nil"/>
              <w:left w:val="nil"/>
              <w:bottom w:val="single" w:sz="4" w:space="0" w:color="auto"/>
              <w:right w:val="single" w:sz="4" w:space="0" w:color="auto"/>
            </w:tcBorders>
            <w:vAlign w:val="center"/>
          </w:tcPr>
          <w:p w14:paraId="29B84C5B"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Cambios en la normatividad de los contratos de seguros que beneficien los intereses del asegurado y que deben ser incorporados en el contrato suscrito.</w:t>
            </w:r>
          </w:p>
        </w:tc>
        <w:tc>
          <w:tcPr>
            <w:tcW w:w="1145" w:type="pct"/>
            <w:tcBorders>
              <w:top w:val="nil"/>
              <w:left w:val="nil"/>
              <w:bottom w:val="single" w:sz="4" w:space="0" w:color="auto"/>
              <w:right w:val="single" w:sz="4" w:space="0" w:color="auto"/>
            </w:tcBorders>
            <w:vAlign w:val="center"/>
          </w:tcPr>
          <w:p w14:paraId="1E55F6E2"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el CONTRATISTA. 100%</w:t>
            </w:r>
          </w:p>
        </w:tc>
        <w:tc>
          <w:tcPr>
            <w:tcW w:w="469" w:type="pct"/>
            <w:tcBorders>
              <w:top w:val="nil"/>
              <w:left w:val="nil"/>
              <w:bottom w:val="single" w:sz="4" w:space="0" w:color="auto"/>
              <w:right w:val="single" w:sz="4" w:space="0" w:color="auto"/>
            </w:tcBorders>
            <w:vAlign w:val="center"/>
          </w:tcPr>
          <w:p w14:paraId="62ECFBF0" w14:textId="77777777" w:rsidR="0053405F" w:rsidRPr="00E66B13" w:rsidRDefault="0053405F" w:rsidP="003A2FBA">
            <w:pPr>
              <w:rPr>
                <w:rFonts w:ascii="Arial" w:hAnsi="Arial" w:cs="Arial"/>
                <w:sz w:val="16"/>
                <w:lang w:eastAsia="ar-SA"/>
              </w:rPr>
            </w:pPr>
          </w:p>
        </w:tc>
        <w:tc>
          <w:tcPr>
            <w:tcW w:w="704" w:type="pct"/>
            <w:tcBorders>
              <w:top w:val="nil"/>
              <w:left w:val="nil"/>
              <w:bottom w:val="single" w:sz="4" w:space="0" w:color="auto"/>
              <w:right w:val="single" w:sz="4" w:space="0" w:color="auto"/>
            </w:tcBorders>
            <w:vAlign w:val="center"/>
          </w:tcPr>
          <w:p w14:paraId="388A1D19"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258B2C0A"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7A41B8F5" w14:textId="77777777" w:rsidTr="00E66B13">
        <w:trPr>
          <w:cantSplit/>
          <w:trHeight w:val="510"/>
        </w:trPr>
        <w:tc>
          <w:tcPr>
            <w:tcW w:w="610" w:type="pct"/>
            <w:vMerge w:val="restart"/>
            <w:tcBorders>
              <w:top w:val="nil"/>
              <w:left w:val="single" w:sz="4" w:space="0" w:color="auto"/>
              <w:bottom w:val="single" w:sz="4" w:space="0" w:color="auto"/>
              <w:right w:val="single" w:sz="4" w:space="0" w:color="auto"/>
            </w:tcBorders>
            <w:vAlign w:val="center"/>
          </w:tcPr>
          <w:p w14:paraId="1A53426A"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FINANCIEROS y/o DE MERCADO</w:t>
            </w:r>
          </w:p>
        </w:tc>
        <w:tc>
          <w:tcPr>
            <w:tcW w:w="253" w:type="pct"/>
            <w:tcBorders>
              <w:top w:val="nil"/>
              <w:left w:val="nil"/>
              <w:bottom w:val="single" w:sz="4" w:space="0" w:color="auto"/>
              <w:right w:val="single" w:sz="4" w:space="0" w:color="auto"/>
            </w:tcBorders>
            <w:vAlign w:val="center"/>
          </w:tcPr>
          <w:p w14:paraId="07279096"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4</w:t>
            </w:r>
          </w:p>
        </w:tc>
        <w:tc>
          <w:tcPr>
            <w:tcW w:w="1038" w:type="pct"/>
            <w:tcBorders>
              <w:top w:val="nil"/>
              <w:left w:val="nil"/>
              <w:bottom w:val="single" w:sz="4" w:space="0" w:color="auto"/>
              <w:right w:val="single" w:sz="4" w:space="0" w:color="auto"/>
            </w:tcBorders>
            <w:vAlign w:val="center"/>
          </w:tcPr>
          <w:p w14:paraId="13E28730"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Aumento de la siniestralidad de las principales pólizas y/o aumento de la siniestralidad en clientes del contratista</w:t>
            </w:r>
          </w:p>
        </w:tc>
        <w:tc>
          <w:tcPr>
            <w:tcW w:w="1145" w:type="pct"/>
            <w:tcBorders>
              <w:top w:val="nil"/>
              <w:left w:val="nil"/>
              <w:bottom w:val="single" w:sz="4" w:space="0" w:color="auto"/>
              <w:right w:val="single" w:sz="4" w:space="0" w:color="auto"/>
            </w:tcBorders>
            <w:vAlign w:val="center"/>
          </w:tcPr>
          <w:p w14:paraId="7468F4DB"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el CONTRATISTA. 100%</w:t>
            </w:r>
          </w:p>
        </w:tc>
        <w:tc>
          <w:tcPr>
            <w:tcW w:w="469" w:type="pct"/>
            <w:tcBorders>
              <w:top w:val="nil"/>
              <w:left w:val="nil"/>
              <w:bottom w:val="single" w:sz="4" w:space="0" w:color="auto"/>
              <w:right w:val="single" w:sz="4" w:space="0" w:color="auto"/>
            </w:tcBorders>
            <w:vAlign w:val="center"/>
          </w:tcPr>
          <w:p w14:paraId="79866D24" w14:textId="77777777" w:rsidR="0053405F" w:rsidRPr="00E66B13" w:rsidRDefault="0053405F" w:rsidP="003A2FBA">
            <w:pPr>
              <w:rPr>
                <w:rFonts w:ascii="Arial" w:hAnsi="Arial" w:cs="Arial"/>
                <w:sz w:val="16"/>
                <w:lang w:eastAsia="ar-SA"/>
              </w:rPr>
            </w:pPr>
          </w:p>
        </w:tc>
        <w:tc>
          <w:tcPr>
            <w:tcW w:w="704" w:type="pct"/>
            <w:tcBorders>
              <w:top w:val="nil"/>
              <w:left w:val="nil"/>
              <w:bottom w:val="single" w:sz="4" w:space="0" w:color="auto"/>
              <w:right w:val="single" w:sz="4" w:space="0" w:color="auto"/>
            </w:tcBorders>
            <w:vAlign w:val="center"/>
          </w:tcPr>
          <w:p w14:paraId="3515FA63"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273368A1"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M</w:t>
            </w:r>
          </w:p>
        </w:tc>
      </w:tr>
      <w:tr w:rsidR="0053405F" w:rsidRPr="00E66B13" w14:paraId="7AD63A75" w14:textId="77777777" w:rsidTr="00E66B13">
        <w:trPr>
          <w:cantSplit/>
          <w:trHeight w:val="764"/>
        </w:trPr>
        <w:tc>
          <w:tcPr>
            <w:tcW w:w="610" w:type="pct"/>
            <w:vMerge/>
            <w:tcBorders>
              <w:top w:val="nil"/>
              <w:left w:val="single" w:sz="4" w:space="0" w:color="auto"/>
              <w:bottom w:val="single" w:sz="4" w:space="0" w:color="auto"/>
              <w:right w:val="single" w:sz="4" w:space="0" w:color="auto"/>
            </w:tcBorders>
            <w:vAlign w:val="center"/>
          </w:tcPr>
          <w:p w14:paraId="4661925A"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28387092"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5</w:t>
            </w:r>
          </w:p>
        </w:tc>
        <w:tc>
          <w:tcPr>
            <w:tcW w:w="1038" w:type="pct"/>
            <w:tcBorders>
              <w:top w:val="nil"/>
              <w:left w:val="nil"/>
              <w:bottom w:val="single" w:sz="4" w:space="0" w:color="auto"/>
              <w:right w:val="single" w:sz="4" w:space="0" w:color="auto"/>
            </w:tcBorders>
            <w:vAlign w:val="center"/>
          </w:tcPr>
          <w:p w14:paraId="18435DC5"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Cambios en las condiciones de los contratos de reaseguro que ha suscrito el contratista y/o el retiro de respaldo de los reaseguradores</w:t>
            </w:r>
          </w:p>
        </w:tc>
        <w:tc>
          <w:tcPr>
            <w:tcW w:w="1145" w:type="pct"/>
            <w:tcBorders>
              <w:top w:val="nil"/>
              <w:left w:val="nil"/>
              <w:bottom w:val="single" w:sz="4" w:space="0" w:color="auto"/>
              <w:right w:val="single" w:sz="4" w:space="0" w:color="auto"/>
            </w:tcBorders>
            <w:vAlign w:val="center"/>
          </w:tcPr>
          <w:p w14:paraId="6B71020A"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el CONTRATISTA.</w:t>
            </w:r>
          </w:p>
        </w:tc>
        <w:tc>
          <w:tcPr>
            <w:tcW w:w="469" w:type="pct"/>
            <w:tcBorders>
              <w:top w:val="nil"/>
              <w:left w:val="nil"/>
              <w:bottom w:val="single" w:sz="4" w:space="0" w:color="auto"/>
              <w:right w:val="single" w:sz="4" w:space="0" w:color="auto"/>
            </w:tcBorders>
            <w:vAlign w:val="center"/>
          </w:tcPr>
          <w:p w14:paraId="696831AA" w14:textId="77777777" w:rsidR="0053405F" w:rsidRPr="00E66B13" w:rsidRDefault="0053405F" w:rsidP="003A2FBA">
            <w:pPr>
              <w:rPr>
                <w:rFonts w:ascii="Arial" w:hAnsi="Arial" w:cs="Arial"/>
                <w:sz w:val="16"/>
                <w:lang w:eastAsia="ar-SA"/>
              </w:rPr>
            </w:pPr>
          </w:p>
        </w:tc>
        <w:tc>
          <w:tcPr>
            <w:tcW w:w="704" w:type="pct"/>
            <w:tcBorders>
              <w:top w:val="nil"/>
              <w:left w:val="nil"/>
              <w:bottom w:val="single" w:sz="4" w:space="0" w:color="auto"/>
              <w:right w:val="single" w:sz="4" w:space="0" w:color="auto"/>
            </w:tcBorders>
            <w:vAlign w:val="center"/>
          </w:tcPr>
          <w:p w14:paraId="5D4646A9"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6C119D8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793BD0A8" w14:textId="77777777" w:rsidTr="00E66B13">
        <w:trPr>
          <w:cantSplit/>
          <w:trHeight w:val="266"/>
        </w:trPr>
        <w:tc>
          <w:tcPr>
            <w:tcW w:w="610" w:type="pct"/>
            <w:vMerge/>
            <w:tcBorders>
              <w:top w:val="nil"/>
              <w:left w:val="single" w:sz="4" w:space="0" w:color="auto"/>
              <w:bottom w:val="single" w:sz="4" w:space="0" w:color="auto"/>
              <w:right w:val="single" w:sz="4" w:space="0" w:color="auto"/>
            </w:tcBorders>
            <w:vAlign w:val="center"/>
          </w:tcPr>
          <w:p w14:paraId="078D8DAC"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5C80BA01"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6</w:t>
            </w:r>
          </w:p>
        </w:tc>
        <w:tc>
          <w:tcPr>
            <w:tcW w:w="1038" w:type="pct"/>
            <w:tcBorders>
              <w:top w:val="nil"/>
              <w:left w:val="nil"/>
              <w:bottom w:val="single" w:sz="4" w:space="0" w:color="auto"/>
              <w:right w:val="single" w:sz="4" w:space="0" w:color="auto"/>
            </w:tcBorders>
            <w:vAlign w:val="center"/>
          </w:tcPr>
          <w:p w14:paraId="516C8CE2"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Cambios en la situación financiera del contratista que hace la toma de decisiones por parte de la Superintendencia Financiera</w:t>
            </w:r>
          </w:p>
        </w:tc>
        <w:tc>
          <w:tcPr>
            <w:tcW w:w="1145" w:type="pct"/>
            <w:tcBorders>
              <w:top w:val="nil"/>
              <w:left w:val="nil"/>
              <w:bottom w:val="single" w:sz="4" w:space="0" w:color="auto"/>
              <w:right w:val="single" w:sz="4" w:space="0" w:color="auto"/>
            </w:tcBorders>
            <w:vAlign w:val="center"/>
          </w:tcPr>
          <w:p w14:paraId="4C658FBF"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el CONTRATISTA y la ENTIDAD</w:t>
            </w:r>
          </w:p>
        </w:tc>
        <w:tc>
          <w:tcPr>
            <w:tcW w:w="469" w:type="pct"/>
            <w:tcBorders>
              <w:top w:val="nil"/>
              <w:left w:val="nil"/>
              <w:bottom w:val="single" w:sz="4" w:space="0" w:color="auto"/>
              <w:right w:val="single" w:sz="4" w:space="0" w:color="auto"/>
            </w:tcBorders>
            <w:vAlign w:val="center"/>
          </w:tcPr>
          <w:p w14:paraId="6F485D76"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04" w:type="pct"/>
            <w:tcBorders>
              <w:top w:val="nil"/>
              <w:left w:val="nil"/>
              <w:bottom w:val="single" w:sz="4" w:space="0" w:color="auto"/>
              <w:right w:val="single" w:sz="4" w:space="0" w:color="auto"/>
            </w:tcBorders>
            <w:vAlign w:val="center"/>
          </w:tcPr>
          <w:p w14:paraId="46367838"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32AEDC07"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72FDBECE" w14:textId="77777777" w:rsidTr="00E66B13">
        <w:trPr>
          <w:cantSplit/>
          <w:trHeight w:val="764"/>
        </w:trPr>
        <w:tc>
          <w:tcPr>
            <w:tcW w:w="610" w:type="pct"/>
            <w:vMerge/>
            <w:tcBorders>
              <w:top w:val="nil"/>
              <w:left w:val="single" w:sz="4" w:space="0" w:color="auto"/>
              <w:bottom w:val="single" w:sz="4" w:space="0" w:color="auto"/>
              <w:right w:val="single" w:sz="4" w:space="0" w:color="auto"/>
            </w:tcBorders>
            <w:vAlign w:val="center"/>
          </w:tcPr>
          <w:p w14:paraId="06C0AE40"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28E99269"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7</w:t>
            </w:r>
          </w:p>
        </w:tc>
        <w:tc>
          <w:tcPr>
            <w:tcW w:w="1038" w:type="pct"/>
            <w:tcBorders>
              <w:top w:val="nil"/>
              <w:left w:val="nil"/>
              <w:bottom w:val="single" w:sz="4" w:space="0" w:color="auto"/>
              <w:right w:val="single" w:sz="4" w:space="0" w:color="auto"/>
            </w:tcBorders>
            <w:vAlign w:val="center"/>
          </w:tcPr>
          <w:p w14:paraId="23A292B9"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Inclusión de condiciones adicionales que cambian la situación financiera o exigen mayores recursos financieros del contratista</w:t>
            </w:r>
          </w:p>
        </w:tc>
        <w:tc>
          <w:tcPr>
            <w:tcW w:w="1145" w:type="pct"/>
            <w:tcBorders>
              <w:top w:val="nil"/>
              <w:left w:val="nil"/>
              <w:bottom w:val="single" w:sz="4" w:space="0" w:color="auto"/>
              <w:right w:val="single" w:sz="4" w:space="0" w:color="auto"/>
            </w:tcBorders>
            <w:vAlign w:val="center"/>
          </w:tcPr>
          <w:p w14:paraId="2EE38F1C"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el CONTRATISTA 100%.</w:t>
            </w:r>
          </w:p>
        </w:tc>
        <w:tc>
          <w:tcPr>
            <w:tcW w:w="469" w:type="pct"/>
            <w:tcBorders>
              <w:top w:val="nil"/>
              <w:left w:val="nil"/>
              <w:bottom w:val="single" w:sz="4" w:space="0" w:color="auto"/>
              <w:right w:val="single" w:sz="4" w:space="0" w:color="auto"/>
            </w:tcBorders>
            <w:vAlign w:val="center"/>
          </w:tcPr>
          <w:p w14:paraId="6AF5FF15" w14:textId="77777777" w:rsidR="0053405F" w:rsidRPr="00E66B13" w:rsidRDefault="0053405F" w:rsidP="003A2FBA">
            <w:pPr>
              <w:rPr>
                <w:rFonts w:ascii="Arial" w:hAnsi="Arial" w:cs="Arial"/>
                <w:sz w:val="16"/>
                <w:lang w:eastAsia="ar-SA"/>
              </w:rPr>
            </w:pPr>
          </w:p>
        </w:tc>
        <w:tc>
          <w:tcPr>
            <w:tcW w:w="704" w:type="pct"/>
            <w:tcBorders>
              <w:top w:val="nil"/>
              <w:left w:val="nil"/>
              <w:bottom w:val="single" w:sz="4" w:space="0" w:color="auto"/>
              <w:right w:val="single" w:sz="4" w:space="0" w:color="auto"/>
            </w:tcBorders>
            <w:vAlign w:val="center"/>
          </w:tcPr>
          <w:p w14:paraId="7A47C7A1"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2EC26732"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685B7BAE" w14:textId="77777777" w:rsidTr="00E66B13">
        <w:trPr>
          <w:cantSplit/>
          <w:trHeight w:val="510"/>
        </w:trPr>
        <w:tc>
          <w:tcPr>
            <w:tcW w:w="610" w:type="pct"/>
            <w:vMerge w:val="restart"/>
            <w:tcBorders>
              <w:top w:val="nil"/>
              <w:left w:val="single" w:sz="4" w:space="0" w:color="auto"/>
              <w:bottom w:val="single" w:sz="4" w:space="0" w:color="auto"/>
              <w:right w:val="single" w:sz="4" w:space="0" w:color="auto"/>
            </w:tcBorders>
            <w:vAlign w:val="center"/>
          </w:tcPr>
          <w:p w14:paraId="0B8DD648"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lastRenderedPageBreak/>
              <w:t xml:space="preserve">TECNICOS                                  y/o                                                                                       DE EJECUCION                                                </w:t>
            </w:r>
          </w:p>
        </w:tc>
        <w:tc>
          <w:tcPr>
            <w:tcW w:w="253" w:type="pct"/>
            <w:tcBorders>
              <w:top w:val="nil"/>
              <w:left w:val="nil"/>
              <w:bottom w:val="single" w:sz="4" w:space="0" w:color="auto"/>
              <w:right w:val="single" w:sz="4" w:space="0" w:color="auto"/>
            </w:tcBorders>
            <w:vAlign w:val="center"/>
          </w:tcPr>
          <w:p w14:paraId="5B623BE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8</w:t>
            </w:r>
          </w:p>
        </w:tc>
        <w:tc>
          <w:tcPr>
            <w:tcW w:w="1038" w:type="pct"/>
            <w:tcBorders>
              <w:top w:val="nil"/>
              <w:left w:val="nil"/>
              <w:bottom w:val="single" w:sz="4" w:space="0" w:color="auto"/>
              <w:right w:val="single" w:sz="4" w:space="0" w:color="auto"/>
            </w:tcBorders>
            <w:vAlign w:val="center"/>
          </w:tcPr>
          <w:p w14:paraId="62A20701"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Revocación de las pólizas que han sido adjudicadas al contratista</w:t>
            </w:r>
          </w:p>
        </w:tc>
        <w:tc>
          <w:tcPr>
            <w:tcW w:w="1145" w:type="pct"/>
            <w:tcBorders>
              <w:top w:val="nil"/>
              <w:left w:val="nil"/>
              <w:bottom w:val="single" w:sz="4" w:space="0" w:color="auto"/>
              <w:right w:val="single" w:sz="4" w:space="0" w:color="auto"/>
            </w:tcBorders>
            <w:vAlign w:val="center"/>
          </w:tcPr>
          <w:p w14:paraId="7CF3A0A1"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la ENTIDAD y el contratista.</w:t>
            </w:r>
          </w:p>
        </w:tc>
        <w:tc>
          <w:tcPr>
            <w:tcW w:w="469" w:type="pct"/>
            <w:tcBorders>
              <w:top w:val="nil"/>
              <w:left w:val="nil"/>
              <w:bottom w:val="single" w:sz="4" w:space="0" w:color="auto"/>
              <w:right w:val="single" w:sz="4" w:space="0" w:color="auto"/>
            </w:tcBorders>
            <w:vAlign w:val="center"/>
          </w:tcPr>
          <w:p w14:paraId="29663694"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04" w:type="pct"/>
            <w:tcBorders>
              <w:top w:val="nil"/>
              <w:left w:val="nil"/>
              <w:bottom w:val="single" w:sz="4" w:space="0" w:color="auto"/>
              <w:right w:val="single" w:sz="4" w:space="0" w:color="auto"/>
            </w:tcBorders>
            <w:vAlign w:val="center"/>
          </w:tcPr>
          <w:p w14:paraId="5148896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66CD2D9B"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M</w:t>
            </w:r>
          </w:p>
        </w:tc>
      </w:tr>
      <w:tr w:rsidR="0053405F" w:rsidRPr="00E66B13" w14:paraId="363E9E1A" w14:textId="77777777" w:rsidTr="00E66B13">
        <w:trPr>
          <w:cantSplit/>
          <w:trHeight w:val="764"/>
        </w:trPr>
        <w:tc>
          <w:tcPr>
            <w:tcW w:w="610" w:type="pct"/>
            <w:vMerge/>
            <w:tcBorders>
              <w:top w:val="nil"/>
              <w:left w:val="single" w:sz="4" w:space="0" w:color="auto"/>
              <w:bottom w:val="single" w:sz="4" w:space="0" w:color="auto"/>
              <w:right w:val="single" w:sz="4" w:space="0" w:color="auto"/>
            </w:tcBorders>
            <w:vAlign w:val="center"/>
          </w:tcPr>
          <w:p w14:paraId="18A4C364"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03E88C81"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9</w:t>
            </w:r>
          </w:p>
        </w:tc>
        <w:tc>
          <w:tcPr>
            <w:tcW w:w="1038" w:type="pct"/>
            <w:tcBorders>
              <w:top w:val="nil"/>
              <w:left w:val="nil"/>
              <w:bottom w:val="single" w:sz="4" w:space="0" w:color="auto"/>
              <w:right w:val="single" w:sz="4" w:space="0" w:color="auto"/>
            </w:tcBorders>
            <w:vAlign w:val="center"/>
          </w:tcPr>
          <w:p w14:paraId="0B62D4AF"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Inclusión de requisitos adicionales para el pago de los siniestros o cambios en las condiciones contratadas, de manera unilateral por parte del contratista.</w:t>
            </w:r>
          </w:p>
        </w:tc>
        <w:tc>
          <w:tcPr>
            <w:tcW w:w="1145" w:type="pct"/>
            <w:tcBorders>
              <w:top w:val="nil"/>
              <w:left w:val="nil"/>
              <w:bottom w:val="single" w:sz="4" w:space="0" w:color="auto"/>
              <w:right w:val="single" w:sz="4" w:space="0" w:color="auto"/>
            </w:tcBorders>
            <w:vAlign w:val="center"/>
          </w:tcPr>
          <w:p w14:paraId="6985EA4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el contratista 100%</w:t>
            </w:r>
          </w:p>
        </w:tc>
        <w:tc>
          <w:tcPr>
            <w:tcW w:w="469" w:type="pct"/>
            <w:tcBorders>
              <w:top w:val="nil"/>
              <w:left w:val="nil"/>
              <w:bottom w:val="single" w:sz="4" w:space="0" w:color="auto"/>
              <w:right w:val="single" w:sz="4" w:space="0" w:color="auto"/>
            </w:tcBorders>
            <w:vAlign w:val="center"/>
          </w:tcPr>
          <w:p w14:paraId="517A9D08" w14:textId="77777777" w:rsidR="0053405F" w:rsidRPr="00E66B13" w:rsidRDefault="0053405F" w:rsidP="003A2FBA">
            <w:pPr>
              <w:rPr>
                <w:rFonts w:ascii="Arial" w:hAnsi="Arial" w:cs="Arial"/>
                <w:sz w:val="16"/>
                <w:lang w:eastAsia="ar-SA"/>
              </w:rPr>
            </w:pPr>
          </w:p>
        </w:tc>
        <w:tc>
          <w:tcPr>
            <w:tcW w:w="704" w:type="pct"/>
            <w:tcBorders>
              <w:top w:val="nil"/>
              <w:left w:val="nil"/>
              <w:bottom w:val="single" w:sz="4" w:space="0" w:color="auto"/>
              <w:right w:val="single" w:sz="4" w:space="0" w:color="auto"/>
            </w:tcBorders>
            <w:vAlign w:val="center"/>
          </w:tcPr>
          <w:p w14:paraId="67E72EEB"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81" w:type="pct"/>
            <w:tcBorders>
              <w:top w:val="nil"/>
              <w:left w:val="nil"/>
              <w:bottom w:val="single" w:sz="4" w:space="0" w:color="auto"/>
              <w:right w:val="single" w:sz="4" w:space="0" w:color="auto"/>
            </w:tcBorders>
            <w:vAlign w:val="center"/>
          </w:tcPr>
          <w:p w14:paraId="2AFFE69B"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B</w:t>
            </w:r>
          </w:p>
        </w:tc>
      </w:tr>
      <w:tr w:rsidR="0053405F" w:rsidRPr="00E66B13" w14:paraId="39DC5564" w14:textId="77777777" w:rsidTr="00E66B13">
        <w:trPr>
          <w:cantSplit/>
          <w:trHeight w:val="764"/>
        </w:trPr>
        <w:tc>
          <w:tcPr>
            <w:tcW w:w="610" w:type="pct"/>
            <w:vMerge/>
            <w:tcBorders>
              <w:top w:val="nil"/>
              <w:left w:val="single" w:sz="4" w:space="0" w:color="auto"/>
              <w:bottom w:val="single" w:sz="4" w:space="0" w:color="auto"/>
              <w:right w:val="single" w:sz="4" w:space="0" w:color="auto"/>
            </w:tcBorders>
            <w:vAlign w:val="center"/>
          </w:tcPr>
          <w:p w14:paraId="1B442476" w14:textId="77777777" w:rsidR="0053405F" w:rsidRPr="00E66B13" w:rsidRDefault="0053405F" w:rsidP="003A2FBA">
            <w:pPr>
              <w:rPr>
                <w:rFonts w:ascii="Arial" w:hAnsi="Arial" w:cs="Arial"/>
                <w:sz w:val="16"/>
                <w:lang w:eastAsia="ar-SA"/>
              </w:rPr>
            </w:pPr>
          </w:p>
        </w:tc>
        <w:tc>
          <w:tcPr>
            <w:tcW w:w="253" w:type="pct"/>
            <w:tcBorders>
              <w:top w:val="nil"/>
              <w:left w:val="nil"/>
              <w:bottom w:val="single" w:sz="4" w:space="0" w:color="auto"/>
              <w:right w:val="single" w:sz="4" w:space="0" w:color="auto"/>
            </w:tcBorders>
            <w:vAlign w:val="center"/>
          </w:tcPr>
          <w:p w14:paraId="2037949E"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10</w:t>
            </w:r>
          </w:p>
        </w:tc>
        <w:tc>
          <w:tcPr>
            <w:tcW w:w="1038" w:type="pct"/>
            <w:tcBorders>
              <w:top w:val="nil"/>
              <w:left w:val="nil"/>
              <w:bottom w:val="single" w:sz="4" w:space="0" w:color="auto"/>
              <w:right w:val="single" w:sz="4" w:space="0" w:color="auto"/>
            </w:tcBorders>
            <w:vAlign w:val="center"/>
          </w:tcPr>
          <w:p w14:paraId="0F4D2B65"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Agotar los límites de cobertura de las pólizas que operan bajo límites de cobertura como son la de responsabilidad civil.</w:t>
            </w:r>
          </w:p>
        </w:tc>
        <w:tc>
          <w:tcPr>
            <w:tcW w:w="1145" w:type="pct"/>
            <w:tcBorders>
              <w:top w:val="nil"/>
              <w:left w:val="nil"/>
              <w:bottom w:val="single" w:sz="4" w:space="0" w:color="auto"/>
              <w:right w:val="single" w:sz="4" w:space="0" w:color="auto"/>
            </w:tcBorders>
            <w:vAlign w:val="center"/>
          </w:tcPr>
          <w:p w14:paraId="1E868BCC"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Riesgo que asume la ENTIDAD 100%</w:t>
            </w:r>
          </w:p>
        </w:tc>
        <w:tc>
          <w:tcPr>
            <w:tcW w:w="469" w:type="pct"/>
            <w:tcBorders>
              <w:top w:val="nil"/>
              <w:left w:val="nil"/>
              <w:bottom w:val="single" w:sz="4" w:space="0" w:color="auto"/>
              <w:right w:val="single" w:sz="4" w:space="0" w:color="auto"/>
            </w:tcBorders>
            <w:vAlign w:val="center"/>
          </w:tcPr>
          <w:p w14:paraId="2AADDD3D"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X</w:t>
            </w:r>
          </w:p>
        </w:tc>
        <w:tc>
          <w:tcPr>
            <w:tcW w:w="704" w:type="pct"/>
            <w:tcBorders>
              <w:top w:val="nil"/>
              <w:left w:val="nil"/>
              <w:bottom w:val="single" w:sz="4" w:space="0" w:color="auto"/>
              <w:right w:val="single" w:sz="4" w:space="0" w:color="auto"/>
            </w:tcBorders>
            <w:vAlign w:val="center"/>
          </w:tcPr>
          <w:p w14:paraId="6B0D359D" w14:textId="77777777" w:rsidR="0053405F" w:rsidRPr="00E66B13" w:rsidRDefault="0053405F" w:rsidP="003A2FBA">
            <w:pPr>
              <w:rPr>
                <w:rFonts w:ascii="Arial" w:hAnsi="Arial" w:cs="Arial"/>
                <w:sz w:val="16"/>
                <w:lang w:eastAsia="ar-SA"/>
              </w:rPr>
            </w:pPr>
          </w:p>
        </w:tc>
        <w:tc>
          <w:tcPr>
            <w:tcW w:w="781" w:type="pct"/>
            <w:tcBorders>
              <w:top w:val="nil"/>
              <w:left w:val="nil"/>
              <w:bottom w:val="single" w:sz="4" w:space="0" w:color="auto"/>
              <w:right w:val="single" w:sz="4" w:space="0" w:color="auto"/>
            </w:tcBorders>
            <w:vAlign w:val="center"/>
          </w:tcPr>
          <w:p w14:paraId="74CEBAAC" w14:textId="77777777" w:rsidR="0053405F" w:rsidRPr="00E66B13" w:rsidRDefault="0053405F" w:rsidP="003A2FBA">
            <w:pPr>
              <w:rPr>
                <w:rFonts w:ascii="Arial" w:hAnsi="Arial" w:cs="Arial"/>
                <w:sz w:val="16"/>
                <w:lang w:eastAsia="ar-SA"/>
              </w:rPr>
            </w:pPr>
            <w:r w:rsidRPr="00E66B13">
              <w:rPr>
                <w:rFonts w:ascii="Arial" w:hAnsi="Arial" w:cs="Arial"/>
                <w:sz w:val="16"/>
                <w:lang w:eastAsia="ar-SA"/>
              </w:rPr>
              <w:t>M</w:t>
            </w:r>
          </w:p>
        </w:tc>
      </w:tr>
    </w:tbl>
    <w:p w14:paraId="2E19792B" w14:textId="1E5F4FE3" w:rsidR="00756D2D" w:rsidRPr="008F506E" w:rsidRDefault="00756D2D" w:rsidP="003A2FBA">
      <w:pPr>
        <w:rPr>
          <w:rFonts w:ascii="Arial" w:hAnsi="Arial" w:cs="Arial"/>
          <w:sz w:val="20"/>
          <w:lang w:eastAsia="ar-SA"/>
        </w:rPr>
      </w:pPr>
    </w:p>
    <w:p w14:paraId="498872BC" w14:textId="76AC11CF" w:rsidR="001A4B19" w:rsidRPr="008F506E" w:rsidRDefault="001A4B19" w:rsidP="003A2FBA">
      <w:pPr>
        <w:rPr>
          <w:rFonts w:ascii="Arial" w:hAnsi="Arial" w:cs="Arial"/>
          <w:sz w:val="20"/>
          <w:lang w:eastAsia="ar-SA"/>
        </w:rPr>
      </w:pPr>
    </w:p>
    <w:p w14:paraId="66095766" w14:textId="77777777" w:rsidR="009324DC" w:rsidRPr="008F506E" w:rsidRDefault="009324DC" w:rsidP="003A2FBA">
      <w:pPr>
        <w:rPr>
          <w:rFonts w:ascii="Arial" w:hAnsi="Arial" w:cs="Arial"/>
          <w:sz w:val="20"/>
          <w:lang w:eastAsia="ar-SA"/>
        </w:rPr>
      </w:pPr>
    </w:p>
    <w:p w14:paraId="192F7646" w14:textId="77777777" w:rsidR="00B571F8" w:rsidRPr="008F506E" w:rsidRDefault="00B571F8" w:rsidP="00B571F8">
      <w:pPr>
        <w:jc w:val="center"/>
        <w:rPr>
          <w:rFonts w:ascii="Arial" w:hAnsi="Arial" w:cs="Arial"/>
          <w:sz w:val="20"/>
          <w:lang w:eastAsia="ar-SA"/>
        </w:rPr>
      </w:pPr>
    </w:p>
    <w:p w14:paraId="4CD92442" w14:textId="77777777" w:rsidR="00B571F8" w:rsidRPr="008F506E" w:rsidRDefault="00B571F8" w:rsidP="00B571F8">
      <w:pPr>
        <w:jc w:val="center"/>
        <w:rPr>
          <w:rFonts w:ascii="Arial" w:hAnsi="Arial" w:cs="Arial"/>
          <w:b/>
          <w:sz w:val="20"/>
          <w:lang w:eastAsia="ar-SA"/>
        </w:rPr>
      </w:pPr>
      <w:r w:rsidRPr="008F506E">
        <w:rPr>
          <w:rFonts w:ascii="Arial" w:hAnsi="Arial" w:cs="Arial"/>
          <w:b/>
          <w:sz w:val="20"/>
          <w:lang w:eastAsia="ar-SA"/>
        </w:rPr>
        <w:t>JORGE ENRIQUE MACHUCA LÓPEZ</w:t>
      </w:r>
    </w:p>
    <w:p w14:paraId="4150E718" w14:textId="77777777" w:rsidR="00B571F8" w:rsidRPr="008F506E" w:rsidRDefault="00B571F8" w:rsidP="00B571F8">
      <w:pPr>
        <w:jc w:val="center"/>
        <w:rPr>
          <w:rFonts w:ascii="Arial" w:hAnsi="Arial" w:cs="Arial"/>
          <w:sz w:val="20"/>
          <w:lang w:eastAsia="ar-SA"/>
        </w:rPr>
      </w:pPr>
      <w:r w:rsidRPr="008F506E">
        <w:rPr>
          <w:rFonts w:ascii="Arial" w:hAnsi="Arial" w:cs="Arial"/>
          <w:sz w:val="20"/>
          <w:lang w:eastAsia="ar-SA"/>
        </w:rPr>
        <w:t>Gerente General</w:t>
      </w:r>
    </w:p>
    <w:p w14:paraId="57BE6BDE" w14:textId="77777777" w:rsidR="00B571F8" w:rsidRDefault="00B571F8" w:rsidP="00B571F8">
      <w:pPr>
        <w:jc w:val="center"/>
        <w:rPr>
          <w:rFonts w:ascii="Arial" w:hAnsi="Arial" w:cs="Arial"/>
          <w:sz w:val="20"/>
          <w:lang w:eastAsia="ar-SA"/>
        </w:rPr>
      </w:pPr>
    </w:p>
    <w:p w14:paraId="3F3D0FEC" w14:textId="77777777" w:rsidR="00B571F8" w:rsidRDefault="00B571F8" w:rsidP="00B571F8">
      <w:pPr>
        <w:jc w:val="center"/>
        <w:rPr>
          <w:rFonts w:ascii="Arial" w:hAnsi="Arial" w:cs="Arial"/>
          <w:sz w:val="20"/>
          <w:lang w:eastAsia="ar-SA"/>
        </w:rPr>
      </w:pPr>
    </w:p>
    <w:p w14:paraId="24989645" w14:textId="77777777" w:rsidR="00B571F8" w:rsidRDefault="00B571F8" w:rsidP="00B571F8">
      <w:pPr>
        <w:jc w:val="center"/>
        <w:rPr>
          <w:rFonts w:ascii="Arial" w:hAnsi="Arial" w:cs="Arial"/>
          <w:sz w:val="20"/>
          <w:lang w:eastAsia="ar-SA"/>
        </w:rPr>
      </w:pPr>
    </w:p>
    <w:p w14:paraId="0CC99E20" w14:textId="77777777" w:rsidR="00B571F8" w:rsidRPr="00A04DEC" w:rsidRDefault="00B571F8" w:rsidP="00B571F8">
      <w:pPr>
        <w:rPr>
          <w:rFonts w:ascii="Arial" w:hAnsi="Arial" w:cs="Arial"/>
          <w:b/>
          <w:bCs/>
          <w:sz w:val="20"/>
          <w:lang w:eastAsia="ar-SA"/>
        </w:rPr>
      </w:pPr>
    </w:p>
    <w:p w14:paraId="2DC3E8EC" w14:textId="77777777" w:rsidR="00B571F8" w:rsidRPr="00B571F8" w:rsidRDefault="00B571F8" w:rsidP="00B571F8">
      <w:pPr>
        <w:rPr>
          <w:rFonts w:ascii="Arial" w:hAnsi="Arial" w:cs="Arial"/>
          <w:b/>
          <w:bCs/>
          <w:sz w:val="16"/>
          <w:szCs w:val="18"/>
          <w:lang w:eastAsia="ar-SA"/>
        </w:rPr>
      </w:pPr>
      <w:proofErr w:type="spellStart"/>
      <w:r w:rsidRPr="00B571F8">
        <w:rPr>
          <w:rFonts w:ascii="Arial" w:hAnsi="Arial" w:cs="Arial"/>
          <w:b/>
          <w:bCs/>
          <w:sz w:val="16"/>
          <w:szCs w:val="18"/>
          <w:lang w:eastAsia="ar-SA"/>
        </w:rPr>
        <w:t>VoBo</w:t>
      </w:r>
      <w:proofErr w:type="spellEnd"/>
      <w:r w:rsidRPr="00B571F8">
        <w:rPr>
          <w:rFonts w:ascii="Arial" w:hAnsi="Arial" w:cs="Arial"/>
          <w:b/>
          <w:bCs/>
          <w:sz w:val="16"/>
          <w:szCs w:val="18"/>
          <w:lang w:eastAsia="ar-SA"/>
        </w:rPr>
        <w:t>. ORLANDO CASTRO ROJAS</w:t>
      </w:r>
    </w:p>
    <w:p w14:paraId="4FCB8185" w14:textId="77777777" w:rsidR="00B571F8" w:rsidRPr="00B571F8" w:rsidRDefault="00B571F8" w:rsidP="00B571F8">
      <w:pPr>
        <w:rPr>
          <w:rFonts w:ascii="Arial" w:hAnsi="Arial" w:cs="Arial"/>
          <w:sz w:val="16"/>
          <w:szCs w:val="18"/>
          <w:lang w:eastAsia="ar-SA"/>
        </w:rPr>
      </w:pPr>
      <w:r w:rsidRPr="00B571F8">
        <w:rPr>
          <w:rFonts w:ascii="Arial" w:hAnsi="Arial" w:cs="Arial"/>
          <w:b/>
          <w:bCs/>
          <w:sz w:val="16"/>
          <w:szCs w:val="18"/>
          <w:lang w:eastAsia="ar-SA"/>
        </w:rPr>
        <w:t xml:space="preserve">           </w:t>
      </w:r>
      <w:r w:rsidRPr="00B571F8">
        <w:rPr>
          <w:rFonts w:ascii="Arial" w:hAnsi="Arial" w:cs="Arial"/>
          <w:sz w:val="16"/>
          <w:szCs w:val="18"/>
          <w:lang w:eastAsia="ar-SA"/>
        </w:rPr>
        <w:t>Subgerente Administrativo</w:t>
      </w:r>
    </w:p>
    <w:p w14:paraId="4D34B8B6" w14:textId="77777777" w:rsidR="00B571F8" w:rsidRPr="00B571F8" w:rsidRDefault="00B571F8" w:rsidP="00B571F8">
      <w:pPr>
        <w:rPr>
          <w:rFonts w:ascii="Arial" w:hAnsi="Arial" w:cs="Arial"/>
          <w:b/>
          <w:bCs/>
          <w:sz w:val="16"/>
          <w:szCs w:val="18"/>
          <w:lang w:eastAsia="ar-SA"/>
        </w:rPr>
      </w:pPr>
    </w:p>
    <w:p w14:paraId="7A9EFF72" w14:textId="77777777" w:rsidR="00B571F8" w:rsidRPr="00B571F8" w:rsidRDefault="00B571F8" w:rsidP="00B571F8">
      <w:pPr>
        <w:rPr>
          <w:rFonts w:ascii="Arial" w:hAnsi="Arial" w:cs="Arial"/>
          <w:sz w:val="16"/>
          <w:szCs w:val="18"/>
          <w:lang w:eastAsia="ar-SA"/>
        </w:rPr>
      </w:pPr>
    </w:p>
    <w:p w14:paraId="40BAB6BE" w14:textId="77777777" w:rsidR="00B571F8" w:rsidRPr="00B571F8" w:rsidRDefault="00B571F8" w:rsidP="00B571F8">
      <w:pPr>
        <w:rPr>
          <w:rFonts w:ascii="Arial" w:hAnsi="Arial" w:cs="Arial"/>
          <w:sz w:val="16"/>
          <w:szCs w:val="18"/>
          <w:lang w:eastAsia="ar-SA"/>
        </w:rPr>
      </w:pPr>
    </w:p>
    <w:p w14:paraId="56017A74" w14:textId="77777777" w:rsidR="00B571F8" w:rsidRPr="00B571F8" w:rsidRDefault="00B571F8" w:rsidP="00B571F8">
      <w:pPr>
        <w:rPr>
          <w:rFonts w:ascii="Arial" w:hAnsi="Arial" w:cs="Arial"/>
          <w:sz w:val="16"/>
          <w:szCs w:val="18"/>
          <w:lang w:eastAsia="ar-SA"/>
        </w:rPr>
      </w:pPr>
      <w:r w:rsidRPr="00B571F8">
        <w:rPr>
          <w:rFonts w:ascii="Arial" w:hAnsi="Arial" w:cs="Arial"/>
          <w:sz w:val="16"/>
          <w:szCs w:val="18"/>
          <w:lang w:eastAsia="ar-SA"/>
        </w:rPr>
        <w:t>Control de Legalidad: Elkin Mauricio Ramos</w:t>
      </w:r>
    </w:p>
    <w:p w14:paraId="11C38F68" w14:textId="77777777" w:rsidR="00B571F8" w:rsidRPr="00B571F8" w:rsidRDefault="00B571F8" w:rsidP="00B571F8">
      <w:pPr>
        <w:rPr>
          <w:rFonts w:ascii="Arial" w:hAnsi="Arial" w:cs="Arial"/>
          <w:sz w:val="16"/>
          <w:szCs w:val="18"/>
          <w:lang w:eastAsia="ar-SA"/>
        </w:rPr>
      </w:pPr>
      <w:r w:rsidRPr="00B571F8">
        <w:rPr>
          <w:rFonts w:ascii="Arial" w:hAnsi="Arial" w:cs="Arial"/>
          <w:sz w:val="16"/>
          <w:szCs w:val="18"/>
          <w:lang w:eastAsia="ar-SA"/>
        </w:rPr>
        <w:t xml:space="preserve">                    Oficina Asesora de Jurídica y Contratación </w:t>
      </w:r>
    </w:p>
    <w:p w14:paraId="16614567" w14:textId="77777777" w:rsidR="00B571F8" w:rsidRDefault="00B571F8" w:rsidP="00B571F8">
      <w:pPr>
        <w:rPr>
          <w:rFonts w:ascii="Arial" w:hAnsi="Arial" w:cs="Arial"/>
          <w:sz w:val="20"/>
          <w:lang w:eastAsia="ar-SA"/>
        </w:rPr>
      </w:pPr>
    </w:p>
    <w:p w14:paraId="2CB031DF" w14:textId="77777777" w:rsidR="00B571F8" w:rsidRDefault="00B571F8" w:rsidP="00B571F8">
      <w:pPr>
        <w:rPr>
          <w:rFonts w:ascii="Arial" w:hAnsi="Arial" w:cs="Arial"/>
          <w:sz w:val="20"/>
          <w:lang w:eastAsia="ar-SA"/>
        </w:rPr>
      </w:pPr>
    </w:p>
    <w:p w14:paraId="77508D5A" w14:textId="684BAD5B" w:rsidR="007D5158" w:rsidRDefault="007D5158" w:rsidP="003A2FBA">
      <w:pPr>
        <w:rPr>
          <w:rFonts w:ascii="Arial" w:hAnsi="Arial" w:cs="Arial"/>
          <w:sz w:val="20"/>
          <w:szCs w:val="40"/>
          <w:lang w:eastAsia="ar-SA"/>
        </w:rPr>
      </w:pPr>
    </w:p>
    <w:p w14:paraId="3A46590C" w14:textId="37D2E4CC" w:rsidR="007D5158" w:rsidRDefault="007D5158" w:rsidP="003A2FBA">
      <w:pPr>
        <w:rPr>
          <w:rFonts w:ascii="Arial" w:hAnsi="Arial" w:cs="Arial"/>
          <w:sz w:val="20"/>
          <w:szCs w:val="40"/>
          <w:lang w:eastAsia="ar-SA"/>
        </w:rPr>
      </w:pPr>
    </w:p>
    <w:p w14:paraId="30A02BDE" w14:textId="0BBFC19D" w:rsidR="007D5158" w:rsidRDefault="007D5158" w:rsidP="003A2FBA">
      <w:pPr>
        <w:rPr>
          <w:rFonts w:ascii="Arial" w:hAnsi="Arial" w:cs="Arial"/>
          <w:sz w:val="20"/>
          <w:szCs w:val="40"/>
          <w:lang w:eastAsia="ar-SA"/>
        </w:rPr>
      </w:pPr>
    </w:p>
    <w:p w14:paraId="56734EF8" w14:textId="20A95D02" w:rsidR="007D5158" w:rsidRDefault="007D5158" w:rsidP="003A2FBA">
      <w:pPr>
        <w:rPr>
          <w:rFonts w:ascii="Arial" w:hAnsi="Arial" w:cs="Arial"/>
          <w:sz w:val="20"/>
          <w:szCs w:val="40"/>
          <w:lang w:eastAsia="ar-SA"/>
        </w:rPr>
      </w:pPr>
    </w:p>
    <w:p w14:paraId="1C61D232" w14:textId="6FC9920A" w:rsidR="007D5158" w:rsidRDefault="007D5158" w:rsidP="003A2FBA">
      <w:pPr>
        <w:rPr>
          <w:rFonts w:ascii="Arial" w:hAnsi="Arial" w:cs="Arial"/>
          <w:sz w:val="20"/>
          <w:szCs w:val="40"/>
          <w:lang w:eastAsia="ar-SA"/>
        </w:rPr>
      </w:pPr>
    </w:p>
    <w:p w14:paraId="22F48D95" w14:textId="1AE86206" w:rsidR="007D5158" w:rsidRDefault="007D5158" w:rsidP="003A2FBA">
      <w:pPr>
        <w:rPr>
          <w:rFonts w:ascii="Arial" w:hAnsi="Arial" w:cs="Arial"/>
          <w:sz w:val="20"/>
          <w:szCs w:val="40"/>
          <w:lang w:eastAsia="ar-SA"/>
        </w:rPr>
      </w:pPr>
    </w:p>
    <w:p w14:paraId="6005524D" w14:textId="473330CF" w:rsidR="007D5158" w:rsidRDefault="007D5158" w:rsidP="003A2FBA">
      <w:pPr>
        <w:rPr>
          <w:rFonts w:ascii="Arial" w:hAnsi="Arial" w:cs="Arial"/>
          <w:sz w:val="20"/>
          <w:szCs w:val="40"/>
          <w:lang w:eastAsia="ar-SA"/>
        </w:rPr>
      </w:pPr>
    </w:p>
    <w:p w14:paraId="11E45110" w14:textId="7F06A0CF" w:rsidR="007D5158" w:rsidRDefault="007D5158" w:rsidP="003A2FBA">
      <w:pPr>
        <w:rPr>
          <w:rFonts w:ascii="Arial" w:hAnsi="Arial" w:cs="Arial"/>
          <w:sz w:val="20"/>
          <w:szCs w:val="40"/>
          <w:lang w:eastAsia="ar-SA"/>
        </w:rPr>
      </w:pPr>
    </w:p>
    <w:p w14:paraId="3C5428C6" w14:textId="03AD0C46" w:rsidR="007D5158" w:rsidRDefault="007D5158" w:rsidP="003A2FBA">
      <w:pPr>
        <w:rPr>
          <w:rFonts w:ascii="Arial" w:hAnsi="Arial" w:cs="Arial"/>
          <w:sz w:val="20"/>
          <w:szCs w:val="40"/>
          <w:lang w:eastAsia="ar-SA"/>
        </w:rPr>
      </w:pPr>
    </w:p>
    <w:p w14:paraId="20BC92D4" w14:textId="7D5987BC" w:rsidR="007D5158" w:rsidRDefault="007D5158" w:rsidP="003A2FBA">
      <w:pPr>
        <w:rPr>
          <w:rFonts w:ascii="Arial" w:hAnsi="Arial" w:cs="Arial"/>
          <w:sz w:val="20"/>
          <w:szCs w:val="40"/>
          <w:lang w:eastAsia="ar-SA"/>
        </w:rPr>
      </w:pPr>
    </w:p>
    <w:p w14:paraId="6EB92464" w14:textId="4FB5FC26" w:rsidR="007D5158" w:rsidRDefault="007D5158" w:rsidP="003A2FBA">
      <w:pPr>
        <w:rPr>
          <w:rFonts w:ascii="Arial" w:hAnsi="Arial" w:cs="Arial"/>
          <w:sz w:val="20"/>
          <w:szCs w:val="40"/>
          <w:lang w:eastAsia="ar-SA"/>
        </w:rPr>
      </w:pPr>
    </w:p>
    <w:p w14:paraId="13972655" w14:textId="28A64D44" w:rsidR="007D5158" w:rsidRDefault="007D5158" w:rsidP="003A2FBA">
      <w:pPr>
        <w:rPr>
          <w:rFonts w:ascii="Arial" w:hAnsi="Arial" w:cs="Arial"/>
          <w:sz w:val="20"/>
          <w:szCs w:val="40"/>
          <w:lang w:eastAsia="ar-SA"/>
        </w:rPr>
      </w:pPr>
    </w:p>
    <w:p w14:paraId="0EEF00FF" w14:textId="02060192" w:rsidR="007D5158" w:rsidRDefault="007D5158" w:rsidP="003A2FBA">
      <w:pPr>
        <w:rPr>
          <w:rFonts w:ascii="Arial" w:hAnsi="Arial" w:cs="Arial"/>
          <w:sz w:val="20"/>
          <w:szCs w:val="40"/>
          <w:lang w:eastAsia="ar-SA"/>
        </w:rPr>
      </w:pPr>
    </w:p>
    <w:p w14:paraId="3B76E3BB" w14:textId="5B0B3E6C" w:rsidR="007D5158" w:rsidRDefault="007D5158" w:rsidP="003A2FBA">
      <w:pPr>
        <w:rPr>
          <w:rFonts w:ascii="Arial" w:hAnsi="Arial" w:cs="Arial"/>
          <w:sz w:val="20"/>
          <w:szCs w:val="40"/>
          <w:lang w:eastAsia="ar-SA"/>
        </w:rPr>
      </w:pPr>
    </w:p>
    <w:p w14:paraId="59669CA2" w14:textId="5093E62A" w:rsidR="007D5158" w:rsidRDefault="007D5158" w:rsidP="003A2FBA">
      <w:pPr>
        <w:rPr>
          <w:rFonts w:ascii="Arial" w:hAnsi="Arial" w:cs="Arial"/>
          <w:sz w:val="20"/>
          <w:szCs w:val="40"/>
          <w:lang w:eastAsia="ar-SA"/>
        </w:rPr>
      </w:pPr>
    </w:p>
    <w:p w14:paraId="54F1C800" w14:textId="5A9293AC" w:rsidR="007D5158" w:rsidRDefault="007D5158" w:rsidP="003A2FBA">
      <w:pPr>
        <w:rPr>
          <w:rFonts w:ascii="Arial" w:hAnsi="Arial" w:cs="Arial"/>
          <w:sz w:val="20"/>
          <w:szCs w:val="40"/>
          <w:lang w:eastAsia="ar-SA"/>
        </w:rPr>
      </w:pPr>
    </w:p>
    <w:p w14:paraId="443807FF" w14:textId="77777777" w:rsidR="007D5158" w:rsidRPr="007D5158" w:rsidRDefault="007D5158" w:rsidP="003A2FBA">
      <w:pPr>
        <w:rPr>
          <w:rFonts w:ascii="Arial" w:hAnsi="Arial" w:cs="Arial"/>
          <w:sz w:val="20"/>
          <w:szCs w:val="40"/>
          <w:lang w:eastAsia="ar-SA"/>
        </w:rPr>
      </w:pPr>
    </w:p>
    <w:p w14:paraId="0D479076" w14:textId="77777777" w:rsidR="00A565F5" w:rsidRDefault="00A565F5" w:rsidP="003A2FBA">
      <w:pPr>
        <w:rPr>
          <w:rFonts w:ascii="Arial" w:hAnsi="Arial" w:cs="Arial"/>
          <w:b/>
          <w:bCs/>
          <w:sz w:val="10"/>
          <w:lang w:val="es-ES" w:eastAsia="ar-SA"/>
        </w:rPr>
      </w:pPr>
    </w:p>
    <w:p w14:paraId="60AF940B" w14:textId="77777777" w:rsidR="00A565F5" w:rsidRDefault="00A565F5" w:rsidP="003A2FBA">
      <w:pPr>
        <w:rPr>
          <w:rFonts w:ascii="Arial" w:hAnsi="Arial" w:cs="Arial"/>
          <w:sz w:val="14"/>
          <w:lang w:eastAsia="ar-SA"/>
        </w:rPr>
        <w:sectPr w:rsidR="00A565F5" w:rsidSect="00B571F8">
          <w:headerReference w:type="default" r:id="rId44"/>
          <w:footerReference w:type="default" r:id="rId45"/>
          <w:pgSz w:w="12240" w:h="15840" w:code="1"/>
          <w:pgMar w:top="2127" w:right="1701" w:bottom="1985" w:left="1701" w:header="708" w:footer="682" w:gutter="0"/>
          <w:cols w:space="708"/>
          <w:docGrid w:linePitch="360"/>
        </w:sectPr>
      </w:pPr>
    </w:p>
    <w:p w14:paraId="438D749E" w14:textId="77777777" w:rsidR="0053405F" w:rsidRPr="008F506E" w:rsidRDefault="0053405F" w:rsidP="003A2FBA">
      <w:pPr>
        <w:jc w:val="center"/>
        <w:rPr>
          <w:rFonts w:ascii="Arial" w:hAnsi="Arial" w:cs="Arial"/>
          <w:b/>
          <w:sz w:val="20"/>
          <w:lang w:val="es-ES" w:eastAsia="es-ES"/>
        </w:rPr>
      </w:pPr>
      <w:bookmarkStart w:id="38" w:name="FORMATO1"/>
      <w:r w:rsidRPr="008F506E">
        <w:rPr>
          <w:rFonts w:ascii="Arial" w:hAnsi="Arial" w:cs="Arial"/>
          <w:b/>
          <w:sz w:val="20"/>
          <w:lang w:val="es-ES" w:eastAsia="es-ES"/>
        </w:rPr>
        <w:t>FORMATO Nº 1</w:t>
      </w:r>
    </w:p>
    <w:bookmarkEnd w:id="38"/>
    <w:p w14:paraId="24BFAAA4" w14:textId="77777777" w:rsidR="0053405F" w:rsidRPr="008F506E" w:rsidRDefault="0053405F" w:rsidP="003A2FBA">
      <w:pPr>
        <w:jc w:val="center"/>
        <w:rPr>
          <w:rFonts w:ascii="Arial" w:hAnsi="Arial" w:cs="Arial"/>
          <w:sz w:val="20"/>
          <w:lang w:eastAsia="ar-SA"/>
        </w:rPr>
      </w:pPr>
      <w:r w:rsidRPr="008F506E">
        <w:rPr>
          <w:rFonts w:ascii="Arial" w:hAnsi="Arial" w:cs="Arial"/>
          <w:sz w:val="20"/>
          <w:lang w:eastAsia="ar-SA"/>
        </w:rPr>
        <w:t>CARTA DE PRESENTACION DE LA OFERTA</w:t>
      </w:r>
    </w:p>
    <w:p w14:paraId="680215DD" w14:textId="77777777" w:rsidR="0053405F" w:rsidRPr="008F506E" w:rsidRDefault="0053405F" w:rsidP="003A2FBA">
      <w:pPr>
        <w:rPr>
          <w:rFonts w:ascii="Arial" w:hAnsi="Arial" w:cs="Arial"/>
          <w:sz w:val="20"/>
          <w:lang w:eastAsia="ar-SA"/>
        </w:rPr>
      </w:pPr>
    </w:p>
    <w:p w14:paraId="330DB9A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Ciudad y fecha</w:t>
      </w:r>
    </w:p>
    <w:p w14:paraId="425AB5B7" w14:textId="287EE315" w:rsidR="000F15AC" w:rsidRPr="008F506E" w:rsidRDefault="000F15AC" w:rsidP="003A2FBA">
      <w:pPr>
        <w:rPr>
          <w:rFonts w:ascii="Arial" w:hAnsi="Arial" w:cs="Arial"/>
          <w:sz w:val="20"/>
          <w:lang w:eastAsia="ar-SA"/>
        </w:rPr>
      </w:pPr>
    </w:p>
    <w:p w14:paraId="26DA6C21" w14:textId="77777777" w:rsidR="000F15AC" w:rsidRPr="008F506E" w:rsidRDefault="000F15AC" w:rsidP="003A2FBA">
      <w:pPr>
        <w:rPr>
          <w:rFonts w:ascii="Arial" w:hAnsi="Arial" w:cs="Arial"/>
          <w:sz w:val="20"/>
          <w:lang w:eastAsia="ar-SA"/>
        </w:rPr>
      </w:pPr>
    </w:p>
    <w:p w14:paraId="3097BA2C" w14:textId="13D736B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Señores </w:t>
      </w:r>
    </w:p>
    <w:p w14:paraId="47CDEB8C" w14:textId="2CF9FFE7" w:rsidR="0053405F" w:rsidRPr="008F506E" w:rsidRDefault="0053405F" w:rsidP="003A2FBA">
      <w:pPr>
        <w:rPr>
          <w:rFonts w:ascii="Arial" w:hAnsi="Arial" w:cs="Arial"/>
          <w:sz w:val="20"/>
          <w:lang w:eastAsia="ar-SA"/>
        </w:rPr>
      </w:pPr>
      <w:r w:rsidRPr="008F506E">
        <w:rPr>
          <w:rFonts w:ascii="Arial" w:hAnsi="Arial" w:cs="Arial"/>
          <w:sz w:val="20"/>
          <w:lang w:eastAsia="ar-SA"/>
        </w:rPr>
        <w:t>EMPRESA DE LICORES DE CUNDINAMARCA</w:t>
      </w:r>
    </w:p>
    <w:p w14:paraId="41D2313A"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Ciudad</w:t>
      </w:r>
    </w:p>
    <w:p w14:paraId="37B74FF8" w14:textId="77777777" w:rsidR="0053405F" w:rsidRPr="008F506E" w:rsidRDefault="0053405F" w:rsidP="003A2FBA">
      <w:pPr>
        <w:rPr>
          <w:rFonts w:ascii="Arial" w:hAnsi="Arial" w:cs="Arial"/>
          <w:sz w:val="20"/>
          <w:lang w:eastAsia="ar-SA"/>
        </w:rPr>
      </w:pPr>
    </w:p>
    <w:p w14:paraId="0E83A507" w14:textId="1822BA68"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ASUNTO: INVITACIÓN No. </w:t>
      </w:r>
      <w:r w:rsidR="00B571F8">
        <w:rPr>
          <w:rFonts w:ascii="Arial" w:hAnsi="Arial" w:cs="Arial"/>
          <w:sz w:val="20"/>
          <w:lang w:eastAsia="ar-SA"/>
        </w:rPr>
        <w:t>023 de 2022</w:t>
      </w:r>
    </w:p>
    <w:p w14:paraId="6B5EBF67" w14:textId="77777777" w:rsidR="0063189B" w:rsidRPr="008F506E" w:rsidRDefault="0063189B" w:rsidP="003A2FBA">
      <w:pPr>
        <w:rPr>
          <w:rFonts w:ascii="Arial" w:hAnsi="Arial" w:cs="Arial"/>
          <w:sz w:val="20"/>
          <w:lang w:eastAsia="ar-SA"/>
        </w:rPr>
      </w:pPr>
    </w:p>
    <w:p w14:paraId="2CE1C5A9"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Apreciado Señor:</w:t>
      </w:r>
    </w:p>
    <w:p w14:paraId="6C68A5F4" w14:textId="77777777" w:rsidR="0063189B" w:rsidRPr="008F506E" w:rsidRDefault="0063189B" w:rsidP="003A2FBA">
      <w:pPr>
        <w:rPr>
          <w:rFonts w:ascii="Arial" w:hAnsi="Arial" w:cs="Arial"/>
          <w:sz w:val="20"/>
          <w:lang w:eastAsia="ar-SA"/>
        </w:rPr>
      </w:pPr>
    </w:p>
    <w:p w14:paraId="05B37F60" w14:textId="60EF6AEA" w:rsidR="0053405F" w:rsidRPr="008F506E" w:rsidRDefault="0053405F" w:rsidP="003A2FBA">
      <w:pPr>
        <w:rPr>
          <w:rFonts w:ascii="Arial" w:hAnsi="Arial" w:cs="Arial"/>
          <w:sz w:val="20"/>
          <w:lang w:val="es-ES" w:eastAsia="ar-SA"/>
        </w:rPr>
      </w:pPr>
      <w:r w:rsidRPr="008F506E">
        <w:rPr>
          <w:rFonts w:ascii="Arial" w:hAnsi="Arial" w:cs="Arial"/>
          <w:sz w:val="20"/>
          <w:lang w:eastAsia="ar-SA"/>
        </w:rPr>
        <w:t xml:space="preserve">Nosotros los suscritos:......................................................................... ........de conformidad con las condiciones que se estipulan en los documentos de la invitación Abierta </w:t>
      </w:r>
      <w:r w:rsidR="00BF79B6" w:rsidRPr="008F506E">
        <w:rPr>
          <w:rFonts w:ascii="Arial" w:hAnsi="Arial" w:cs="Arial"/>
          <w:sz w:val="20"/>
          <w:lang w:eastAsia="ar-SA"/>
        </w:rPr>
        <w:t>N</w:t>
      </w:r>
      <w:r w:rsidRPr="008F506E">
        <w:rPr>
          <w:rFonts w:ascii="Arial" w:hAnsi="Arial" w:cs="Arial"/>
          <w:sz w:val="20"/>
          <w:lang w:eastAsia="ar-SA"/>
        </w:rPr>
        <w:t xml:space="preserve">o. </w:t>
      </w:r>
      <w:r w:rsidR="00370783">
        <w:rPr>
          <w:rFonts w:ascii="Arial" w:hAnsi="Arial" w:cs="Arial"/>
          <w:sz w:val="20"/>
          <w:lang w:eastAsia="ar-SA"/>
        </w:rPr>
        <w:t>02</w:t>
      </w:r>
      <w:r w:rsidR="00B571F8">
        <w:rPr>
          <w:rFonts w:ascii="Arial" w:hAnsi="Arial" w:cs="Arial"/>
          <w:sz w:val="20"/>
          <w:lang w:eastAsia="ar-SA"/>
        </w:rPr>
        <w:t>3</w:t>
      </w:r>
      <w:r w:rsidR="00370783">
        <w:rPr>
          <w:rFonts w:ascii="Arial" w:hAnsi="Arial" w:cs="Arial"/>
          <w:sz w:val="20"/>
          <w:lang w:eastAsia="ar-SA"/>
        </w:rPr>
        <w:t xml:space="preserve"> de 2022</w:t>
      </w:r>
      <w:r w:rsidRPr="008F506E">
        <w:rPr>
          <w:rFonts w:ascii="Arial" w:hAnsi="Arial" w:cs="Arial"/>
          <w:sz w:val="20"/>
          <w:lang w:eastAsia="ar-SA"/>
        </w:rPr>
        <w:t xml:space="preserve"> presentamos la siguiente OFERTA cuyo es: </w:t>
      </w:r>
      <w:r w:rsidRPr="008F506E">
        <w:rPr>
          <w:rFonts w:ascii="Arial" w:hAnsi="Arial" w:cs="Arial"/>
          <w:sz w:val="20"/>
          <w:lang w:val="es-ES" w:eastAsia="ar-SA"/>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14:paraId="6F5301E1" w14:textId="77777777" w:rsidR="00063717" w:rsidRPr="008F506E" w:rsidRDefault="00063717" w:rsidP="003A2FBA">
      <w:pPr>
        <w:rPr>
          <w:rFonts w:ascii="Arial" w:hAnsi="Arial" w:cs="Arial"/>
          <w:sz w:val="20"/>
          <w:lang w:eastAsia="ar-SA"/>
        </w:rPr>
      </w:pPr>
    </w:p>
    <w:p w14:paraId="522A318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Declaramos asimismo bajo la gravedad del juramento:</w:t>
      </w:r>
    </w:p>
    <w:p w14:paraId="40977B61" w14:textId="77777777" w:rsidR="00063717" w:rsidRPr="008F506E" w:rsidRDefault="00063717" w:rsidP="003A2FBA">
      <w:pPr>
        <w:rPr>
          <w:rFonts w:ascii="Arial" w:hAnsi="Arial" w:cs="Arial"/>
          <w:sz w:val="20"/>
          <w:lang w:eastAsia="ar-SA"/>
        </w:rPr>
      </w:pPr>
    </w:p>
    <w:p w14:paraId="37BC10D1" w14:textId="564F7063" w:rsidR="0053405F" w:rsidRPr="008F506E" w:rsidRDefault="0053405F" w:rsidP="003A2FBA">
      <w:pPr>
        <w:rPr>
          <w:rFonts w:ascii="Arial" w:hAnsi="Arial" w:cs="Arial"/>
          <w:sz w:val="20"/>
          <w:lang w:eastAsia="ar-SA"/>
        </w:rPr>
      </w:pPr>
      <w:r w:rsidRPr="008F506E">
        <w:rPr>
          <w:rFonts w:ascii="Arial" w:hAnsi="Arial" w:cs="Arial"/>
          <w:sz w:val="20"/>
          <w:lang w:eastAsia="ar-SA"/>
        </w:rPr>
        <w:t>Que esta OFERTA y el Contrato que llegare a celebrarse solo compromete a los firmantes de esta carta.</w:t>
      </w:r>
    </w:p>
    <w:p w14:paraId="31CD33BD" w14:textId="77777777" w:rsidR="000F15AC" w:rsidRPr="008F506E" w:rsidRDefault="000F15AC" w:rsidP="003A2FBA">
      <w:pPr>
        <w:rPr>
          <w:rFonts w:ascii="Arial" w:hAnsi="Arial" w:cs="Arial"/>
          <w:sz w:val="20"/>
          <w:lang w:eastAsia="ar-SA"/>
        </w:rPr>
      </w:pPr>
    </w:p>
    <w:p w14:paraId="44DE01E9" w14:textId="4708A5CB" w:rsidR="0053405F" w:rsidRPr="008F506E" w:rsidRDefault="0053405F" w:rsidP="003A2FBA">
      <w:pPr>
        <w:rPr>
          <w:rFonts w:ascii="Arial" w:hAnsi="Arial" w:cs="Arial"/>
          <w:sz w:val="20"/>
          <w:lang w:eastAsia="ar-SA"/>
        </w:rPr>
      </w:pPr>
      <w:r w:rsidRPr="008F506E">
        <w:rPr>
          <w:rFonts w:ascii="Arial" w:hAnsi="Arial" w:cs="Arial"/>
          <w:sz w:val="20"/>
          <w:lang w:eastAsia="ar-SA"/>
        </w:rPr>
        <w:t>Que ninguna entidad o persona distinta de los firmantes tiene interés comercial en esta OFERTA ni en el Contrato que de ella se derive.</w:t>
      </w:r>
    </w:p>
    <w:p w14:paraId="3AB76ECD" w14:textId="77777777" w:rsidR="000F15AC" w:rsidRPr="008F506E" w:rsidRDefault="000F15AC" w:rsidP="003A2FBA">
      <w:pPr>
        <w:rPr>
          <w:rFonts w:ascii="Arial" w:hAnsi="Arial" w:cs="Arial"/>
          <w:sz w:val="20"/>
          <w:lang w:eastAsia="ar-SA"/>
        </w:rPr>
      </w:pPr>
    </w:p>
    <w:p w14:paraId="13FC1546" w14:textId="2846AF15"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Que conocemos en su totalidad las condiciones de contratación de la INVITACIÓN y demás documentos de las condiciones de contratación y aceptamos los requisitos en ellos contenidos. </w:t>
      </w:r>
    </w:p>
    <w:p w14:paraId="0BB44124" w14:textId="77777777" w:rsidR="000F15AC" w:rsidRPr="008F506E" w:rsidRDefault="000F15AC" w:rsidP="003A2FBA">
      <w:pPr>
        <w:rPr>
          <w:rFonts w:ascii="Arial" w:hAnsi="Arial" w:cs="Arial"/>
          <w:sz w:val="20"/>
          <w:lang w:eastAsia="ar-SA"/>
        </w:rPr>
      </w:pPr>
    </w:p>
    <w:p w14:paraId="48C8D8CC" w14:textId="2A2294D4" w:rsidR="0053405F" w:rsidRPr="008F506E" w:rsidRDefault="0053405F" w:rsidP="003A2FBA">
      <w:pPr>
        <w:rPr>
          <w:rFonts w:ascii="Arial" w:hAnsi="Arial" w:cs="Arial"/>
          <w:sz w:val="20"/>
          <w:lang w:eastAsia="ar-SA"/>
        </w:rPr>
      </w:pPr>
      <w:r w:rsidRPr="008F506E">
        <w:rPr>
          <w:rFonts w:ascii="Arial" w:hAnsi="Arial" w:cs="Arial"/>
          <w:sz w:val="20"/>
          <w:lang w:eastAsia="ar-SA"/>
        </w:rPr>
        <w:t>Que hemos recibido las aclaraciones dadas por la Empresa de Licores de Cundinamarca y estamos de acuerdo.</w:t>
      </w:r>
    </w:p>
    <w:p w14:paraId="5C31F70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Que hemos recibido los documentos que integran las condiciones de contratación y aceptamos su contenido.</w:t>
      </w:r>
    </w:p>
    <w:p w14:paraId="6410B706" w14:textId="77777777" w:rsidR="000F15AC" w:rsidRPr="008F506E" w:rsidRDefault="000F15AC" w:rsidP="003A2FBA">
      <w:pPr>
        <w:rPr>
          <w:rFonts w:ascii="Arial" w:hAnsi="Arial" w:cs="Arial"/>
          <w:sz w:val="20"/>
          <w:lang w:eastAsia="ar-SA"/>
        </w:rPr>
      </w:pPr>
    </w:p>
    <w:p w14:paraId="03DFB1FA" w14:textId="1D33B76E" w:rsidR="0053405F" w:rsidRPr="008F506E" w:rsidRDefault="0053405F" w:rsidP="003A2FBA">
      <w:pPr>
        <w:rPr>
          <w:rFonts w:ascii="Arial" w:hAnsi="Arial" w:cs="Arial"/>
          <w:sz w:val="20"/>
          <w:lang w:eastAsia="ar-SA"/>
        </w:rPr>
      </w:pPr>
      <w:r w:rsidRPr="008F506E">
        <w:rPr>
          <w:rFonts w:ascii="Arial" w:hAnsi="Arial" w:cs="Arial"/>
          <w:sz w:val="20"/>
          <w:lang w:eastAsia="ar-SA"/>
        </w:rPr>
        <w:t>Que haremos los trámites necesarios para la firma y legalización del Contrato el día siguiente de la aceptación de la Oferta.</w:t>
      </w:r>
    </w:p>
    <w:p w14:paraId="6C848C71" w14:textId="77777777" w:rsidR="000F15AC" w:rsidRPr="008F506E" w:rsidRDefault="000F15AC" w:rsidP="003A2FBA">
      <w:pPr>
        <w:rPr>
          <w:rFonts w:ascii="Arial" w:hAnsi="Arial" w:cs="Arial"/>
          <w:sz w:val="20"/>
          <w:lang w:eastAsia="ar-SA"/>
        </w:rPr>
      </w:pPr>
    </w:p>
    <w:p w14:paraId="37BB67C9" w14:textId="704A46A1"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Que no nos hallamos incurso en causal alguna de inhabilidad e incompatibilidad de las señaladas en la ley y no nos encontramos en ninguno de los eventos de prohibiciones especiales para contratar, ni en conflicto de intereses.</w:t>
      </w:r>
    </w:p>
    <w:p w14:paraId="6612BA12" w14:textId="77777777" w:rsidR="000F15AC" w:rsidRPr="008F506E" w:rsidRDefault="000F15AC" w:rsidP="003A2FBA">
      <w:pPr>
        <w:rPr>
          <w:rFonts w:ascii="Arial" w:hAnsi="Arial" w:cs="Arial"/>
          <w:sz w:val="20"/>
          <w:lang w:eastAsia="ar-SA"/>
        </w:rPr>
      </w:pPr>
    </w:p>
    <w:p w14:paraId="2B896B0E" w14:textId="340CB1EE"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Que nos comprometemos a cumplir totalmente los servicios en los plazos estipulados en las condiciones de contratación. </w:t>
      </w:r>
    </w:p>
    <w:p w14:paraId="7F4F8139" w14:textId="77777777" w:rsidR="000F15AC" w:rsidRPr="008F506E" w:rsidRDefault="000F15AC" w:rsidP="003A2FBA">
      <w:pPr>
        <w:rPr>
          <w:rFonts w:ascii="Arial" w:hAnsi="Arial" w:cs="Arial"/>
          <w:sz w:val="20"/>
          <w:lang w:eastAsia="ar-SA"/>
        </w:rPr>
      </w:pPr>
    </w:p>
    <w:p w14:paraId="51DCB42D" w14:textId="777930BC" w:rsidR="0053405F" w:rsidRPr="008F506E" w:rsidRDefault="0053405F" w:rsidP="003A2FBA">
      <w:pPr>
        <w:rPr>
          <w:rFonts w:ascii="Arial" w:hAnsi="Arial" w:cs="Arial"/>
          <w:sz w:val="20"/>
          <w:lang w:eastAsia="ar-SA"/>
        </w:rPr>
      </w:pPr>
      <w:r w:rsidRPr="008F506E">
        <w:rPr>
          <w:rFonts w:ascii="Arial" w:hAnsi="Arial" w:cs="Arial"/>
          <w:sz w:val="20"/>
          <w:lang w:eastAsia="ar-SA"/>
        </w:rPr>
        <w:t>Que responderé(</w:t>
      </w:r>
      <w:proofErr w:type="spellStart"/>
      <w:r w:rsidRPr="008F506E">
        <w:rPr>
          <w:rFonts w:ascii="Arial" w:hAnsi="Arial" w:cs="Arial"/>
          <w:sz w:val="20"/>
          <w:lang w:eastAsia="ar-SA"/>
        </w:rPr>
        <w:t>mos</w:t>
      </w:r>
      <w:proofErr w:type="spellEnd"/>
      <w:r w:rsidRPr="008F506E">
        <w:rPr>
          <w:rFonts w:ascii="Arial" w:hAnsi="Arial" w:cs="Arial"/>
          <w:sz w:val="20"/>
          <w:lang w:eastAsia="ar-SA"/>
        </w:rPr>
        <w:t>) por la calidad de los bienes y servicios contratados, sin perjuicio de la constitución de la garantía.</w:t>
      </w:r>
    </w:p>
    <w:p w14:paraId="09453D1F" w14:textId="77777777" w:rsidR="000F15AC" w:rsidRPr="008F506E" w:rsidRDefault="000F15AC" w:rsidP="003A2FBA">
      <w:pPr>
        <w:rPr>
          <w:rFonts w:ascii="Arial" w:hAnsi="Arial" w:cs="Arial"/>
          <w:sz w:val="20"/>
          <w:lang w:eastAsia="ar-SA"/>
        </w:rPr>
      </w:pPr>
    </w:p>
    <w:p w14:paraId="1AF9161D" w14:textId="281D5B53"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Que acepto (amos) las especificaciones técnicas de las condiciones de contratación. </w:t>
      </w:r>
    </w:p>
    <w:p w14:paraId="6D2B12F9" w14:textId="77777777" w:rsidR="000F15AC" w:rsidRPr="008F506E" w:rsidRDefault="000F15AC" w:rsidP="003A2FBA">
      <w:pPr>
        <w:rPr>
          <w:rFonts w:ascii="Arial" w:hAnsi="Arial" w:cs="Arial"/>
          <w:sz w:val="20"/>
          <w:lang w:eastAsia="ar-SA"/>
        </w:rPr>
      </w:pPr>
    </w:p>
    <w:p w14:paraId="60D2225C" w14:textId="40468A0E" w:rsidR="0053405F" w:rsidRPr="008F506E" w:rsidRDefault="0053405F" w:rsidP="003A2FBA">
      <w:pPr>
        <w:rPr>
          <w:rFonts w:ascii="Arial" w:hAnsi="Arial" w:cs="Arial"/>
          <w:sz w:val="20"/>
          <w:lang w:eastAsia="ar-SA"/>
        </w:rPr>
      </w:pPr>
      <w:r w:rsidRPr="008F506E">
        <w:rPr>
          <w:rFonts w:ascii="Arial" w:hAnsi="Arial" w:cs="Arial"/>
          <w:sz w:val="20"/>
          <w:lang w:eastAsia="ar-SA"/>
        </w:rPr>
        <w:t>Los servicios y bienes que ofrezco son de carácter _________________ (nacional o extranjero).</w:t>
      </w:r>
    </w:p>
    <w:p w14:paraId="65C732CC" w14:textId="77777777" w:rsidR="000F15AC" w:rsidRPr="008F506E" w:rsidRDefault="000F15AC" w:rsidP="003A2FBA">
      <w:pPr>
        <w:rPr>
          <w:rFonts w:ascii="Arial" w:hAnsi="Arial" w:cs="Arial"/>
          <w:sz w:val="20"/>
          <w:lang w:eastAsia="ar-SA"/>
        </w:rPr>
      </w:pPr>
    </w:p>
    <w:p w14:paraId="787D1CBA" w14:textId="2883DD22"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Que la presente OFERTA consta de (  ) folios, debidamente numerados y rubricados. </w:t>
      </w:r>
    </w:p>
    <w:p w14:paraId="35B5DF98" w14:textId="77777777" w:rsidR="000F15AC" w:rsidRPr="008F506E" w:rsidRDefault="000F15AC" w:rsidP="003A2FBA">
      <w:pPr>
        <w:rPr>
          <w:rFonts w:ascii="Arial" w:hAnsi="Arial" w:cs="Arial"/>
          <w:sz w:val="20"/>
          <w:lang w:eastAsia="ar-SA"/>
        </w:rPr>
      </w:pPr>
    </w:p>
    <w:p w14:paraId="72C40EB1" w14:textId="25F4A6F6"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Afirmo, que el OFERENTE o los socios de la persona jurídica, o cada uno de los integrantes del consorcio o unión temporal, y que no somos responsables fiscales del Estado. </w:t>
      </w:r>
    </w:p>
    <w:p w14:paraId="110E1F61" w14:textId="77777777" w:rsidR="000F15AC" w:rsidRPr="008F506E" w:rsidRDefault="000F15AC" w:rsidP="003A2FBA">
      <w:pPr>
        <w:rPr>
          <w:rFonts w:ascii="Arial" w:hAnsi="Arial" w:cs="Arial"/>
          <w:sz w:val="20"/>
          <w:lang w:eastAsia="ar-SA"/>
        </w:rPr>
      </w:pPr>
    </w:p>
    <w:p w14:paraId="667497B5" w14:textId="37980283" w:rsidR="0053405F" w:rsidRPr="008F506E" w:rsidRDefault="0053405F" w:rsidP="003A2FBA">
      <w:pPr>
        <w:rPr>
          <w:rFonts w:ascii="Arial" w:hAnsi="Arial" w:cs="Arial"/>
          <w:sz w:val="20"/>
          <w:lang w:eastAsia="ar-SA"/>
        </w:rPr>
      </w:pPr>
      <w:r w:rsidRPr="008F506E">
        <w:rPr>
          <w:rFonts w:ascii="Arial" w:hAnsi="Arial" w:cs="Arial"/>
          <w:sz w:val="20"/>
          <w:lang w:eastAsia="ar-SA"/>
        </w:rPr>
        <w:t>Que la OFERTA tiene una validez de</w:t>
      </w:r>
      <w:r w:rsidR="00BF79B6" w:rsidRPr="008F506E">
        <w:rPr>
          <w:rFonts w:ascii="Arial" w:hAnsi="Arial" w:cs="Arial"/>
          <w:sz w:val="20"/>
          <w:lang w:eastAsia="ar-SA"/>
        </w:rPr>
        <w:t xml:space="preserve"> ciento veinte </w:t>
      </w:r>
      <w:r w:rsidRPr="008F506E">
        <w:rPr>
          <w:rFonts w:ascii="Arial" w:hAnsi="Arial" w:cs="Arial"/>
          <w:sz w:val="20"/>
          <w:lang w:eastAsia="ar-SA"/>
        </w:rPr>
        <w:t>(</w:t>
      </w:r>
      <w:r w:rsidR="00BF79B6" w:rsidRPr="008F506E">
        <w:rPr>
          <w:rFonts w:ascii="Arial" w:hAnsi="Arial" w:cs="Arial"/>
          <w:sz w:val="20"/>
          <w:lang w:eastAsia="ar-SA"/>
        </w:rPr>
        <w:t>12</w:t>
      </w:r>
      <w:r w:rsidRPr="008F506E">
        <w:rPr>
          <w:rFonts w:ascii="Arial" w:hAnsi="Arial" w:cs="Arial"/>
          <w:sz w:val="20"/>
          <w:lang w:eastAsia="ar-SA"/>
        </w:rPr>
        <w:t>0) días calendario contados a partir de la fecha de cierre de la CONVOCATORÍA.</w:t>
      </w:r>
    </w:p>
    <w:p w14:paraId="6FC08EBB" w14:textId="77777777" w:rsidR="000F15AC" w:rsidRPr="008F506E" w:rsidRDefault="000F15AC" w:rsidP="003A2FBA">
      <w:pPr>
        <w:rPr>
          <w:rFonts w:ascii="Arial" w:hAnsi="Arial" w:cs="Arial"/>
          <w:sz w:val="20"/>
          <w:lang w:eastAsia="ar-SA"/>
        </w:rPr>
      </w:pPr>
    </w:p>
    <w:p w14:paraId="21ECDAE4" w14:textId="65D677D8" w:rsidR="0053405F" w:rsidRPr="008F506E" w:rsidRDefault="0053405F" w:rsidP="003A2FBA">
      <w:pPr>
        <w:rPr>
          <w:rFonts w:ascii="Arial" w:hAnsi="Arial" w:cs="Arial"/>
          <w:sz w:val="20"/>
          <w:lang w:eastAsia="ar-SA"/>
        </w:rPr>
      </w:pPr>
      <w:r w:rsidRPr="008F506E">
        <w:rPr>
          <w:rFonts w:ascii="Arial" w:hAnsi="Arial" w:cs="Arial"/>
          <w:sz w:val="20"/>
          <w:lang w:eastAsia="ar-SA"/>
        </w:rPr>
        <w:t>Adicionalmente me comprometo a cumplir con los requerimientos técnicos establecidos en la presente invitación.</w:t>
      </w:r>
    </w:p>
    <w:p w14:paraId="64ACCCE2" w14:textId="77777777" w:rsidR="000F15AC" w:rsidRPr="008F506E" w:rsidRDefault="000F15AC" w:rsidP="003A2FBA">
      <w:pPr>
        <w:rPr>
          <w:rFonts w:ascii="Arial" w:hAnsi="Arial" w:cs="Arial"/>
          <w:sz w:val="20"/>
          <w:lang w:eastAsia="ar-SA"/>
        </w:rPr>
      </w:pPr>
    </w:p>
    <w:p w14:paraId="3E2B243F" w14:textId="181A60E7" w:rsidR="000F15AC" w:rsidRPr="008F506E" w:rsidRDefault="000F15AC" w:rsidP="003A2FBA">
      <w:pPr>
        <w:rPr>
          <w:rFonts w:ascii="Arial" w:hAnsi="Arial" w:cs="Arial"/>
          <w:sz w:val="20"/>
          <w:lang w:eastAsia="ar-SA"/>
        </w:rPr>
      </w:pPr>
    </w:p>
    <w:p w14:paraId="16961208" w14:textId="543CDE5B" w:rsidR="0053405F" w:rsidRPr="008F506E" w:rsidRDefault="0053405F" w:rsidP="003A2FBA">
      <w:pPr>
        <w:rPr>
          <w:rFonts w:ascii="Arial" w:hAnsi="Arial" w:cs="Arial"/>
          <w:sz w:val="20"/>
          <w:lang w:eastAsia="ar-SA"/>
        </w:rPr>
      </w:pPr>
      <w:r w:rsidRPr="008F506E">
        <w:rPr>
          <w:rFonts w:ascii="Arial" w:hAnsi="Arial" w:cs="Arial"/>
          <w:sz w:val="20"/>
          <w:lang w:eastAsia="ar-SA"/>
        </w:rPr>
        <w:t>Atentamente,</w:t>
      </w:r>
    </w:p>
    <w:p w14:paraId="163E6F09" w14:textId="77777777" w:rsidR="0053405F" w:rsidRPr="008F506E" w:rsidRDefault="0053405F" w:rsidP="003A2FBA">
      <w:pPr>
        <w:rPr>
          <w:rFonts w:ascii="Arial" w:hAnsi="Arial" w:cs="Arial"/>
          <w:sz w:val="20"/>
          <w:lang w:eastAsia="ar-SA"/>
        </w:rPr>
      </w:pPr>
    </w:p>
    <w:p w14:paraId="74367399" w14:textId="77777777" w:rsidR="0063189B" w:rsidRPr="008F506E" w:rsidRDefault="0063189B" w:rsidP="003A2FBA">
      <w:pPr>
        <w:rPr>
          <w:rFonts w:ascii="Arial" w:hAnsi="Arial" w:cs="Arial"/>
          <w:sz w:val="20"/>
          <w:lang w:eastAsia="ar-SA"/>
        </w:rPr>
      </w:pPr>
    </w:p>
    <w:p w14:paraId="67FDB1C9" w14:textId="77777777" w:rsidR="0063189B" w:rsidRPr="008F506E" w:rsidRDefault="0063189B" w:rsidP="003A2FBA">
      <w:pPr>
        <w:rPr>
          <w:rFonts w:ascii="Arial" w:hAnsi="Arial" w:cs="Arial"/>
          <w:sz w:val="20"/>
          <w:lang w:eastAsia="ar-SA"/>
        </w:rPr>
      </w:pPr>
    </w:p>
    <w:p w14:paraId="0A9A59F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Firma</w:t>
      </w:r>
    </w:p>
    <w:p w14:paraId="5E7937E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Nombre</w:t>
      </w:r>
    </w:p>
    <w:p w14:paraId="6B63AD4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Cargo</w:t>
      </w:r>
    </w:p>
    <w:p w14:paraId="69FC6F3C"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C.C. Nº....... de ......................................</w:t>
      </w:r>
    </w:p>
    <w:p w14:paraId="14445233"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Razón Social..........................................</w:t>
      </w:r>
    </w:p>
    <w:p w14:paraId="1C123C9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Dirección................................................</w:t>
      </w:r>
    </w:p>
    <w:p w14:paraId="02ABC42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N.I.T....................................................... </w:t>
      </w:r>
    </w:p>
    <w:p w14:paraId="128FD3D9"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Régimen tributario al cual pertenece  </w:t>
      </w:r>
    </w:p>
    <w:p w14:paraId="32BEE59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FAX .......................................................</w:t>
      </w:r>
    </w:p>
    <w:p w14:paraId="607B3782"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Ciudad....................................................</w:t>
      </w:r>
    </w:p>
    <w:p w14:paraId="720D6C03" w14:textId="77777777" w:rsidR="0053405F" w:rsidRPr="008F506E" w:rsidRDefault="0053405F" w:rsidP="003A2FBA">
      <w:pPr>
        <w:rPr>
          <w:rFonts w:ascii="Arial" w:hAnsi="Arial" w:cs="Arial"/>
          <w:sz w:val="20"/>
          <w:lang w:eastAsia="ar-SA"/>
        </w:rPr>
      </w:pPr>
    </w:p>
    <w:p w14:paraId="07F59D9D" w14:textId="07383DBF" w:rsidR="000F15AC" w:rsidRPr="008F506E" w:rsidRDefault="000F15AC" w:rsidP="003A2FBA">
      <w:pPr>
        <w:rPr>
          <w:rFonts w:ascii="Arial" w:hAnsi="Arial" w:cs="Arial"/>
          <w:sz w:val="20"/>
          <w:lang w:eastAsia="ar-SA"/>
        </w:rPr>
      </w:pPr>
      <w:r w:rsidRPr="008F506E">
        <w:rPr>
          <w:rFonts w:ascii="Arial" w:hAnsi="Arial" w:cs="Arial"/>
          <w:sz w:val="20"/>
          <w:lang w:eastAsia="ar-SA"/>
        </w:rPr>
        <w:br w:type="page"/>
      </w:r>
    </w:p>
    <w:p w14:paraId="161B144E" w14:textId="12DFBC09" w:rsidR="0053405F" w:rsidRPr="008F506E" w:rsidRDefault="0053405F" w:rsidP="003A2FBA">
      <w:pPr>
        <w:jc w:val="center"/>
        <w:rPr>
          <w:rFonts w:ascii="Arial" w:hAnsi="Arial" w:cs="Arial"/>
          <w:b/>
          <w:sz w:val="20"/>
          <w:lang w:eastAsia="ar-SA"/>
        </w:rPr>
      </w:pPr>
      <w:bookmarkStart w:id="39" w:name="FORMATO2"/>
      <w:r w:rsidRPr="008F506E">
        <w:rPr>
          <w:rFonts w:ascii="Arial" w:hAnsi="Arial" w:cs="Arial"/>
          <w:b/>
          <w:sz w:val="20"/>
          <w:lang w:eastAsia="ar-SA"/>
        </w:rPr>
        <w:lastRenderedPageBreak/>
        <w:t>FORMATO No 2</w:t>
      </w:r>
    </w:p>
    <w:p w14:paraId="2C3D6842" w14:textId="77777777" w:rsidR="00BF79B6" w:rsidRPr="008F506E" w:rsidRDefault="00BF79B6" w:rsidP="003A2FBA">
      <w:pPr>
        <w:jc w:val="center"/>
        <w:rPr>
          <w:rFonts w:ascii="Arial" w:hAnsi="Arial" w:cs="Arial"/>
          <w:b/>
          <w:sz w:val="20"/>
          <w:lang w:eastAsia="ar-SA"/>
        </w:rPr>
      </w:pPr>
    </w:p>
    <w:bookmarkEnd w:id="39"/>
    <w:p w14:paraId="27E6A20B" w14:textId="77777777" w:rsidR="0053405F" w:rsidRPr="008F506E" w:rsidRDefault="0053405F" w:rsidP="003A2FBA">
      <w:pPr>
        <w:rPr>
          <w:rFonts w:ascii="Arial" w:hAnsi="Arial" w:cs="Arial"/>
          <w:sz w:val="20"/>
          <w:lang w:eastAsia="ar-SA"/>
        </w:rPr>
      </w:pPr>
    </w:p>
    <w:p w14:paraId="0D4509EC" w14:textId="77777777" w:rsidR="00A565F5" w:rsidRDefault="00A565F5" w:rsidP="00BF79B6">
      <w:pPr>
        <w:rPr>
          <w:rFonts w:ascii="Arial" w:hAnsi="Arial" w:cs="Arial"/>
          <w:sz w:val="20"/>
          <w:lang w:eastAsia="ar-SA"/>
        </w:rPr>
      </w:pPr>
    </w:p>
    <w:p w14:paraId="55E35231" w14:textId="0BF691D3" w:rsidR="0053405F" w:rsidRPr="008F506E" w:rsidRDefault="0053405F" w:rsidP="00BF79B6">
      <w:pPr>
        <w:rPr>
          <w:rFonts w:ascii="Arial" w:hAnsi="Arial" w:cs="Arial"/>
          <w:sz w:val="20"/>
          <w:lang w:eastAsia="ar-SA"/>
        </w:rPr>
      </w:pPr>
      <w:r w:rsidRPr="008F506E">
        <w:rPr>
          <w:rFonts w:ascii="Arial" w:hAnsi="Arial" w:cs="Arial"/>
          <w:sz w:val="20"/>
          <w:lang w:eastAsia="ar-SA"/>
        </w:rPr>
        <w:t>PATRIMONIO TECNICO</w:t>
      </w:r>
    </w:p>
    <w:p w14:paraId="0CD5059C" w14:textId="77777777" w:rsidR="0053405F" w:rsidRPr="008F506E" w:rsidRDefault="0053405F" w:rsidP="00BF79B6">
      <w:pPr>
        <w:rPr>
          <w:rFonts w:ascii="Arial" w:hAnsi="Arial" w:cs="Arial"/>
          <w:sz w:val="20"/>
          <w:lang w:eastAsia="ar-SA"/>
        </w:rPr>
      </w:pPr>
    </w:p>
    <w:p w14:paraId="6344E30C" w14:textId="77777777" w:rsidR="0053405F" w:rsidRPr="008F506E" w:rsidRDefault="0053405F" w:rsidP="00BF79B6">
      <w:pPr>
        <w:rPr>
          <w:rFonts w:ascii="Arial" w:hAnsi="Arial" w:cs="Arial"/>
          <w:sz w:val="20"/>
          <w:lang w:eastAsia="ar-SA"/>
        </w:rPr>
      </w:pPr>
      <w:r w:rsidRPr="008F506E">
        <w:rPr>
          <w:rFonts w:ascii="Arial" w:hAnsi="Arial" w:cs="Arial"/>
          <w:sz w:val="20"/>
          <w:lang w:eastAsia="ar-SA"/>
        </w:rPr>
        <w:t>PATRIMONIO TECNICO ADECUADO</w:t>
      </w:r>
    </w:p>
    <w:p w14:paraId="64C73819" w14:textId="77777777" w:rsidR="0053405F" w:rsidRPr="008F506E" w:rsidRDefault="0053405F" w:rsidP="003A2FBA">
      <w:pPr>
        <w:jc w:val="center"/>
        <w:rPr>
          <w:rFonts w:ascii="Arial" w:hAnsi="Arial" w:cs="Arial"/>
          <w:sz w:val="20"/>
          <w:lang w:eastAsia="ar-SA"/>
        </w:rPr>
      </w:pPr>
    </w:p>
    <w:p w14:paraId="49BFF0C5" w14:textId="77777777" w:rsidR="0053405F" w:rsidRPr="008F506E" w:rsidRDefault="0053405F" w:rsidP="003A2FBA">
      <w:pPr>
        <w:rPr>
          <w:rFonts w:ascii="Arial" w:hAnsi="Arial" w:cs="Arial"/>
          <w:sz w:val="20"/>
          <w:lang w:eastAsia="ar-SA"/>
        </w:rPr>
      </w:pPr>
    </w:p>
    <w:p w14:paraId="63849FAA" w14:textId="77777777" w:rsidR="0063189B" w:rsidRPr="008F506E" w:rsidRDefault="0063189B" w:rsidP="003A2FBA">
      <w:pPr>
        <w:rPr>
          <w:rFonts w:ascii="Arial" w:hAnsi="Arial" w:cs="Arial"/>
          <w:sz w:val="20"/>
          <w:lang w:eastAsia="ar-SA"/>
        </w:rPr>
      </w:pPr>
    </w:p>
    <w:p w14:paraId="71EE1E63" w14:textId="77777777" w:rsidR="0053405F" w:rsidRPr="008F506E" w:rsidRDefault="0053405F" w:rsidP="003A2FBA">
      <w:pPr>
        <w:rPr>
          <w:rFonts w:ascii="Arial" w:hAnsi="Arial" w:cs="Arial"/>
          <w:sz w:val="20"/>
          <w:lang w:eastAsia="ar-SA"/>
        </w:rPr>
      </w:pPr>
    </w:p>
    <w:p w14:paraId="5710AFC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INFORMACION EN EL FORMATO QUE SE PRESENTA A LA SUPERINTENDENCIA FINANCIERA DE COLOMBIA.</w:t>
      </w:r>
    </w:p>
    <w:p w14:paraId="363544C8" w14:textId="77777777" w:rsidR="0053405F" w:rsidRPr="008F506E" w:rsidRDefault="0053405F" w:rsidP="003A2FBA">
      <w:pPr>
        <w:rPr>
          <w:rFonts w:ascii="Arial" w:hAnsi="Arial" w:cs="Arial"/>
          <w:sz w:val="20"/>
          <w:lang w:val="es-ES" w:eastAsia="ar-SA"/>
        </w:rPr>
      </w:pPr>
    </w:p>
    <w:p w14:paraId="349C896B" w14:textId="77777777" w:rsidR="0053405F" w:rsidRPr="008F506E" w:rsidRDefault="0053405F" w:rsidP="003A2FBA">
      <w:pPr>
        <w:rPr>
          <w:rFonts w:ascii="Arial" w:hAnsi="Arial" w:cs="Arial"/>
          <w:sz w:val="20"/>
          <w:lang w:eastAsia="ar-SA"/>
        </w:rPr>
      </w:pPr>
    </w:p>
    <w:p w14:paraId="7450A2C3" w14:textId="77777777" w:rsidR="0053405F" w:rsidRPr="008F506E" w:rsidRDefault="0053405F" w:rsidP="003A2FBA">
      <w:pPr>
        <w:rPr>
          <w:rFonts w:ascii="Arial" w:hAnsi="Arial" w:cs="Arial"/>
          <w:sz w:val="20"/>
          <w:lang w:eastAsia="ar-SA"/>
        </w:rPr>
      </w:pPr>
    </w:p>
    <w:p w14:paraId="28216E7C" w14:textId="77777777" w:rsidR="0053405F" w:rsidRPr="008F506E" w:rsidRDefault="0053405F" w:rsidP="003A2FBA">
      <w:pPr>
        <w:rPr>
          <w:rFonts w:ascii="Arial" w:hAnsi="Arial" w:cs="Arial"/>
          <w:sz w:val="20"/>
          <w:lang w:eastAsia="ar-SA"/>
        </w:rPr>
      </w:pPr>
    </w:p>
    <w:p w14:paraId="25986078" w14:textId="77777777" w:rsidR="0053405F" w:rsidRPr="008F506E" w:rsidRDefault="0053405F" w:rsidP="003A2FBA">
      <w:pPr>
        <w:rPr>
          <w:rFonts w:ascii="Arial" w:hAnsi="Arial" w:cs="Arial"/>
          <w:sz w:val="20"/>
          <w:lang w:eastAsia="ar-SA"/>
        </w:rPr>
      </w:pPr>
    </w:p>
    <w:p w14:paraId="61B991C4" w14:textId="77777777" w:rsidR="0053405F" w:rsidRPr="008F506E" w:rsidRDefault="0053405F" w:rsidP="003A2FBA">
      <w:pPr>
        <w:rPr>
          <w:rFonts w:ascii="Arial" w:hAnsi="Arial" w:cs="Arial"/>
          <w:sz w:val="20"/>
          <w:lang w:eastAsia="ar-SA"/>
        </w:rPr>
      </w:pPr>
    </w:p>
    <w:p w14:paraId="2719F28F" w14:textId="77777777" w:rsidR="0053405F" w:rsidRPr="008F506E" w:rsidRDefault="0053405F" w:rsidP="003A2FBA">
      <w:pPr>
        <w:rPr>
          <w:rFonts w:ascii="Arial" w:hAnsi="Arial" w:cs="Arial"/>
          <w:sz w:val="20"/>
          <w:lang w:eastAsia="ar-SA"/>
        </w:rPr>
      </w:pPr>
    </w:p>
    <w:p w14:paraId="297B1012" w14:textId="77777777" w:rsidR="0053405F" w:rsidRPr="008F506E" w:rsidRDefault="0053405F" w:rsidP="003A2FBA">
      <w:pPr>
        <w:rPr>
          <w:rFonts w:ascii="Arial" w:hAnsi="Arial" w:cs="Arial"/>
          <w:sz w:val="20"/>
          <w:lang w:eastAsia="ar-SA"/>
        </w:rPr>
      </w:pPr>
    </w:p>
    <w:p w14:paraId="71245E40" w14:textId="689E8A22" w:rsidR="00063717" w:rsidRPr="008F506E" w:rsidRDefault="00063717" w:rsidP="003A2FBA">
      <w:pPr>
        <w:rPr>
          <w:rFonts w:ascii="Arial" w:hAnsi="Arial" w:cs="Arial"/>
          <w:sz w:val="20"/>
          <w:lang w:eastAsia="ar-SA"/>
        </w:rPr>
      </w:pPr>
      <w:r w:rsidRPr="008F506E">
        <w:rPr>
          <w:rFonts w:ascii="Arial" w:hAnsi="Arial" w:cs="Arial"/>
          <w:sz w:val="20"/>
          <w:lang w:eastAsia="ar-SA"/>
        </w:rPr>
        <w:br w:type="page"/>
      </w:r>
    </w:p>
    <w:p w14:paraId="5A694115" w14:textId="77777777" w:rsidR="0053405F" w:rsidRPr="008F506E" w:rsidRDefault="0053405F" w:rsidP="003A2FBA">
      <w:pPr>
        <w:jc w:val="center"/>
        <w:rPr>
          <w:rFonts w:ascii="Arial" w:hAnsi="Arial" w:cs="Arial"/>
          <w:b/>
          <w:sz w:val="20"/>
          <w:lang w:eastAsia="ar-SA"/>
        </w:rPr>
      </w:pPr>
      <w:bookmarkStart w:id="40" w:name="FORMATO3"/>
      <w:r w:rsidRPr="008F506E">
        <w:rPr>
          <w:rFonts w:ascii="Arial" w:hAnsi="Arial" w:cs="Arial"/>
          <w:b/>
          <w:sz w:val="20"/>
          <w:lang w:eastAsia="ar-SA"/>
        </w:rPr>
        <w:lastRenderedPageBreak/>
        <w:t>FORMATO No 3</w:t>
      </w:r>
    </w:p>
    <w:bookmarkEnd w:id="40"/>
    <w:p w14:paraId="12F29C8C" w14:textId="77777777" w:rsidR="0053405F" w:rsidRPr="008F506E" w:rsidRDefault="0053405F" w:rsidP="003A2FBA">
      <w:pPr>
        <w:jc w:val="center"/>
        <w:rPr>
          <w:rFonts w:ascii="Arial" w:hAnsi="Arial" w:cs="Arial"/>
          <w:sz w:val="20"/>
          <w:lang w:eastAsia="ar-SA"/>
        </w:rPr>
      </w:pPr>
    </w:p>
    <w:p w14:paraId="006C5924" w14:textId="77777777" w:rsidR="0053405F" w:rsidRPr="008F506E" w:rsidRDefault="0053405F" w:rsidP="003A2FBA">
      <w:pPr>
        <w:jc w:val="center"/>
        <w:rPr>
          <w:rFonts w:ascii="Arial" w:hAnsi="Arial" w:cs="Arial"/>
          <w:sz w:val="20"/>
          <w:lang w:eastAsia="ar-SA"/>
        </w:rPr>
      </w:pPr>
      <w:r w:rsidRPr="008F506E">
        <w:rPr>
          <w:rFonts w:ascii="Arial" w:hAnsi="Arial" w:cs="Arial"/>
          <w:sz w:val="20"/>
          <w:lang w:eastAsia="ar-SA"/>
        </w:rPr>
        <w:t>INDICE DE LIQUIDEZ</w:t>
      </w:r>
    </w:p>
    <w:p w14:paraId="57A468FB" w14:textId="77777777" w:rsidR="0053405F" w:rsidRPr="008F506E" w:rsidRDefault="0053405F" w:rsidP="003A2FBA">
      <w:pPr>
        <w:rPr>
          <w:rFonts w:ascii="Arial" w:hAnsi="Arial" w:cs="Arial"/>
          <w:sz w:val="20"/>
          <w:lang w:eastAsia="ar-SA"/>
        </w:rPr>
      </w:pPr>
    </w:p>
    <w:p w14:paraId="595C5A26" w14:textId="42220E03" w:rsidR="0053405F" w:rsidRPr="008F506E" w:rsidRDefault="0053405F" w:rsidP="003A2FBA">
      <w:pPr>
        <w:rPr>
          <w:rFonts w:ascii="Arial" w:hAnsi="Arial" w:cs="Arial"/>
          <w:sz w:val="20"/>
          <w:lang w:eastAsia="ar-SA"/>
        </w:rPr>
      </w:pPr>
    </w:p>
    <w:p w14:paraId="2F8052BF" w14:textId="77777777" w:rsidR="000F15AC" w:rsidRPr="008F506E" w:rsidRDefault="000F15AC" w:rsidP="003A2FBA">
      <w:pPr>
        <w:rPr>
          <w:rFonts w:ascii="Arial" w:hAnsi="Arial" w:cs="Arial"/>
          <w:sz w:val="20"/>
          <w:lang w:eastAsia="ar-SA"/>
        </w:rPr>
      </w:pPr>
    </w:p>
    <w:p w14:paraId="46FB378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SE VERIFICARA DE LA INFORMACIÓN CONSIGANDA EN EL RUP. EN CASO DE CONSORCIOS O UNIONES PRESENTAR ESTE FORMATO CON LA INFORMACIÓN DE CADA INTEGRANTE (1 a n).</w:t>
      </w:r>
    </w:p>
    <w:p w14:paraId="2E8CFF38" w14:textId="68F33211" w:rsidR="0053405F" w:rsidRPr="008F506E" w:rsidRDefault="0053405F" w:rsidP="003A2FBA">
      <w:pPr>
        <w:rPr>
          <w:rFonts w:ascii="Arial" w:hAnsi="Arial" w:cs="Arial"/>
          <w:sz w:val="20"/>
          <w:lang w:eastAsia="ar-SA"/>
        </w:rPr>
      </w:pPr>
    </w:p>
    <w:p w14:paraId="54D4975B" w14:textId="77777777" w:rsidR="000F15AC" w:rsidRPr="008F506E" w:rsidRDefault="000F15AC" w:rsidP="003A2FBA">
      <w:pPr>
        <w:rPr>
          <w:rFonts w:ascii="Arial" w:hAnsi="Arial" w:cs="Arial"/>
          <w:sz w:val="20"/>
          <w:lang w:eastAsia="ar-SA"/>
        </w:rPr>
      </w:pPr>
    </w:p>
    <w:p w14:paraId="7227D963"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Activo Corriente</w:t>
      </w:r>
    </w:p>
    <w:p w14:paraId="7DCBA73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Índice de Liquidez 1 =  --------------------------  =   No. De veces</w:t>
      </w:r>
    </w:p>
    <w:p w14:paraId="08DA094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Pasivo Corriente</w:t>
      </w:r>
    </w:p>
    <w:p w14:paraId="2FA3843F" w14:textId="77777777" w:rsidR="0053405F" w:rsidRPr="008F506E" w:rsidRDefault="0053405F" w:rsidP="003A2FBA">
      <w:pPr>
        <w:rPr>
          <w:rFonts w:ascii="Arial" w:hAnsi="Arial" w:cs="Arial"/>
          <w:sz w:val="20"/>
          <w:lang w:val="es-ES" w:eastAsia="ar-SA"/>
        </w:rPr>
      </w:pPr>
    </w:p>
    <w:p w14:paraId="2F154459" w14:textId="77777777" w:rsidR="0053405F" w:rsidRPr="008F506E" w:rsidRDefault="0053405F" w:rsidP="003A2FBA">
      <w:pPr>
        <w:rPr>
          <w:rFonts w:ascii="Arial" w:hAnsi="Arial" w:cs="Arial"/>
          <w:sz w:val="20"/>
          <w:lang w:eastAsia="ar-SA"/>
        </w:rPr>
      </w:pPr>
    </w:p>
    <w:p w14:paraId="5DEBCD8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Activo Corriente</w:t>
      </w:r>
    </w:p>
    <w:p w14:paraId="3A3924B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Índice de Liquidez n =  --------------------------  =   No. De veces</w:t>
      </w:r>
    </w:p>
    <w:p w14:paraId="3D42447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Pasivo Corriente</w:t>
      </w:r>
    </w:p>
    <w:p w14:paraId="3248733A" w14:textId="77777777" w:rsidR="0053405F" w:rsidRPr="008F506E" w:rsidRDefault="0053405F" w:rsidP="003A2FBA">
      <w:pPr>
        <w:rPr>
          <w:rFonts w:ascii="Arial" w:hAnsi="Arial" w:cs="Arial"/>
          <w:sz w:val="20"/>
          <w:lang w:eastAsia="ar-SA"/>
        </w:rPr>
      </w:pPr>
    </w:p>
    <w:p w14:paraId="2079392F" w14:textId="77777777" w:rsidR="0053405F" w:rsidRPr="008F506E" w:rsidRDefault="0053405F" w:rsidP="003A2FBA">
      <w:pPr>
        <w:rPr>
          <w:rFonts w:ascii="Arial" w:hAnsi="Arial" w:cs="Arial"/>
          <w:sz w:val="20"/>
          <w:lang w:eastAsia="ar-SA"/>
        </w:rPr>
      </w:pPr>
    </w:p>
    <w:p w14:paraId="659393FE" w14:textId="77777777" w:rsidR="0053405F" w:rsidRPr="008F506E" w:rsidRDefault="0053405F" w:rsidP="003A2FBA">
      <w:pPr>
        <w:rPr>
          <w:rFonts w:ascii="Arial" w:hAnsi="Arial" w:cs="Arial"/>
          <w:sz w:val="20"/>
          <w:lang w:val="es-ES" w:eastAsia="ar-SA"/>
        </w:rPr>
      </w:pPr>
      <w:bookmarkStart w:id="41" w:name="_Toc94522748"/>
      <w:bookmarkStart w:id="42" w:name="_Toc94524927"/>
      <w:bookmarkEnd w:id="41"/>
      <w:bookmarkEnd w:id="42"/>
    </w:p>
    <w:p w14:paraId="69A161E5" w14:textId="77777777" w:rsidR="0053405F" w:rsidRPr="008F506E" w:rsidRDefault="0053405F" w:rsidP="003A2FBA">
      <w:pPr>
        <w:rPr>
          <w:rFonts w:ascii="Arial" w:hAnsi="Arial" w:cs="Arial"/>
          <w:sz w:val="20"/>
          <w:lang w:eastAsia="ar-SA"/>
        </w:rPr>
      </w:pPr>
      <w:bookmarkStart w:id="43" w:name="_Toc94522750"/>
      <w:bookmarkStart w:id="44" w:name="_Toc94524929"/>
      <w:bookmarkEnd w:id="43"/>
      <w:bookmarkEnd w:id="44"/>
    </w:p>
    <w:p w14:paraId="6F357A3C" w14:textId="77777777" w:rsidR="0053405F" w:rsidRPr="008F506E" w:rsidRDefault="0053405F" w:rsidP="003A2FBA">
      <w:pPr>
        <w:rPr>
          <w:rFonts w:ascii="Arial" w:hAnsi="Arial" w:cs="Arial"/>
          <w:sz w:val="20"/>
          <w:lang w:eastAsia="ar-SA"/>
        </w:rPr>
      </w:pPr>
    </w:p>
    <w:p w14:paraId="719F4D26" w14:textId="37F2BBF8" w:rsidR="00063717" w:rsidRPr="008F506E" w:rsidRDefault="00063717" w:rsidP="003A2FBA">
      <w:pPr>
        <w:rPr>
          <w:rFonts w:ascii="Arial" w:hAnsi="Arial" w:cs="Arial"/>
          <w:sz w:val="20"/>
          <w:lang w:eastAsia="ar-SA"/>
        </w:rPr>
      </w:pPr>
      <w:r w:rsidRPr="008F506E">
        <w:rPr>
          <w:rFonts w:ascii="Arial" w:hAnsi="Arial" w:cs="Arial"/>
          <w:sz w:val="20"/>
          <w:lang w:eastAsia="ar-SA"/>
        </w:rPr>
        <w:br w:type="page"/>
      </w:r>
    </w:p>
    <w:p w14:paraId="4DFCD5D5" w14:textId="77777777" w:rsidR="0053405F" w:rsidRPr="008F506E" w:rsidRDefault="0053405F" w:rsidP="003A2FBA">
      <w:pPr>
        <w:jc w:val="center"/>
        <w:rPr>
          <w:rFonts w:ascii="Arial" w:hAnsi="Arial" w:cs="Arial"/>
          <w:b/>
          <w:sz w:val="20"/>
          <w:lang w:eastAsia="ar-SA"/>
        </w:rPr>
      </w:pPr>
      <w:bookmarkStart w:id="45" w:name="FORMATO4"/>
      <w:r w:rsidRPr="008F506E">
        <w:rPr>
          <w:rFonts w:ascii="Arial" w:hAnsi="Arial" w:cs="Arial"/>
          <w:b/>
          <w:sz w:val="20"/>
          <w:lang w:eastAsia="ar-SA"/>
        </w:rPr>
        <w:lastRenderedPageBreak/>
        <w:t>FORMATO No 4</w:t>
      </w:r>
    </w:p>
    <w:bookmarkEnd w:id="45"/>
    <w:p w14:paraId="77A41D00" w14:textId="77777777" w:rsidR="0053405F" w:rsidRPr="008F506E" w:rsidRDefault="0053405F" w:rsidP="003A2FBA">
      <w:pPr>
        <w:jc w:val="center"/>
        <w:rPr>
          <w:rFonts w:ascii="Arial" w:hAnsi="Arial" w:cs="Arial"/>
          <w:sz w:val="20"/>
          <w:lang w:eastAsia="ar-SA"/>
        </w:rPr>
      </w:pPr>
    </w:p>
    <w:p w14:paraId="6DF973EC" w14:textId="77777777" w:rsidR="0053405F" w:rsidRPr="008F506E" w:rsidRDefault="0053405F" w:rsidP="003A2FBA">
      <w:pPr>
        <w:jc w:val="center"/>
        <w:rPr>
          <w:rFonts w:ascii="Arial" w:hAnsi="Arial" w:cs="Arial"/>
          <w:sz w:val="20"/>
          <w:lang w:eastAsia="ar-SA"/>
        </w:rPr>
      </w:pPr>
      <w:r w:rsidRPr="008F506E">
        <w:rPr>
          <w:rFonts w:ascii="Arial" w:hAnsi="Arial" w:cs="Arial"/>
          <w:sz w:val="20"/>
          <w:lang w:eastAsia="ar-SA"/>
        </w:rPr>
        <w:t>NIVEL DE ENDEUDAMIENTO</w:t>
      </w:r>
    </w:p>
    <w:p w14:paraId="15E1065E" w14:textId="77777777" w:rsidR="0053405F" w:rsidRPr="008F506E" w:rsidRDefault="0053405F" w:rsidP="003A2FBA">
      <w:pPr>
        <w:rPr>
          <w:rFonts w:ascii="Arial" w:hAnsi="Arial" w:cs="Arial"/>
          <w:sz w:val="20"/>
          <w:lang w:eastAsia="ar-SA"/>
        </w:rPr>
      </w:pPr>
    </w:p>
    <w:p w14:paraId="2934B946" w14:textId="77777777" w:rsidR="008B7352" w:rsidRPr="008F506E" w:rsidRDefault="008B7352" w:rsidP="003A2FBA">
      <w:pPr>
        <w:rPr>
          <w:rFonts w:ascii="Arial" w:hAnsi="Arial" w:cs="Arial"/>
          <w:sz w:val="20"/>
          <w:lang w:eastAsia="ar-SA"/>
        </w:rPr>
      </w:pPr>
    </w:p>
    <w:p w14:paraId="368A4F58" w14:textId="77777777" w:rsidR="008B7352" w:rsidRPr="008F506E" w:rsidRDefault="008B7352" w:rsidP="003A2FBA">
      <w:pPr>
        <w:rPr>
          <w:rFonts w:ascii="Arial" w:hAnsi="Arial" w:cs="Arial"/>
          <w:sz w:val="20"/>
          <w:lang w:eastAsia="ar-SA"/>
        </w:rPr>
      </w:pPr>
    </w:p>
    <w:p w14:paraId="3AB9D9CB" w14:textId="66B4861F" w:rsidR="0053405F" w:rsidRPr="008F506E" w:rsidRDefault="0053405F" w:rsidP="003A2FBA">
      <w:pPr>
        <w:rPr>
          <w:rFonts w:ascii="Arial" w:hAnsi="Arial" w:cs="Arial"/>
          <w:sz w:val="20"/>
          <w:lang w:eastAsia="ar-SA"/>
        </w:rPr>
      </w:pPr>
      <w:r w:rsidRPr="008F506E">
        <w:rPr>
          <w:rFonts w:ascii="Arial" w:hAnsi="Arial" w:cs="Arial"/>
          <w:sz w:val="20"/>
          <w:lang w:eastAsia="ar-SA"/>
        </w:rPr>
        <w:t>SE VERIFICARA CON LA INFORMACIÓN CONSIGANDA EN EL RUP. EN CASO DE CONSORCIOS O UNIONES PRESENTAR ESTE FORMATO CON LA INFORMACIÓN DE CADA INTEGRANTE (1 a n).</w:t>
      </w:r>
    </w:p>
    <w:p w14:paraId="06E50B9A" w14:textId="77777777" w:rsidR="0053405F" w:rsidRPr="008F506E" w:rsidRDefault="0053405F" w:rsidP="003A2FBA">
      <w:pPr>
        <w:rPr>
          <w:rFonts w:ascii="Arial" w:hAnsi="Arial" w:cs="Arial"/>
          <w:sz w:val="20"/>
          <w:lang w:val="es-ES" w:eastAsia="ar-SA"/>
        </w:rPr>
      </w:pPr>
    </w:p>
    <w:p w14:paraId="1BFAD808" w14:textId="77777777" w:rsidR="0053405F" w:rsidRPr="008F506E" w:rsidRDefault="0053405F" w:rsidP="003A2FBA">
      <w:pPr>
        <w:rPr>
          <w:rFonts w:ascii="Arial" w:hAnsi="Arial" w:cs="Arial"/>
          <w:sz w:val="20"/>
          <w:lang w:val="es-ES" w:eastAsia="ar-SA"/>
        </w:rPr>
      </w:pPr>
    </w:p>
    <w:p w14:paraId="013E7085" w14:textId="77777777" w:rsidR="0053405F" w:rsidRPr="008F506E" w:rsidRDefault="0053405F" w:rsidP="003A2FBA">
      <w:pPr>
        <w:rPr>
          <w:rFonts w:ascii="Arial" w:hAnsi="Arial" w:cs="Arial"/>
          <w:sz w:val="20"/>
          <w:lang w:val="es-ES" w:eastAsia="ar-SA"/>
        </w:rPr>
      </w:pPr>
    </w:p>
    <w:p w14:paraId="536F47FA"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                                             Pasivo Total – Reservas Técnicas</w:t>
      </w:r>
    </w:p>
    <w:p w14:paraId="6F291B5C"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Nivel de Endeudamiento (1)  =  ------------------------------------------</w:t>
      </w:r>
    </w:p>
    <w:p w14:paraId="170B800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Activo Total</w:t>
      </w:r>
    </w:p>
    <w:p w14:paraId="2F3C2E4B" w14:textId="77777777" w:rsidR="0053405F" w:rsidRPr="008F506E" w:rsidRDefault="0053405F" w:rsidP="003A2FBA">
      <w:pPr>
        <w:rPr>
          <w:rFonts w:ascii="Arial" w:hAnsi="Arial" w:cs="Arial"/>
          <w:sz w:val="20"/>
          <w:lang w:eastAsia="ar-SA"/>
        </w:rPr>
      </w:pPr>
    </w:p>
    <w:p w14:paraId="32C8B63C" w14:textId="77777777" w:rsidR="0053405F" w:rsidRPr="008F506E" w:rsidRDefault="0053405F" w:rsidP="003A2FBA">
      <w:pPr>
        <w:rPr>
          <w:rFonts w:ascii="Arial" w:hAnsi="Arial" w:cs="Arial"/>
          <w:sz w:val="20"/>
          <w:lang w:eastAsia="ar-SA"/>
        </w:rPr>
      </w:pPr>
    </w:p>
    <w:p w14:paraId="5903DE1B" w14:textId="77777777" w:rsidR="0053405F" w:rsidRPr="008F506E" w:rsidRDefault="0053405F" w:rsidP="003A2FBA">
      <w:pPr>
        <w:rPr>
          <w:rFonts w:ascii="Arial" w:hAnsi="Arial" w:cs="Arial"/>
          <w:sz w:val="20"/>
          <w:lang w:eastAsia="ar-SA"/>
        </w:rPr>
      </w:pPr>
    </w:p>
    <w:p w14:paraId="046CA88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                                             Pasivo Total – Reservas Técnicas</w:t>
      </w:r>
    </w:p>
    <w:p w14:paraId="5788DF2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Nivel de Endeudamiento (n)  =  ------------------------------------------</w:t>
      </w:r>
    </w:p>
    <w:p w14:paraId="38E7001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Activo Total</w:t>
      </w:r>
    </w:p>
    <w:p w14:paraId="10FC43E9" w14:textId="77777777" w:rsidR="0053405F" w:rsidRPr="008F506E" w:rsidRDefault="0053405F" w:rsidP="003A2FBA">
      <w:pPr>
        <w:rPr>
          <w:rFonts w:ascii="Arial" w:hAnsi="Arial" w:cs="Arial"/>
          <w:sz w:val="20"/>
          <w:lang w:eastAsia="ar-SA"/>
        </w:rPr>
      </w:pPr>
    </w:p>
    <w:p w14:paraId="38C60049" w14:textId="77777777" w:rsidR="0053405F" w:rsidRPr="008F506E" w:rsidRDefault="0053405F" w:rsidP="003A2FBA">
      <w:pPr>
        <w:rPr>
          <w:rFonts w:ascii="Arial" w:hAnsi="Arial" w:cs="Arial"/>
          <w:sz w:val="20"/>
          <w:lang w:eastAsia="ar-SA"/>
        </w:rPr>
      </w:pPr>
    </w:p>
    <w:p w14:paraId="168E3FFD" w14:textId="77777777" w:rsidR="0053405F" w:rsidRPr="008F506E" w:rsidRDefault="0053405F" w:rsidP="003A2FBA">
      <w:pPr>
        <w:rPr>
          <w:rFonts w:ascii="Arial" w:hAnsi="Arial" w:cs="Arial"/>
          <w:sz w:val="20"/>
          <w:lang w:val="es-ES" w:eastAsia="ar-SA"/>
        </w:rPr>
      </w:pPr>
    </w:p>
    <w:p w14:paraId="6A3997C3" w14:textId="52644116" w:rsidR="0053405F" w:rsidRPr="008F506E" w:rsidRDefault="0053405F" w:rsidP="003A2FBA">
      <w:pPr>
        <w:jc w:val="center"/>
        <w:rPr>
          <w:rFonts w:ascii="Arial" w:hAnsi="Arial" w:cs="Arial"/>
          <w:b/>
          <w:sz w:val="20"/>
          <w:lang w:eastAsia="ar-SA"/>
        </w:rPr>
      </w:pPr>
      <w:r w:rsidRPr="008F506E">
        <w:rPr>
          <w:rFonts w:ascii="Arial" w:hAnsi="Arial" w:cs="Arial"/>
          <w:sz w:val="20"/>
          <w:lang w:eastAsia="ar-SA"/>
        </w:rPr>
        <w:br w:type="page"/>
      </w:r>
      <w:bookmarkStart w:id="46" w:name="FORMATO5"/>
      <w:r w:rsidRPr="008F506E">
        <w:rPr>
          <w:rFonts w:ascii="Arial" w:hAnsi="Arial" w:cs="Arial"/>
          <w:b/>
          <w:sz w:val="20"/>
          <w:lang w:eastAsia="ar-SA"/>
        </w:rPr>
        <w:lastRenderedPageBreak/>
        <w:t>FORMATO No. 5</w:t>
      </w:r>
      <w:bookmarkEnd w:id="46"/>
    </w:p>
    <w:p w14:paraId="3E800ACA" w14:textId="77777777" w:rsidR="0053405F" w:rsidRPr="008F506E" w:rsidRDefault="0053405F" w:rsidP="003A2FBA">
      <w:pPr>
        <w:rPr>
          <w:rFonts w:ascii="Arial" w:hAnsi="Arial" w:cs="Arial"/>
          <w:sz w:val="20"/>
          <w:lang w:eastAsia="ar-SA"/>
        </w:rPr>
      </w:pPr>
    </w:p>
    <w:p w14:paraId="512ABB9A" w14:textId="288CC117" w:rsidR="0053405F" w:rsidRPr="008F506E" w:rsidRDefault="0053405F" w:rsidP="00BF79B6">
      <w:pPr>
        <w:jc w:val="center"/>
        <w:rPr>
          <w:rFonts w:ascii="Arial" w:hAnsi="Arial" w:cs="Arial"/>
          <w:sz w:val="20"/>
          <w:lang w:eastAsia="ar-SA"/>
        </w:rPr>
      </w:pPr>
      <w:bookmarkStart w:id="47" w:name="_Toc30124373"/>
      <w:bookmarkStart w:id="48" w:name="_Toc30124604"/>
      <w:bookmarkStart w:id="49" w:name="_Toc32282016"/>
      <w:bookmarkStart w:id="50" w:name="_Toc35680014"/>
      <w:bookmarkStart w:id="51" w:name="_Toc65626356"/>
      <w:bookmarkStart w:id="52" w:name="_Toc84328410"/>
      <w:r w:rsidRPr="008F506E">
        <w:rPr>
          <w:rFonts w:ascii="Arial" w:hAnsi="Arial" w:cs="Arial"/>
          <w:sz w:val="20"/>
          <w:lang w:eastAsia="ar-SA"/>
        </w:rPr>
        <w:t>DOCUMENTO DE CONFORMACIÓN DEL CONSORCIO O UNIÓN TEMPORAL</w:t>
      </w:r>
    </w:p>
    <w:p w14:paraId="3AD85B55" w14:textId="77777777" w:rsidR="00BF79B6" w:rsidRPr="008F506E" w:rsidRDefault="00BF79B6" w:rsidP="003A2FBA">
      <w:pPr>
        <w:rPr>
          <w:rFonts w:ascii="Arial" w:hAnsi="Arial" w:cs="Arial"/>
          <w:sz w:val="20"/>
          <w:lang w:eastAsia="ar-SA"/>
        </w:rPr>
      </w:pPr>
    </w:p>
    <w:p w14:paraId="18F351D5"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 xml:space="preserve">En la ciudad de_________________________ a los______________ días del mes de ____________del año_____________ entre quienes suscriben este documento de una parte ________________________________ sociedad (escribir el nombre completo incluyendo el tipo de Sociedad y en su defecto indicar si se trata de persona natural)_________________________________legalmente constituida y con domicilio principal en la ciudad de ________________ representada legalmente por ________________________ mayor de edad domiciliado en________________ identificado con cédula de ciudadanía número ______________________ expedida en___________________ </w:t>
      </w:r>
      <w:proofErr w:type="spellStart"/>
      <w:r w:rsidRPr="008F506E">
        <w:rPr>
          <w:rFonts w:ascii="Arial" w:hAnsi="Arial" w:cs="Arial"/>
          <w:sz w:val="20"/>
          <w:lang w:eastAsia="es-ES"/>
        </w:rPr>
        <w:t>en</w:t>
      </w:r>
      <w:proofErr w:type="spellEnd"/>
      <w:r w:rsidRPr="008F506E">
        <w:rPr>
          <w:rFonts w:ascii="Arial" w:hAnsi="Arial" w:cs="Arial"/>
          <w:sz w:val="20"/>
          <w:lang w:eastAsia="es-ES"/>
        </w:rPr>
        <w:t xml:space="preserve"> su condición de _____________________________y representante legal de la misma por una parte y por la otra ______________________________ sociedad de responsabilidad (escribir el nombre completo incluyendo el tipo de Sociedad y en su defecto indicar si se trata de persona natural) legalmente constituida y con domicilio principal en ____________________________________________ representada legalmente por _______________________________________ mayor domiciliado en__________________  identificado con la cédula de ciudadanía número____________________ expedida en _______ ______________ quien obra en su calidad de Gerente y representante legal de la misma Han decidido conformar una  UNION TEMPORAL  la  cual  se denominará _____________________ y se regirá por las siguientes cláusulas: </w:t>
      </w:r>
    </w:p>
    <w:p w14:paraId="49970AA8" w14:textId="77777777" w:rsidR="0053405F" w:rsidRPr="008F506E" w:rsidRDefault="0053405F" w:rsidP="003A2FBA">
      <w:pPr>
        <w:rPr>
          <w:rFonts w:ascii="Arial" w:hAnsi="Arial" w:cs="Arial"/>
          <w:sz w:val="20"/>
          <w:lang w:eastAsia="es-ES"/>
        </w:rPr>
      </w:pPr>
    </w:p>
    <w:p w14:paraId="4280A44D" w14:textId="0D9FF185" w:rsidR="0053405F" w:rsidRPr="008F506E" w:rsidRDefault="0053405F" w:rsidP="003A2FBA">
      <w:pPr>
        <w:rPr>
          <w:rFonts w:ascii="Arial" w:hAnsi="Arial" w:cs="Arial"/>
          <w:sz w:val="20"/>
          <w:lang w:eastAsia="es-ES"/>
        </w:rPr>
      </w:pPr>
      <w:r w:rsidRPr="008F506E">
        <w:rPr>
          <w:rFonts w:ascii="Arial" w:hAnsi="Arial" w:cs="Arial"/>
          <w:b/>
          <w:bCs/>
          <w:sz w:val="20"/>
          <w:lang w:eastAsia="es-ES"/>
        </w:rPr>
        <w:t>PRIMERA- OBJETO Y ALCANCE:</w:t>
      </w:r>
      <w:r w:rsidRPr="008F506E">
        <w:rPr>
          <w:rFonts w:ascii="Arial" w:hAnsi="Arial" w:cs="Arial"/>
          <w:sz w:val="20"/>
          <w:lang w:eastAsia="es-ES"/>
        </w:rPr>
        <w:t xml:space="preserve"> El objeto de la UNION TEMPORAL consiste en la presentación conjunta a LA EMPRESA DE LICORES DE CUNDINAMARCA de una propuesta para la adjudicación celebración y ejecución del </w:t>
      </w:r>
      <w:r w:rsidR="00BF79B6" w:rsidRPr="008F506E">
        <w:rPr>
          <w:rFonts w:ascii="Arial" w:hAnsi="Arial" w:cs="Arial"/>
          <w:sz w:val="20"/>
          <w:lang w:eastAsia="es-ES"/>
        </w:rPr>
        <w:t>contrato (</w:t>
      </w:r>
      <w:r w:rsidRPr="008F506E">
        <w:rPr>
          <w:rFonts w:ascii="Arial" w:hAnsi="Arial" w:cs="Arial"/>
          <w:sz w:val="20"/>
          <w:lang w:eastAsia="es-ES"/>
        </w:rPr>
        <w:t>transcribir el objeto del proceso) ____________________________ INVITACIÓN No.</w:t>
      </w:r>
      <w:r w:rsidR="00370783">
        <w:rPr>
          <w:rFonts w:ascii="Arial" w:hAnsi="Arial" w:cs="Arial"/>
          <w:sz w:val="20"/>
          <w:lang w:eastAsia="es-ES"/>
        </w:rPr>
        <w:t>021 de 2022</w:t>
      </w:r>
    </w:p>
    <w:p w14:paraId="5C2BEC92" w14:textId="77777777" w:rsidR="0053405F" w:rsidRPr="008F506E" w:rsidRDefault="0053405F" w:rsidP="003A2FBA">
      <w:pPr>
        <w:rPr>
          <w:rFonts w:ascii="Arial" w:hAnsi="Arial" w:cs="Arial"/>
          <w:sz w:val="20"/>
          <w:lang w:eastAsia="es-ES"/>
        </w:rPr>
      </w:pPr>
    </w:p>
    <w:p w14:paraId="1C1F8BA3"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 xml:space="preserve">La UNION TEMPORAL se compromete en caso de adjudicación a la realización a cabalidad de los trabajos objeto del contrato dentro de las normas exigidas por la entidad y en general al cumplimiento de las obligaciones que se deriven de su ejecución Las partes se encargarán de elaborar la Propuesta Técnica y Económica suministrarán el mutuo apoyo técnico logístico y administrativo que se requiera para dicha presentación </w:t>
      </w:r>
    </w:p>
    <w:p w14:paraId="013CA397" w14:textId="77777777" w:rsidR="0053405F" w:rsidRPr="008F506E" w:rsidRDefault="0053405F" w:rsidP="003A2FBA">
      <w:pPr>
        <w:rPr>
          <w:rFonts w:ascii="Arial" w:hAnsi="Arial" w:cs="Arial"/>
          <w:sz w:val="20"/>
          <w:lang w:eastAsia="es-ES"/>
        </w:rPr>
      </w:pPr>
    </w:p>
    <w:p w14:paraId="0E5C9440"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SEGUNDA  NOMBRE Y DOMICILIO- La UNION TEMPORAL se denominará _____ ________________________________________ y su domicilio será la ciudad de ____________ con dirección en __________________oficina _______________  FAX ______________Teléfono ____________</w:t>
      </w:r>
    </w:p>
    <w:p w14:paraId="10B01E2A" w14:textId="77777777" w:rsidR="0053405F" w:rsidRPr="008F506E" w:rsidRDefault="0053405F" w:rsidP="003A2FBA">
      <w:pPr>
        <w:rPr>
          <w:rFonts w:ascii="Arial" w:hAnsi="Arial" w:cs="Arial"/>
          <w:sz w:val="20"/>
          <w:lang w:eastAsia="es-ES"/>
        </w:rPr>
      </w:pPr>
    </w:p>
    <w:p w14:paraId="4F81F81A"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TERCERA: TERMINOS Y EXTENSION DE LA PARTICIPACION DE ACUERDO CON LA LEY- La participación de cada una de las partes que conforman el cien por ciento (100%) de la UNIÓN TEMPORAL no podrán ser modificados sin el consentimiento previo de la EMPRESA y serán distribuidas de la siguiente forma:</w:t>
      </w:r>
    </w:p>
    <w:p w14:paraId="4817E08A" w14:textId="77777777" w:rsidR="0053405F" w:rsidRPr="008F506E" w:rsidRDefault="0053405F" w:rsidP="003A2FBA">
      <w:pPr>
        <w:rPr>
          <w:rFonts w:ascii="Arial" w:hAnsi="Arial" w:cs="Arial"/>
          <w:sz w:val="20"/>
          <w:lang w:eastAsia="es-ES"/>
        </w:rPr>
      </w:pPr>
    </w:p>
    <w:tbl>
      <w:tblPr>
        <w:tblW w:w="82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6"/>
        <w:gridCol w:w="1174"/>
        <w:gridCol w:w="3936"/>
      </w:tblGrid>
      <w:tr w:rsidR="0053405F" w:rsidRPr="008F506E" w14:paraId="6ACB9237" w14:textId="77777777" w:rsidTr="00A565F5">
        <w:trPr>
          <w:trHeight w:val="511"/>
          <w:jc w:val="center"/>
        </w:trPr>
        <w:tc>
          <w:tcPr>
            <w:tcW w:w="3186" w:type="dxa"/>
            <w:vAlign w:val="center"/>
          </w:tcPr>
          <w:p w14:paraId="570DDD42"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INTEGRANTES</w:t>
            </w:r>
          </w:p>
        </w:tc>
        <w:tc>
          <w:tcPr>
            <w:tcW w:w="1174" w:type="dxa"/>
            <w:vAlign w:val="center"/>
          </w:tcPr>
          <w:p w14:paraId="49EDFF9F"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w:t>
            </w:r>
          </w:p>
        </w:tc>
        <w:tc>
          <w:tcPr>
            <w:tcW w:w="3936" w:type="dxa"/>
            <w:vAlign w:val="center"/>
          </w:tcPr>
          <w:p w14:paraId="4A745E03"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LABOR A DESARROLLAR</w:t>
            </w:r>
          </w:p>
          <w:p w14:paraId="6D477E77"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EN LA PROPUESTA</w:t>
            </w:r>
          </w:p>
        </w:tc>
      </w:tr>
      <w:tr w:rsidR="0053405F" w:rsidRPr="008F506E" w14:paraId="0876CCD4" w14:textId="77777777" w:rsidTr="0053405F">
        <w:trPr>
          <w:trHeight w:val="266"/>
          <w:jc w:val="center"/>
        </w:trPr>
        <w:tc>
          <w:tcPr>
            <w:tcW w:w="3186" w:type="dxa"/>
            <w:vAlign w:val="center"/>
          </w:tcPr>
          <w:p w14:paraId="1EB532E8" w14:textId="77777777" w:rsidR="0053405F" w:rsidRPr="008F506E" w:rsidRDefault="0053405F" w:rsidP="003A2FBA">
            <w:pPr>
              <w:rPr>
                <w:rFonts w:ascii="Arial" w:hAnsi="Arial" w:cs="Arial"/>
                <w:sz w:val="20"/>
                <w:lang w:eastAsia="es-ES"/>
              </w:rPr>
            </w:pPr>
            <w:r w:rsidRPr="008F506E">
              <w:rPr>
                <w:rFonts w:ascii="Arial" w:hAnsi="Arial" w:cs="Arial"/>
                <w:sz w:val="20"/>
                <w:lang w:eastAsia="es-ES"/>
              </w:rPr>
              <w:t>XXXXXXXX(LIDER)</w:t>
            </w:r>
          </w:p>
        </w:tc>
        <w:tc>
          <w:tcPr>
            <w:tcW w:w="1174" w:type="dxa"/>
            <w:vAlign w:val="center"/>
          </w:tcPr>
          <w:p w14:paraId="286EA98D" w14:textId="77777777" w:rsidR="0053405F" w:rsidRPr="008F506E" w:rsidRDefault="0053405F" w:rsidP="003A2FBA">
            <w:pPr>
              <w:rPr>
                <w:rFonts w:ascii="Arial" w:hAnsi="Arial" w:cs="Arial"/>
                <w:sz w:val="20"/>
                <w:lang w:eastAsia="es-ES"/>
              </w:rPr>
            </w:pPr>
          </w:p>
        </w:tc>
        <w:tc>
          <w:tcPr>
            <w:tcW w:w="3936" w:type="dxa"/>
            <w:vAlign w:val="center"/>
          </w:tcPr>
          <w:p w14:paraId="386B53B3" w14:textId="77777777" w:rsidR="0053405F" w:rsidRPr="008F506E" w:rsidRDefault="0053405F" w:rsidP="003A2FBA">
            <w:pPr>
              <w:rPr>
                <w:rFonts w:ascii="Arial" w:hAnsi="Arial" w:cs="Arial"/>
                <w:sz w:val="20"/>
                <w:lang w:eastAsia="es-ES"/>
              </w:rPr>
            </w:pPr>
          </w:p>
        </w:tc>
      </w:tr>
      <w:tr w:rsidR="0053405F" w:rsidRPr="008F506E" w14:paraId="24468442" w14:textId="77777777" w:rsidTr="0053405F">
        <w:trPr>
          <w:trHeight w:val="276"/>
          <w:jc w:val="center"/>
        </w:trPr>
        <w:tc>
          <w:tcPr>
            <w:tcW w:w="3186" w:type="dxa"/>
            <w:vAlign w:val="center"/>
          </w:tcPr>
          <w:p w14:paraId="509C897A" w14:textId="77777777" w:rsidR="0053405F" w:rsidRPr="008F506E" w:rsidRDefault="0053405F" w:rsidP="003A2FBA">
            <w:pPr>
              <w:rPr>
                <w:rFonts w:ascii="Arial" w:hAnsi="Arial" w:cs="Arial"/>
                <w:sz w:val="20"/>
                <w:lang w:val="es-ES_tradnl" w:eastAsia="es-ES"/>
              </w:rPr>
            </w:pPr>
          </w:p>
        </w:tc>
        <w:tc>
          <w:tcPr>
            <w:tcW w:w="1174" w:type="dxa"/>
            <w:vAlign w:val="center"/>
          </w:tcPr>
          <w:p w14:paraId="2052EA75" w14:textId="77777777" w:rsidR="0053405F" w:rsidRPr="008F506E" w:rsidRDefault="0053405F" w:rsidP="003A2FBA">
            <w:pPr>
              <w:rPr>
                <w:rFonts w:ascii="Arial" w:hAnsi="Arial" w:cs="Arial"/>
                <w:sz w:val="20"/>
                <w:lang w:eastAsia="es-ES"/>
              </w:rPr>
            </w:pPr>
          </w:p>
        </w:tc>
        <w:tc>
          <w:tcPr>
            <w:tcW w:w="3936" w:type="dxa"/>
            <w:vAlign w:val="center"/>
          </w:tcPr>
          <w:p w14:paraId="27F95BE1" w14:textId="77777777" w:rsidR="0053405F" w:rsidRPr="008F506E" w:rsidRDefault="0053405F" w:rsidP="003A2FBA">
            <w:pPr>
              <w:rPr>
                <w:rFonts w:ascii="Arial" w:hAnsi="Arial" w:cs="Arial"/>
                <w:sz w:val="20"/>
                <w:lang w:eastAsia="es-ES"/>
              </w:rPr>
            </w:pPr>
          </w:p>
        </w:tc>
      </w:tr>
    </w:tbl>
    <w:p w14:paraId="54498A68" w14:textId="38D78F56" w:rsidR="0053405F" w:rsidRPr="008F506E" w:rsidRDefault="0053405F" w:rsidP="003A2FBA">
      <w:pPr>
        <w:rPr>
          <w:rFonts w:ascii="Arial" w:hAnsi="Arial" w:cs="Arial"/>
          <w:sz w:val="20"/>
          <w:lang w:eastAsia="es-ES"/>
        </w:rPr>
      </w:pPr>
      <w:r w:rsidRPr="008F506E">
        <w:rPr>
          <w:rFonts w:ascii="Arial" w:hAnsi="Arial" w:cs="Arial"/>
          <w:sz w:val="20"/>
          <w:lang w:eastAsia="es-ES"/>
        </w:rPr>
        <w:lastRenderedPageBreak/>
        <w:t xml:space="preserve">CUARTA: OBLIGACIONES Y SANCIONES Los miembros de la UNION TEMPORAL responderán solidariamente en cada uno de los compromisos que esta celebre con la </w:t>
      </w:r>
      <w:r w:rsidR="00E252C7" w:rsidRPr="008F506E">
        <w:rPr>
          <w:rFonts w:ascii="Arial" w:hAnsi="Arial" w:cs="Arial"/>
          <w:sz w:val="20"/>
          <w:lang w:eastAsia="es-ES"/>
        </w:rPr>
        <w:t>CORPORACIÓN Las</w:t>
      </w:r>
      <w:r w:rsidRPr="008F506E">
        <w:rPr>
          <w:rFonts w:ascii="Arial" w:hAnsi="Arial" w:cs="Arial"/>
          <w:sz w:val="20"/>
          <w:lang w:eastAsia="es-ES"/>
        </w:rPr>
        <w:t xml:space="preserve"> sanciones por el incumplimiento de las obligaciones derivadas de la propuesta y del contrato se impondrán de acuerdo con la participación en la ejecución de cada uno de los miembros de la Unión Temporal (numeral 2 del artículo 7º de la Ley 80 de 1993)</w:t>
      </w:r>
    </w:p>
    <w:p w14:paraId="244F91D9" w14:textId="77777777" w:rsidR="0053405F" w:rsidRPr="008F506E" w:rsidRDefault="0053405F" w:rsidP="003A2FBA">
      <w:pPr>
        <w:rPr>
          <w:rFonts w:ascii="Arial" w:hAnsi="Arial" w:cs="Arial"/>
          <w:sz w:val="20"/>
          <w:lang w:eastAsia="es-ES"/>
        </w:rPr>
      </w:pPr>
    </w:p>
    <w:p w14:paraId="1B9AF20C" w14:textId="3A419EB6" w:rsidR="0053405F" w:rsidRPr="008F506E" w:rsidRDefault="0053405F" w:rsidP="003A2FBA">
      <w:pPr>
        <w:rPr>
          <w:rFonts w:ascii="Arial" w:hAnsi="Arial" w:cs="Arial"/>
          <w:sz w:val="20"/>
          <w:lang w:eastAsia="es-ES"/>
        </w:rPr>
      </w:pPr>
      <w:r w:rsidRPr="008F506E">
        <w:rPr>
          <w:rFonts w:ascii="Arial" w:hAnsi="Arial" w:cs="Arial"/>
          <w:sz w:val="20"/>
          <w:lang w:eastAsia="es-ES"/>
        </w:rPr>
        <w:t>QUINTA: DURACION</w:t>
      </w:r>
      <w:r w:rsidR="00E252C7" w:rsidRPr="008F506E">
        <w:rPr>
          <w:rFonts w:ascii="Arial" w:hAnsi="Arial" w:cs="Arial"/>
          <w:sz w:val="20"/>
          <w:lang w:eastAsia="es-ES"/>
        </w:rPr>
        <w:t>- La</w:t>
      </w:r>
      <w:r w:rsidRPr="008F506E">
        <w:rPr>
          <w:rFonts w:ascii="Arial" w:hAnsi="Arial" w:cs="Arial"/>
          <w:sz w:val="20"/>
          <w:lang w:eastAsia="es-ES"/>
        </w:rPr>
        <w:t xml:space="preserve"> duración de la  UNION TEMPORAL en caso de salir favorecida con la adjudicación será igual al tiempo comprendido entre el cierre del proceso de Licitación Pública,  la liquidación del contrato y un (1) año más  En todo caso la UNIÓN TEMPORAL durará todo el término necesario para atender las garantías prestadas</w:t>
      </w:r>
    </w:p>
    <w:p w14:paraId="22448363" w14:textId="77777777" w:rsidR="0053405F" w:rsidRPr="008F506E" w:rsidRDefault="0053405F" w:rsidP="003A2FBA">
      <w:pPr>
        <w:rPr>
          <w:rFonts w:ascii="Arial" w:hAnsi="Arial" w:cs="Arial"/>
          <w:sz w:val="20"/>
          <w:lang w:eastAsia="es-ES"/>
        </w:rPr>
      </w:pPr>
    </w:p>
    <w:p w14:paraId="39713C51" w14:textId="7B455F4E" w:rsidR="0053405F" w:rsidRPr="008F506E" w:rsidRDefault="0053405F" w:rsidP="003A2FBA">
      <w:pPr>
        <w:rPr>
          <w:rFonts w:ascii="Arial" w:hAnsi="Arial" w:cs="Arial"/>
          <w:sz w:val="20"/>
          <w:lang w:eastAsia="es-ES"/>
        </w:rPr>
      </w:pPr>
      <w:r w:rsidRPr="008F506E">
        <w:rPr>
          <w:rFonts w:ascii="Arial" w:hAnsi="Arial" w:cs="Arial"/>
          <w:sz w:val="20"/>
          <w:lang w:eastAsia="es-ES"/>
        </w:rPr>
        <w:t>SEXTA: CESION</w:t>
      </w:r>
      <w:r w:rsidR="00E252C7" w:rsidRPr="008F506E">
        <w:rPr>
          <w:rFonts w:ascii="Arial" w:hAnsi="Arial" w:cs="Arial"/>
          <w:sz w:val="20"/>
          <w:lang w:eastAsia="es-ES"/>
        </w:rPr>
        <w:t>- No</w:t>
      </w:r>
      <w:r w:rsidRPr="008F506E">
        <w:rPr>
          <w:rFonts w:ascii="Arial" w:hAnsi="Arial" w:cs="Arial"/>
          <w:sz w:val="20"/>
          <w:lang w:eastAsia="es-ES"/>
        </w:rPr>
        <w:t xml:space="preserve"> se podrá ceder en todo o en parte la participación de alguno de los integrantes de la UNION TEMPORAL entre ellos.  Cuando se trate de </w:t>
      </w:r>
      <w:r w:rsidR="001D593D" w:rsidRPr="008F506E">
        <w:rPr>
          <w:rFonts w:ascii="Arial" w:hAnsi="Arial" w:cs="Arial"/>
          <w:sz w:val="20"/>
          <w:lang w:eastAsia="es-ES"/>
        </w:rPr>
        <w:t>cesión a</w:t>
      </w:r>
      <w:r w:rsidRPr="008F506E">
        <w:rPr>
          <w:rFonts w:ascii="Arial" w:hAnsi="Arial" w:cs="Arial"/>
          <w:sz w:val="20"/>
          <w:lang w:eastAsia="es-ES"/>
        </w:rPr>
        <w:t xml:space="preserve"> un tercero se requerirá aprobación escrita previa de la EMPRESA quien se reserva la facultad de aprobar dicha cesión</w:t>
      </w:r>
    </w:p>
    <w:p w14:paraId="4823B09D" w14:textId="77777777" w:rsidR="0053405F" w:rsidRPr="008F506E" w:rsidRDefault="0053405F" w:rsidP="003A2FBA">
      <w:pPr>
        <w:rPr>
          <w:rFonts w:ascii="Arial" w:hAnsi="Arial" w:cs="Arial"/>
          <w:sz w:val="20"/>
          <w:lang w:eastAsia="es-ES"/>
        </w:rPr>
      </w:pPr>
    </w:p>
    <w:p w14:paraId="1C3B51ED" w14:textId="648EA984" w:rsidR="0053405F" w:rsidRPr="008F506E" w:rsidRDefault="0053405F" w:rsidP="003A2FBA">
      <w:pPr>
        <w:rPr>
          <w:rFonts w:ascii="Arial" w:hAnsi="Arial" w:cs="Arial"/>
          <w:sz w:val="20"/>
          <w:lang w:eastAsia="es-ES"/>
        </w:rPr>
      </w:pPr>
      <w:r w:rsidRPr="008F506E">
        <w:rPr>
          <w:rFonts w:ascii="Arial" w:hAnsi="Arial" w:cs="Arial"/>
          <w:sz w:val="20"/>
          <w:lang w:eastAsia="es-ES"/>
        </w:rPr>
        <w:t>SÉPTIMA: REPRESENTANTE LEGAL DE LA UNION TEMPORAL- La Unión Temporal designa como Representante Legal de  ésta al señor(a)_______ __________________________domiciliado en _____________________________ identificada(o) con la cédula de ciudadanía número______________ __________________</w:t>
      </w:r>
      <w:r w:rsidR="00826678" w:rsidRPr="008F506E">
        <w:rPr>
          <w:rFonts w:ascii="Arial" w:hAnsi="Arial" w:cs="Arial"/>
          <w:sz w:val="20"/>
          <w:lang w:eastAsia="es-ES"/>
        </w:rPr>
        <w:t xml:space="preserve"> </w:t>
      </w:r>
      <w:r w:rsidRPr="008F506E">
        <w:rPr>
          <w:rFonts w:ascii="Arial" w:hAnsi="Arial" w:cs="Arial"/>
          <w:sz w:val="20"/>
          <w:lang w:eastAsia="es-ES"/>
        </w:rPr>
        <w:t>de</w:t>
      </w:r>
      <w:r w:rsidR="00826678" w:rsidRPr="008F506E">
        <w:rPr>
          <w:rFonts w:ascii="Arial" w:hAnsi="Arial" w:cs="Arial"/>
          <w:sz w:val="20"/>
          <w:lang w:eastAsia="es-ES"/>
        </w:rPr>
        <w:t xml:space="preserve"> </w:t>
      </w:r>
      <w:r w:rsidRPr="008F506E">
        <w:rPr>
          <w:rFonts w:ascii="Arial" w:hAnsi="Arial" w:cs="Arial"/>
          <w:sz w:val="20"/>
          <w:lang w:eastAsia="es-ES"/>
        </w:rPr>
        <w:t xml:space="preserve">________________ </w:t>
      </w:r>
      <w:r w:rsidR="00826678" w:rsidRPr="008F506E">
        <w:rPr>
          <w:rFonts w:ascii="Arial" w:hAnsi="Arial" w:cs="Arial"/>
          <w:sz w:val="20"/>
          <w:lang w:eastAsia="es-ES"/>
        </w:rPr>
        <w:t xml:space="preserve"> </w:t>
      </w:r>
      <w:r w:rsidRPr="008F506E">
        <w:rPr>
          <w:rFonts w:ascii="Arial" w:hAnsi="Arial" w:cs="Arial"/>
          <w:sz w:val="20"/>
          <w:lang w:eastAsia="es-ES"/>
        </w:rPr>
        <w:t>el cual está facultado para contratar comprometer negociar y representar a la Unión Temporal  igualmente se nombra como suplente del Representante Legal al señ</w:t>
      </w:r>
      <w:r w:rsidR="00826678" w:rsidRPr="008F506E">
        <w:rPr>
          <w:rFonts w:ascii="Arial" w:hAnsi="Arial" w:cs="Arial"/>
          <w:sz w:val="20"/>
          <w:lang w:eastAsia="es-ES"/>
        </w:rPr>
        <w:t>o</w:t>
      </w:r>
      <w:r w:rsidRPr="008F506E">
        <w:rPr>
          <w:rFonts w:ascii="Arial" w:hAnsi="Arial" w:cs="Arial"/>
          <w:sz w:val="20"/>
          <w:lang w:eastAsia="es-ES"/>
        </w:rPr>
        <w:t xml:space="preserve">r(a)____________________ domiciliado en ______________________ con cédula de ciudadanía número _______________________de_________________ </w:t>
      </w:r>
    </w:p>
    <w:p w14:paraId="2AC2B13D" w14:textId="77777777" w:rsidR="0053405F" w:rsidRPr="008F506E" w:rsidRDefault="0053405F" w:rsidP="003A2FBA">
      <w:pPr>
        <w:rPr>
          <w:rFonts w:ascii="Arial" w:hAnsi="Arial" w:cs="Arial"/>
          <w:sz w:val="20"/>
          <w:lang w:eastAsia="es-ES"/>
        </w:rPr>
      </w:pPr>
    </w:p>
    <w:p w14:paraId="0A163739" w14:textId="548C0515" w:rsidR="0053405F" w:rsidRPr="008F506E" w:rsidRDefault="0053405F" w:rsidP="003A2FBA">
      <w:pPr>
        <w:rPr>
          <w:rFonts w:ascii="Arial" w:hAnsi="Arial" w:cs="Arial"/>
          <w:sz w:val="20"/>
          <w:lang w:eastAsia="es-ES"/>
        </w:rPr>
      </w:pPr>
      <w:r w:rsidRPr="008F506E">
        <w:rPr>
          <w:rFonts w:ascii="Arial" w:hAnsi="Arial" w:cs="Arial"/>
          <w:sz w:val="20"/>
          <w:lang w:eastAsia="es-ES"/>
        </w:rPr>
        <w:t xml:space="preserve">Para constancia y aprobación el presente documento se firma en la ciudad de____________________ a los ___________días del mes de______________ </w:t>
      </w:r>
      <w:proofErr w:type="spellStart"/>
      <w:r w:rsidRPr="008F506E">
        <w:rPr>
          <w:rFonts w:ascii="Arial" w:hAnsi="Arial" w:cs="Arial"/>
          <w:sz w:val="20"/>
          <w:lang w:eastAsia="es-ES"/>
        </w:rPr>
        <w:t>de</w:t>
      </w:r>
      <w:proofErr w:type="spellEnd"/>
      <w:r w:rsidRPr="008F506E">
        <w:rPr>
          <w:rFonts w:ascii="Arial" w:hAnsi="Arial" w:cs="Arial"/>
          <w:sz w:val="20"/>
          <w:lang w:eastAsia="es-ES"/>
        </w:rPr>
        <w:t xml:space="preserve"> 20</w:t>
      </w:r>
      <w:r w:rsidR="001D593D" w:rsidRPr="008F506E">
        <w:rPr>
          <w:rFonts w:ascii="Arial" w:hAnsi="Arial" w:cs="Arial"/>
          <w:sz w:val="20"/>
          <w:lang w:eastAsia="es-ES"/>
        </w:rPr>
        <w:t>2</w:t>
      </w:r>
      <w:r w:rsidR="00A565F5">
        <w:rPr>
          <w:rFonts w:ascii="Arial" w:hAnsi="Arial" w:cs="Arial"/>
          <w:sz w:val="20"/>
          <w:lang w:eastAsia="es-ES"/>
        </w:rPr>
        <w:t>2</w:t>
      </w:r>
      <w:r w:rsidRPr="008F506E">
        <w:rPr>
          <w:rFonts w:ascii="Arial" w:hAnsi="Arial" w:cs="Arial"/>
          <w:sz w:val="20"/>
          <w:lang w:eastAsia="es-ES"/>
        </w:rPr>
        <w:t xml:space="preserve"> por quienes intervinieron</w:t>
      </w:r>
    </w:p>
    <w:p w14:paraId="115132D1" w14:textId="77777777" w:rsidR="0053405F" w:rsidRPr="008F506E" w:rsidRDefault="0053405F" w:rsidP="003A2FBA">
      <w:pPr>
        <w:rPr>
          <w:rFonts w:ascii="Arial" w:hAnsi="Arial" w:cs="Arial"/>
          <w:sz w:val="20"/>
          <w:lang w:eastAsia="es-ES"/>
        </w:rPr>
      </w:pPr>
    </w:p>
    <w:p w14:paraId="3CABF248" w14:textId="77777777" w:rsidR="00BF79B6" w:rsidRPr="008F506E" w:rsidRDefault="0053405F" w:rsidP="00BF79B6">
      <w:pPr>
        <w:rPr>
          <w:rFonts w:ascii="Arial" w:hAnsi="Arial" w:cs="Arial"/>
          <w:sz w:val="20"/>
          <w:lang w:eastAsia="es-ES"/>
        </w:rPr>
      </w:pPr>
      <w:r w:rsidRPr="008F506E">
        <w:rPr>
          <w:rFonts w:ascii="Arial" w:hAnsi="Arial" w:cs="Arial"/>
          <w:sz w:val="20"/>
          <w:lang w:eastAsia="es-ES"/>
        </w:rPr>
        <w:t>OCTAVA: CLAUSULAS OPCIONALES: El documento podrá contener las cláusulas opcionales que los asociados consideren pertinentes siempre y cuando no contravengan lo dispuesto en la Ley 80/93.</w:t>
      </w:r>
      <w:bookmarkEnd w:id="47"/>
      <w:bookmarkEnd w:id="48"/>
      <w:bookmarkEnd w:id="49"/>
      <w:bookmarkEnd w:id="50"/>
      <w:bookmarkEnd w:id="51"/>
      <w:bookmarkEnd w:id="52"/>
    </w:p>
    <w:p w14:paraId="16029431" w14:textId="77777777" w:rsidR="00BF79B6" w:rsidRPr="008F506E" w:rsidRDefault="00BF79B6" w:rsidP="00BF79B6">
      <w:pPr>
        <w:rPr>
          <w:rFonts w:ascii="Arial" w:hAnsi="Arial" w:cs="Arial"/>
          <w:sz w:val="20"/>
          <w:lang w:eastAsia="es-ES"/>
        </w:rPr>
      </w:pPr>
    </w:p>
    <w:p w14:paraId="5D6B0ACD" w14:textId="409592BA" w:rsidR="00BF79B6" w:rsidRPr="008F506E" w:rsidRDefault="00BF79B6" w:rsidP="00BF79B6">
      <w:pPr>
        <w:rPr>
          <w:rFonts w:ascii="Arial" w:eastAsia="Times New Roman" w:hAnsi="Arial" w:cs="Arial"/>
          <w:sz w:val="20"/>
          <w:lang w:eastAsia="es-ES"/>
        </w:rPr>
      </w:pPr>
      <w:r w:rsidRPr="008F506E">
        <w:rPr>
          <w:rFonts w:ascii="Arial" w:eastAsia="Times New Roman" w:hAnsi="Arial" w:cs="Arial"/>
          <w:sz w:val="20"/>
          <w:lang w:eastAsia="es-ES"/>
        </w:rPr>
        <w:t xml:space="preserve">Para constancia y aprobación el presente documento se firma en la ciudad de____________________ a los ___________días del mes de______________ </w:t>
      </w:r>
      <w:proofErr w:type="spellStart"/>
      <w:r w:rsidRPr="008F506E">
        <w:rPr>
          <w:rFonts w:ascii="Arial" w:eastAsia="Times New Roman" w:hAnsi="Arial" w:cs="Arial"/>
          <w:sz w:val="20"/>
          <w:lang w:eastAsia="es-ES"/>
        </w:rPr>
        <w:t>de</w:t>
      </w:r>
      <w:proofErr w:type="spellEnd"/>
      <w:r w:rsidRPr="008F506E">
        <w:rPr>
          <w:rFonts w:ascii="Arial" w:eastAsia="Times New Roman" w:hAnsi="Arial" w:cs="Arial"/>
          <w:sz w:val="20"/>
          <w:lang w:eastAsia="es-ES"/>
        </w:rPr>
        <w:t xml:space="preserve"> 2022 por quienes intervinieron</w:t>
      </w:r>
    </w:p>
    <w:p w14:paraId="639E64B4" w14:textId="7BFBE90C" w:rsidR="001A0E82" w:rsidRPr="008F506E" w:rsidRDefault="001A0E82" w:rsidP="003A2FBA">
      <w:pPr>
        <w:rPr>
          <w:rFonts w:ascii="Arial" w:hAnsi="Arial" w:cs="Arial"/>
          <w:sz w:val="20"/>
          <w:lang w:eastAsia="ar-SA"/>
        </w:rPr>
      </w:pPr>
    </w:p>
    <w:p w14:paraId="0A287BFB" w14:textId="4E290128" w:rsidR="00BF79B6" w:rsidRPr="008F506E" w:rsidRDefault="00BF79B6" w:rsidP="003A2FBA">
      <w:pPr>
        <w:rPr>
          <w:rFonts w:ascii="Arial" w:hAnsi="Arial" w:cs="Arial"/>
          <w:sz w:val="20"/>
          <w:lang w:eastAsia="ar-SA"/>
        </w:rPr>
      </w:pPr>
    </w:p>
    <w:p w14:paraId="161E457C" w14:textId="14DADA0E" w:rsidR="00BF79B6" w:rsidRPr="008F506E" w:rsidRDefault="00BF79B6" w:rsidP="003A2FBA">
      <w:pPr>
        <w:rPr>
          <w:rFonts w:ascii="Arial" w:hAnsi="Arial" w:cs="Arial"/>
          <w:sz w:val="20"/>
          <w:lang w:eastAsia="ar-SA"/>
        </w:rPr>
      </w:pPr>
    </w:p>
    <w:p w14:paraId="2AEBFA98" w14:textId="6D8D19AA" w:rsidR="00BF79B6" w:rsidRPr="008F506E" w:rsidRDefault="00BF79B6" w:rsidP="003A2FBA">
      <w:pPr>
        <w:rPr>
          <w:rFonts w:ascii="Arial" w:hAnsi="Arial" w:cs="Arial"/>
          <w:sz w:val="20"/>
          <w:lang w:eastAsia="ar-SA"/>
        </w:rPr>
      </w:pPr>
    </w:p>
    <w:p w14:paraId="591E7BB4" w14:textId="5D288613" w:rsidR="00BF79B6" w:rsidRPr="008F506E" w:rsidRDefault="00BF79B6" w:rsidP="003A2FBA">
      <w:pPr>
        <w:rPr>
          <w:rFonts w:ascii="Arial" w:hAnsi="Arial" w:cs="Arial"/>
          <w:sz w:val="20"/>
          <w:lang w:eastAsia="ar-SA"/>
        </w:rPr>
      </w:pPr>
    </w:p>
    <w:p w14:paraId="76AC759B" w14:textId="17215A95" w:rsidR="00BF79B6" w:rsidRPr="008F506E" w:rsidRDefault="00BF79B6" w:rsidP="003A2FBA">
      <w:pPr>
        <w:rPr>
          <w:rFonts w:ascii="Arial" w:hAnsi="Arial" w:cs="Arial"/>
          <w:sz w:val="20"/>
          <w:lang w:eastAsia="ar-SA"/>
        </w:rPr>
      </w:pPr>
    </w:p>
    <w:p w14:paraId="759CB3C2" w14:textId="50BE83D0" w:rsidR="00BF79B6" w:rsidRPr="008F506E" w:rsidRDefault="00BF79B6" w:rsidP="003A2FBA">
      <w:pPr>
        <w:rPr>
          <w:rFonts w:ascii="Arial" w:hAnsi="Arial" w:cs="Arial"/>
          <w:sz w:val="20"/>
          <w:lang w:eastAsia="ar-SA"/>
        </w:rPr>
      </w:pPr>
    </w:p>
    <w:p w14:paraId="37D39476" w14:textId="1ECB8C1F" w:rsidR="00BF79B6" w:rsidRPr="008F506E" w:rsidRDefault="00BF79B6" w:rsidP="003A2FBA">
      <w:pPr>
        <w:rPr>
          <w:rFonts w:ascii="Arial" w:hAnsi="Arial" w:cs="Arial"/>
          <w:sz w:val="20"/>
          <w:lang w:eastAsia="ar-SA"/>
        </w:rPr>
      </w:pPr>
    </w:p>
    <w:p w14:paraId="01CB42D4" w14:textId="602AE86A" w:rsidR="00BF79B6" w:rsidRPr="008F506E" w:rsidRDefault="00BF79B6" w:rsidP="003A2FBA">
      <w:pPr>
        <w:rPr>
          <w:rFonts w:ascii="Arial" w:hAnsi="Arial" w:cs="Arial"/>
          <w:sz w:val="20"/>
          <w:lang w:eastAsia="ar-SA"/>
        </w:rPr>
      </w:pPr>
    </w:p>
    <w:p w14:paraId="692309AA" w14:textId="6AC717BC" w:rsidR="00BF79B6" w:rsidRPr="008F506E" w:rsidRDefault="00BF79B6" w:rsidP="003A2FBA">
      <w:pPr>
        <w:rPr>
          <w:rFonts w:ascii="Arial" w:hAnsi="Arial" w:cs="Arial"/>
          <w:sz w:val="20"/>
          <w:lang w:eastAsia="ar-SA"/>
        </w:rPr>
      </w:pPr>
    </w:p>
    <w:p w14:paraId="72E673F1" w14:textId="5CCBCFD4" w:rsidR="00BF79B6" w:rsidRPr="008F506E" w:rsidRDefault="00BF79B6" w:rsidP="003A2FBA">
      <w:pPr>
        <w:rPr>
          <w:rFonts w:ascii="Arial" w:hAnsi="Arial" w:cs="Arial"/>
          <w:sz w:val="20"/>
          <w:lang w:eastAsia="ar-SA"/>
        </w:rPr>
      </w:pPr>
    </w:p>
    <w:p w14:paraId="11F0E530" w14:textId="623E4131" w:rsidR="00BF79B6" w:rsidRPr="008F506E" w:rsidRDefault="00BF79B6" w:rsidP="003A2FBA">
      <w:pPr>
        <w:rPr>
          <w:rFonts w:ascii="Arial" w:hAnsi="Arial" w:cs="Arial"/>
          <w:sz w:val="20"/>
          <w:lang w:eastAsia="ar-SA"/>
        </w:rPr>
      </w:pPr>
    </w:p>
    <w:p w14:paraId="26AB69E8" w14:textId="77777777" w:rsidR="0053405F" w:rsidRPr="008F506E" w:rsidRDefault="0053405F" w:rsidP="003A2FBA">
      <w:pPr>
        <w:jc w:val="center"/>
        <w:rPr>
          <w:rFonts w:ascii="Arial" w:hAnsi="Arial" w:cs="Arial"/>
          <w:b/>
          <w:sz w:val="20"/>
          <w:lang w:val="es-ES_tradnl" w:eastAsia="ar-SA"/>
        </w:rPr>
      </w:pPr>
      <w:bookmarkStart w:id="53" w:name="FORMATO6"/>
      <w:r w:rsidRPr="008F506E">
        <w:rPr>
          <w:rFonts w:ascii="Arial" w:hAnsi="Arial" w:cs="Arial"/>
          <w:b/>
          <w:sz w:val="20"/>
          <w:lang w:val="es-ES_tradnl" w:eastAsia="ar-SA"/>
        </w:rPr>
        <w:lastRenderedPageBreak/>
        <w:t>FORMATO No. 6</w:t>
      </w:r>
    </w:p>
    <w:bookmarkEnd w:id="53"/>
    <w:p w14:paraId="190A9F3B" w14:textId="3532FD30" w:rsidR="0053405F" w:rsidRPr="008F506E" w:rsidRDefault="0053405F" w:rsidP="003A2FBA">
      <w:pPr>
        <w:jc w:val="center"/>
        <w:rPr>
          <w:rFonts w:ascii="Arial" w:hAnsi="Arial" w:cs="Arial"/>
          <w:sz w:val="20"/>
          <w:lang w:val="es-ES_tradnl" w:eastAsia="ar-SA"/>
        </w:rPr>
      </w:pPr>
      <w:r w:rsidRPr="008F506E">
        <w:rPr>
          <w:rFonts w:ascii="Arial" w:hAnsi="Arial" w:cs="Arial"/>
          <w:sz w:val="20"/>
          <w:lang w:val="es-ES_tradnl" w:eastAsia="ar-SA"/>
        </w:rPr>
        <w:t>EXPERIENCIA DEL OFERENTE</w:t>
      </w:r>
    </w:p>
    <w:p w14:paraId="0027F3C2" w14:textId="77777777" w:rsidR="00BF79B6" w:rsidRPr="008F506E" w:rsidRDefault="00BF79B6" w:rsidP="003A2FBA">
      <w:pPr>
        <w:jc w:val="center"/>
        <w:rPr>
          <w:rFonts w:ascii="Arial" w:hAnsi="Arial" w:cs="Arial"/>
          <w:sz w:val="20"/>
          <w:lang w:val="es-ES_tradnl" w:eastAsia="ar-SA"/>
        </w:rPr>
      </w:pPr>
    </w:p>
    <w:p w14:paraId="478B6BE1" w14:textId="77777777" w:rsidR="0053405F" w:rsidRPr="008F506E" w:rsidRDefault="0053405F" w:rsidP="00BF79B6">
      <w:pPr>
        <w:rPr>
          <w:rFonts w:ascii="Arial" w:hAnsi="Arial" w:cs="Arial"/>
          <w:sz w:val="20"/>
          <w:lang w:eastAsia="ar-SA"/>
        </w:rPr>
      </w:pPr>
      <w:r w:rsidRPr="008F506E">
        <w:rPr>
          <w:rFonts w:ascii="Arial" w:hAnsi="Arial" w:cs="Arial"/>
          <w:sz w:val="20"/>
          <w:lang w:eastAsia="ar-SA"/>
        </w:rPr>
        <w:t>RELACION DE CLIENTES Y PRIMAS PARA LOS RAMOS QUE CONFORMAN EL GRUPO (S) OFERTADO (S)</w:t>
      </w:r>
    </w:p>
    <w:p w14:paraId="5B0C1A42" w14:textId="77777777" w:rsidR="0053405F" w:rsidRPr="008F506E" w:rsidRDefault="0053405F" w:rsidP="003A2FBA">
      <w:pPr>
        <w:rPr>
          <w:rFonts w:ascii="Arial" w:hAnsi="Arial" w:cs="Arial"/>
          <w:sz w:val="20"/>
          <w:lang w:eastAsia="ar-SA"/>
        </w:rPr>
      </w:pPr>
    </w:p>
    <w:p w14:paraId="7A582C8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El SUSCRITO REPRESENTANTE LEGAL DE ________________________________</w:t>
      </w:r>
    </w:p>
    <w:p w14:paraId="436C6980" w14:textId="77777777" w:rsidR="0053405F" w:rsidRPr="008F506E" w:rsidRDefault="0053405F" w:rsidP="003A2FBA">
      <w:pPr>
        <w:rPr>
          <w:rFonts w:ascii="Arial" w:hAnsi="Arial" w:cs="Arial"/>
          <w:sz w:val="20"/>
          <w:lang w:eastAsia="ar-SA"/>
        </w:rPr>
      </w:pPr>
    </w:p>
    <w:p w14:paraId="31183EE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CERTIFICA QUE:</w:t>
      </w:r>
    </w:p>
    <w:p w14:paraId="0A30D605" w14:textId="77777777" w:rsidR="0053405F" w:rsidRPr="008F506E" w:rsidRDefault="0053405F" w:rsidP="003A2FBA">
      <w:pPr>
        <w:rPr>
          <w:rFonts w:ascii="Arial" w:hAnsi="Arial" w:cs="Arial"/>
          <w:sz w:val="20"/>
          <w:lang w:eastAsia="ar-SA"/>
        </w:rPr>
      </w:pPr>
    </w:p>
    <w:tbl>
      <w:tblPr>
        <w:tblW w:w="8364" w:type="dxa"/>
        <w:jc w:val="center"/>
        <w:tblLayout w:type="fixed"/>
        <w:tblCellMar>
          <w:top w:w="55" w:type="dxa"/>
          <w:left w:w="55" w:type="dxa"/>
          <w:bottom w:w="55" w:type="dxa"/>
          <w:right w:w="55" w:type="dxa"/>
        </w:tblCellMar>
        <w:tblLook w:val="0000" w:firstRow="0" w:lastRow="0" w:firstColumn="0" w:lastColumn="0" w:noHBand="0" w:noVBand="0"/>
      </w:tblPr>
      <w:tblGrid>
        <w:gridCol w:w="1418"/>
        <w:gridCol w:w="1134"/>
        <w:gridCol w:w="1134"/>
        <w:gridCol w:w="992"/>
        <w:gridCol w:w="1276"/>
        <w:gridCol w:w="1134"/>
        <w:gridCol w:w="1276"/>
      </w:tblGrid>
      <w:tr w:rsidR="0053405F" w:rsidRPr="008F506E" w14:paraId="1BC3C725" w14:textId="77777777" w:rsidTr="0053405F">
        <w:trPr>
          <w:trHeight w:val="664"/>
          <w:jc w:val="center"/>
        </w:trPr>
        <w:tc>
          <w:tcPr>
            <w:tcW w:w="1418" w:type="dxa"/>
            <w:tcBorders>
              <w:top w:val="single" w:sz="1" w:space="0" w:color="000000"/>
              <w:left w:val="single" w:sz="1" w:space="0" w:color="000000"/>
              <w:bottom w:val="single" w:sz="1" w:space="0" w:color="000000"/>
            </w:tcBorders>
          </w:tcPr>
          <w:p w14:paraId="0E8F2B9A"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RAMO Y/O POLIZA</w:t>
            </w:r>
          </w:p>
        </w:tc>
        <w:tc>
          <w:tcPr>
            <w:tcW w:w="1134" w:type="dxa"/>
            <w:tcBorders>
              <w:top w:val="single" w:sz="1" w:space="0" w:color="000000"/>
              <w:left w:val="single" w:sz="1" w:space="0" w:color="000000"/>
              <w:bottom w:val="single" w:sz="1" w:space="0" w:color="000000"/>
              <w:right w:val="single" w:sz="1" w:space="0" w:color="000000"/>
            </w:tcBorders>
          </w:tcPr>
          <w:p w14:paraId="258865C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PRIMA</w:t>
            </w:r>
          </w:p>
        </w:tc>
        <w:tc>
          <w:tcPr>
            <w:tcW w:w="1134" w:type="dxa"/>
            <w:tcBorders>
              <w:top w:val="single" w:sz="1" w:space="0" w:color="000000"/>
              <w:left w:val="single" w:sz="1" w:space="0" w:color="000000"/>
              <w:bottom w:val="single" w:sz="1" w:space="0" w:color="000000"/>
              <w:right w:val="single" w:sz="1" w:space="0" w:color="000000"/>
            </w:tcBorders>
          </w:tcPr>
          <w:p w14:paraId="7CB4301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IVA</w:t>
            </w:r>
          </w:p>
        </w:tc>
        <w:tc>
          <w:tcPr>
            <w:tcW w:w="992" w:type="dxa"/>
            <w:tcBorders>
              <w:top w:val="single" w:sz="1" w:space="0" w:color="000000"/>
              <w:left w:val="single" w:sz="1" w:space="0" w:color="000000"/>
              <w:bottom w:val="single" w:sz="1" w:space="0" w:color="000000"/>
              <w:right w:val="single" w:sz="1" w:space="0" w:color="000000"/>
            </w:tcBorders>
          </w:tcPr>
          <w:p w14:paraId="27A4FAA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PRIMA INCLUIDO IVA</w:t>
            </w:r>
          </w:p>
        </w:tc>
        <w:tc>
          <w:tcPr>
            <w:tcW w:w="1276" w:type="dxa"/>
            <w:tcBorders>
              <w:top w:val="single" w:sz="1" w:space="0" w:color="000000"/>
              <w:left w:val="single" w:sz="1" w:space="0" w:color="000000"/>
              <w:bottom w:val="single" w:sz="1" w:space="0" w:color="000000"/>
              <w:right w:val="single" w:sz="1" w:space="0" w:color="000000"/>
            </w:tcBorders>
          </w:tcPr>
          <w:p w14:paraId="7F30C9E2"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VALOR TOTAL EN SMMLV</w:t>
            </w:r>
          </w:p>
        </w:tc>
        <w:tc>
          <w:tcPr>
            <w:tcW w:w="1134" w:type="dxa"/>
            <w:tcBorders>
              <w:top w:val="single" w:sz="1" w:space="0" w:color="000000"/>
              <w:left w:val="single" w:sz="1" w:space="0" w:color="000000"/>
              <w:bottom w:val="single" w:sz="1" w:space="0" w:color="000000"/>
            </w:tcBorders>
          </w:tcPr>
          <w:p w14:paraId="0DBDCE8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VIGENCIA</w:t>
            </w:r>
          </w:p>
        </w:tc>
        <w:tc>
          <w:tcPr>
            <w:tcW w:w="1276" w:type="dxa"/>
            <w:tcBorders>
              <w:top w:val="single" w:sz="1" w:space="0" w:color="000000"/>
              <w:left w:val="single" w:sz="1" w:space="0" w:color="000000"/>
              <w:bottom w:val="single" w:sz="1" w:space="0" w:color="000000"/>
              <w:right w:val="single" w:sz="1" w:space="0" w:color="000000"/>
            </w:tcBorders>
          </w:tcPr>
          <w:p w14:paraId="45A9BCF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CLIENTE</w:t>
            </w:r>
          </w:p>
        </w:tc>
      </w:tr>
      <w:tr w:rsidR="0053405F" w:rsidRPr="008F506E" w14:paraId="36F1651A" w14:textId="77777777" w:rsidTr="0053405F">
        <w:trPr>
          <w:trHeight w:val="159"/>
          <w:jc w:val="center"/>
        </w:trPr>
        <w:tc>
          <w:tcPr>
            <w:tcW w:w="1418" w:type="dxa"/>
            <w:tcBorders>
              <w:left w:val="single" w:sz="1" w:space="0" w:color="000000"/>
              <w:bottom w:val="single" w:sz="1" w:space="0" w:color="000000"/>
            </w:tcBorders>
          </w:tcPr>
          <w:p w14:paraId="40BBA7B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GRUPO 1</w:t>
            </w:r>
          </w:p>
        </w:tc>
        <w:tc>
          <w:tcPr>
            <w:tcW w:w="1134" w:type="dxa"/>
            <w:tcBorders>
              <w:left w:val="single" w:sz="1" w:space="0" w:color="000000"/>
              <w:bottom w:val="single" w:sz="1" w:space="0" w:color="000000"/>
              <w:right w:val="single" w:sz="1" w:space="0" w:color="000000"/>
            </w:tcBorders>
          </w:tcPr>
          <w:p w14:paraId="7A1EDA91"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right w:val="single" w:sz="1" w:space="0" w:color="000000"/>
            </w:tcBorders>
          </w:tcPr>
          <w:p w14:paraId="0CB3F5DF" w14:textId="77777777" w:rsidR="0053405F" w:rsidRPr="008F506E" w:rsidRDefault="0053405F" w:rsidP="003A2FBA">
            <w:pPr>
              <w:rPr>
                <w:rFonts w:ascii="Arial" w:hAnsi="Arial" w:cs="Arial"/>
                <w:sz w:val="20"/>
                <w:lang w:eastAsia="ar-SA"/>
              </w:rPr>
            </w:pPr>
          </w:p>
        </w:tc>
        <w:tc>
          <w:tcPr>
            <w:tcW w:w="992" w:type="dxa"/>
            <w:tcBorders>
              <w:left w:val="single" w:sz="1" w:space="0" w:color="000000"/>
              <w:bottom w:val="single" w:sz="1" w:space="0" w:color="000000"/>
              <w:right w:val="single" w:sz="1" w:space="0" w:color="000000"/>
            </w:tcBorders>
          </w:tcPr>
          <w:p w14:paraId="6EEC35F7"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76DF2948"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tcBorders>
          </w:tcPr>
          <w:p w14:paraId="6A3FA65D"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26DE3DB1" w14:textId="77777777" w:rsidR="0053405F" w:rsidRPr="008F506E" w:rsidRDefault="0053405F" w:rsidP="003A2FBA">
            <w:pPr>
              <w:rPr>
                <w:rFonts w:ascii="Arial" w:hAnsi="Arial" w:cs="Arial"/>
                <w:sz w:val="20"/>
                <w:lang w:eastAsia="ar-SA"/>
              </w:rPr>
            </w:pPr>
          </w:p>
        </w:tc>
      </w:tr>
      <w:tr w:rsidR="0053405F" w:rsidRPr="008F506E" w14:paraId="0AA09F63" w14:textId="77777777" w:rsidTr="0053405F">
        <w:trPr>
          <w:trHeight w:val="251"/>
          <w:jc w:val="center"/>
        </w:trPr>
        <w:tc>
          <w:tcPr>
            <w:tcW w:w="1418" w:type="dxa"/>
            <w:tcBorders>
              <w:left w:val="single" w:sz="1" w:space="0" w:color="000000"/>
              <w:bottom w:val="single" w:sz="1" w:space="0" w:color="000000"/>
            </w:tcBorders>
          </w:tcPr>
          <w:p w14:paraId="65C059F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TOTAL GRUPO</w:t>
            </w:r>
          </w:p>
        </w:tc>
        <w:tc>
          <w:tcPr>
            <w:tcW w:w="1134" w:type="dxa"/>
            <w:tcBorders>
              <w:left w:val="single" w:sz="1" w:space="0" w:color="000000"/>
              <w:bottom w:val="single" w:sz="1" w:space="0" w:color="000000"/>
              <w:right w:val="single" w:sz="1" w:space="0" w:color="000000"/>
            </w:tcBorders>
          </w:tcPr>
          <w:p w14:paraId="1F47D8BC"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right w:val="single" w:sz="1" w:space="0" w:color="000000"/>
            </w:tcBorders>
          </w:tcPr>
          <w:p w14:paraId="225257C6" w14:textId="77777777" w:rsidR="0053405F" w:rsidRPr="008F506E" w:rsidRDefault="0053405F" w:rsidP="003A2FBA">
            <w:pPr>
              <w:rPr>
                <w:rFonts w:ascii="Arial" w:hAnsi="Arial" w:cs="Arial"/>
                <w:sz w:val="20"/>
                <w:lang w:eastAsia="ar-SA"/>
              </w:rPr>
            </w:pPr>
          </w:p>
        </w:tc>
        <w:tc>
          <w:tcPr>
            <w:tcW w:w="992" w:type="dxa"/>
            <w:tcBorders>
              <w:left w:val="single" w:sz="1" w:space="0" w:color="000000"/>
              <w:bottom w:val="single" w:sz="1" w:space="0" w:color="000000"/>
              <w:right w:val="single" w:sz="1" w:space="0" w:color="000000"/>
            </w:tcBorders>
          </w:tcPr>
          <w:p w14:paraId="4BFE189A"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6E02A555"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tcBorders>
          </w:tcPr>
          <w:p w14:paraId="768DA277" w14:textId="77777777" w:rsidR="0053405F" w:rsidRPr="008F506E" w:rsidRDefault="0053405F" w:rsidP="003A2FBA">
            <w:pPr>
              <w:rPr>
                <w:rFonts w:ascii="Arial" w:hAnsi="Arial" w:cs="Arial"/>
                <w:sz w:val="20"/>
                <w:lang w:eastAsia="ar-SA"/>
              </w:rPr>
            </w:pPr>
          </w:p>
        </w:tc>
        <w:tc>
          <w:tcPr>
            <w:tcW w:w="1276" w:type="dxa"/>
            <w:tcBorders>
              <w:left w:val="single" w:sz="1" w:space="0" w:color="000000"/>
              <w:bottom w:val="single" w:sz="1" w:space="0" w:color="000000"/>
              <w:right w:val="single" w:sz="1" w:space="0" w:color="000000"/>
            </w:tcBorders>
          </w:tcPr>
          <w:p w14:paraId="329EA159" w14:textId="77777777" w:rsidR="0053405F" w:rsidRPr="008F506E" w:rsidRDefault="0053405F" w:rsidP="003A2FBA">
            <w:pPr>
              <w:rPr>
                <w:rFonts w:ascii="Arial" w:hAnsi="Arial" w:cs="Arial"/>
                <w:sz w:val="20"/>
                <w:lang w:eastAsia="ar-SA"/>
              </w:rPr>
            </w:pPr>
          </w:p>
        </w:tc>
      </w:tr>
    </w:tbl>
    <w:p w14:paraId="07F4CD7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b/>
      </w:r>
    </w:p>
    <w:p w14:paraId="557ABB46" w14:textId="77777777" w:rsidR="0053405F" w:rsidRPr="008F506E" w:rsidRDefault="0053405F" w:rsidP="003A2FBA">
      <w:pPr>
        <w:rPr>
          <w:rFonts w:ascii="Arial" w:hAnsi="Arial" w:cs="Arial"/>
          <w:sz w:val="20"/>
          <w:lang w:eastAsia="ar-SA"/>
        </w:rPr>
      </w:pPr>
    </w:p>
    <w:p w14:paraId="606F47FE" w14:textId="77777777" w:rsidR="0053405F" w:rsidRPr="008F506E" w:rsidRDefault="0053405F" w:rsidP="003A2FBA">
      <w:pPr>
        <w:rPr>
          <w:rFonts w:ascii="Arial" w:hAnsi="Arial" w:cs="Arial"/>
          <w:sz w:val="20"/>
          <w:lang w:eastAsia="ar-SA"/>
        </w:rPr>
      </w:pPr>
    </w:p>
    <w:p w14:paraId="2829B3C4" w14:textId="77777777" w:rsidR="0053405F" w:rsidRPr="008F506E" w:rsidRDefault="0053405F" w:rsidP="003A2FBA">
      <w:pPr>
        <w:rPr>
          <w:rFonts w:ascii="Arial" w:hAnsi="Arial" w:cs="Arial"/>
          <w:sz w:val="20"/>
          <w:lang w:eastAsia="ar-SA"/>
        </w:rPr>
      </w:pPr>
    </w:p>
    <w:p w14:paraId="62E22D8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FIRMA</w:t>
      </w:r>
    </w:p>
    <w:p w14:paraId="19F9B79D"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NOMBRE</w:t>
      </w:r>
    </w:p>
    <w:p w14:paraId="1C05C98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REPRESENTANTE LEGAL</w:t>
      </w:r>
    </w:p>
    <w:p w14:paraId="2510B1BC"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ASEGURADORA________________</w:t>
      </w:r>
    </w:p>
    <w:p w14:paraId="0C21EE92" w14:textId="691E9D49" w:rsidR="00762965" w:rsidRDefault="00762965" w:rsidP="003A2FBA">
      <w:pPr>
        <w:rPr>
          <w:rFonts w:ascii="Arial" w:hAnsi="Arial" w:cs="Arial"/>
          <w:sz w:val="20"/>
          <w:lang w:eastAsia="ar-SA"/>
        </w:rPr>
      </w:pPr>
      <w:bookmarkStart w:id="54" w:name="FORMATO7"/>
    </w:p>
    <w:p w14:paraId="5684E4D1" w14:textId="434B03F6" w:rsidR="00370783" w:rsidRDefault="00370783" w:rsidP="003A2FBA">
      <w:pPr>
        <w:rPr>
          <w:rFonts w:ascii="Arial" w:hAnsi="Arial" w:cs="Arial"/>
          <w:sz w:val="20"/>
          <w:lang w:eastAsia="ar-SA"/>
        </w:rPr>
      </w:pPr>
    </w:p>
    <w:p w14:paraId="2FE3CCA2" w14:textId="512E3BA4" w:rsidR="00370783" w:rsidRDefault="00370783" w:rsidP="003A2FBA">
      <w:pPr>
        <w:rPr>
          <w:rFonts w:ascii="Arial" w:hAnsi="Arial" w:cs="Arial"/>
          <w:sz w:val="20"/>
          <w:lang w:eastAsia="ar-SA"/>
        </w:rPr>
      </w:pPr>
    </w:p>
    <w:p w14:paraId="75B2E5C8" w14:textId="6B261660" w:rsidR="00370783" w:rsidRDefault="00370783" w:rsidP="003A2FBA">
      <w:pPr>
        <w:rPr>
          <w:rFonts w:ascii="Arial" w:hAnsi="Arial" w:cs="Arial"/>
          <w:sz w:val="20"/>
          <w:lang w:eastAsia="ar-SA"/>
        </w:rPr>
      </w:pPr>
    </w:p>
    <w:p w14:paraId="2F35504B" w14:textId="2B562AFC" w:rsidR="00370783" w:rsidRDefault="00370783" w:rsidP="003A2FBA">
      <w:pPr>
        <w:rPr>
          <w:rFonts w:ascii="Arial" w:hAnsi="Arial" w:cs="Arial"/>
          <w:sz w:val="20"/>
          <w:lang w:eastAsia="ar-SA"/>
        </w:rPr>
      </w:pPr>
    </w:p>
    <w:p w14:paraId="23BBC1F1" w14:textId="750BFD75" w:rsidR="00370783" w:rsidRDefault="00370783" w:rsidP="003A2FBA">
      <w:pPr>
        <w:rPr>
          <w:rFonts w:ascii="Arial" w:hAnsi="Arial" w:cs="Arial"/>
          <w:sz w:val="20"/>
          <w:lang w:eastAsia="ar-SA"/>
        </w:rPr>
      </w:pPr>
    </w:p>
    <w:p w14:paraId="68077992" w14:textId="01CFD0DA" w:rsidR="00370783" w:rsidRDefault="00370783" w:rsidP="003A2FBA">
      <w:pPr>
        <w:rPr>
          <w:rFonts w:ascii="Arial" w:hAnsi="Arial" w:cs="Arial"/>
          <w:sz w:val="20"/>
          <w:lang w:eastAsia="ar-SA"/>
        </w:rPr>
      </w:pPr>
    </w:p>
    <w:p w14:paraId="1C8BE382" w14:textId="3DA3C16E" w:rsidR="00370783" w:rsidRDefault="00370783" w:rsidP="003A2FBA">
      <w:pPr>
        <w:rPr>
          <w:rFonts w:ascii="Arial" w:hAnsi="Arial" w:cs="Arial"/>
          <w:sz w:val="20"/>
          <w:lang w:eastAsia="ar-SA"/>
        </w:rPr>
      </w:pPr>
    </w:p>
    <w:p w14:paraId="4E406337" w14:textId="172B0F0C" w:rsidR="00370783" w:rsidRDefault="00370783" w:rsidP="003A2FBA">
      <w:pPr>
        <w:rPr>
          <w:rFonts w:ascii="Arial" w:hAnsi="Arial" w:cs="Arial"/>
          <w:sz w:val="20"/>
          <w:lang w:eastAsia="ar-SA"/>
        </w:rPr>
      </w:pPr>
    </w:p>
    <w:p w14:paraId="69ECFF92" w14:textId="4415776E" w:rsidR="00370783" w:rsidRDefault="00370783" w:rsidP="003A2FBA">
      <w:pPr>
        <w:rPr>
          <w:rFonts w:ascii="Arial" w:hAnsi="Arial" w:cs="Arial"/>
          <w:sz w:val="20"/>
          <w:lang w:eastAsia="ar-SA"/>
        </w:rPr>
      </w:pPr>
    </w:p>
    <w:p w14:paraId="06938650" w14:textId="64946C40" w:rsidR="00370783" w:rsidRDefault="00370783" w:rsidP="003A2FBA">
      <w:pPr>
        <w:rPr>
          <w:rFonts w:ascii="Arial" w:hAnsi="Arial" w:cs="Arial"/>
          <w:sz w:val="20"/>
          <w:lang w:eastAsia="ar-SA"/>
        </w:rPr>
      </w:pPr>
    </w:p>
    <w:p w14:paraId="2D09AE24" w14:textId="676A5B37" w:rsidR="00370783" w:rsidRDefault="00370783" w:rsidP="003A2FBA">
      <w:pPr>
        <w:rPr>
          <w:rFonts w:ascii="Arial" w:hAnsi="Arial" w:cs="Arial"/>
          <w:sz w:val="20"/>
          <w:lang w:eastAsia="ar-SA"/>
        </w:rPr>
      </w:pPr>
    </w:p>
    <w:p w14:paraId="763A3966" w14:textId="77777777" w:rsidR="00370783" w:rsidRPr="008F506E" w:rsidRDefault="00370783" w:rsidP="003A2FBA">
      <w:pPr>
        <w:rPr>
          <w:rFonts w:ascii="Arial" w:hAnsi="Arial" w:cs="Arial"/>
          <w:sz w:val="20"/>
          <w:lang w:eastAsia="ar-SA"/>
        </w:rPr>
      </w:pPr>
    </w:p>
    <w:p w14:paraId="0CCA14B5" w14:textId="77777777" w:rsidR="00762965" w:rsidRPr="008F506E" w:rsidRDefault="00762965" w:rsidP="003A2FBA">
      <w:pPr>
        <w:rPr>
          <w:rFonts w:ascii="Arial" w:hAnsi="Arial" w:cs="Arial"/>
          <w:sz w:val="20"/>
          <w:lang w:eastAsia="ar-SA"/>
        </w:rPr>
      </w:pPr>
    </w:p>
    <w:p w14:paraId="3F892A09" w14:textId="7208114A" w:rsidR="00762965" w:rsidRPr="008F506E" w:rsidRDefault="00762965" w:rsidP="003A2FBA">
      <w:pPr>
        <w:rPr>
          <w:rFonts w:ascii="Arial" w:hAnsi="Arial" w:cs="Arial"/>
          <w:sz w:val="20"/>
          <w:lang w:eastAsia="ar-SA"/>
        </w:rPr>
      </w:pPr>
    </w:p>
    <w:p w14:paraId="3A8C39E5" w14:textId="3095E354" w:rsidR="00BF79B6" w:rsidRPr="008F506E" w:rsidRDefault="00BF79B6" w:rsidP="003A2FBA">
      <w:pPr>
        <w:rPr>
          <w:rFonts w:ascii="Arial" w:hAnsi="Arial" w:cs="Arial"/>
          <w:sz w:val="20"/>
          <w:lang w:eastAsia="ar-SA"/>
        </w:rPr>
      </w:pPr>
    </w:p>
    <w:p w14:paraId="013EDEE4" w14:textId="77777777" w:rsidR="00BF79B6" w:rsidRPr="008F506E" w:rsidRDefault="00BF79B6" w:rsidP="003A2FBA">
      <w:pPr>
        <w:rPr>
          <w:rFonts w:ascii="Arial" w:hAnsi="Arial" w:cs="Arial"/>
          <w:sz w:val="20"/>
          <w:lang w:eastAsia="ar-SA"/>
        </w:rPr>
      </w:pPr>
    </w:p>
    <w:p w14:paraId="0C1E83A6" w14:textId="77777777" w:rsidR="00762965" w:rsidRPr="008F506E" w:rsidRDefault="00762965" w:rsidP="003A2FBA">
      <w:pPr>
        <w:rPr>
          <w:rFonts w:ascii="Arial" w:hAnsi="Arial" w:cs="Arial"/>
          <w:sz w:val="20"/>
          <w:lang w:eastAsia="ar-SA"/>
        </w:rPr>
      </w:pPr>
    </w:p>
    <w:p w14:paraId="11D159B3" w14:textId="77777777" w:rsidR="00A565F5" w:rsidRDefault="00A565F5" w:rsidP="003A2FBA">
      <w:pPr>
        <w:jc w:val="center"/>
        <w:rPr>
          <w:rFonts w:ascii="Arial" w:hAnsi="Arial" w:cs="Arial"/>
          <w:b/>
          <w:sz w:val="20"/>
          <w:lang w:val="es-ES_tradnl" w:eastAsia="ar-SA"/>
        </w:rPr>
      </w:pPr>
    </w:p>
    <w:p w14:paraId="48824066" w14:textId="77777777" w:rsidR="00A565F5" w:rsidRDefault="00A565F5" w:rsidP="003A2FBA">
      <w:pPr>
        <w:jc w:val="center"/>
        <w:rPr>
          <w:rFonts w:ascii="Arial" w:hAnsi="Arial" w:cs="Arial"/>
          <w:b/>
          <w:sz w:val="20"/>
          <w:lang w:val="es-ES_tradnl" w:eastAsia="ar-SA"/>
        </w:rPr>
      </w:pPr>
    </w:p>
    <w:p w14:paraId="7908FC16" w14:textId="77777777" w:rsidR="00A565F5" w:rsidRDefault="00A565F5" w:rsidP="003A2FBA">
      <w:pPr>
        <w:jc w:val="center"/>
        <w:rPr>
          <w:rFonts w:ascii="Arial" w:hAnsi="Arial" w:cs="Arial"/>
          <w:b/>
          <w:sz w:val="20"/>
          <w:lang w:val="es-ES_tradnl" w:eastAsia="ar-SA"/>
        </w:rPr>
      </w:pPr>
    </w:p>
    <w:p w14:paraId="059BF35E" w14:textId="77777777" w:rsidR="00A565F5" w:rsidRDefault="00A565F5" w:rsidP="003A2FBA">
      <w:pPr>
        <w:jc w:val="center"/>
        <w:rPr>
          <w:rFonts w:ascii="Arial" w:hAnsi="Arial" w:cs="Arial"/>
          <w:b/>
          <w:sz w:val="20"/>
          <w:lang w:val="es-ES_tradnl" w:eastAsia="ar-SA"/>
        </w:rPr>
      </w:pPr>
    </w:p>
    <w:p w14:paraId="07A8C54D" w14:textId="68BBBF04" w:rsidR="0053405F" w:rsidRPr="008F506E" w:rsidRDefault="0053405F" w:rsidP="003A2FBA">
      <w:pPr>
        <w:jc w:val="center"/>
        <w:rPr>
          <w:rFonts w:ascii="Arial" w:hAnsi="Arial" w:cs="Arial"/>
          <w:b/>
          <w:sz w:val="20"/>
          <w:lang w:eastAsia="ar-SA"/>
        </w:rPr>
      </w:pPr>
      <w:r w:rsidRPr="008F506E">
        <w:rPr>
          <w:rFonts w:ascii="Arial" w:hAnsi="Arial" w:cs="Arial"/>
          <w:b/>
          <w:sz w:val="20"/>
          <w:lang w:val="es-ES_tradnl" w:eastAsia="ar-SA"/>
        </w:rPr>
        <w:lastRenderedPageBreak/>
        <w:t>FORMATO No. 7</w:t>
      </w:r>
    </w:p>
    <w:bookmarkEnd w:id="54"/>
    <w:p w14:paraId="70A5D32B" w14:textId="77777777" w:rsidR="0053405F" w:rsidRPr="008F506E" w:rsidRDefault="0053405F" w:rsidP="003A2FBA">
      <w:pPr>
        <w:jc w:val="center"/>
        <w:rPr>
          <w:rFonts w:ascii="Arial" w:hAnsi="Arial" w:cs="Arial"/>
          <w:sz w:val="20"/>
          <w:lang w:val="es-ES_tradnl" w:eastAsia="ar-SA"/>
        </w:rPr>
      </w:pPr>
      <w:r w:rsidRPr="008F506E">
        <w:rPr>
          <w:rFonts w:ascii="Arial" w:hAnsi="Arial" w:cs="Arial"/>
          <w:sz w:val="20"/>
          <w:lang w:val="es-ES_tradnl" w:eastAsia="ar-SA"/>
        </w:rPr>
        <w:t>EXPERIENCIA DEL OFERENTE PAGO DE SINIESTROS</w:t>
      </w:r>
    </w:p>
    <w:p w14:paraId="24A2FB4E" w14:textId="77777777" w:rsidR="0053405F" w:rsidRPr="008F506E" w:rsidRDefault="0053405F" w:rsidP="003A2FBA">
      <w:pPr>
        <w:rPr>
          <w:rFonts w:ascii="Arial" w:hAnsi="Arial" w:cs="Arial"/>
          <w:sz w:val="20"/>
          <w:lang w:eastAsia="ar-SA"/>
        </w:rPr>
      </w:pPr>
    </w:p>
    <w:p w14:paraId="1B8F9B5B" w14:textId="7312B503" w:rsidR="0053405F" w:rsidRPr="008F506E" w:rsidRDefault="0053405F" w:rsidP="003A2FBA">
      <w:pPr>
        <w:jc w:val="center"/>
        <w:rPr>
          <w:rFonts w:ascii="Arial" w:hAnsi="Arial" w:cs="Arial"/>
          <w:sz w:val="20"/>
          <w:lang w:eastAsia="ar-SA"/>
        </w:rPr>
      </w:pPr>
      <w:r w:rsidRPr="008F506E">
        <w:rPr>
          <w:rFonts w:ascii="Arial" w:hAnsi="Arial" w:cs="Arial"/>
          <w:sz w:val="20"/>
          <w:lang w:eastAsia="ar-SA"/>
        </w:rPr>
        <w:t>El SUSCRITO REPRESENTANTE LEGAL  DE</w:t>
      </w:r>
    </w:p>
    <w:p w14:paraId="6F47B87D" w14:textId="77777777" w:rsidR="0053405F" w:rsidRPr="008F506E" w:rsidRDefault="0053405F" w:rsidP="003A2FBA">
      <w:pPr>
        <w:jc w:val="center"/>
        <w:rPr>
          <w:rFonts w:ascii="Arial" w:hAnsi="Arial" w:cs="Arial"/>
          <w:sz w:val="20"/>
          <w:lang w:eastAsia="ar-SA"/>
        </w:rPr>
      </w:pPr>
      <w:r w:rsidRPr="008F506E">
        <w:rPr>
          <w:rFonts w:ascii="Arial" w:hAnsi="Arial" w:cs="Arial"/>
          <w:sz w:val="20"/>
          <w:lang w:eastAsia="ar-SA"/>
        </w:rPr>
        <w:t>CERTIFICA QUE:</w:t>
      </w:r>
    </w:p>
    <w:p w14:paraId="2D7D89B9" w14:textId="77777777" w:rsidR="0053405F" w:rsidRPr="008F506E" w:rsidRDefault="0053405F" w:rsidP="003A2FBA">
      <w:pPr>
        <w:jc w:val="center"/>
        <w:rPr>
          <w:rFonts w:ascii="Arial" w:hAnsi="Arial" w:cs="Arial"/>
          <w:sz w:val="20"/>
          <w:lang w:eastAsia="ar-SA"/>
        </w:rPr>
      </w:pPr>
    </w:p>
    <w:tbl>
      <w:tblPr>
        <w:tblW w:w="8930" w:type="dxa"/>
        <w:jc w:val="center"/>
        <w:tblLayout w:type="fixed"/>
        <w:tblCellMar>
          <w:top w:w="55" w:type="dxa"/>
          <w:left w:w="55" w:type="dxa"/>
          <w:bottom w:w="55" w:type="dxa"/>
          <w:right w:w="55" w:type="dxa"/>
        </w:tblCellMar>
        <w:tblLook w:val="0000" w:firstRow="0" w:lastRow="0" w:firstColumn="0" w:lastColumn="0" w:noHBand="0" w:noVBand="0"/>
      </w:tblPr>
      <w:tblGrid>
        <w:gridCol w:w="1440"/>
        <w:gridCol w:w="1820"/>
        <w:gridCol w:w="1134"/>
        <w:gridCol w:w="993"/>
        <w:gridCol w:w="1275"/>
        <w:gridCol w:w="2268"/>
      </w:tblGrid>
      <w:tr w:rsidR="0053405F" w:rsidRPr="008F506E" w14:paraId="104A5298" w14:textId="77777777" w:rsidTr="00105677">
        <w:trPr>
          <w:jc w:val="center"/>
        </w:trPr>
        <w:tc>
          <w:tcPr>
            <w:tcW w:w="1440" w:type="dxa"/>
            <w:tcBorders>
              <w:top w:val="single" w:sz="1" w:space="0" w:color="000000"/>
              <w:left w:val="single" w:sz="1" w:space="0" w:color="000000"/>
              <w:bottom w:val="single" w:sz="1" w:space="0" w:color="000000"/>
            </w:tcBorders>
            <w:vAlign w:val="center"/>
          </w:tcPr>
          <w:p w14:paraId="441950DA"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RAMO</w:t>
            </w:r>
          </w:p>
        </w:tc>
        <w:tc>
          <w:tcPr>
            <w:tcW w:w="1820" w:type="dxa"/>
            <w:tcBorders>
              <w:top w:val="single" w:sz="1" w:space="0" w:color="000000"/>
              <w:left w:val="single" w:sz="1" w:space="0" w:color="000000"/>
              <w:bottom w:val="single" w:sz="1" w:space="0" w:color="000000"/>
            </w:tcBorders>
            <w:vAlign w:val="center"/>
          </w:tcPr>
          <w:p w14:paraId="1A3FA273" w14:textId="1034A591"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FECHA DE OCURRENCIA</w:t>
            </w:r>
          </w:p>
        </w:tc>
        <w:tc>
          <w:tcPr>
            <w:tcW w:w="1134" w:type="dxa"/>
            <w:tcBorders>
              <w:top w:val="single" w:sz="1" w:space="0" w:color="000000"/>
              <w:left w:val="single" w:sz="1" w:space="0" w:color="000000"/>
              <w:bottom w:val="single" w:sz="1" w:space="0" w:color="000000"/>
            </w:tcBorders>
            <w:vAlign w:val="center"/>
          </w:tcPr>
          <w:p w14:paraId="1647D4CB"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VALOR PAGADO</w:t>
            </w:r>
          </w:p>
        </w:tc>
        <w:tc>
          <w:tcPr>
            <w:tcW w:w="993" w:type="dxa"/>
            <w:tcBorders>
              <w:top w:val="single" w:sz="1" w:space="0" w:color="000000"/>
              <w:left w:val="single" w:sz="1" w:space="0" w:color="000000"/>
              <w:bottom w:val="single" w:sz="1" w:space="0" w:color="000000"/>
              <w:right w:val="single" w:sz="1" w:space="0" w:color="000000"/>
            </w:tcBorders>
            <w:vAlign w:val="center"/>
          </w:tcPr>
          <w:p w14:paraId="5CBB405E"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VALOR SMMLV</w:t>
            </w:r>
          </w:p>
        </w:tc>
        <w:tc>
          <w:tcPr>
            <w:tcW w:w="1275" w:type="dxa"/>
            <w:tcBorders>
              <w:top w:val="single" w:sz="1" w:space="0" w:color="000000"/>
              <w:left w:val="single" w:sz="1" w:space="0" w:color="000000"/>
              <w:bottom w:val="single" w:sz="1" w:space="0" w:color="000000"/>
            </w:tcBorders>
            <w:vAlign w:val="center"/>
          </w:tcPr>
          <w:p w14:paraId="16A14113"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FECHA DE PAGO</w:t>
            </w:r>
          </w:p>
        </w:tc>
        <w:tc>
          <w:tcPr>
            <w:tcW w:w="2268" w:type="dxa"/>
            <w:tcBorders>
              <w:top w:val="single" w:sz="1" w:space="0" w:color="000000"/>
              <w:left w:val="single" w:sz="1" w:space="0" w:color="000000"/>
              <w:bottom w:val="single" w:sz="1" w:space="0" w:color="000000"/>
              <w:right w:val="single" w:sz="1" w:space="0" w:color="000000"/>
            </w:tcBorders>
            <w:vAlign w:val="center"/>
          </w:tcPr>
          <w:p w14:paraId="434A3119"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NOMBRE CLIENTE</w:t>
            </w:r>
          </w:p>
        </w:tc>
      </w:tr>
      <w:tr w:rsidR="0053405F" w:rsidRPr="008F506E" w14:paraId="41B22312" w14:textId="77777777" w:rsidTr="00105677">
        <w:trPr>
          <w:jc w:val="center"/>
        </w:trPr>
        <w:tc>
          <w:tcPr>
            <w:tcW w:w="1440" w:type="dxa"/>
            <w:tcBorders>
              <w:left w:val="single" w:sz="1" w:space="0" w:color="000000"/>
              <w:bottom w:val="single" w:sz="1" w:space="0" w:color="000000"/>
            </w:tcBorders>
          </w:tcPr>
          <w:p w14:paraId="0E4F41C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Grupo 1</w:t>
            </w:r>
          </w:p>
        </w:tc>
        <w:tc>
          <w:tcPr>
            <w:tcW w:w="1820" w:type="dxa"/>
            <w:tcBorders>
              <w:left w:val="single" w:sz="1" w:space="0" w:color="000000"/>
              <w:bottom w:val="single" w:sz="1" w:space="0" w:color="000000"/>
            </w:tcBorders>
          </w:tcPr>
          <w:p w14:paraId="119B1762"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tcBorders>
          </w:tcPr>
          <w:p w14:paraId="05DCC4E6" w14:textId="77777777" w:rsidR="0053405F" w:rsidRPr="008F506E" w:rsidRDefault="0053405F" w:rsidP="003A2FBA">
            <w:pPr>
              <w:rPr>
                <w:rFonts w:ascii="Arial" w:hAnsi="Arial" w:cs="Arial"/>
                <w:sz w:val="20"/>
                <w:lang w:eastAsia="ar-SA"/>
              </w:rPr>
            </w:pPr>
          </w:p>
        </w:tc>
        <w:tc>
          <w:tcPr>
            <w:tcW w:w="993" w:type="dxa"/>
            <w:tcBorders>
              <w:left w:val="single" w:sz="1" w:space="0" w:color="000000"/>
              <w:bottom w:val="single" w:sz="1" w:space="0" w:color="000000"/>
              <w:right w:val="single" w:sz="1" w:space="0" w:color="000000"/>
            </w:tcBorders>
          </w:tcPr>
          <w:p w14:paraId="017A6B2C" w14:textId="77777777" w:rsidR="0053405F" w:rsidRPr="008F506E" w:rsidRDefault="0053405F" w:rsidP="003A2FBA">
            <w:pPr>
              <w:rPr>
                <w:rFonts w:ascii="Arial" w:hAnsi="Arial" w:cs="Arial"/>
                <w:sz w:val="20"/>
                <w:lang w:eastAsia="ar-SA"/>
              </w:rPr>
            </w:pPr>
          </w:p>
        </w:tc>
        <w:tc>
          <w:tcPr>
            <w:tcW w:w="1275" w:type="dxa"/>
            <w:tcBorders>
              <w:left w:val="single" w:sz="1" w:space="0" w:color="000000"/>
              <w:bottom w:val="single" w:sz="1" w:space="0" w:color="000000"/>
            </w:tcBorders>
          </w:tcPr>
          <w:p w14:paraId="506E32A0" w14:textId="77777777" w:rsidR="0053405F" w:rsidRPr="008F506E" w:rsidRDefault="0053405F" w:rsidP="003A2FBA">
            <w:pPr>
              <w:rPr>
                <w:rFonts w:ascii="Arial" w:hAnsi="Arial" w:cs="Arial"/>
                <w:sz w:val="20"/>
                <w:lang w:eastAsia="ar-SA"/>
              </w:rPr>
            </w:pPr>
          </w:p>
        </w:tc>
        <w:tc>
          <w:tcPr>
            <w:tcW w:w="2268" w:type="dxa"/>
            <w:tcBorders>
              <w:left w:val="single" w:sz="1" w:space="0" w:color="000000"/>
              <w:bottom w:val="single" w:sz="1" w:space="0" w:color="000000"/>
              <w:right w:val="single" w:sz="1" w:space="0" w:color="000000"/>
            </w:tcBorders>
          </w:tcPr>
          <w:p w14:paraId="2E991472" w14:textId="77777777" w:rsidR="0053405F" w:rsidRPr="008F506E" w:rsidRDefault="0053405F" w:rsidP="003A2FBA">
            <w:pPr>
              <w:rPr>
                <w:rFonts w:ascii="Arial" w:hAnsi="Arial" w:cs="Arial"/>
                <w:sz w:val="20"/>
                <w:lang w:eastAsia="ar-SA"/>
              </w:rPr>
            </w:pPr>
          </w:p>
        </w:tc>
      </w:tr>
      <w:tr w:rsidR="0053405F" w:rsidRPr="008F506E" w14:paraId="6FAB4916" w14:textId="77777777" w:rsidTr="00105677">
        <w:trPr>
          <w:jc w:val="center"/>
        </w:trPr>
        <w:tc>
          <w:tcPr>
            <w:tcW w:w="1440" w:type="dxa"/>
            <w:tcBorders>
              <w:left w:val="single" w:sz="1" w:space="0" w:color="000000"/>
              <w:bottom w:val="single" w:sz="1" w:space="0" w:color="000000"/>
            </w:tcBorders>
          </w:tcPr>
          <w:p w14:paraId="69F8323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TOTAL GRUPO</w:t>
            </w:r>
          </w:p>
        </w:tc>
        <w:tc>
          <w:tcPr>
            <w:tcW w:w="1820" w:type="dxa"/>
            <w:tcBorders>
              <w:left w:val="single" w:sz="1" w:space="0" w:color="000000"/>
              <w:bottom w:val="single" w:sz="1" w:space="0" w:color="000000"/>
            </w:tcBorders>
          </w:tcPr>
          <w:p w14:paraId="71AB6F86" w14:textId="77777777" w:rsidR="0053405F" w:rsidRPr="008F506E" w:rsidRDefault="0053405F" w:rsidP="003A2FBA">
            <w:pPr>
              <w:rPr>
                <w:rFonts w:ascii="Arial" w:hAnsi="Arial" w:cs="Arial"/>
                <w:sz w:val="20"/>
                <w:lang w:eastAsia="ar-SA"/>
              </w:rPr>
            </w:pPr>
          </w:p>
        </w:tc>
        <w:tc>
          <w:tcPr>
            <w:tcW w:w="1134" w:type="dxa"/>
            <w:tcBorders>
              <w:left w:val="single" w:sz="1" w:space="0" w:color="000000"/>
              <w:bottom w:val="single" w:sz="1" w:space="0" w:color="000000"/>
            </w:tcBorders>
          </w:tcPr>
          <w:p w14:paraId="58E25812" w14:textId="77777777" w:rsidR="0053405F" w:rsidRPr="008F506E" w:rsidRDefault="0053405F" w:rsidP="003A2FBA">
            <w:pPr>
              <w:rPr>
                <w:rFonts w:ascii="Arial" w:hAnsi="Arial" w:cs="Arial"/>
                <w:sz w:val="20"/>
                <w:lang w:eastAsia="ar-SA"/>
              </w:rPr>
            </w:pPr>
          </w:p>
        </w:tc>
        <w:tc>
          <w:tcPr>
            <w:tcW w:w="993" w:type="dxa"/>
            <w:tcBorders>
              <w:left w:val="single" w:sz="1" w:space="0" w:color="000000"/>
              <w:bottom w:val="single" w:sz="1" w:space="0" w:color="000000"/>
              <w:right w:val="single" w:sz="1" w:space="0" w:color="000000"/>
            </w:tcBorders>
          </w:tcPr>
          <w:p w14:paraId="7E59960F" w14:textId="77777777" w:rsidR="0053405F" w:rsidRPr="008F506E" w:rsidRDefault="0053405F" w:rsidP="003A2FBA">
            <w:pPr>
              <w:rPr>
                <w:rFonts w:ascii="Arial" w:hAnsi="Arial" w:cs="Arial"/>
                <w:sz w:val="20"/>
                <w:lang w:eastAsia="ar-SA"/>
              </w:rPr>
            </w:pPr>
          </w:p>
        </w:tc>
        <w:tc>
          <w:tcPr>
            <w:tcW w:w="1275" w:type="dxa"/>
            <w:tcBorders>
              <w:left w:val="single" w:sz="1" w:space="0" w:color="000000"/>
              <w:bottom w:val="single" w:sz="1" w:space="0" w:color="000000"/>
            </w:tcBorders>
          </w:tcPr>
          <w:p w14:paraId="4DDEB064" w14:textId="77777777" w:rsidR="0053405F" w:rsidRPr="008F506E" w:rsidRDefault="0053405F" w:rsidP="003A2FBA">
            <w:pPr>
              <w:rPr>
                <w:rFonts w:ascii="Arial" w:hAnsi="Arial" w:cs="Arial"/>
                <w:sz w:val="20"/>
                <w:lang w:eastAsia="ar-SA"/>
              </w:rPr>
            </w:pPr>
          </w:p>
        </w:tc>
        <w:tc>
          <w:tcPr>
            <w:tcW w:w="2268" w:type="dxa"/>
            <w:tcBorders>
              <w:left w:val="single" w:sz="1" w:space="0" w:color="000000"/>
              <w:bottom w:val="single" w:sz="1" w:space="0" w:color="000000"/>
              <w:right w:val="single" w:sz="1" w:space="0" w:color="000000"/>
            </w:tcBorders>
          </w:tcPr>
          <w:p w14:paraId="7321B861" w14:textId="77777777" w:rsidR="0053405F" w:rsidRPr="008F506E" w:rsidRDefault="0053405F" w:rsidP="003A2FBA">
            <w:pPr>
              <w:rPr>
                <w:rFonts w:ascii="Arial" w:hAnsi="Arial" w:cs="Arial"/>
                <w:sz w:val="20"/>
                <w:lang w:eastAsia="ar-SA"/>
              </w:rPr>
            </w:pPr>
          </w:p>
        </w:tc>
      </w:tr>
    </w:tbl>
    <w:p w14:paraId="09BFC5D3" w14:textId="77777777" w:rsidR="0053405F" w:rsidRPr="008F506E" w:rsidRDefault="0053405F" w:rsidP="003A2FBA">
      <w:pPr>
        <w:rPr>
          <w:rFonts w:ascii="Arial" w:hAnsi="Arial" w:cs="Arial"/>
          <w:sz w:val="20"/>
          <w:lang w:eastAsia="ar-SA"/>
        </w:rPr>
      </w:pPr>
    </w:p>
    <w:p w14:paraId="70195852" w14:textId="77777777" w:rsidR="0053405F" w:rsidRPr="008F506E" w:rsidRDefault="0053405F" w:rsidP="003A2FBA">
      <w:pPr>
        <w:rPr>
          <w:rFonts w:ascii="Arial" w:hAnsi="Arial" w:cs="Arial"/>
          <w:sz w:val="20"/>
          <w:lang w:eastAsia="ar-SA"/>
        </w:rPr>
      </w:pPr>
    </w:p>
    <w:p w14:paraId="175E445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FIRMA</w:t>
      </w:r>
    </w:p>
    <w:p w14:paraId="166F9B1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NOMBRE</w:t>
      </w:r>
    </w:p>
    <w:p w14:paraId="529D75A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REPRESENTANTE LEGAL</w:t>
      </w:r>
    </w:p>
    <w:p w14:paraId="7DB77FA0"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ASEGURADORA________________</w:t>
      </w:r>
    </w:p>
    <w:p w14:paraId="03A815EA" w14:textId="77777777" w:rsidR="0053405F" w:rsidRPr="008F506E" w:rsidRDefault="0053405F" w:rsidP="003A2FBA">
      <w:pPr>
        <w:rPr>
          <w:rFonts w:ascii="Arial" w:hAnsi="Arial" w:cs="Arial"/>
          <w:sz w:val="20"/>
          <w:lang w:eastAsia="ar-SA"/>
        </w:rPr>
      </w:pPr>
    </w:p>
    <w:p w14:paraId="625D5DFD" w14:textId="45107C7E" w:rsidR="008C59DC" w:rsidRPr="008F506E" w:rsidRDefault="008C59DC" w:rsidP="003A2FBA">
      <w:pPr>
        <w:rPr>
          <w:rFonts w:ascii="Arial" w:hAnsi="Arial" w:cs="Arial"/>
          <w:sz w:val="20"/>
          <w:lang w:eastAsia="ar-SA"/>
        </w:rPr>
      </w:pPr>
      <w:r w:rsidRPr="008F506E">
        <w:rPr>
          <w:rFonts w:ascii="Arial" w:hAnsi="Arial" w:cs="Arial"/>
          <w:sz w:val="20"/>
          <w:lang w:eastAsia="ar-SA"/>
        </w:rPr>
        <w:br w:type="page"/>
      </w:r>
    </w:p>
    <w:p w14:paraId="15186A2B" w14:textId="77777777" w:rsidR="0053405F" w:rsidRPr="008F506E" w:rsidRDefault="0053405F" w:rsidP="003A2FBA">
      <w:pPr>
        <w:jc w:val="center"/>
        <w:rPr>
          <w:rFonts w:ascii="Arial" w:hAnsi="Arial" w:cs="Arial"/>
          <w:b/>
          <w:sz w:val="20"/>
          <w:lang w:val="es-ES_tradnl" w:eastAsia="ar-SA"/>
        </w:rPr>
      </w:pPr>
      <w:bookmarkStart w:id="55" w:name="FORMATO8"/>
      <w:r w:rsidRPr="008F506E">
        <w:rPr>
          <w:rFonts w:ascii="Arial" w:hAnsi="Arial" w:cs="Arial"/>
          <w:b/>
          <w:sz w:val="20"/>
          <w:lang w:val="es-ES_tradnl" w:eastAsia="ar-SA"/>
        </w:rPr>
        <w:lastRenderedPageBreak/>
        <w:t>FORMATO No. 8</w:t>
      </w:r>
    </w:p>
    <w:bookmarkEnd w:id="55"/>
    <w:p w14:paraId="64ADC2BE" w14:textId="77777777" w:rsidR="0053405F" w:rsidRPr="008F506E" w:rsidRDefault="0053405F" w:rsidP="003A2FBA">
      <w:pPr>
        <w:jc w:val="center"/>
        <w:rPr>
          <w:rFonts w:ascii="Arial" w:hAnsi="Arial" w:cs="Arial"/>
          <w:sz w:val="20"/>
          <w:lang w:eastAsia="ar-SA"/>
        </w:rPr>
      </w:pPr>
      <w:r w:rsidRPr="008F506E">
        <w:rPr>
          <w:rFonts w:ascii="Arial" w:hAnsi="Arial" w:cs="Arial"/>
          <w:sz w:val="20"/>
          <w:lang w:val="es-ES_tradnl" w:eastAsia="ar-SA"/>
        </w:rPr>
        <w:t>PROPUESTA ECONÓMICA.</w:t>
      </w:r>
    </w:p>
    <w:p w14:paraId="7914EC08" w14:textId="77777777" w:rsidR="0053405F" w:rsidRPr="008F506E" w:rsidRDefault="0053405F" w:rsidP="003A2FBA">
      <w:pPr>
        <w:rPr>
          <w:rFonts w:ascii="Arial" w:hAnsi="Arial" w:cs="Arial"/>
          <w:sz w:val="20"/>
          <w:lang w:eastAsia="ar-SA"/>
        </w:rPr>
      </w:pPr>
    </w:p>
    <w:tbl>
      <w:tblPr>
        <w:tblpPr w:leftFromText="141" w:rightFromText="141" w:vertAnchor="text" w:horzAnchor="margin" w:tblpXSpec="center" w:tblpY="71"/>
        <w:tblW w:w="8504" w:type="dxa"/>
        <w:tblLayout w:type="fixed"/>
        <w:tblCellMar>
          <w:top w:w="55" w:type="dxa"/>
          <w:left w:w="55" w:type="dxa"/>
          <w:bottom w:w="55" w:type="dxa"/>
          <w:right w:w="55" w:type="dxa"/>
        </w:tblCellMar>
        <w:tblLook w:val="0000" w:firstRow="0" w:lastRow="0" w:firstColumn="0" w:lastColumn="0" w:noHBand="0" w:noVBand="0"/>
      </w:tblPr>
      <w:tblGrid>
        <w:gridCol w:w="1756"/>
        <w:gridCol w:w="1276"/>
        <w:gridCol w:w="1134"/>
        <w:gridCol w:w="1418"/>
        <w:gridCol w:w="1275"/>
        <w:gridCol w:w="1645"/>
      </w:tblGrid>
      <w:tr w:rsidR="0053405F" w:rsidRPr="008F506E" w14:paraId="11A2B45D" w14:textId="77777777" w:rsidTr="0053405F">
        <w:trPr>
          <w:tblHeader/>
        </w:trPr>
        <w:tc>
          <w:tcPr>
            <w:tcW w:w="1756" w:type="dxa"/>
            <w:tcBorders>
              <w:top w:val="single" w:sz="1" w:space="0" w:color="000000"/>
              <w:left w:val="single" w:sz="1" w:space="0" w:color="000000"/>
              <w:bottom w:val="single" w:sz="1" w:space="0" w:color="000000"/>
            </w:tcBorders>
            <w:vAlign w:val="center"/>
          </w:tcPr>
          <w:p w14:paraId="32AFD629"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Pólizas</w:t>
            </w:r>
          </w:p>
        </w:tc>
        <w:tc>
          <w:tcPr>
            <w:tcW w:w="1276" w:type="dxa"/>
            <w:tcBorders>
              <w:top w:val="single" w:sz="1" w:space="0" w:color="000000"/>
              <w:left w:val="single" w:sz="1" w:space="0" w:color="000000"/>
              <w:bottom w:val="single" w:sz="1" w:space="0" w:color="000000"/>
            </w:tcBorders>
            <w:vAlign w:val="center"/>
          </w:tcPr>
          <w:p w14:paraId="1EB7A210"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*Valor Asegurado</w:t>
            </w:r>
          </w:p>
        </w:tc>
        <w:tc>
          <w:tcPr>
            <w:tcW w:w="1134" w:type="dxa"/>
            <w:tcBorders>
              <w:top w:val="single" w:sz="1" w:space="0" w:color="000000"/>
              <w:left w:val="single" w:sz="1" w:space="0" w:color="000000"/>
              <w:bottom w:val="single" w:sz="1" w:space="0" w:color="000000"/>
              <w:right w:val="single" w:sz="1" w:space="0" w:color="000000"/>
            </w:tcBorders>
            <w:vAlign w:val="center"/>
          </w:tcPr>
          <w:p w14:paraId="05D0F803"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TASA ANUAL</w:t>
            </w:r>
          </w:p>
        </w:tc>
        <w:tc>
          <w:tcPr>
            <w:tcW w:w="1418" w:type="dxa"/>
            <w:tcBorders>
              <w:top w:val="single" w:sz="1" w:space="0" w:color="000000"/>
              <w:left w:val="single" w:sz="1" w:space="0" w:color="000000"/>
              <w:bottom w:val="single" w:sz="1" w:space="0" w:color="000000"/>
            </w:tcBorders>
            <w:vAlign w:val="center"/>
          </w:tcPr>
          <w:p w14:paraId="3CC74768"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Prima</w:t>
            </w:r>
          </w:p>
        </w:tc>
        <w:tc>
          <w:tcPr>
            <w:tcW w:w="1275" w:type="dxa"/>
            <w:tcBorders>
              <w:top w:val="single" w:sz="1" w:space="0" w:color="000000"/>
              <w:left w:val="single" w:sz="1" w:space="0" w:color="000000"/>
              <w:bottom w:val="single" w:sz="1" w:space="0" w:color="000000"/>
            </w:tcBorders>
            <w:vAlign w:val="center"/>
          </w:tcPr>
          <w:p w14:paraId="440B4316"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IVA</w:t>
            </w:r>
          </w:p>
        </w:tc>
        <w:tc>
          <w:tcPr>
            <w:tcW w:w="1645" w:type="dxa"/>
            <w:tcBorders>
              <w:top w:val="single" w:sz="1" w:space="0" w:color="000000"/>
              <w:left w:val="single" w:sz="1" w:space="0" w:color="000000"/>
              <w:bottom w:val="single" w:sz="1" w:space="0" w:color="000000"/>
              <w:right w:val="single" w:sz="1" w:space="0" w:color="000000"/>
            </w:tcBorders>
            <w:vAlign w:val="center"/>
          </w:tcPr>
          <w:p w14:paraId="7F1988D1" w14:textId="77777777" w:rsidR="0053405F" w:rsidRPr="008F506E" w:rsidRDefault="0053405F" w:rsidP="003A2FBA">
            <w:pPr>
              <w:jc w:val="center"/>
              <w:rPr>
                <w:rFonts w:ascii="Arial" w:hAnsi="Arial" w:cs="Arial"/>
                <w:b/>
                <w:sz w:val="20"/>
                <w:lang w:eastAsia="ar-SA"/>
              </w:rPr>
            </w:pPr>
            <w:r w:rsidRPr="008F506E">
              <w:rPr>
                <w:rFonts w:ascii="Arial" w:hAnsi="Arial" w:cs="Arial"/>
                <w:b/>
                <w:sz w:val="20"/>
                <w:lang w:eastAsia="ar-SA"/>
              </w:rPr>
              <w:t>TOTAL PRIMA CON IVA</w:t>
            </w:r>
          </w:p>
        </w:tc>
      </w:tr>
      <w:tr w:rsidR="0053405F" w:rsidRPr="008F506E" w14:paraId="3FAEFE37" w14:textId="77777777" w:rsidTr="0053405F">
        <w:trPr>
          <w:trHeight w:val="313"/>
        </w:trPr>
        <w:tc>
          <w:tcPr>
            <w:tcW w:w="1756" w:type="dxa"/>
            <w:tcBorders>
              <w:left w:val="single" w:sz="1" w:space="0" w:color="000000"/>
              <w:bottom w:val="single" w:sz="1" w:space="0" w:color="000000"/>
            </w:tcBorders>
            <w:vAlign w:val="center"/>
          </w:tcPr>
          <w:p w14:paraId="29EDFFC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GRUPO 1(ramos)</w:t>
            </w:r>
          </w:p>
        </w:tc>
        <w:tc>
          <w:tcPr>
            <w:tcW w:w="1276" w:type="dxa"/>
            <w:tcBorders>
              <w:left w:val="single" w:sz="1" w:space="0" w:color="000000"/>
              <w:bottom w:val="single" w:sz="1" w:space="0" w:color="000000"/>
            </w:tcBorders>
            <w:vAlign w:val="center"/>
          </w:tcPr>
          <w:p w14:paraId="2A79F3F2"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w:t>
            </w:r>
          </w:p>
        </w:tc>
        <w:tc>
          <w:tcPr>
            <w:tcW w:w="1134" w:type="dxa"/>
            <w:tcBorders>
              <w:left w:val="single" w:sz="1" w:space="0" w:color="000000"/>
              <w:bottom w:val="single" w:sz="1" w:space="0" w:color="000000"/>
              <w:right w:val="single" w:sz="1" w:space="0" w:color="000000"/>
            </w:tcBorders>
            <w:vAlign w:val="center"/>
          </w:tcPr>
          <w:p w14:paraId="23905A6A" w14:textId="77777777" w:rsidR="0053405F" w:rsidRPr="008F506E" w:rsidRDefault="0053405F" w:rsidP="003A2FBA">
            <w:pPr>
              <w:rPr>
                <w:rFonts w:ascii="Arial" w:hAnsi="Arial" w:cs="Arial"/>
                <w:sz w:val="20"/>
                <w:lang w:eastAsia="ar-SA"/>
              </w:rPr>
            </w:pPr>
          </w:p>
        </w:tc>
        <w:tc>
          <w:tcPr>
            <w:tcW w:w="1418" w:type="dxa"/>
            <w:tcBorders>
              <w:left w:val="single" w:sz="1" w:space="0" w:color="000000"/>
              <w:bottom w:val="single" w:sz="1" w:space="0" w:color="000000"/>
            </w:tcBorders>
            <w:vAlign w:val="center"/>
          </w:tcPr>
          <w:p w14:paraId="73E963A1"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w:t>
            </w:r>
          </w:p>
        </w:tc>
        <w:tc>
          <w:tcPr>
            <w:tcW w:w="1275" w:type="dxa"/>
            <w:tcBorders>
              <w:left w:val="single" w:sz="1" w:space="0" w:color="000000"/>
              <w:bottom w:val="single" w:sz="1" w:space="0" w:color="000000"/>
            </w:tcBorders>
            <w:vAlign w:val="center"/>
          </w:tcPr>
          <w:p w14:paraId="5BA0107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w:t>
            </w:r>
          </w:p>
        </w:tc>
        <w:tc>
          <w:tcPr>
            <w:tcW w:w="1645" w:type="dxa"/>
            <w:tcBorders>
              <w:left w:val="single" w:sz="1" w:space="0" w:color="000000"/>
              <w:bottom w:val="single" w:sz="1" w:space="0" w:color="000000"/>
              <w:right w:val="single" w:sz="1" w:space="0" w:color="000000"/>
            </w:tcBorders>
            <w:vAlign w:val="center"/>
          </w:tcPr>
          <w:p w14:paraId="26A5BF7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w:t>
            </w:r>
          </w:p>
        </w:tc>
      </w:tr>
    </w:tbl>
    <w:p w14:paraId="3BD8CD37" w14:textId="77777777" w:rsidR="0053405F" w:rsidRPr="008F506E" w:rsidRDefault="0053405F" w:rsidP="003A2FBA">
      <w:pPr>
        <w:rPr>
          <w:rFonts w:ascii="Arial" w:hAnsi="Arial" w:cs="Arial"/>
          <w:sz w:val="20"/>
          <w:lang w:eastAsia="ar-SA"/>
        </w:rPr>
      </w:pPr>
    </w:p>
    <w:p w14:paraId="0745982B"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El valor asegurado es el indicado en los slips del Anexo técnico de condiciones técnicas obligatorias</w:t>
      </w:r>
    </w:p>
    <w:p w14:paraId="4BF9D393" w14:textId="4AD41ABD" w:rsidR="0053405F" w:rsidRPr="008F506E" w:rsidRDefault="0053405F" w:rsidP="003A2FBA">
      <w:pPr>
        <w:rPr>
          <w:rFonts w:ascii="Arial" w:hAnsi="Arial" w:cs="Arial"/>
          <w:sz w:val="20"/>
          <w:lang w:eastAsia="ar-SA"/>
        </w:rPr>
      </w:pPr>
    </w:p>
    <w:p w14:paraId="4A367A4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NOTAS:</w:t>
      </w:r>
    </w:p>
    <w:p w14:paraId="26FEDC40" w14:textId="77777777" w:rsidR="0053405F" w:rsidRPr="008F506E" w:rsidRDefault="0053405F" w:rsidP="003A2FBA">
      <w:pPr>
        <w:rPr>
          <w:rFonts w:ascii="Arial" w:hAnsi="Arial" w:cs="Arial"/>
          <w:sz w:val="20"/>
          <w:lang w:eastAsia="ar-SA"/>
        </w:rPr>
      </w:pPr>
    </w:p>
    <w:p w14:paraId="1A545BE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La oferta se tiene que presentar en pesos colombianos, so pena de rechazo de la misma.</w:t>
      </w:r>
    </w:p>
    <w:p w14:paraId="31560F19"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Se debe indicar en el presente Anexo la tarifa del IVA utilizado. La tarifa del IVA debe sujetarse a lo establecido en el Estatuto Tributario.</w:t>
      </w:r>
    </w:p>
    <w:p w14:paraId="4D8E00A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El valor de la oferta por grupo, no debe ser superior al 100% del presupuesto oficial del grupo al que se presenta, so pena de rechazo de la propuesta.</w:t>
      </w:r>
    </w:p>
    <w:p w14:paraId="5BBD01CE"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Si existe cualquier inconsistencia o diferencia entre lo escrito en este Anexo y cualquier otra información contenida en otro aparte de la propuesta, prevalecerá lo señalado en este Anexo.</w:t>
      </w:r>
    </w:p>
    <w:p w14:paraId="7CFB1991" w14:textId="77777777" w:rsidR="0053405F" w:rsidRPr="008F506E" w:rsidRDefault="0053405F" w:rsidP="003A2FBA">
      <w:pPr>
        <w:rPr>
          <w:rFonts w:ascii="Arial" w:hAnsi="Arial" w:cs="Arial"/>
          <w:sz w:val="20"/>
          <w:lang w:eastAsia="ar-SA"/>
        </w:rPr>
      </w:pPr>
    </w:p>
    <w:p w14:paraId="4810D8CB" w14:textId="77777777" w:rsidR="0053405F" w:rsidRPr="008F506E" w:rsidRDefault="0053405F" w:rsidP="003A2FBA">
      <w:pPr>
        <w:rPr>
          <w:rFonts w:ascii="Arial" w:hAnsi="Arial" w:cs="Arial"/>
          <w:sz w:val="20"/>
          <w:lang w:eastAsia="ar-SA"/>
        </w:rPr>
      </w:pPr>
    </w:p>
    <w:p w14:paraId="4959CD2C" w14:textId="77777777" w:rsidR="0053405F" w:rsidRPr="008F506E" w:rsidRDefault="0053405F" w:rsidP="003A2FBA">
      <w:pPr>
        <w:rPr>
          <w:rFonts w:ascii="Arial" w:hAnsi="Arial" w:cs="Arial"/>
          <w:sz w:val="20"/>
          <w:lang w:eastAsia="ar-SA"/>
        </w:rPr>
      </w:pPr>
    </w:p>
    <w:p w14:paraId="1520DA44" w14:textId="77777777" w:rsidR="0053405F" w:rsidRPr="008F506E" w:rsidRDefault="0053405F" w:rsidP="003A2FBA">
      <w:pPr>
        <w:rPr>
          <w:rFonts w:ascii="Arial" w:hAnsi="Arial" w:cs="Arial"/>
          <w:sz w:val="20"/>
          <w:lang w:eastAsia="ar-SA"/>
        </w:rPr>
      </w:pPr>
    </w:p>
    <w:p w14:paraId="28622EE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Firma</w:t>
      </w:r>
    </w:p>
    <w:p w14:paraId="59AE49B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Nombre del representante legal</w:t>
      </w:r>
    </w:p>
    <w:p w14:paraId="0E4E6CEA"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Cédula de ciudadanía</w:t>
      </w:r>
    </w:p>
    <w:p w14:paraId="2615259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br w:type="page"/>
      </w:r>
    </w:p>
    <w:p w14:paraId="144F83B2"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lastRenderedPageBreak/>
        <w:t xml:space="preserve">ANEXO No 1 </w:t>
      </w:r>
    </w:p>
    <w:p w14:paraId="497C10D7"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CONDICIONES TÉCNICAS BÁSICAS OBLIGATORIAS </w:t>
      </w:r>
    </w:p>
    <w:p w14:paraId="379EE564"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(Ver archivo en Excel adjunto)</w:t>
      </w:r>
    </w:p>
    <w:p w14:paraId="6C98A4DA" w14:textId="77777777" w:rsidR="0053405F" w:rsidRPr="008F506E" w:rsidRDefault="0053405F" w:rsidP="003A2FBA">
      <w:pPr>
        <w:rPr>
          <w:rFonts w:ascii="Arial" w:hAnsi="Arial" w:cs="Arial"/>
          <w:sz w:val="20"/>
          <w:lang w:eastAsia="ar-SA"/>
        </w:rPr>
      </w:pPr>
    </w:p>
    <w:p w14:paraId="36F91EA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ANEXO No. 2</w:t>
      </w:r>
    </w:p>
    <w:p w14:paraId="0E19D665"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CONDICIONES TÉCNICAS COMPLEMENTARIAS </w:t>
      </w:r>
    </w:p>
    <w:p w14:paraId="10429F7C"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(Ver archivo en Excel adjunto)</w:t>
      </w:r>
    </w:p>
    <w:p w14:paraId="301C1721" w14:textId="77777777" w:rsidR="0053405F" w:rsidRPr="008F506E" w:rsidRDefault="0053405F" w:rsidP="003A2FBA">
      <w:pPr>
        <w:rPr>
          <w:rFonts w:ascii="Arial" w:hAnsi="Arial" w:cs="Arial"/>
          <w:sz w:val="20"/>
          <w:lang w:eastAsia="ar-SA"/>
        </w:rPr>
      </w:pPr>
    </w:p>
    <w:p w14:paraId="40B0070F"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ANEXO No 3</w:t>
      </w:r>
    </w:p>
    <w:p w14:paraId="3C0B9B86" w14:textId="459A3588" w:rsidR="0053405F" w:rsidRPr="008F506E" w:rsidRDefault="0053405F" w:rsidP="003A2FBA">
      <w:pPr>
        <w:rPr>
          <w:rFonts w:ascii="Arial" w:hAnsi="Arial" w:cs="Arial"/>
          <w:sz w:val="20"/>
          <w:lang w:eastAsia="ar-SA"/>
        </w:rPr>
      </w:pPr>
      <w:r w:rsidRPr="008F506E">
        <w:rPr>
          <w:rFonts w:ascii="Arial" w:hAnsi="Arial" w:cs="Arial"/>
          <w:sz w:val="20"/>
          <w:lang w:eastAsia="ar-SA"/>
        </w:rPr>
        <w:t>RELACION VALORES A ASEGURAR</w:t>
      </w:r>
      <w:r w:rsidR="0022610F" w:rsidRPr="008F506E">
        <w:rPr>
          <w:rFonts w:ascii="Arial" w:hAnsi="Arial" w:cs="Arial"/>
          <w:sz w:val="20"/>
          <w:lang w:eastAsia="ar-SA"/>
        </w:rPr>
        <w:t xml:space="preserve"> 2021</w:t>
      </w:r>
    </w:p>
    <w:p w14:paraId="48046E29" w14:textId="2F36FAC9" w:rsidR="0022610F" w:rsidRPr="008F506E" w:rsidRDefault="0022610F" w:rsidP="003A2FBA">
      <w:pPr>
        <w:ind w:firstLine="426"/>
        <w:rPr>
          <w:rFonts w:ascii="Arial" w:hAnsi="Arial" w:cs="Arial"/>
          <w:sz w:val="20"/>
          <w:lang w:eastAsia="ar-SA"/>
        </w:rPr>
      </w:pPr>
      <w:r w:rsidRPr="008F506E">
        <w:rPr>
          <w:rFonts w:ascii="Arial" w:hAnsi="Arial" w:cs="Arial"/>
          <w:sz w:val="20"/>
          <w:lang w:eastAsia="ar-SA"/>
        </w:rPr>
        <w:t>RELACION POLIZA TODO RIESGO DAÑO MATERIAL</w:t>
      </w:r>
    </w:p>
    <w:p w14:paraId="324AC7C5" w14:textId="77777777" w:rsidR="0053405F" w:rsidRPr="008F506E" w:rsidRDefault="0053405F" w:rsidP="003A2FBA">
      <w:pPr>
        <w:ind w:left="426"/>
        <w:rPr>
          <w:rFonts w:ascii="Arial" w:hAnsi="Arial" w:cs="Arial"/>
          <w:sz w:val="20"/>
          <w:lang w:eastAsia="ar-SA"/>
        </w:rPr>
      </w:pPr>
      <w:r w:rsidRPr="008F506E">
        <w:rPr>
          <w:rFonts w:ascii="Arial" w:hAnsi="Arial" w:cs="Arial"/>
          <w:sz w:val="20"/>
          <w:lang w:eastAsia="ar-SA"/>
        </w:rPr>
        <w:t>RELACIÓN DE MAQUINARIA Y EQUIPO (PÓLIZA TR EYM)</w:t>
      </w:r>
    </w:p>
    <w:p w14:paraId="29447A86" w14:textId="4612AA56" w:rsidR="0053405F" w:rsidRPr="008F506E" w:rsidRDefault="0053405F" w:rsidP="003A2FBA">
      <w:pPr>
        <w:rPr>
          <w:rFonts w:ascii="Arial" w:hAnsi="Arial" w:cs="Arial"/>
          <w:sz w:val="20"/>
          <w:lang w:eastAsia="ar-SA"/>
        </w:rPr>
      </w:pPr>
      <w:r w:rsidRPr="008F506E">
        <w:rPr>
          <w:rFonts w:ascii="Arial" w:hAnsi="Arial" w:cs="Arial"/>
          <w:sz w:val="20"/>
          <w:lang w:eastAsia="ar-SA"/>
        </w:rPr>
        <w:t>(Ver archivo en Excel adjunto)</w:t>
      </w:r>
    </w:p>
    <w:p w14:paraId="523B9744" w14:textId="77777777" w:rsidR="0053405F" w:rsidRPr="008F506E" w:rsidRDefault="0053405F" w:rsidP="003A2FBA">
      <w:pPr>
        <w:rPr>
          <w:rFonts w:ascii="Arial" w:hAnsi="Arial" w:cs="Arial"/>
          <w:sz w:val="20"/>
          <w:lang w:eastAsia="ar-SA"/>
        </w:rPr>
      </w:pPr>
    </w:p>
    <w:p w14:paraId="19268878" w14:textId="77777777" w:rsidR="0053405F" w:rsidRPr="008F506E" w:rsidRDefault="0053405F" w:rsidP="003A2FBA">
      <w:pPr>
        <w:rPr>
          <w:rFonts w:ascii="Arial" w:hAnsi="Arial" w:cs="Arial"/>
          <w:sz w:val="20"/>
          <w:lang w:eastAsia="ar-SA"/>
        </w:rPr>
      </w:pPr>
    </w:p>
    <w:p w14:paraId="764E18DD" w14:textId="1438194E" w:rsidR="0053405F" w:rsidRPr="008F506E" w:rsidRDefault="0053405F" w:rsidP="003A2FBA">
      <w:pPr>
        <w:rPr>
          <w:rFonts w:ascii="Arial" w:hAnsi="Arial" w:cs="Arial"/>
          <w:sz w:val="20"/>
          <w:lang w:eastAsia="ar-SA"/>
        </w:rPr>
      </w:pPr>
      <w:r w:rsidRPr="008F506E">
        <w:rPr>
          <w:rFonts w:ascii="Arial" w:hAnsi="Arial" w:cs="Arial"/>
          <w:sz w:val="20"/>
          <w:lang w:eastAsia="ar-SA"/>
        </w:rPr>
        <w:t xml:space="preserve">ANEXO No </w:t>
      </w:r>
      <w:r w:rsidR="002B6692" w:rsidRPr="008F506E">
        <w:rPr>
          <w:rFonts w:ascii="Arial" w:hAnsi="Arial" w:cs="Arial"/>
          <w:sz w:val="20"/>
          <w:lang w:eastAsia="ar-SA"/>
        </w:rPr>
        <w:t>4</w:t>
      </w:r>
    </w:p>
    <w:p w14:paraId="2D1CDC1C" w14:textId="4FA0E5D5" w:rsidR="0053405F" w:rsidRPr="008F506E" w:rsidRDefault="0053405F" w:rsidP="003A2FBA">
      <w:pPr>
        <w:rPr>
          <w:rFonts w:ascii="Arial" w:hAnsi="Arial" w:cs="Arial"/>
          <w:sz w:val="20"/>
          <w:lang w:eastAsia="ar-SA"/>
        </w:rPr>
      </w:pPr>
      <w:r w:rsidRPr="008F506E">
        <w:rPr>
          <w:rFonts w:ascii="Arial" w:hAnsi="Arial" w:cs="Arial"/>
          <w:sz w:val="20"/>
          <w:lang w:eastAsia="ar-SA"/>
        </w:rPr>
        <w:t>ESTADOS FINANCIEROS CON</w:t>
      </w:r>
      <w:r w:rsidR="00853DCA" w:rsidRPr="008F506E">
        <w:rPr>
          <w:rFonts w:ascii="Arial" w:hAnsi="Arial" w:cs="Arial"/>
          <w:sz w:val="20"/>
          <w:lang w:eastAsia="ar-SA"/>
        </w:rPr>
        <w:t xml:space="preserve"> CORTE A 31 DE DICIEMBRE DE 20</w:t>
      </w:r>
      <w:r w:rsidR="00151493" w:rsidRPr="008F506E">
        <w:rPr>
          <w:rFonts w:ascii="Arial" w:hAnsi="Arial" w:cs="Arial"/>
          <w:sz w:val="20"/>
          <w:lang w:eastAsia="ar-SA"/>
        </w:rPr>
        <w:t>21</w:t>
      </w:r>
    </w:p>
    <w:p w14:paraId="4734E188"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(Ver archivo adjunto)</w:t>
      </w:r>
    </w:p>
    <w:p w14:paraId="383E6708" w14:textId="77777777" w:rsidR="0053405F" w:rsidRPr="008F506E" w:rsidRDefault="0053405F" w:rsidP="003A2FBA">
      <w:pPr>
        <w:rPr>
          <w:rFonts w:ascii="Arial" w:hAnsi="Arial" w:cs="Arial"/>
          <w:sz w:val="20"/>
          <w:lang w:eastAsia="ar-SA"/>
        </w:rPr>
      </w:pPr>
    </w:p>
    <w:p w14:paraId="4D036ED4" w14:textId="04098BED" w:rsidR="0053405F" w:rsidRPr="008F506E" w:rsidRDefault="0053405F" w:rsidP="003A2FBA">
      <w:pPr>
        <w:rPr>
          <w:rFonts w:ascii="Arial" w:hAnsi="Arial" w:cs="Arial"/>
          <w:sz w:val="20"/>
          <w:lang w:eastAsia="ar-SA"/>
        </w:rPr>
      </w:pPr>
      <w:r w:rsidRPr="008F506E">
        <w:rPr>
          <w:rFonts w:ascii="Arial" w:hAnsi="Arial" w:cs="Arial"/>
          <w:sz w:val="20"/>
          <w:lang w:eastAsia="ar-SA"/>
        </w:rPr>
        <w:t>ANEXO No 0</w:t>
      </w:r>
      <w:r w:rsidR="002B6692" w:rsidRPr="008F506E">
        <w:rPr>
          <w:rFonts w:ascii="Arial" w:hAnsi="Arial" w:cs="Arial"/>
          <w:sz w:val="20"/>
          <w:lang w:eastAsia="ar-SA"/>
        </w:rPr>
        <w:t>5</w:t>
      </w:r>
    </w:p>
    <w:p w14:paraId="17BF9B73"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RELACIÓN DE SINIESTRALIDAD DE LOS ÚLTIMOS TRES AÑOS</w:t>
      </w:r>
    </w:p>
    <w:p w14:paraId="2CBB5BDA" w14:textId="77777777" w:rsidR="0053405F" w:rsidRPr="008F506E" w:rsidRDefault="0053405F" w:rsidP="003A2FBA">
      <w:pPr>
        <w:rPr>
          <w:rFonts w:ascii="Arial" w:hAnsi="Arial" w:cs="Arial"/>
          <w:sz w:val="20"/>
          <w:lang w:eastAsia="ar-SA"/>
        </w:rPr>
      </w:pPr>
      <w:r w:rsidRPr="008F506E">
        <w:rPr>
          <w:rFonts w:ascii="Arial" w:hAnsi="Arial" w:cs="Arial"/>
          <w:sz w:val="20"/>
          <w:lang w:eastAsia="ar-SA"/>
        </w:rPr>
        <w:t>(Ver archivo adjunto)</w:t>
      </w:r>
    </w:p>
    <w:p w14:paraId="2ABF8234" w14:textId="77777777" w:rsidR="0053405F" w:rsidRPr="008F506E" w:rsidRDefault="0053405F" w:rsidP="003A2FBA">
      <w:pPr>
        <w:rPr>
          <w:rFonts w:ascii="Arial" w:hAnsi="Arial" w:cs="Arial"/>
          <w:sz w:val="20"/>
          <w:lang w:eastAsia="ar-SA"/>
        </w:rPr>
      </w:pPr>
    </w:p>
    <w:p w14:paraId="70CAFAF6" w14:textId="77777777" w:rsidR="0053405F" w:rsidRPr="008F506E" w:rsidRDefault="0053405F" w:rsidP="003A2FBA">
      <w:pPr>
        <w:rPr>
          <w:rFonts w:ascii="Arial" w:hAnsi="Arial" w:cs="Arial"/>
          <w:sz w:val="20"/>
        </w:rPr>
      </w:pPr>
    </w:p>
    <w:sectPr w:rsidR="0053405F" w:rsidRPr="008F506E" w:rsidSect="00A565F5">
      <w:type w:val="continuous"/>
      <w:pgSz w:w="12240" w:h="15840" w:code="1"/>
      <w:pgMar w:top="2127" w:right="1701" w:bottom="1985" w:left="1701" w:header="708" w:footer="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95384" w14:textId="77777777" w:rsidR="002905D4" w:rsidRDefault="002905D4" w:rsidP="0053405F">
      <w:r>
        <w:separator/>
      </w:r>
    </w:p>
  </w:endnote>
  <w:endnote w:type="continuationSeparator" w:id="0">
    <w:p w14:paraId="5542B7D6" w14:textId="77777777" w:rsidR="002905D4" w:rsidRDefault="002905D4" w:rsidP="0053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Narrow,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39A06" w14:textId="6F5AF85D" w:rsidR="00686364" w:rsidRDefault="00686364" w:rsidP="0053405F">
    <w:pPr>
      <w:pStyle w:val="Piedepgina"/>
      <w:ind w:left="-1134"/>
      <w:rPr>
        <w:lang w:val="es-CO"/>
      </w:rPr>
    </w:pPr>
    <w:r>
      <w:rPr>
        <w:noProof/>
        <w:lang w:val="es-CO" w:eastAsia="es-CO"/>
      </w:rPr>
      <w:drawing>
        <wp:anchor distT="0" distB="0" distL="114300" distR="114300" simplePos="0" relativeHeight="251660288" behindDoc="0" locked="0" layoutInCell="1" allowOverlap="1" wp14:anchorId="3CA3862D" wp14:editId="2F49ED29">
          <wp:simplePos x="0" y="0"/>
          <wp:positionH relativeFrom="margin">
            <wp:posOffset>-708660</wp:posOffset>
          </wp:positionH>
          <wp:positionV relativeFrom="margin">
            <wp:posOffset>7160895</wp:posOffset>
          </wp:positionV>
          <wp:extent cx="7019925" cy="981075"/>
          <wp:effectExtent l="0" t="0" r="9525" b="9525"/>
          <wp:wrapSquare wrapText="bothSides"/>
          <wp:docPr id="18423" name="Imagen 18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981075"/>
                  </a:xfrm>
                  <a:prstGeom prst="rect">
                    <a:avLst/>
                  </a:prstGeom>
                  <a:noFill/>
                  <a:ln>
                    <a:noFill/>
                  </a:ln>
                </pic:spPr>
              </pic:pic>
            </a:graphicData>
          </a:graphic>
        </wp:anchor>
      </w:drawing>
    </w:r>
    <w:r>
      <w:rPr>
        <w:noProof/>
        <w:lang w:val="es-CO" w:eastAsia="es-CO"/>
      </w:rPr>
      <w:drawing>
        <wp:anchor distT="0" distB="0" distL="114300" distR="114300" simplePos="0" relativeHeight="251659264" behindDoc="0" locked="0" layoutInCell="1" allowOverlap="1" wp14:anchorId="29D813D4" wp14:editId="78E73F01">
          <wp:simplePos x="0" y="0"/>
          <wp:positionH relativeFrom="margin">
            <wp:posOffset>3726180</wp:posOffset>
          </wp:positionH>
          <wp:positionV relativeFrom="margin">
            <wp:posOffset>8141970</wp:posOffset>
          </wp:positionV>
          <wp:extent cx="2324100" cy="152400"/>
          <wp:effectExtent l="0" t="0" r="0" b="0"/>
          <wp:wrapSquare wrapText="bothSides"/>
          <wp:docPr id="18422" name="Imagen 18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4100" cy="152400"/>
                  </a:xfrm>
                  <a:prstGeom prst="rect">
                    <a:avLst/>
                  </a:prstGeom>
                  <a:noFill/>
                  <a:ln>
                    <a:noFill/>
                  </a:ln>
                </pic:spPr>
              </pic:pic>
            </a:graphicData>
          </a:graphic>
        </wp:anchor>
      </w:drawing>
    </w:r>
  </w:p>
  <w:p w14:paraId="3DB8C055" w14:textId="53E41087" w:rsidR="00686364" w:rsidRDefault="00686364" w:rsidP="0053405F">
    <w:pPr>
      <w:pStyle w:val="Piedepgina"/>
      <w:ind w:left="-1134" w:right="-658"/>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EDFE" w14:textId="77777777" w:rsidR="002905D4" w:rsidRDefault="002905D4" w:rsidP="0053405F">
      <w:r>
        <w:separator/>
      </w:r>
    </w:p>
  </w:footnote>
  <w:footnote w:type="continuationSeparator" w:id="0">
    <w:p w14:paraId="3264BF9A" w14:textId="77777777" w:rsidR="002905D4" w:rsidRDefault="002905D4" w:rsidP="0053405F">
      <w:r>
        <w:continuationSeparator/>
      </w:r>
    </w:p>
  </w:footnote>
  <w:footnote w:id="1">
    <w:p w14:paraId="1565AAC9" w14:textId="77777777" w:rsidR="00686364" w:rsidRPr="00B85A31" w:rsidRDefault="00686364" w:rsidP="004E134A">
      <w:pPr>
        <w:pStyle w:val="Textonotapie"/>
        <w:rPr>
          <w:sz w:val="16"/>
          <w:szCs w:val="16"/>
        </w:rPr>
      </w:pPr>
      <w:r w:rsidRPr="008F506E">
        <w:rPr>
          <w:rStyle w:val="Refdenotaalpie"/>
          <w:rFonts w:ascii="Arial" w:hAnsi="Arial" w:cs="Arial"/>
          <w:sz w:val="18"/>
        </w:rPr>
        <w:footnoteRef/>
      </w:r>
      <w:r w:rsidRPr="008F506E">
        <w:rPr>
          <w:sz w:val="18"/>
        </w:rPr>
        <w:t xml:space="preserve"> </w:t>
      </w:r>
      <w:r w:rsidRPr="008F506E">
        <w:rPr>
          <w:rFonts w:ascii="Arial" w:hAnsi="Arial" w:cs="Arial"/>
          <w:sz w:val="16"/>
          <w:szCs w:val="18"/>
        </w:rPr>
        <w:t xml:space="preserve">Banco de la República. Recuperado de </w:t>
      </w:r>
      <w:hyperlink r:id="rId1" w:history="1">
        <w:r w:rsidRPr="008F506E">
          <w:rPr>
            <w:rStyle w:val="Hipervnculo"/>
            <w:rFonts w:ascii="Arial" w:hAnsi="Arial" w:cs="Arial"/>
            <w:sz w:val="14"/>
            <w:szCs w:val="16"/>
          </w:rPr>
          <w:t>http://www.banrepcultural.org/blaavirtual/ayudadetareas/economia/econo53.htm</w:t>
        </w:r>
      </w:hyperlink>
    </w:p>
  </w:footnote>
  <w:footnote w:id="2">
    <w:p w14:paraId="7855A547" w14:textId="77777777" w:rsidR="00686364" w:rsidRPr="008F506E" w:rsidRDefault="00686364" w:rsidP="004E134A">
      <w:pPr>
        <w:pStyle w:val="Textonotapie"/>
        <w:jc w:val="both"/>
        <w:rPr>
          <w:rFonts w:ascii="Arial" w:hAnsi="Arial" w:cs="Arial"/>
          <w:sz w:val="16"/>
          <w:szCs w:val="18"/>
        </w:rPr>
      </w:pPr>
      <w:r w:rsidRPr="008F506E">
        <w:rPr>
          <w:rStyle w:val="Refdenotaalpie"/>
          <w:rFonts w:ascii="Arial" w:hAnsi="Arial" w:cs="Arial"/>
          <w:sz w:val="16"/>
          <w:szCs w:val="18"/>
        </w:rPr>
        <w:footnoteRef/>
      </w:r>
      <w:r w:rsidRPr="008F506E">
        <w:rPr>
          <w:rFonts w:ascii="Arial" w:hAnsi="Arial" w:cs="Arial"/>
          <w:sz w:val="16"/>
          <w:szCs w:val="18"/>
        </w:rPr>
        <w:t xml:space="preserve"> Federación Nacional de Aseguradores – Fasecolda. Recuperado de </w:t>
      </w:r>
      <w:hyperlink r:id="rId2" w:history="1">
        <w:r w:rsidRPr="008F506E">
          <w:rPr>
            <w:rStyle w:val="Hipervnculo"/>
            <w:rFonts w:ascii="Arial" w:hAnsi="Arial" w:cs="Arial"/>
            <w:sz w:val="16"/>
            <w:szCs w:val="18"/>
          </w:rPr>
          <w:t>https://fasecolda.com/fasecolda/nosotros/</w:t>
        </w:r>
      </w:hyperlink>
      <w:r w:rsidRPr="008F506E">
        <w:rPr>
          <w:rFonts w:ascii="Arial" w:hAnsi="Arial" w:cs="Arial"/>
          <w:sz w:val="16"/>
          <w:szCs w:val="18"/>
        </w:rPr>
        <w:t xml:space="preserve"> </w:t>
      </w:r>
    </w:p>
  </w:footnote>
  <w:footnote w:id="3">
    <w:p w14:paraId="08B280D8" w14:textId="77777777" w:rsidR="00686364" w:rsidRPr="000E7E4E" w:rsidRDefault="00686364" w:rsidP="004E134A">
      <w:pPr>
        <w:pStyle w:val="Textonotapie"/>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4">
    <w:p w14:paraId="43058F3F" w14:textId="77777777" w:rsidR="00686364" w:rsidRPr="008F506E" w:rsidRDefault="00686364" w:rsidP="004E134A">
      <w:pPr>
        <w:pStyle w:val="Textonotapie"/>
        <w:rPr>
          <w:sz w:val="18"/>
        </w:rPr>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p w14:paraId="4755473E" w14:textId="77777777" w:rsidR="00686364" w:rsidRPr="008F506E" w:rsidRDefault="00686364" w:rsidP="004E134A">
      <w:pPr>
        <w:pStyle w:val="Textonotapie"/>
        <w:rPr>
          <w:sz w:val="18"/>
        </w:rPr>
      </w:pPr>
    </w:p>
  </w:footnote>
  <w:footnote w:id="5">
    <w:p w14:paraId="2D9AE9D2" w14:textId="77777777" w:rsidR="00686364" w:rsidRPr="008F506E" w:rsidRDefault="00686364" w:rsidP="004E134A">
      <w:pPr>
        <w:pStyle w:val="Textonotapie"/>
        <w:rPr>
          <w:sz w:val="18"/>
        </w:rPr>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6">
    <w:p w14:paraId="2B08DE07" w14:textId="77777777" w:rsidR="00686364" w:rsidRPr="008F506E" w:rsidRDefault="00686364" w:rsidP="004E134A">
      <w:pPr>
        <w:pStyle w:val="Textonotapie"/>
        <w:rPr>
          <w:sz w:val="18"/>
        </w:rPr>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7">
    <w:p w14:paraId="0E3A89FD" w14:textId="77777777" w:rsidR="00686364" w:rsidRPr="008F506E" w:rsidRDefault="00686364" w:rsidP="004E134A">
      <w:pPr>
        <w:pStyle w:val="Textonotapie"/>
        <w:rPr>
          <w:rFonts w:ascii="Arial" w:hAnsi="Arial" w:cs="Arial"/>
          <w:sz w:val="16"/>
          <w:szCs w:val="18"/>
        </w:rPr>
      </w:pPr>
      <w:r w:rsidRPr="008F506E">
        <w:rPr>
          <w:rStyle w:val="Refdenotaalpie"/>
          <w:rFonts w:ascii="Arial" w:hAnsi="Arial" w:cs="Arial"/>
          <w:sz w:val="16"/>
          <w:szCs w:val="18"/>
        </w:rPr>
        <w:footnoteRef/>
      </w:r>
      <w:r w:rsidRPr="008F506E">
        <w:rPr>
          <w:rFonts w:ascii="Arial" w:hAnsi="Arial" w:cs="Arial"/>
          <w:sz w:val="16"/>
          <w:szCs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8">
    <w:p w14:paraId="76CC6169" w14:textId="77777777" w:rsidR="00686364" w:rsidRPr="005152C1" w:rsidRDefault="00686364" w:rsidP="004E134A">
      <w:pPr>
        <w:pStyle w:val="Textonotapie"/>
        <w:rPr>
          <w:rFonts w:ascii="Arial" w:hAnsi="Arial" w:cs="Arial"/>
          <w:sz w:val="18"/>
          <w:szCs w:val="18"/>
        </w:rPr>
      </w:pPr>
      <w:r w:rsidRPr="008F506E">
        <w:rPr>
          <w:rStyle w:val="Refdenotaalpie"/>
          <w:rFonts w:ascii="Arial" w:hAnsi="Arial" w:cs="Arial"/>
          <w:sz w:val="16"/>
          <w:szCs w:val="18"/>
        </w:rPr>
        <w:footnoteRef/>
      </w:r>
      <w:r w:rsidRPr="008F506E">
        <w:rPr>
          <w:rFonts w:ascii="Arial" w:hAnsi="Arial" w:cs="Arial"/>
          <w:sz w:val="16"/>
          <w:szCs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9">
    <w:p w14:paraId="19C1E352" w14:textId="77777777" w:rsidR="00686364" w:rsidRPr="00BD4369" w:rsidRDefault="00686364" w:rsidP="004E134A">
      <w:pPr>
        <w:pStyle w:val="Textonotapie"/>
        <w:jc w:val="both"/>
      </w:pPr>
      <w:r w:rsidRPr="008F506E">
        <w:rPr>
          <w:rStyle w:val="Refdenotaalpie"/>
          <w:rFonts w:ascii="Arial" w:hAnsi="Arial" w:cs="Arial"/>
          <w:sz w:val="16"/>
          <w:szCs w:val="18"/>
        </w:rPr>
        <w:footnoteRef/>
      </w:r>
      <w:r w:rsidRPr="008F506E">
        <w:rPr>
          <w:rFonts w:ascii="Arial" w:hAnsi="Arial" w:cs="Arial"/>
          <w:sz w:val="16"/>
          <w:szCs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10">
    <w:p w14:paraId="3E3A831A" w14:textId="77777777" w:rsidR="00686364" w:rsidRPr="008F506E" w:rsidRDefault="00686364" w:rsidP="004E134A">
      <w:pPr>
        <w:pStyle w:val="Textonotapie"/>
        <w:jc w:val="both"/>
        <w:rPr>
          <w:rFonts w:ascii="Arial" w:hAnsi="Arial" w:cs="Arial"/>
          <w:sz w:val="16"/>
          <w:szCs w:val="18"/>
        </w:rPr>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p w14:paraId="65C44CC4" w14:textId="77777777" w:rsidR="00686364" w:rsidRPr="008F506E" w:rsidRDefault="00686364" w:rsidP="004E134A">
      <w:pPr>
        <w:pStyle w:val="Textonotapie"/>
        <w:jc w:val="both"/>
        <w:rPr>
          <w:sz w:val="18"/>
        </w:rPr>
      </w:pPr>
    </w:p>
  </w:footnote>
  <w:footnote w:id="11">
    <w:p w14:paraId="36C1F09E" w14:textId="77777777" w:rsidR="00686364" w:rsidRPr="00CE6A0B" w:rsidRDefault="00686364" w:rsidP="004E134A">
      <w:pPr>
        <w:pStyle w:val="Textonotapie"/>
        <w:jc w:val="both"/>
      </w:pPr>
      <w:r w:rsidRPr="008F506E">
        <w:rPr>
          <w:rStyle w:val="Refdenotaalpie"/>
          <w:rFonts w:ascii="Arial" w:hAnsi="Arial" w:cs="Arial"/>
          <w:sz w:val="16"/>
          <w:szCs w:val="18"/>
        </w:rPr>
        <w:footnoteRef/>
      </w:r>
      <w:r w:rsidRPr="008F506E">
        <w:rPr>
          <w:rFonts w:ascii="Arial" w:hAnsi="Arial" w:cs="Arial"/>
          <w:sz w:val="16"/>
          <w:szCs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12">
    <w:p w14:paraId="4938A913" w14:textId="77777777" w:rsidR="00686364" w:rsidRPr="00CE6A0B" w:rsidRDefault="00686364" w:rsidP="004E134A">
      <w:pPr>
        <w:pStyle w:val="Textonotapie"/>
        <w:jc w:val="both"/>
        <w:rPr>
          <w:rFonts w:ascii="Arial" w:hAnsi="Arial" w:cs="Arial"/>
          <w:sz w:val="18"/>
          <w:szCs w:val="18"/>
        </w:rPr>
      </w:pPr>
      <w:r w:rsidRPr="008F506E">
        <w:rPr>
          <w:rStyle w:val="Refdenotaalpie"/>
          <w:rFonts w:ascii="Arial" w:hAnsi="Arial" w:cs="Arial"/>
          <w:sz w:val="16"/>
          <w:szCs w:val="18"/>
        </w:rPr>
        <w:footnoteRef/>
      </w:r>
      <w:r w:rsidRPr="008F506E">
        <w:rPr>
          <w:rFonts w:ascii="Arial" w:hAnsi="Arial" w:cs="Arial"/>
          <w:sz w:val="16"/>
          <w:szCs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13">
    <w:p w14:paraId="1DBB2947" w14:textId="77777777" w:rsidR="00686364" w:rsidRPr="0059136D" w:rsidRDefault="00686364" w:rsidP="004E134A">
      <w:pPr>
        <w:pStyle w:val="Textonotapie"/>
        <w:jc w:val="both"/>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footnote>
  <w:footnote w:id="14">
    <w:p w14:paraId="70B0B1EA" w14:textId="77777777" w:rsidR="00686364" w:rsidRPr="008F506E" w:rsidRDefault="00686364" w:rsidP="003A2FBA">
      <w:pPr>
        <w:pStyle w:val="Textonotapie"/>
        <w:jc w:val="both"/>
        <w:rPr>
          <w:sz w:val="18"/>
        </w:rPr>
      </w:pPr>
      <w:r w:rsidRPr="008F506E">
        <w:rPr>
          <w:rStyle w:val="Refdenotaalpie"/>
          <w:rFonts w:ascii="Arial" w:hAnsi="Arial" w:cs="Arial"/>
          <w:sz w:val="16"/>
          <w:szCs w:val="18"/>
        </w:rPr>
        <w:footnoteRef/>
      </w:r>
      <w:r w:rsidRPr="008F506E">
        <w:rPr>
          <w:sz w:val="18"/>
        </w:rPr>
        <w:t xml:space="preserve"> </w:t>
      </w:r>
      <w:r w:rsidRPr="008F506E">
        <w:rPr>
          <w:rFonts w:ascii="Arial" w:hAnsi="Arial" w:cs="Arial"/>
          <w:b/>
          <w:bCs/>
          <w:sz w:val="14"/>
          <w:szCs w:val="16"/>
        </w:rPr>
        <w:t>FEDERACION COLOMBIANA DE ASEGURADORES – FASECOLDA</w:t>
      </w:r>
      <w:r w:rsidRPr="008F506E">
        <w:rPr>
          <w:rFonts w:ascii="Arial" w:hAnsi="Arial" w:cs="Arial"/>
          <w:sz w:val="14"/>
          <w:szCs w:val="16"/>
        </w:rPr>
        <w:t>, Boletín de Estadísticas No. 004-2022, Bogotá D.C., 2022.</w:t>
      </w:r>
    </w:p>
    <w:p w14:paraId="45A64B07" w14:textId="77777777" w:rsidR="00686364" w:rsidRPr="005D01E6" w:rsidRDefault="00686364" w:rsidP="003A2FB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21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4925"/>
      <w:gridCol w:w="2467"/>
    </w:tblGrid>
    <w:tr w:rsidR="00686364" w14:paraId="59A3E0BD" w14:textId="77777777" w:rsidTr="0053405F">
      <w:tc>
        <w:tcPr>
          <w:tcW w:w="2820" w:type="dxa"/>
        </w:tcPr>
        <w:p w14:paraId="56F84B97" w14:textId="2DF4EDA6" w:rsidR="00686364" w:rsidRDefault="00686364" w:rsidP="0053405F">
          <w:pPr>
            <w:pStyle w:val="Encabezado"/>
            <w:tabs>
              <w:tab w:val="clear" w:pos="4252"/>
              <w:tab w:val="clear" w:pos="8504"/>
            </w:tabs>
          </w:pPr>
        </w:p>
      </w:tc>
      <w:tc>
        <w:tcPr>
          <w:tcW w:w="4925" w:type="dxa"/>
        </w:tcPr>
        <w:p w14:paraId="0E78B4D4" w14:textId="77777777" w:rsidR="00686364" w:rsidRDefault="00686364">
          <w:pPr>
            <w:pStyle w:val="Encabezado"/>
          </w:pPr>
        </w:p>
      </w:tc>
      <w:tc>
        <w:tcPr>
          <w:tcW w:w="2467" w:type="dxa"/>
        </w:tcPr>
        <w:p w14:paraId="47BDDBBE" w14:textId="37EF070F" w:rsidR="00686364" w:rsidRDefault="00686364" w:rsidP="0053405F">
          <w:pPr>
            <w:pStyle w:val="Encabezado"/>
            <w:jc w:val="right"/>
          </w:pPr>
        </w:p>
      </w:tc>
    </w:tr>
  </w:tbl>
  <w:p w14:paraId="7EF18EE5" w14:textId="02892E3B" w:rsidR="00686364" w:rsidRDefault="00686364" w:rsidP="00BF2B8C">
    <w:pPr>
      <w:pStyle w:val="Encabezado"/>
    </w:pPr>
    <w:r>
      <w:rPr>
        <w:noProof/>
        <w:lang w:val="es-CO" w:eastAsia="es-CO"/>
      </w:rPr>
      <w:drawing>
        <wp:anchor distT="0" distB="0" distL="114300" distR="114300" simplePos="0" relativeHeight="251661312" behindDoc="0" locked="0" layoutInCell="1" allowOverlap="1" wp14:anchorId="5694DD48" wp14:editId="0AF24EBE">
          <wp:simplePos x="0" y="0"/>
          <wp:positionH relativeFrom="margin">
            <wp:posOffset>4634230</wp:posOffset>
          </wp:positionH>
          <wp:positionV relativeFrom="margin">
            <wp:posOffset>-1256665</wp:posOffset>
          </wp:positionV>
          <wp:extent cx="1043940" cy="561975"/>
          <wp:effectExtent l="0" t="0" r="3810" b="9525"/>
          <wp:wrapSquare wrapText="bothSides"/>
          <wp:docPr id="18420" name="Imagen 18420"/>
          <wp:cNvGraphicFramePr/>
          <a:graphic xmlns:a="http://schemas.openxmlformats.org/drawingml/2006/main">
            <a:graphicData uri="http://schemas.openxmlformats.org/drawingml/2006/picture">
              <pic:pic xmlns:pic="http://schemas.openxmlformats.org/drawingml/2006/picture">
                <pic:nvPicPr>
                  <pic:cNvPr id="194" name="Imagen 19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940" cy="561975"/>
                  </a:xfrm>
                  <a:prstGeom prst="rect">
                    <a:avLst/>
                  </a:prstGeom>
                </pic:spPr>
              </pic:pic>
            </a:graphicData>
          </a:graphic>
        </wp:anchor>
      </w:drawing>
    </w:r>
    <w:r>
      <w:rPr>
        <w:noProof/>
        <w:lang w:val="es-CO" w:eastAsia="es-CO"/>
      </w:rPr>
      <w:drawing>
        <wp:anchor distT="0" distB="0" distL="114300" distR="114300" simplePos="0" relativeHeight="251658240" behindDoc="0" locked="0" layoutInCell="1" allowOverlap="1" wp14:anchorId="73771FD2" wp14:editId="1A65AE9F">
          <wp:simplePos x="0" y="0"/>
          <wp:positionH relativeFrom="margin">
            <wp:posOffset>-245110</wp:posOffset>
          </wp:positionH>
          <wp:positionV relativeFrom="page">
            <wp:posOffset>76200</wp:posOffset>
          </wp:positionV>
          <wp:extent cx="1552575" cy="1200150"/>
          <wp:effectExtent l="0" t="0" r="0" b="0"/>
          <wp:wrapThrough wrapText="bothSides">
            <wp:wrapPolygon edited="0">
              <wp:start x="8216" y="343"/>
              <wp:lineTo x="6361" y="2057"/>
              <wp:lineTo x="3445" y="5486"/>
              <wp:lineTo x="2650" y="11314"/>
              <wp:lineTo x="2650" y="12343"/>
              <wp:lineTo x="4771" y="17486"/>
              <wp:lineTo x="4771" y="17829"/>
              <wp:lineTo x="7951" y="20229"/>
              <wp:lineTo x="8216" y="20914"/>
              <wp:lineTo x="13252" y="20914"/>
              <wp:lineTo x="13517" y="20229"/>
              <wp:lineTo x="16962" y="17486"/>
              <wp:lineTo x="19082" y="12000"/>
              <wp:lineTo x="18287" y="5829"/>
              <wp:lineTo x="15107" y="2057"/>
              <wp:lineTo x="13252" y="343"/>
              <wp:lineTo x="8216" y="343"/>
            </wp:wrapPolygon>
          </wp:wrapThrough>
          <wp:docPr id="18421" name="Imagen 18421"/>
          <wp:cNvGraphicFramePr/>
          <a:graphic xmlns:a="http://schemas.openxmlformats.org/drawingml/2006/main">
            <a:graphicData uri="http://schemas.openxmlformats.org/drawingml/2006/picture">
              <pic:pic xmlns:pic="http://schemas.openxmlformats.org/drawingml/2006/picture">
                <pic:nvPicPr>
                  <pic:cNvPr id="193" name="Imagen 19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2575" cy="1200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219A"/>
    <w:multiLevelType w:val="hybridMultilevel"/>
    <w:tmpl w:val="3320C398"/>
    <w:lvl w:ilvl="0" w:tplc="14B489B8">
      <w:start w:val="1"/>
      <w:numFmt w:val="lowerLetter"/>
      <w:lvlText w:val="%1."/>
      <w:lvlJc w:val="left"/>
      <w:pPr>
        <w:ind w:left="1068"/>
      </w:pPr>
      <w:rPr>
        <w:rFonts w:hint="default"/>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9385220"/>
    <w:multiLevelType w:val="multilevel"/>
    <w:tmpl w:val="57DAD690"/>
    <w:lvl w:ilvl="0">
      <w:start w:val="1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1701DD"/>
    <w:multiLevelType w:val="multilevel"/>
    <w:tmpl w:val="39D27E7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F238A0"/>
    <w:multiLevelType w:val="hybridMultilevel"/>
    <w:tmpl w:val="39F264CA"/>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4C611BA"/>
    <w:multiLevelType w:val="multilevel"/>
    <w:tmpl w:val="497C9EA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C592C44"/>
    <w:multiLevelType w:val="multilevel"/>
    <w:tmpl w:val="B14C3B6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9B2956"/>
    <w:multiLevelType w:val="hybridMultilevel"/>
    <w:tmpl w:val="135AC6B2"/>
    <w:lvl w:ilvl="0" w:tplc="240A000F">
      <w:start w:val="1"/>
      <w:numFmt w:val="decimal"/>
      <w:lvlText w:val="%1."/>
      <w:lvlJc w:val="left"/>
      <w:pPr>
        <w:ind w:left="-2051" w:hanging="360"/>
      </w:pPr>
    </w:lvl>
    <w:lvl w:ilvl="1" w:tplc="240A0019" w:tentative="1">
      <w:start w:val="1"/>
      <w:numFmt w:val="lowerLetter"/>
      <w:lvlText w:val="%2."/>
      <w:lvlJc w:val="left"/>
      <w:pPr>
        <w:ind w:left="-1331" w:hanging="360"/>
      </w:pPr>
    </w:lvl>
    <w:lvl w:ilvl="2" w:tplc="240A001B" w:tentative="1">
      <w:start w:val="1"/>
      <w:numFmt w:val="lowerRoman"/>
      <w:lvlText w:val="%3."/>
      <w:lvlJc w:val="right"/>
      <w:pPr>
        <w:ind w:left="-611" w:hanging="180"/>
      </w:pPr>
    </w:lvl>
    <w:lvl w:ilvl="3" w:tplc="240A000F" w:tentative="1">
      <w:start w:val="1"/>
      <w:numFmt w:val="decimal"/>
      <w:lvlText w:val="%4."/>
      <w:lvlJc w:val="left"/>
      <w:pPr>
        <w:ind w:left="109" w:hanging="360"/>
      </w:pPr>
    </w:lvl>
    <w:lvl w:ilvl="4" w:tplc="240A0019" w:tentative="1">
      <w:start w:val="1"/>
      <w:numFmt w:val="lowerLetter"/>
      <w:lvlText w:val="%5."/>
      <w:lvlJc w:val="left"/>
      <w:pPr>
        <w:ind w:left="829" w:hanging="360"/>
      </w:pPr>
    </w:lvl>
    <w:lvl w:ilvl="5" w:tplc="240A001B" w:tentative="1">
      <w:start w:val="1"/>
      <w:numFmt w:val="lowerRoman"/>
      <w:lvlText w:val="%6."/>
      <w:lvlJc w:val="right"/>
      <w:pPr>
        <w:ind w:left="1549" w:hanging="180"/>
      </w:pPr>
    </w:lvl>
    <w:lvl w:ilvl="6" w:tplc="240A000F" w:tentative="1">
      <w:start w:val="1"/>
      <w:numFmt w:val="decimal"/>
      <w:lvlText w:val="%7."/>
      <w:lvlJc w:val="left"/>
      <w:pPr>
        <w:ind w:left="2269" w:hanging="360"/>
      </w:pPr>
    </w:lvl>
    <w:lvl w:ilvl="7" w:tplc="240A0019" w:tentative="1">
      <w:start w:val="1"/>
      <w:numFmt w:val="lowerLetter"/>
      <w:lvlText w:val="%8."/>
      <w:lvlJc w:val="left"/>
      <w:pPr>
        <w:ind w:left="2989" w:hanging="360"/>
      </w:pPr>
    </w:lvl>
    <w:lvl w:ilvl="8" w:tplc="240A001B" w:tentative="1">
      <w:start w:val="1"/>
      <w:numFmt w:val="lowerRoman"/>
      <w:lvlText w:val="%9."/>
      <w:lvlJc w:val="right"/>
      <w:pPr>
        <w:ind w:left="3709" w:hanging="180"/>
      </w:pPr>
    </w:lvl>
  </w:abstractNum>
  <w:abstractNum w:abstractNumId="7" w15:restartNumberingAfterBreak="0">
    <w:nsid w:val="221820DA"/>
    <w:multiLevelType w:val="multilevel"/>
    <w:tmpl w:val="AC2A5FBC"/>
    <w:lvl w:ilvl="0">
      <w:start w:val="1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9B0DD2"/>
    <w:multiLevelType w:val="multilevel"/>
    <w:tmpl w:val="B29C945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34227A"/>
    <w:multiLevelType w:val="hybridMultilevel"/>
    <w:tmpl w:val="A4802CCE"/>
    <w:lvl w:ilvl="0" w:tplc="4062815C">
      <w:start w:val="1"/>
      <w:numFmt w:val="decimal"/>
      <w:lvlText w:val="%1."/>
      <w:lvlJc w:val="left"/>
      <w:pPr>
        <w:ind w:left="720"/>
      </w:pPr>
      <w:rPr>
        <w:rFonts w:ascii="Arial" w:eastAsia="Times New Roman" w:hAnsi="Arial" w:cs="Arial"/>
        <w:b w:val="0"/>
        <w:i w:val="0"/>
        <w:strike w:val="0"/>
        <w:dstrike w:val="0"/>
        <w:color w:val="000000"/>
        <w:sz w:val="22"/>
        <w:szCs w:val="22"/>
        <w:u w:val="none" w:color="000000"/>
        <w:vertAlign w:val="baseline"/>
      </w:rPr>
    </w:lvl>
    <w:lvl w:ilvl="1" w:tplc="25E42530">
      <w:start w:val="1"/>
      <w:numFmt w:val="lowerLetter"/>
      <w:lvlText w:val="%2"/>
      <w:lvlJc w:val="left"/>
      <w:pPr>
        <w:ind w:left="1440"/>
      </w:pPr>
      <w:rPr>
        <w:rFonts w:ascii="Arial" w:eastAsia="Times New Roman" w:hAnsi="Arial" w:cs="Arial"/>
        <w:b w:val="0"/>
        <w:i w:val="0"/>
        <w:strike w:val="0"/>
        <w:dstrike w:val="0"/>
        <w:color w:val="000000"/>
        <w:sz w:val="22"/>
        <w:szCs w:val="22"/>
        <w:u w:val="none" w:color="000000"/>
        <w:vertAlign w:val="baseline"/>
      </w:rPr>
    </w:lvl>
    <w:lvl w:ilvl="2" w:tplc="288AC300">
      <w:start w:val="1"/>
      <w:numFmt w:val="lowerRoman"/>
      <w:lvlText w:val="%3"/>
      <w:lvlJc w:val="left"/>
      <w:pPr>
        <w:ind w:left="2160"/>
      </w:pPr>
      <w:rPr>
        <w:rFonts w:ascii="Arial" w:eastAsia="Times New Roman" w:hAnsi="Arial" w:cs="Arial"/>
        <w:b w:val="0"/>
        <w:i w:val="0"/>
        <w:strike w:val="0"/>
        <w:dstrike w:val="0"/>
        <w:color w:val="000000"/>
        <w:sz w:val="22"/>
        <w:szCs w:val="22"/>
        <w:u w:val="none" w:color="000000"/>
        <w:vertAlign w:val="baseline"/>
      </w:rPr>
    </w:lvl>
    <w:lvl w:ilvl="3" w:tplc="743242E0">
      <w:start w:val="1"/>
      <w:numFmt w:val="decimal"/>
      <w:lvlText w:val="%4"/>
      <w:lvlJc w:val="left"/>
      <w:pPr>
        <w:ind w:left="2880"/>
      </w:pPr>
      <w:rPr>
        <w:rFonts w:ascii="Arial" w:eastAsia="Times New Roman" w:hAnsi="Arial" w:cs="Arial"/>
        <w:b w:val="0"/>
        <w:i w:val="0"/>
        <w:strike w:val="0"/>
        <w:dstrike w:val="0"/>
        <w:color w:val="000000"/>
        <w:sz w:val="22"/>
        <w:szCs w:val="22"/>
        <w:u w:val="none" w:color="000000"/>
        <w:vertAlign w:val="baseline"/>
      </w:rPr>
    </w:lvl>
    <w:lvl w:ilvl="4" w:tplc="EFEA8470">
      <w:start w:val="1"/>
      <w:numFmt w:val="lowerLetter"/>
      <w:lvlText w:val="%5"/>
      <w:lvlJc w:val="left"/>
      <w:pPr>
        <w:ind w:left="3600"/>
      </w:pPr>
      <w:rPr>
        <w:rFonts w:ascii="Arial" w:eastAsia="Times New Roman" w:hAnsi="Arial" w:cs="Arial"/>
        <w:b w:val="0"/>
        <w:i w:val="0"/>
        <w:strike w:val="0"/>
        <w:dstrike w:val="0"/>
        <w:color w:val="000000"/>
        <w:sz w:val="22"/>
        <w:szCs w:val="22"/>
        <w:u w:val="none" w:color="000000"/>
        <w:vertAlign w:val="baseline"/>
      </w:rPr>
    </w:lvl>
    <w:lvl w:ilvl="5" w:tplc="54F6EC7E">
      <w:start w:val="1"/>
      <w:numFmt w:val="lowerRoman"/>
      <w:lvlText w:val="%6"/>
      <w:lvlJc w:val="left"/>
      <w:pPr>
        <w:ind w:left="4320"/>
      </w:pPr>
      <w:rPr>
        <w:rFonts w:ascii="Arial" w:eastAsia="Times New Roman" w:hAnsi="Arial" w:cs="Arial"/>
        <w:b w:val="0"/>
        <w:i w:val="0"/>
        <w:strike w:val="0"/>
        <w:dstrike w:val="0"/>
        <w:color w:val="000000"/>
        <w:sz w:val="22"/>
        <w:szCs w:val="22"/>
        <w:u w:val="none" w:color="000000"/>
        <w:vertAlign w:val="baseline"/>
      </w:rPr>
    </w:lvl>
    <w:lvl w:ilvl="6" w:tplc="6142A7A6">
      <w:start w:val="1"/>
      <w:numFmt w:val="decimal"/>
      <w:lvlText w:val="%7"/>
      <w:lvlJc w:val="left"/>
      <w:pPr>
        <w:ind w:left="5040"/>
      </w:pPr>
      <w:rPr>
        <w:rFonts w:ascii="Arial" w:eastAsia="Times New Roman" w:hAnsi="Arial" w:cs="Arial"/>
        <w:b w:val="0"/>
        <w:i w:val="0"/>
        <w:strike w:val="0"/>
        <w:dstrike w:val="0"/>
        <w:color w:val="000000"/>
        <w:sz w:val="22"/>
        <w:szCs w:val="22"/>
        <w:u w:val="none" w:color="000000"/>
        <w:vertAlign w:val="baseline"/>
      </w:rPr>
    </w:lvl>
    <w:lvl w:ilvl="7" w:tplc="1E7E2A4E">
      <w:start w:val="1"/>
      <w:numFmt w:val="lowerLetter"/>
      <w:lvlText w:val="%8"/>
      <w:lvlJc w:val="left"/>
      <w:pPr>
        <w:ind w:left="5760"/>
      </w:pPr>
      <w:rPr>
        <w:rFonts w:ascii="Arial" w:eastAsia="Times New Roman" w:hAnsi="Arial" w:cs="Arial"/>
        <w:b w:val="0"/>
        <w:i w:val="0"/>
        <w:strike w:val="0"/>
        <w:dstrike w:val="0"/>
        <w:color w:val="000000"/>
        <w:sz w:val="22"/>
        <w:szCs w:val="22"/>
        <w:u w:val="none" w:color="000000"/>
        <w:vertAlign w:val="baseline"/>
      </w:rPr>
    </w:lvl>
    <w:lvl w:ilvl="8" w:tplc="3BF0BDF2">
      <w:start w:val="1"/>
      <w:numFmt w:val="lowerRoman"/>
      <w:lvlText w:val="%9"/>
      <w:lvlJc w:val="left"/>
      <w:pPr>
        <w:ind w:left="6480"/>
      </w:pPr>
      <w:rPr>
        <w:rFonts w:ascii="Arial" w:eastAsia="Times New Roman" w:hAnsi="Arial" w:cs="Arial"/>
        <w:b w:val="0"/>
        <w:i w:val="0"/>
        <w:strike w:val="0"/>
        <w:dstrike w:val="0"/>
        <w:color w:val="000000"/>
        <w:sz w:val="22"/>
        <w:szCs w:val="22"/>
        <w:u w:val="none" w:color="000000"/>
        <w:vertAlign w:val="baseline"/>
      </w:rPr>
    </w:lvl>
  </w:abstractNum>
  <w:abstractNum w:abstractNumId="10" w15:restartNumberingAfterBreak="0">
    <w:nsid w:val="2A070517"/>
    <w:multiLevelType w:val="hybridMultilevel"/>
    <w:tmpl w:val="EBE42192"/>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A2915FA"/>
    <w:multiLevelType w:val="multilevel"/>
    <w:tmpl w:val="7A88358C"/>
    <w:lvl w:ilvl="0">
      <w:start w:val="4"/>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5F4B40"/>
    <w:multiLevelType w:val="hybridMultilevel"/>
    <w:tmpl w:val="154A0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B407435"/>
    <w:multiLevelType w:val="multilevel"/>
    <w:tmpl w:val="B430440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0566FC"/>
    <w:multiLevelType w:val="hybridMultilevel"/>
    <w:tmpl w:val="2B4EB69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3B6FA1"/>
    <w:multiLevelType w:val="multilevel"/>
    <w:tmpl w:val="0C0A001F"/>
    <w:numStyleLink w:val="111111"/>
  </w:abstractNum>
  <w:abstractNum w:abstractNumId="16" w15:restartNumberingAfterBreak="0">
    <w:nsid w:val="31C80BFC"/>
    <w:multiLevelType w:val="hybridMultilevel"/>
    <w:tmpl w:val="5FCC96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25368BC"/>
    <w:multiLevelType w:val="multilevel"/>
    <w:tmpl w:val="52388180"/>
    <w:lvl w:ilvl="0">
      <w:start w:val="1"/>
      <w:numFmt w:val="decimal"/>
      <w:lvlText w:val="%1."/>
      <w:lvlJc w:val="left"/>
      <w:pPr>
        <w:ind w:left="720" w:hanging="360"/>
      </w:pPr>
      <w:rPr>
        <w:rFonts w:cs="Times New Roman"/>
        <w:b w:val="0"/>
        <w:bCs/>
      </w:rPr>
    </w:lvl>
    <w:lvl w:ilvl="1">
      <w:start w:val="3"/>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8" w15:restartNumberingAfterBreak="0">
    <w:nsid w:val="32FF1D65"/>
    <w:multiLevelType w:val="hybridMultilevel"/>
    <w:tmpl w:val="B79C75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9594169"/>
    <w:multiLevelType w:val="hybridMultilevel"/>
    <w:tmpl w:val="3B78FD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0E5BF3"/>
    <w:multiLevelType w:val="hybridMultilevel"/>
    <w:tmpl w:val="89F04F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1" w15:restartNumberingAfterBreak="0">
    <w:nsid w:val="3BEE513C"/>
    <w:multiLevelType w:val="multilevel"/>
    <w:tmpl w:val="B29C945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644949"/>
    <w:multiLevelType w:val="multilevel"/>
    <w:tmpl w:val="50D6A3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C47866"/>
    <w:multiLevelType w:val="multilevel"/>
    <w:tmpl w:val="B14C3B6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DF1019"/>
    <w:multiLevelType w:val="multilevel"/>
    <w:tmpl w:val="49163440"/>
    <w:lvl w:ilvl="0">
      <w:start w:val="1"/>
      <w:numFmt w:val="decimal"/>
      <w:lvlText w:val="%1."/>
      <w:lvlJc w:val="left"/>
      <w:pPr>
        <w:ind w:left="720" w:hanging="360"/>
      </w:pPr>
      <w:rPr>
        <w:b/>
        <w:bCs w:val="0"/>
        <w:i w:val="0"/>
        <w:iCs/>
      </w:rPr>
    </w:lvl>
    <w:lvl w:ilvl="1">
      <w:start w:val="1"/>
      <w:numFmt w:val="decimal"/>
      <w:isLgl/>
      <w:lvlText w:val="%1.%2."/>
      <w:lvlJc w:val="left"/>
      <w:pPr>
        <w:ind w:left="1080" w:hanging="720"/>
      </w:pPr>
      <w:rPr>
        <w:rFonts w:hint="default"/>
        <w:b/>
        <w:bCs w:val="0"/>
        <w:i w:val="0"/>
        <w:iCs w:val="0"/>
      </w:rPr>
    </w:lvl>
    <w:lvl w:ilvl="2">
      <w:start w:val="1"/>
      <w:numFmt w:val="decimal"/>
      <w:isLgl/>
      <w:lvlText w:val="%1.%2.%3."/>
      <w:lvlJc w:val="left"/>
      <w:pPr>
        <w:ind w:left="1080" w:hanging="720"/>
      </w:pPr>
      <w:rPr>
        <w:rFonts w:hint="default"/>
        <w:b/>
        <w:bCs w:val="0"/>
        <w:i w:val="0"/>
        <w:i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BA83D33"/>
    <w:multiLevelType w:val="multilevel"/>
    <w:tmpl w:val="01AC697E"/>
    <w:lvl w:ilvl="0">
      <w:start w:val="2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BFD66F5"/>
    <w:multiLevelType w:val="hybridMultilevel"/>
    <w:tmpl w:val="08F03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CE11A34"/>
    <w:multiLevelType w:val="hybridMultilevel"/>
    <w:tmpl w:val="CCECF2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26944F7"/>
    <w:multiLevelType w:val="hybridMultilevel"/>
    <w:tmpl w:val="07021F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64A21C0"/>
    <w:multiLevelType w:val="multilevel"/>
    <w:tmpl w:val="10D037A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D454CB"/>
    <w:multiLevelType w:val="multilevel"/>
    <w:tmpl w:val="50D6A3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22625D0"/>
    <w:multiLevelType w:val="hybridMultilevel"/>
    <w:tmpl w:val="928A4A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D4B2F6B"/>
    <w:multiLevelType w:val="hybridMultilevel"/>
    <w:tmpl w:val="A486489C"/>
    <w:lvl w:ilvl="0" w:tplc="24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E0F0CC5"/>
    <w:multiLevelType w:val="multilevel"/>
    <w:tmpl w:val="57DAD690"/>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D81AED"/>
    <w:multiLevelType w:val="multilevel"/>
    <w:tmpl w:val="54966BF8"/>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14E7CE6"/>
    <w:multiLevelType w:val="multilevel"/>
    <w:tmpl w:val="3F52B12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DE0FB7"/>
    <w:multiLevelType w:val="multilevel"/>
    <w:tmpl w:val="45B461C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7B791C5E"/>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7D19095E"/>
    <w:multiLevelType w:val="multilevel"/>
    <w:tmpl w:val="D3A05AD2"/>
    <w:lvl w:ilvl="0">
      <w:start w:val="1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A54024"/>
    <w:multiLevelType w:val="hybridMultilevel"/>
    <w:tmpl w:val="C37284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835539828">
    <w:abstractNumId w:val="37"/>
  </w:num>
  <w:num w:numId="2" w16cid:durableId="2104302467">
    <w:abstractNumId w:val="15"/>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rPr>
          <w:b/>
          <w:bCs w:val="0"/>
        </w:r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3" w16cid:durableId="1175001702">
    <w:abstractNumId w:val="39"/>
  </w:num>
  <w:num w:numId="4" w16cid:durableId="259292937">
    <w:abstractNumId w:val="28"/>
  </w:num>
  <w:num w:numId="5" w16cid:durableId="267977242">
    <w:abstractNumId w:val="36"/>
  </w:num>
  <w:num w:numId="6" w16cid:durableId="1055083456">
    <w:abstractNumId w:val="13"/>
  </w:num>
  <w:num w:numId="7" w16cid:durableId="1892113951">
    <w:abstractNumId w:val="4"/>
  </w:num>
  <w:num w:numId="8" w16cid:durableId="1313827498">
    <w:abstractNumId w:val="30"/>
  </w:num>
  <w:num w:numId="9" w16cid:durableId="1860701812">
    <w:abstractNumId w:val="2"/>
  </w:num>
  <w:num w:numId="10" w16cid:durableId="888808158">
    <w:abstractNumId w:val="22"/>
  </w:num>
  <w:num w:numId="11" w16cid:durableId="730037212">
    <w:abstractNumId w:val="35"/>
  </w:num>
  <w:num w:numId="12" w16cid:durableId="1028021026">
    <w:abstractNumId w:val="8"/>
  </w:num>
  <w:num w:numId="13" w16cid:durableId="1473448624">
    <w:abstractNumId w:val="0"/>
  </w:num>
  <w:num w:numId="14" w16cid:durableId="633563644">
    <w:abstractNumId w:val="21"/>
  </w:num>
  <w:num w:numId="15" w16cid:durableId="1743209959">
    <w:abstractNumId w:val="5"/>
  </w:num>
  <w:num w:numId="16" w16cid:durableId="1161703095">
    <w:abstractNumId w:val="12"/>
  </w:num>
  <w:num w:numId="17" w16cid:durableId="826163829">
    <w:abstractNumId w:val="14"/>
  </w:num>
  <w:num w:numId="18" w16cid:durableId="949244021">
    <w:abstractNumId w:val="18"/>
  </w:num>
  <w:num w:numId="19" w16cid:durableId="977220237">
    <w:abstractNumId w:val="6"/>
  </w:num>
  <w:num w:numId="20" w16cid:durableId="331034151">
    <w:abstractNumId w:val="16"/>
  </w:num>
  <w:num w:numId="21" w16cid:durableId="1423187406">
    <w:abstractNumId w:val="38"/>
  </w:num>
  <w:num w:numId="22" w16cid:durableId="1578398543">
    <w:abstractNumId w:val="26"/>
  </w:num>
  <w:num w:numId="23" w16cid:durableId="1086269937">
    <w:abstractNumId w:val="23"/>
  </w:num>
  <w:num w:numId="24" w16cid:durableId="679623905">
    <w:abstractNumId w:val="29"/>
  </w:num>
  <w:num w:numId="25" w16cid:durableId="1305964938">
    <w:abstractNumId w:val="7"/>
  </w:num>
  <w:num w:numId="26" w16cid:durableId="1838880661">
    <w:abstractNumId w:val="1"/>
  </w:num>
  <w:num w:numId="27" w16cid:durableId="1655522963">
    <w:abstractNumId w:val="25"/>
  </w:num>
  <w:num w:numId="28" w16cid:durableId="953484817">
    <w:abstractNumId w:val="20"/>
  </w:num>
  <w:num w:numId="29" w16cid:durableId="1382286821">
    <w:abstractNumId w:val="33"/>
  </w:num>
  <w:num w:numId="30" w16cid:durableId="46805871">
    <w:abstractNumId w:val="11"/>
  </w:num>
  <w:num w:numId="31" w16cid:durableId="1004816433">
    <w:abstractNumId w:val="24"/>
  </w:num>
  <w:num w:numId="32" w16cid:durableId="250239975">
    <w:abstractNumId w:val="27"/>
  </w:num>
  <w:num w:numId="33" w16cid:durableId="2083327421">
    <w:abstractNumId w:val="19"/>
  </w:num>
  <w:num w:numId="34" w16cid:durableId="757558738">
    <w:abstractNumId w:val="31"/>
  </w:num>
  <w:num w:numId="35" w16cid:durableId="681274630">
    <w:abstractNumId w:val="10"/>
  </w:num>
  <w:num w:numId="36" w16cid:durableId="1269507730">
    <w:abstractNumId w:val="17"/>
  </w:num>
  <w:num w:numId="37" w16cid:durableId="1148135705">
    <w:abstractNumId w:val="32"/>
  </w:num>
  <w:num w:numId="38" w16cid:durableId="1604990448">
    <w:abstractNumId w:val="9"/>
  </w:num>
  <w:num w:numId="39" w16cid:durableId="623463605">
    <w:abstractNumId w:val="3"/>
  </w:num>
  <w:num w:numId="40" w16cid:durableId="61243832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05F"/>
    <w:rsid w:val="00002569"/>
    <w:rsid w:val="0000631C"/>
    <w:rsid w:val="00015BFE"/>
    <w:rsid w:val="00016DF0"/>
    <w:rsid w:val="00017C2D"/>
    <w:rsid w:val="00063717"/>
    <w:rsid w:val="00076E82"/>
    <w:rsid w:val="00091BF5"/>
    <w:rsid w:val="0009636B"/>
    <w:rsid w:val="00096DAB"/>
    <w:rsid w:val="00097D62"/>
    <w:rsid w:val="000B0DD3"/>
    <w:rsid w:val="000C5F38"/>
    <w:rsid w:val="000D1E9B"/>
    <w:rsid w:val="000D32BB"/>
    <w:rsid w:val="000F15AC"/>
    <w:rsid w:val="00105677"/>
    <w:rsid w:val="001057ED"/>
    <w:rsid w:val="00106362"/>
    <w:rsid w:val="00112966"/>
    <w:rsid w:val="00122620"/>
    <w:rsid w:val="001334A7"/>
    <w:rsid w:val="00151493"/>
    <w:rsid w:val="00155C06"/>
    <w:rsid w:val="00172FCB"/>
    <w:rsid w:val="00173E16"/>
    <w:rsid w:val="00182FFB"/>
    <w:rsid w:val="0018784B"/>
    <w:rsid w:val="0019355A"/>
    <w:rsid w:val="00195AA4"/>
    <w:rsid w:val="001A0E82"/>
    <w:rsid w:val="001A4B19"/>
    <w:rsid w:val="001B42F1"/>
    <w:rsid w:val="001B73BD"/>
    <w:rsid w:val="001C70D7"/>
    <w:rsid w:val="001D593D"/>
    <w:rsid w:val="001D5CBE"/>
    <w:rsid w:val="001E6886"/>
    <w:rsid w:val="001E6F89"/>
    <w:rsid w:val="001F5A90"/>
    <w:rsid w:val="001F6C52"/>
    <w:rsid w:val="002074CE"/>
    <w:rsid w:val="00210B7C"/>
    <w:rsid w:val="00216B82"/>
    <w:rsid w:val="00224EA3"/>
    <w:rsid w:val="0022610F"/>
    <w:rsid w:val="00241786"/>
    <w:rsid w:val="00242911"/>
    <w:rsid w:val="002460F0"/>
    <w:rsid w:val="002479F5"/>
    <w:rsid w:val="00255074"/>
    <w:rsid w:val="002620CA"/>
    <w:rsid w:val="0026662D"/>
    <w:rsid w:val="00267D89"/>
    <w:rsid w:val="0027663F"/>
    <w:rsid w:val="002905D4"/>
    <w:rsid w:val="002977D4"/>
    <w:rsid w:val="002B6692"/>
    <w:rsid w:val="002C6FA2"/>
    <w:rsid w:val="002D16EA"/>
    <w:rsid w:val="002E15CD"/>
    <w:rsid w:val="003049AE"/>
    <w:rsid w:val="003110CA"/>
    <w:rsid w:val="00312D8A"/>
    <w:rsid w:val="00317CAC"/>
    <w:rsid w:val="00320443"/>
    <w:rsid w:val="00336295"/>
    <w:rsid w:val="00341C26"/>
    <w:rsid w:val="003461E7"/>
    <w:rsid w:val="00355A01"/>
    <w:rsid w:val="0035629C"/>
    <w:rsid w:val="00361A13"/>
    <w:rsid w:val="00367D97"/>
    <w:rsid w:val="00370783"/>
    <w:rsid w:val="0037431B"/>
    <w:rsid w:val="00392B0D"/>
    <w:rsid w:val="00394A11"/>
    <w:rsid w:val="003A2FBA"/>
    <w:rsid w:val="003A58A3"/>
    <w:rsid w:val="003B2F4D"/>
    <w:rsid w:val="003C5849"/>
    <w:rsid w:val="003C6970"/>
    <w:rsid w:val="003C7324"/>
    <w:rsid w:val="003D42A5"/>
    <w:rsid w:val="003D6906"/>
    <w:rsid w:val="003D7C1D"/>
    <w:rsid w:val="003E0533"/>
    <w:rsid w:val="003E3A0D"/>
    <w:rsid w:val="003E737C"/>
    <w:rsid w:val="003E759D"/>
    <w:rsid w:val="003F215B"/>
    <w:rsid w:val="003F38FC"/>
    <w:rsid w:val="003F7F90"/>
    <w:rsid w:val="00413E26"/>
    <w:rsid w:val="00417299"/>
    <w:rsid w:val="00435393"/>
    <w:rsid w:val="004434BC"/>
    <w:rsid w:val="00454CBC"/>
    <w:rsid w:val="00457A5A"/>
    <w:rsid w:val="0046545B"/>
    <w:rsid w:val="004737C1"/>
    <w:rsid w:val="00487BB5"/>
    <w:rsid w:val="00496280"/>
    <w:rsid w:val="004A1C5A"/>
    <w:rsid w:val="004A24FB"/>
    <w:rsid w:val="004A2531"/>
    <w:rsid w:val="004A32DA"/>
    <w:rsid w:val="004A7276"/>
    <w:rsid w:val="004B6BEB"/>
    <w:rsid w:val="004B6ECA"/>
    <w:rsid w:val="004D5D21"/>
    <w:rsid w:val="004E134A"/>
    <w:rsid w:val="004E7B16"/>
    <w:rsid w:val="004F0806"/>
    <w:rsid w:val="004F0D24"/>
    <w:rsid w:val="005101EE"/>
    <w:rsid w:val="0051635D"/>
    <w:rsid w:val="00525339"/>
    <w:rsid w:val="00532C71"/>
    <w:rsid w:val="0053405F"/>
    <w:rsid w:val="005428BF"/>
    <w:rsid w:val="00542D96"/>
    <w:rsid w:val="00545701"/>
    <w:rsid w:val="005545FA"/>
    <w:rsid w:val="0056537E"/>
    <w:rsid w:val="00567513"/>
    <w:rsid w:val="00571250"/>
    <w:rsid w:val="00573D20"/>
    <w:rsid w:val="005929BA"/>
    <w:rsid w:val="005976A3"/>
    <w:rsid w:val="005A0089"/>
    <w:rsid w:val="005A49E3"/>
    <w:rsid w:val="005A6EA6"/>
    <w:rsid w:val="005B70FE"/>
    <w:rsid w:val="005C4EA3"/>
    <w:rsid w:val="005E1616"/>
    <w:rsid w:val="005E164F"/>
    <w:rsid w:val="005E1836"/>
    <w:rsid w:val="00607BD5"/>
    <w:rsid w:val="0063189B"/>
    <w:rsid w:val="006458A7"/>
    <w:rsid w:val="00647DF3"/>
    <w:rsid w:val="00656B8F"/>
    <w:rsid w:val="006706F3"/>
    <w:rsid w:val="00680A74"/>
    <w:rsid w:val="00682846"/>
    <w:rsid w:val="00686364"/>
    <w:rsid w:val="006933BB"/>
    <w:rsid w:val="006A56DF"/>
    <w:rsid w:val="006A7ACE"/>
    <w:rsid w:val="006B39E8"/>
    <w:rsid w:val="006E3F35"/>
    <w:rsid w:val="006F37B0"/>
    <w:rsid w:val="007034B6"/>
    <w:rsid w:val="00705451"/>
    <w:rsid w:val="00720FE9"/>
    <w:rsid w:val="007301D2"/>
    <w:rsid w:val="00742CCC"/>
    <w:rsid w:val="00745A73"/>
    <w:rsid w:val="007520ED"/>
    <w:rsid w:val="00753BA8"/>
    <w:rsid w:val="00754A4C"/>
    <w:rsid w:val="007552C3"/>
    <w:rsid w:val="00755891"/>
    <w:rsid w:val="00756D2D"/>
    <w:rsid w:val="007575FF"/>
    <w:rsid w:val="00762965"/>
    <w:rsid w:val="00763D55"/>
    <w:rsid w:val="007675A1"/>
    <w:rsid w:val="007704E5"/>
    <w:rsid w:val="007955C6"/>
    <w:rsid w:val="007A134C"/>
    <w:rsid w:val="007B554E"/>
    <w:rsid w:val="007B7293"/>
    <w:rsid w:val="007B7BF3"/>
    <w:rsid w:val="007C0013"/>
    <w:rsid w:val="007C107C"/>
    <w:rsid w:val="007C117E"/>
    <w:rsid w:val="007C7659"/>
    <w:rsid w:val="007D5158"/>
    <w:rsid w:val="007D7BD6"/>
    <w:rsid w:val="007E25B7"/>
    <w:rsid w:val="007F2AAB"/>
    <w:rsid w:val="008054D2"/>
    <w:rsid w:val="00826678"/>
    <w:rsid w:val="00827E9D"/>
    <w:rsid w:val="008309E4"/>
    <w:rsid w:val="00836908"/>
    <w:rsid w:val="008429FC"/>
    <w:rsid w:val="00853DCA"/>
    <w:rsid w:val="00855F78"/>
    <w:rsid w:val="00867FDE"/>
    <w:rsid w:val="00881AA5"/>
    <w:rsid w:val="0088496F"/>
    <w:rsid w:val="0089571C"/>
    <w:rsid w:val="008A12CD"/>
    <w:rsid w:val="008B4C13"/>
    <w:rsid w:val="008B53B8"/>
    <w:rsid w:val="008B7352"/>
    <w:rsid w:val="008C4BB5"/>
    <w:rsid w:val="008C59DC"/>
    <w:rsid w:val="008C6D5C"/>
    <w:rsid w:val="008D07CF"/>
    <w:rsid w:val="008D210F"/>
    <w:rsid w:val="008D5D92"/>
    <w:rsid w:val="008E1AD8"/>
    <w:rsid w:val="008E31E7"/>
    <w:rsid w:val="008F506E"/>
    <w:rsid w:val="008F57AD"/>
    <w:rsid w:val="00901FCE"/>
    <w:rsid w:val="0090639E"/>
    <w:rsid w:val="00923001"/>
    <w:rsid w:val="009324DC"/>
    <w:rsid w:val="00945ABD"/>
    <w:rsid w:val="0095553D"/>
    <w:rsid w:val="0095604C"/>
    <w:rsid w:val="00963DC2"/>
    <w:rsid w:val="009643D2"/>
    <w:rsid w:val="00964D95"/>
    <w:rsid w:val="00964DC1"/>
    <w:rsid w:val="009722B6"/>
    <w:rsid w:val="00973BDF"/>
    <w:rsid w:val="00976E3A"/>
    <w:rsid w:val="00987D44"/>
    <w:rsid w:val="009A0211"/>
    <w:rsid w:val="009B1F3E"/>
    <w:rsid w:val="009C6C06"/>
    <w:rsid w:val="009D1F37"/>
    <w:rsid w:val="009E5BD3"/>
    <w:rsid w:val="009F448C"/>
    <w:rsid w:val="009F69A4"/>
    <w:rsid w:val="00A03BC1"/>
    <w:rsid w:val="00A04DEC"/>
    <w:rsid w:val="00A058BD"/>
    <w:rsid w:val="00A24A08"/>
    <w:rsid w:val="00A46475"/>
    <w:rsid w:val="00A565F5"/>
    <w:rsid w:val="00A624DF"/>
    <w:rsid w:val="00A77E11"/>
    <w:rsid w:val="00A80147"/>
    <w:rsid w:val="00A9204A"/>
    <w:rsid w:val="00AB106C"/>
    <w:rsid w:val="00AB3BB9"/>
    <w:rsid w:val="00AB7839"/>
    <w:rsid w:val="00AD64AE"/>
    <w:rsid w:val="00AD7739"/>
    <w:rsid w:val="00AE68BC"/>
    <w:rsid w:val="00AF3084"/>
    <w:rsid w:val="00AF4DA9"/>
    <w:rsid w:val="00AF7CD5"/>
    <w:rsid w:val="00B12D17"/>
    <w:rsid w:val="00B21C09"/>
    <w:rsid w:val="00B243B0"/>
    <w:rsid w:val="00B36C79"/>
    <w:rsid w:val="00B41CBC"/>
    <w:rsid w:val="00B47C3B"/>
    <w:rsid w:val="00B5260F"/>
    <w:rsid w:val="00B56E89"/>
    <w:rsid w:val="00B571F8"/>
    <w:rsid w:val="00B910AA"/>
    <w:rsid w:val="00B97110"/>
    <w:rsid w:val="00B97600"/>
    <w:rsid w:val="00B9786E"/>
    <w:rsid w:val="00B97A2E"/>
    <w:rsid w:val="00BD0063"/>
    <w:rsid w:val="00BD12E1"/>
    <w:rsid w:val="00BD43F9"/>
    <w:rsid w:val="00BD476D"/>
    <w:rsid w:val="00BE6FC4"/>
    <w:rsid w:val="00BF2B8C"/>
    <w:rsid w:val="00BF3ECE"/>
    <w:rsid w:val="00BF79B6"/>
    <w:rsid w:val="00C003F8"/>
    <w:rsid w:val="00C02C55"/>
    <w:rsid w:val="00C04CF6"/>
    <w:rsid w:val="00C332BE"/>
    <w:rsid w:val="00C37B34"/>
    <w:rsid w:val="00C51C5A"/>
    <w:rsid w:val="00C530DD"/>
    <w:rsid w:val="00C7343C"/>
    <w:rsid w:val="00C85375"/>
    <w:rsid w:val="00C8544E"/>
    <w:rsid w:val="00C86003"/>
    <w:rsid w:val="00CA5B45"/>
    <w:rsid w:val="00CB187D"/>
    <w:rsid w:val="00CB3027"/>
    <w:rsid w:val="00CB4CED"/>
    <w:rsid w:val="00CC29FA"/>
    <w:rsid w:val="00CC2A46"/>
    <w:rsid w:val="00CC4296"/>
    <w:rsid w:val="00CD0688"/>
    <w:rsid w:val="00CD4CDF"/>
    <w:rsid w:val="00CD5681"/>
    <w:rsid w:val="00CE1F3F"/>
    <w:rsid w:val="00CF688D"/>
    <w:rsid w:val="00D054D2"/>
    <w:rsid w:val="00D054EC"/>
    <w:rsid w:val="00D12782"/>
    <w:rsid w:val="00D139BD"/>
    <w:rsid w:val="00D3080A"/>
    <w:rsid w:val="00D40EB7"/>
    <w:rsid w:val="00D440C0"/>
    <w:rsid w:val="00D45FB4"/>
    <w:rsid w:val="00D52440"/>
    <w:rsid w:val="00D8071B"/>
    <w:rsid w:val="00D97FC1"/>
    <w:rsid w:val="00DB3826"/>
    <w:rsid w:val="00DD0698"/>
    <w:rsid w:val="00DD6B4F"/>
    <w:rsid w:val="00DE681F"/>
    <w:rsid w:val="00DF6913"/>
    <w:rsid w:val="00E04281"/>
    <w:rsid w:val="00E07669"/>
    <w:rsid w:val="00E11A38"/>
    <w:rsid w:val="00E11E46"/>
    <w:rsid w:val="00E17122"/>
    <w:rsid w:val="00E252C7"/>
    <w:rsid w:val="00E4004F"/>
    <w:rsid w:val="00E50740"/>
    <w:rsid w:val="00E50CEE"/>
    <w:rsid w:val="00E66A80"/>
    <w:rsid w:val="00E66B13"/>
    <w:rsid w:val="00E71118"/>
    <w:rsid w:val="00E94E45"/>
    <w:rsid w:val="00EA4414"/>
    <w:rsid w:val="00EB2478"/>
    <w:rsid w:val="00EB24B2"/>
    <w:rsid w:val="00EC624D"/>
    <w:rsid w:val="00EE391F"/>
    <w:rsid w:val="00EE46EF"/>
    <w:rsid w:val="00F00EE8"/>
    <w:rsid w:val="00F13F88"/>
    <w:rsid w:val="00F14032"/>
    <w:rsid w:val="00F14D40"/>
    <w:rsid w:val="00F17E8B"/>
    <w:rsid w:val="00F233C1"/>
    <w:rsid w:val="00F27CD2"/>
    <w:rsid w:val="00F5058A"/>
    <w:rsid w:val="00F524DF"/>
    <w:rsid w:val="00F52B36"/>
    <w:rsid w:val="00F627E4"/>
    <w:rsid w:val="00F63FBF"/>
    <w:rsid w:val="00F732D1"/>
    <w:rsid w:val="00F77C98"/>
    <w:rsid w:val="00F80331"/>
    <w:rsid w:val="00F8502A"/>
    <w:rsid w:val="00F946FA"/>
    <w:rsid w:val="00F9666A"/>
    <w:rsid w:val="00FA37C1"/>
    <w:rsid w:val="00FC6AC1"/>
    <w:rsid w:val="00FD437C"/>
    <w:rsid w:val="00FD454A"/>
    <w:rsid w:val="00FD6DE4"/>
    <w:rsid w:val="00FE0A2A"/>
    <w:rsid w:val="00FF381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E284122"/>
  <w15:chartTrackingRefBased/>
  <w15:docId w15:val="{F702AEC7-C32C-4F4A-B7F7-C3CDA50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05F"/>
    <w:rPr>
      <w:u w:color="000000"/>
    </w:rPr>
  </w:style>
  <w:style w:type="paragraph" w:styleId="Ttulo1">
    <w:name w:val="heading 1"/>
    <w:basedOn w:val="Normal"/>
    <w:next w:val="Normal"/>
    <w:link w:val="Ttulo1Car"/>
    <w:uiPriority w:val="9"/>
    <w:qFormat/>
    <w:rsid w:val="003A2F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BD006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h3,h31,h32,h311,h33,h312,h34,h313,h35,h314,h36,h315,h37,h316,h38,h317"/>
    <w:basedOn w:val="Normal"/>
    <w:next w:val="Normal"/>
    <w:link w:val="Ttulo3Car"/>
    <w:qFormat/>
    <w:rsid w:val="00A46475"/>
    <w:pPr>
      <w:keepNext/>
      <w:spacing w:before="240" w:after="60"/>
      <w:outlineLvl w:val="2"/>
    </w:pPr>
    <w:rPr>
      <w:rFonts w:ascii="Arial" w:hAnsi="Arial" w:cs="Arial"/>
      <w:b/>
      <w:bCs/>
      <w:sz w:val="26"/>
      <w:szCs w:val="26"/>
      <w:lang w:val="es-ES"/>
    </w:rPr>
  </w:style>
  <w:style w:type="paragraph" w:styleId="Ttulo4">
    <w:name w:val="heading 4"/>
    <w:basedOn w:val="Normal"/>
    <w:next w:val="Normal"/>
    <w:link w:val="Ttulo4Car"/>
    <w:uiPriority w:val="9"/>
    <w:semiHidden/>
    <w:unhideWhenUsed/>
    <w:qFormat/>
    <w:rsid w:val="00BD006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405F"/>
    <w:pPr>
      <w:tabs>
        <w:tab w:val="center" w:pos="4252"/>
        <w:tab w:val="right" w:pos="8504"/>
      </w:tabs>
    </w:pPr>
    <w:rPr>
      <w:lang w:val="es-ES"/>
    </w:rPr>
  </w:style>
  <w:style w:type="character" w:customStyle="1" w:styleId="EncabezadoCar">
    <w:name w:val="Encabezado Car"/>
    <w:basedOn w:val="Fuentedeprrafopredeter"/>
    <w:link w:val="Encabezado"/>
    <w:uiPriority w:val="99"/>
    <w:rsid w:val="0053405F"/>
    <w:rPr>
      <w:u w:color="000000"/>
      <w:lang w:val="es-ES"/>
    </w:rPr>
  </w:style>
  <w:style w:type="paragraph" w:styleId="Piedepgina">
    <w:name w:val="footer"/>
    <w:basedOn w:val="Normal"/>
    <w:link w:val="PiedepginaCar"/>
    <w:uiPriority w:val="99"/>
    <w:unhideWhenUsed/>
    <w:rsid w:val="0053405F"/>
    <w:pPr>
      <w:tabs>
        <w:tab w:val="center" w:pos="4252"/>
        <w:tab w:val="right" w:pos="8504"/>
      </w:tabs>
    </w:pPr>
    <w:rPr>
      <w:lang w:val="es-ES"/>
    </w:rPr>
  </w:style>
  <w:style w:type="character" w:customStyle="1" w:styleId="PiedepginaCar">
    <w:name w:val="Pie de página Car"/>
    <w:basedOn w:val="Fuentedeprrafopredeter"/>
    <w:link w:val="Piedepgina"/>
    <w:uiPriority w:val="99"/>
    <w:rsid w:val="0053405F"/>
    <w:rPr>
      <w:u w:color="000000"/>
      <w:lang w:val="es-ES"/>
    </w:rPr>
  </w:style>
  <w:style w:type="table" w:styleId="Tablaconcuadrcula">
    <w:name w:val="Table Grid"/>
    <w:basedOn w:val="Tablanormal"/>
    <w:uiPriority w:val="59"/>
    <w:rsid w:val="0053405F"/>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qFormat/>
    <w:rsid w:val="0053405F"/>
    <w:rPr>
      <w:rFonts w:ascii="Liberation Serif" w:eastAsia="Noto Sans CJK SC Regular" w:hAnsi="Liberation Serif" w:cs="FreeSans"/>
      <w:color w:val="00000A"/>
      <w:sz w:val="24"/>
      <w:szCs w:val="24"/>
      <w:lang w:eastAsia="zh-CN" w:bidi="hi-IN"/>
    </w:rPr>
  </w:style>
  <w:style w:type="paragraph" w:styleId="Prrafodelista">
    <w:name w:val="List Paragraph"/>
    <w:aliases w:val="Bullet List,FooterText,numbered,Paragraphe de liste1,Bulletr List Paragraph,Foot,列出段落,列出段落1,List Paragraph2,List Paragraph21,Parágrafo da Lista1,リスト段落1,Listeafsnit1,lp1,Ha,List Paragraph1,titulo 3,HOJA,Bolita,Párrafo de lista4,BOLADEF"/>
    <w:basedOn w:val="Normal"/>
    <w:link w:val="PrrafodelistaCar"/>
    <w:uiPriority w:val="34"/>
    <w:qFormat/>
    <w:rsid w:val="0053405F"/>
    <w:pPr>
      <w:ind w:left="720"/>
      <w:contextualSpacing/>
    </w:pPr>
  </w:style>
  <w:style w:type="paragraph" w:styleId="Sinespaciado">
    <w:name w:val="No Spacing"/>
    <w:uiPriority w:val="1"/>
    <w:qFormat/>
    <w:rsid w:val="0053405F"/>
    <w:rPr>
      <w:u w:color="000000"/>
    </w:rPr>
  </w:style>
  <w:style w:type="character" w:styleId="Hipervnculo">
    <w:name w:val="Hyperlink"/>
    <w:basedOn w:val="Fuentedeprrafopredeter"/>
    <w:uiPriority w:val="99"/>
    <w:unhideWhenUsed/>
    <w:rsid w:val="0053405F"/>
    <w:rPr>
      <w:color w:val="0563C1" w:themeColor="hyperlink"/>
      <w:u w:val="single"/>
    </w:rPr>
  </w:style>
  <w:style w:type="paragraph" w:styleId="Revisin">
    <w:name w:val="Revision"/>
    <w:hidden/>
    <w:uiPriority w:val="99"/>
    <w:semiHidden/>
    <w:rsid w:val="00D3080A"/>
    <w:rPr>
      <w:u w:color="000000"/>
    </w:rPr>
  </w:style>
  <w:style w:type="character" w:customStyle="1" w:styleId="Mencinsinresolver1">
    <w:name w:val="Mención sin resolver1"/>
    <w:basedOn w:val="Fuentedeprrafopredeter"/>
    <w:uiPriority w:val="99"/>
    <w:semiHidden/>
    <w:unhideWhenUsed/>
    <w:rsid w:val="0095553D"/>
    <w:rPr>
      <w:color w:val="605E5C"/>
      <w:shd w:val="clear" w:color="auto" w:fill="E1DFDD"/>
    </w:rPr>
  </w:style>
  <w:style w:type="character" w:styleId="Refdecomentario">
    <w:name w:val="annotation reference"/>
    <w:basedOn w:val="Fuentedeprrafopredeter"/>
    <w:unhideWhenUsed/>
    <w:rsid w:val="005101EE"/>
    <w:rPr>
      <w:sz w:val="16"/>
      <w:szCs w:val="16"/>
    </w:rPr>
  </w:style>
  <w:style w:type="paragraph" w:styleId="Textocomentario">
    <w:name w:val="annotation text"/>
    <w:basedOn w:val="Normal"/>
    <w:link w:val="TextocomentarioCar"/>
    <w:uiPriority w:val="99"/>
    <w:unhideWhenUsed/>
    <w:rsid w:val="005101EE"/>
    <w:rPr>
      <w:sz w:val="20"/>
      <w:szCs w:val="20"/>
    </w:rPr>
  </w:style>
  <w:style w:type="character" w:customStyle="1" w:styleId="TextocomentarioCar">
    <w:name w:val="Texto comentario Car"/>
    <w:basedOn w:val="Fuentedeprrafopredeter"/>
    <w:link w:val="Textocomentario"/>
    <w:uiPriority w:val="99"/>
    <w:rsid w:val="005101EE"/>
    <w:rPr>
      <w:sz w:val="20"/>
      <w:szCs w:val="20"/>
      <w:u w:color="000000"/>
    </w:rPr>
  </w:style>
  <w:style w:type="paragraph" w:styleId="Asuntodelcomentario">
    <w:name w:val="annotation subject"/>
    <w:basedOn w:val="Textocomentario"/>
    <w:next w:val="Textocomentario"/>
    <w:link w:val="AsuntodelcomentarioCar"/>
    <w:uiPriority w:val="99"/>
    <w:semiHidden/>
    <w:unhideWhenUsed/>
    <w:rsid w:val="005101EE"/>
    <w:rPr>
      <w:b/>
      <w:bCs/>
    </w:rPr>
  </w:style>
  <w:style w:type="character" w:customStyle="1" w:styleId="AsuntodelcomentarioCar">
    <w:name w:val="Asunto del comentario Car"/>
    <w:basedOn w:val="TextocomentarioCar"/>
    <w:link w:val="Asuntodelcomentario"/>
    <w:uiPriority w:val="99"/>
    <w:semiHidden/>
    <w:rsid w:val="005101EE"/>
    <w:rPr>
      <w:b/>
      <w:bCs/>
      <w:sz w:val="20"/>
      <w:szCs w:val="20"/>
      <w:u w:color="000000"/>
    </w:rPr>
  </w:style>
  <w:style w:type="paragraph" w:styleId="Textodeglobo">
    <w:name w:val="Balloon Text"/>
    <w:basedOn w:val="Normal"/>
    <w:link w:val="TextodegloboCar"/>
    <w:uiPriority w:val="99"/>
    <w:semiHidden/>
    <w:unhideWhenUsed/>
    <w:rsid w:val="004E7B1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7B16"/>
    <w:rPr>
      <w:rFonts w:ascii="Segoe UI" w:hAnsi="Segoe UI" w:cs="Segoe UI"/>
      <w:sz w:val="18"/>
      <w:szCs w:val="18"/>
      <w:u w:color="000000"/>
    </w:rPr>
  </w:style>
  <w:style w:type="character" w:customStyle="1" w:styleId="Ttulo3Car">
    <w:name w:val="Título 3 Car"/>
    <w:aliases w:val="h3 Car,h31 Car,h32 Car,h311 Car,h33 Car,h312 Car,h34 Car,h313 Car,h35 Car,h314 Car,h36 Car,h315 Car,h37 Car,h316 Car,h38 Car,h317 Car"/>
    <w:basedOn w:val="Fuentedeprrafopredeter"/>
    <w:link w:val="Ttulo3"/>
    <w:rsid w:val="00A46475"/>
    <w:rPr>
      <w:rFonts w:ascii="Arial" w:hAnsi="Arial" w:cs="Arial"/>
      <w:b/>
      <w:bCs/>
      <w:sz w:val="26"/>
      <w:szCs w:val="26"/>
      <w:lang w:val="es-ES"/>
    </w:rPr>
  </w:style>
  <w:style w:type="numbering" w:styleId="111111">
    <w:name w:val="Outline List 2"/>
    <w:basedOn w:val="Sinlista"/>
    <w:rsid w:val="00A46475"/>
    <w:pPr>
      <w:numPr>
        <w:numId w:val="1"/>
      </w:numPr>
    </w:pPr>
  </w:style>
  <w:style w:type="paragraph" w:customStyle="1" w:styleId="Cuerpodetexto">
    <w:name w:val="Cuerpo de texto"/>
    <w:basedOn w:val="Normal"/>
    <w:rsid w:val="00A46475"/>
    <w:pPr>
      <w:suppressAutoHyphens/>
    </w:pPr>
    <w:rPr>
      <w:rFonts w:ascii="Arial" w:eastAsia="Times New Roman" w:hAnsi="Arial" w:cs="Arial"/>
      <w:i/>
      <w:szCs w:val="20"/>
      <w:lang w:val="es-ES" w:eastAsia="zh-CN"/>
    </w:rPr>
  </w:style>
  <w:style w:type="character" w:customStyle="1" w:styleId="CharacterStyle1">
    <w:name w:val="Character Style 1"/>
    <w:uiPriority w:val="99"/>
    <w:rsid w:val="00827E9D"/>
    <w:rPr>
      <w:sz w:val="20"/>
    </w:rPr>
  </w:style>
  <w:style w:type="character" w:customStyle="1" w:styleId="Ttulo2Car">
    <w:name w:val="Título 2 Car"/>
    <w:basedOn w:val="Fuentedeprrafopredeter"/>
    <w:link w:val="Ttulo2"/>
    <w:uiPriority w:val="9"/>
    <w:semiHidden/>
    <w:rsid w:val="00BD0063"/>
    <w:rPr>
      <w:rFonts w:asciiTheme="majorHAnsi" w:eastAsiaTheme="majorEastAsia" w:hAnsiTheme="majorHAnsi" w:cstheme="majorBidi"/>
      <w:color w:val="2E74B5" w:themeColor="accent1" w:themeShade="BF"/>
      <w:sz w:val="26"/>
      <w:szCs w:val="26"/>
      <w:u w:color="000000"/>
    </w:rPr>
  </w:style>
  <w:style w:type="character" w:customStyle="1" w:styleId="Ttulo4Car">
    <w:name w:val="Título 4 Car"/>
    <w:basedOn w:val="Fuentedeprrafopredeter"/>
    <w:link w:val="Ttulo4"/>
    <w:uiPriority w:val="9"/>
    <w:semiHidden/>
    <w:rsid w:val="00BD0063"/>
    <w:rPr>
      <w:rFonts w:asciiTheme="majorHAnsi" w:eastAsiaTheme="majorEastAsia" w:hAnsiTheme="majorHAnsi" w:cstheme="majorBidi"/>
      <w:i/>
      <w:iCs/>
      <w:color w:val="2E74B5" w:themeColor="accent1" w:themeShade="BF"/>
      <w:u w:color="000000"/>
    </w:rPr>
  </w:style>
  <w:style w:type="paragraph" w:styleId="Textoindependiente">
    <w:name w:val="Body Text"/>
    <w:aliases w:val="body text,bt,TextindepT2,Table Bullet 1,body tesx,contents,TABLA DE CONTENIDO 3"/>
    <w:basedOn w:val="Normal"/>
    <w:link w:val="TextoindependienteCar"/>
    <w:rsid w:val="00BD0063"/>
    <w:rPr>
      <w:rFonts w:ascii="Arial" w:hAnsi="Arial"/>
      <w:sz w:val="24"/>
      <w:szCs w:val="20"/>
      <w:lang w:val="es-ES"/>
    </w:rPr>
  </w:style>
  <w:style w:type="character" w:customStyle="1" w:styleId="TextoindependienteCar">
    <w:name w:val="Texto independiente Car"/>
    <w:aliases w:val="body text Car,bt Car,TextindepT2 Car,Table Bullet 1 Car,body tesx Car,contents Car,TABLA DE CONTENIDO 3 Car"/>
    <w:basedOn w:val="Fuentedeprrafopredeter"/>
    <w:link w:val="Textoindependiente"/>
    <w:rsid w:val="00BD0063"/>
    <w:rPr>
      <w:rFonts w:ascii="Arial" w:hAnsi="Arial"/>
      <w:sz w:val="24"/>
      <w:szCs w:val="20"/>
      <w:lang w:val="es-ES"/>
    </w:rPr>
  </w:style>
  <w:style w:type="table" w:customStyle="1" w:styleId="TableGrid">
    <w:name w:val="TableGrid"/>
    <w:rsid w:val="00BD0063"/>
    <w:rPr>
      <w:rFonts w:eastAsiaTheme="minorEastAsia"/>
      <w:lang w:eastAsia="es-CO"/>
    </w:rPr>
    <w:tblPr>
      <w:tblCellMar>
        <w:top w:w="0" w:type="dxa"/>
        <w:left w:w="0" w:type="dxa"/>
        <w:bottom w:w="0" w:type="dxa"/>
        <w:right w:w="0" w:type="dxa"/>
      </w:tblCellMar>
    </w:tblPr>
  </w:style>
  <w:style w:type="character" w:customStyle="1" w:styleId="Mencinsinresolver2">
    <w:name w:val="Mención sin resolver2"/>
    <w:basedOn w:val="Fuentedeprrafopredeter"/>
    <w:uiPriority w:val="99"/>
    <w:semiHidden/>
    <w:unhideWhenUsed/>
    <w:rsid w:val="002C6FA2"/>
    <w:rPr>
      <w:color w:val="605E5C"/>
      <w:shd w:val="clear" w:color="auto" w:fill="E1DFDD"/>
    </w:rPr>
  </w:style>
  <w:style w:type="paragraph" w:customStyle="1" w:styleId="Default">
    <w:name w:val="Default"/>
    <w:link w:val="DefaultCar"/>
    <w:qFormat/>
    <w:rsid w:val="00182FFB"/>
    <w:pPr>
      <w:autoSpaceDE w:val="0"/>
      <w:autoSpaceDN w:val="0"/>
      <w:adjustRightInd w:val="0"/>
    </w:pPr>
    <w:rPr>
      <w:rFonts w:ascii="Arial" w:eastAsia="Times New Roman" w:hAnsi="Arial" w:cs="Arial"/>
      <w:color w:val="000000"/>
      <w:sz w:val="24"/>
      <w:szCs w:val="24"/>
      <w:lang w:val="es-ES" w:eastAsia="es-ES"/>
    </w:rPr>
  </w:style>
  <w:style w:type="character" w:customStyle="1" w:styleId="DefaultCar">
    <w:name w:val="Default Car"/>
    <w:link w:val="Default"/>
    <w:locked/>
    <w:rsid w:val="00182FFB"/>
    <w:rPr>
      <w:rFonts w:ascii="Arial" w:eastAsia="Times New Roman" w:hAnsi="Arial" w:cs="Arial"/>
      <w:color w:val="000000"/>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t Car,Texto nota pie Car1,Texto nota pie Car Car Car Car Car Car Car Car,ft"/>
    <w:basedOn w:val="Normal"/>
    <w:link w:val="TextonotapieCar"/>
    <w:qFormat/>
    <w:rsid w:val="00720FE9"/>
    <w:pPr>
      <w:jc w:val="left"/>
    </w:pPr>
    <w:rPr>
      <w:rFonts w:ascii="Arial Narrow" w:hAnsi="Arial Narrow"/>
      <w:sz w:val="20"/>
      <w:szCs w:val="20"/>
      <w:lang w:val="es-E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t Car Car,Texto nota pie Car1 Car,ft Car1"/>
    <w:basedOn w:val="Fuentedeprrafopredeter"/>
    <w:link w:val="Textonotapie"/>
    <w:rsid w:val="00720FE9"/>
    <w:rPr>
      <w:rFonts w:ascii="Arial Narrow" w:hAnsi="Arial Narrow"/>
      <w:sz w:val="20"/>
      <w:szCs w:val="20"/>
      <w:lang w:val="es-ES"/>
    </w:rPr>
  </w:style>
  <w:style w:type="character" w:styleId="Refdenotaalpie">
    <w:name w:val="footnote reference"/>
    <w:aliases w:val="referencia nota al pie,Footnote symbol,Footnote,FC,Texto de nota al pie,BVI fnr,Ref. de nota al pie2,Nota de pie,Ref,de nota al pie,Pie de pagina,Texto nota al pie,Appel note de bas de p,fr,Used by Word for Help footnote symbols"/>
    <w:rsid w:val="00720FE9"/>
    <w:rPr>
      <w:vertAlign w:val="superscript"/>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Ha Car"/>
    <w:link w:val="Prrafodelista"/>
    <w:uiPriority w:val="34"/>
    <w:qFormat/>
    <w:locked/>
    <w:rsid w:val="00720FE9"/>
    <w:rPr>
      <w:u w:color="000000"/>
    </w:rPr>
  </w:style>
  <w:style w:type="paragraph" w:styleId="NormalWeb">
    <w:name w:val="Normal (Web)"/>
    <w:aliases w:val="Normal (Web) Car Car,Normal (Web) Car Car Car,Normal (Web) Car,Normal (Web) Car Car Car Car Car Car,Normal (Web) Car Car Car Car Car Car Car Car Car"/>
    <w:basedOn w:val="Normal"/>
    <w:uiPriority w:val="99"/>
    <w:qFormat/>
    <w:rsid w:val="004E134A"/>
    <w:pPr>
      <w:spacing w:before="100" w:beforeAutospacing="1" w:after="100" w:afterAutospacing="1"/>
      <w:jc w:val="left"/>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3A2FBA"/>
    <w:rPr>
      <w:rFonts w:asciiTheme="majorHAnsi" w:eastAsiaTheme="majorEastAsia" w:hAnsiTheme="majorHAnsi" w:cstheme="majorBidi"/>
      <w:color w:val="2E74B5" w:themeColor="accent1" w:themeShade="BF"/>
      <w:sz w:val="32"/>
      <w:szCs w:val="32"/>
      <w:u w:color="000000"/>
    </w:rPr>
  </w:style>
  <w:style w:type="character" w:customStyle="1" w:styleId="Mencinsinresolver3">
    <w:name w:val="Mención sin resolver3"/>
    <w:basedOn w:val="Fuentedeprrafopredeter"/>
    <w:uiPriority w:val="99"/>
    <w:semiHidden/>
    <w:unhideWhenUsed/>
    <w:rsid w:val="00E50CEE"/>
    <w:rPr>
      <w:color w:val="605E5C"/>
      <w:shd w:val="clear" w:color="auto" w:fill="E1DFDD"/>
    </w:rPr>
  </w:style>
  <w:style w:type="character" w:styleId="Mencinsinresolver">
    <w:name w:val="Unresolved Mention"/>
    <w:basedOn w:val="Fuentedeprrafopredeter"/>
    <w:uiPriority w:val="99"/>
    <w:semiHidden/>
    <w:unhideWhenUsed/>
    <w:rsid w:val="006A5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72601">
      <w:bodyDiv w:val="1"/>
      <w:marLeft w:val="0"/>
      <w:marRight w:val="0"/>
      <w:marTop w:val="0"/>
      <w:marBottom w:val="0"/>
      <w:divBdr>
        <w:top w:val="none" w:sz="0" w:space="0" w:color="auto"/>
        <w:left w:val="none" w:sz="0" w:space="0" w:color="auto"/>
        <w:bottom w:val="none" w:sz="0" w:space="0" w:color="auto"/>
        <w:right w:val="none" w:sz="0" w:space="0" w:color="auto"/>
      </w:divBdr>
    </w:div>
    <w:div w:id="1060057834">
      <w:bodyDiv w:val="1"/>
      <w:marLeft w:val="0"/>
      <w:marRight w:val="0"/>
      <w:marTop w:val="0"/>
      <w:marBottom w:val="0"/>
      <w:divBdr>
        <w:top w:val="none" w:sz="0" w:space="0" w:color="auto"/>
        <w:left w:val="none" w:sz="0" w:space="0" w:color="auto"/>
        <w:bottom w:val="none" w:sz="0" w:space="0" w:color="auto"/>
        <w:right w:val="none" w:sz="0" w:space="0" w:color="auto"/>
      </w:divBdr>
    </w:div>
    <w:div w:id="194884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yperlink" Target="mailto:jhon.guerrero@licoreracundinamarca.com.co" TargetMode="External"/><Relationship Id="rId39" Type="http://schemas.openxmlformats.org/officeDocument/2006/relationships/image" Target="media/image12.emf"/><Relationship Id="rId21" Type="http://schemas.openxmlformats.org/officeDocument/2006/relationships/hyperlink" Target="mailto:jhon.guerrero@licoreracundinamarca.com.co" TargetMode="External"/><Relationship Id="rId34" Type="http://schemas.openxmlformats.org/officeDocument/2006/relationships/image" Target="media/image8.emf"/><Relationship Id="rId42" Type="http://schemas.openxmlformats.org/officeDocument/2006/relationships/image" Target="media/image15.emf"/><Relationship Id="rId47" Type="http://schemas.openxmlformats.org/officeDocument/2006/relationships/theme" Target="theme/theme1.xml"/><Relationship Id="rId7" Type="http://schemas.openxmlformats.org/officeDocument/2006/relationships/hyperlink" Target="mailto:sandra.cubillos@elc.com.co" TargetMode="External"/><Relationship Id="rId2" Type="http://schemas.openxmlformats.org/officeDocument/2006/relationships/styles" Target="styles.xml"/><Relationship Id="rId16" Type="http://schemas.openxmlformats.org/officeDocument/2006/relationships/hyperlink" Target="mailto:sandra.cubillos@elc.com.co" TargetMode="External"/><Relationship Id="rId29"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kin.ramos@elc.com.co" TargetMode="External"/><Relationship Id="rId24" Type="http://schemas.openxmlformats.org/officeDocument/2006/relationships/hyperlink" Target="mailto:sandra.cubillos@elc.com.co" TargetMode="External"/><Relationship Id="rId32" Type="http://schemas.openxmlformats.org/officeDocument/2006/relationships/image" Target="media/image6.emf"/><Relationship Id="rId37" Type="http://schemas.openxmlformats.org/officeDocument/2006/relationships/hyperlink" Target="http://www.licoreracundinamarca.com.co" TargetMode="External"/><Relationship Id="rId40" Type="http://schemas.openxmlformats.org/officeDocument/2006/relationships/image" Target="media/image13.emf"/><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licoreracundinamarca.com.co/" TargetMode="External"/><Relationship Id="rId23" Type="http://schemas.openxmlformats.org/officeDocument/2006/relationships/hyperlink" Target="http://www.licoreracundinamarca.com.co/" TargetMode="External"/><Relationship Id="rId28" Type="http://schemas.openxmlformats.org/officeDocument/2006/relationships/image" Target="media/image2.emf"/><Relationship Id="rId36" Type="http://schemas.openxmlformats.org/officeDocument/2006/relationships/image" Target="media/image10.emf"/><Relationship Id="rId10" Type="http://schemas.openxmlformats.org/officeDocument/2006/relationships/hyperlink" Target="http://www.licoreracundinamarca.com.co/" TargetMode="External"/><Relationship Id="rId19" Type="http://schemas.openxmlformats.org/officeDocument/2006/relationships/hyperlink" Target="mailto:sandra.cubillos@elc.com.co" TargetMode="External"/><Relationship Id="rId31" Type="http://schemas.openxmlformats.org/officeDocument/2006/relationships/image" Target="media/image5.emf"/><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ula.marin@elc.com.co" TargetMode="External"/><Relationship Id="rId14" Type="http://schemas.openxmlformats.org/officeDocument/2006/relationships/hyperlink" Target="http://www.licoreracundinamarca.com.co/" TargetMode="External"/><Relationship Id="rId22" Type="http://schemas.openxmlformats.org/officeDocument/2006/relationships/hyperlink" Target="http://www.licoreracundinamarca.com.co/" TargetMode="External"/><Relationship Id="rId27" Type="http://schemas.openxmlformats.org/officeDocument/2006/relationships/image" Target="media/image1.png"/><Relationship Id="rId30" Type="http://schemas.openxmlformats.org/officeDocument/2006/relationships/image" Target="media/image4.emf"/><Relationship Id="rId35" Type="http://schemas.openxmlformats.org/officeDocument/2006/relationships/image" Target="media/image9.emf"/><Relationship Id="rId43" Type="http://schemas.openxmlformats.org/officeDocument/2006/relationships/hyperlink" Target="http://www.dmsjuridica.com/CODIGOS/LEGISLACION/LEYES/L0170_94.htm" TargetMode="External"/><Relationship Id="rId8" Type="http://schemas.openxmlformats.org/officeDocument/2006/relationships/hyperlink" Target="mailto:elkin.ramos@elc.com.co" TargetMode="External"/><Relationship Id="rId3" Type="http://schemas.openxmlformats.org/officeDocument/2006/relationships/settings" Target="settings.xml"/><Relationship Id="rId12" Type="http://schemas.openxmlformats.org/officeDocument/2006/relationships/hyperlink" Target="mailto:paula.marin@elc.com.co" TargetMode="External"/><Relationship Id="rId17" Type="http://schemas.openxmlformats.org/officeDocument/2006/relationships/hyperlink" Target="mailto:paula.marin@elc.com.co" TargetMode="External"/><Relationship Id="rId25" Type="http://schemas.openxmlformats.org/officeDocument/2006/relationships/hyperlink" Target="mailto:elkin.ramos@elc.com.co" TargetMode="External"/><Relationship Id="rId33" Type="http://schemas.openxmlformats.org/officeDocument/2006/relationships/image" Target="media/image7.emf"/><Relationship Id="rId38" Type="http://schemas.openxmlformats.org/officeDocument/2006/relationships/image" Target="media/image11.emf"/><Relationship Id="rId46" Type="http://schemas.openxmlformats.org/officeDocument/2006/relationships/fontTable" Target="fontTable.xml"/><Relationship Id="rId20" Type="http://schemas.openxmlformats.org/officeDocument/2006/relationships/hyperlink" Target="mailto:elkin.ra@elc.com.co" TargetMode="External"/><Relationship Id="rId41" Type="http://schemas.openxmlformats.org/officeDocument/2006/relationships/image" Target="media/image14.emf"/></Relationships>
</file>

<file path=word/_rels/footer1.xml.rels><?xml version="1.0" encoding="UTF-8" standalone="yes"?>
<Relationships xmlns="http://schemas.openxmlformats.org/package/2006/relationships"><Relationship Id="rId2" Type="http://schemas.openxmlformats.org/officeDocument/2006/relationships/image" Target="media/image19.png"/><Relationship Id="rId1" Type="http://schemas.openxmlformats.org/officeDocument/2006/relationships/image" Target="media/image18.png"/></Relationships>
</file>

<file path=word/_rels/footnotes.xml.rels><?xml version="1.0" encoding="UTF-8" standalone="yes"?>
<Relationships xmlns="http://schemas.openxmlformats.org/package/2006/relationships"><Relationship Id="rId2" Type="http://schemas.openxmlformats.org/officeDocument/2006/relationships/hyperlink" Target="https://fasecolda.com/fasecolda/nosotros/" TargetMode="External"/><Relationship Id="rId1" Type="http://schemas.openxmlformats.org/officeDocument/2006/relationships/hyperlink" Target="http://www.banrepcultural.org/blaavirtual/ayudadetareas/economia/econo53.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65</Pages>
  <Words>19888</Words>
  <Characters>109390</Characters>
  <Application>Microsoft Office Word</Application>
  <DocSecurity>0</DocSecurity>
  <Lines>911</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Paula Mariana Marin Garibello</cp:lastModifiedBy>
  <cp:revision>5</cp:revision>
  <dcterms:created xsi:type="dcterms:W3CDTF">2022-06-30T14:58:00Z</dcterms:created>
  <dcterms:modified xsi:type="dcterms:W3CDTF">2022-06-30T16:08:00Z</dcterms:modified>
</cp:coreProperties>
</file>