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EF4DA0" w14:textId="3E80211C" w:rsidR="00550EEA" w:rsidRPr="003C5311" w:rsidRDefault="00550EEA" w:rsidP="00550EEA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  <w:r w:rsidRPr="003C5311">
        <w:rPr>
          <w:rFonts w:ascii="Arial" w:hAnsi="Arial" w:cs="Arial"/>
          <w:sz w:val="20"/>
          <w:szCs w:val="20"/>
          <w:lang w:val="es-MX"/>
        </w:rPr>
        <w:t xml:space="preserve">Cota Cundinamarca, </w:t>
      </w:r>
      <w:r w:rsidR="009D6055" w:rsidRPr="003C5311">
        <w:rPr>
          <w:rFonts w:ascii="Arial" w:hAnsi="Arial" w:cs="Arial"/>
          <w:sz w:val="20"/>
          <w:szCs w:val="20"/>
          <w:lang w:val="es-MX"/>
        </w:rPr>
        <w:t>0</w:t>
      </w:r>
      <w:r w:rsidR="00831F6C">
        <w:rPr>
          <w:rFonts w:ascii="Arial" w:hAnsi="Arial" w:cs="Arial"/>
          <w:sz w:val="20"/>
          <w:szCs w:val="20"/>
          <w:lang w:val="es-MX"/>
        </w:rPr>
        <w:t>6</w:t>
      </w:r>
      <w:r w:rsidRPr="003C5311">
        <w:rPr>
          <w:rFonts w:ascii="Arial" w:hAnsi="Arial" w:cs="Arial"/>
          <w:sz w:val="20"/>
          <w:szCs w:val="20"/>
          <w:lang w:val="es-MX"/>
        </w:rPr>
        <w:t xml:space="preserve"> de </w:t>
      </w:r>
      <w:r w:rsidR="009D6055" w:rsidRPr="003C5311">
        <w:rPr>
          <w:rFonts w:ascii="Arial" w:hAnsi="Arial" w:cs="Arial"/>
          <w:sz w:val="20"/>
          <w:szCs w:val="20"/>
          <w:lang w:val="es-MX"/>
        </w:rPr>
        <w:t>abril</w:t>
      </w:r>
      <w:r w:rsidRPr="003C5311">
        <w:rPr>
          <w:rFonts w:ascii="Arial" w:hAnsi="Arial" w:cs="Arial"/>
          <w:sz w:val="20"/>
          <w:szCs w:val="20"/>
          <w:lang w:val="es-MX"/>
        </w:rPr>
        <w:t xml:space="preserve"> de 2022</w:t>
      </w:r>
    </w:p>
    <w:p w14:paraId="3F81F3ED" w14:textId="5482FC0C" w:rsidR="00550EEA" w:rsidRDefault="00550EEA" w:rsidP="00550EEA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400C4023" w14:textId="77777777" w:rsidR="00831F6C" w:rsidRPr="003C5311" w:rsidRDefault="00831F6C" w:rsidP="00550EEA">
      <w:pPr>
        <w:pStyle w:val="Encabezado"/>
        <w:jc w:val="both"/>
        <w:rPr>
          <w:rFonts w:ascii="Arial" w:hAnsi="Arial" w:cs="Arial"/>
          <w:sz w:val="20"/>
          <w:szCs w:val="20"/>
          <w:lang w:val="es-MX"/>
        </w:rPr>
      </w:pPr>
    </w:p>
    <w:p w14:paraId="7777AE26" w14:textId="57BF9618" w:rsidR="00550EEA" w:rsidRPr="003C5311" w:rsidRDefault="0099408C" w:rsidP="00550EEA">
      <w:pPr>
        <w:pStyle w:val="Ttulo"/>
        <w:rPr>
          <w:rFonts w:ascii="Arial" w:hAnsi="Arial" w:cs="Arial"/>
          <w:sz w:val="20"/>
          <w:szCs w:val="20"/>
        </w:rPr>
      </w:pPr>
      <w:bookmarkStart w:id="0" w:name="OLE_LINK2"/>
      <w:bookmarkStart w:id="1" w:name="OLE_LINK3"/>
      <w:bookmarkStart w:id="2" w:name="OLE_LINK4"/>
      <w:bookmarkStart w:id="3" w:name="OLE_LINK5"/>
      <w:bookmarkStart w:id="4" w:name="OLE_LINK6"/>
      <w:bookmarkStart w:id="5" w:name="OLE_LINK7"/>
      <w:bookmarkStart w:id="6" w:name="OLE_LINK8"/>
      <w:bookmarkStart w:id="7" w:name="OLE_LINK9"/>
      <w:bookmarkEnd w:id="0"/>
      <w:bookmarkEnd w:id="1"/>
      <w:bookmarkEnd w:id="2"/>
      <w:bookmarkEnd w:id="3"/>
      <w:bookmarkEnd w:id="4"/>
      <w:bookmarkEnd w:id="5"/>
      <w:bookmarkEnd w:id="6"/>
      <w:bookmarkEnd w:id="7"/>
      <w:r w:rsidRPr="003C5311">
        <w:rPr>
          <w:rFonts w:ascii="Arial" w:hAnsi="Arial" w:cs="Arial"/>
          <w:sz w:val="20"/>
          <w:szCs w:val="20"/>
        </w:rPr>
        <w:t>ADENDA No. 00</w:t>
      </w:r>
      <w:r w:rsidR="009D6055" w:rsidRPr="003C5311">
        <w:rPr>
          <w:rFonts w:ascii="Arial" w:hAnsi="Arial" w:cs="Arial"/>
          <w:sz w:val="20"/>
          <w:szCs w:val="20"/>
        </w:rPr>
        <w:t>1</w:t>
      </w:r>
    </w:p>
    <w:p w14:paraId="4560ECF4" w14:textId="31054825" w:rsidR="00550EEA" w:rsidRDefault="00550EEA" w:rsidP="00550EEA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  <w:r w:rsidRPr="003C5311">
        <w:rPr>
          <w:rFonts w:ascii="Arial" w:hAnsi="Arial" w:cs="Arial"/>
          <w:b/>
          <w:bCs/>
          <w:sz w:val="20"/>
          <w:szCs w:val="20"/>
          <w:lang w:val="es-MX"/>
        </w:rPr>
        <w:t>INVITACIÓN ABIERTA No. 0</w:t>
      </w:r>
      <w:r w:rsidR="009D6055" w:rsidRPr="003C5311">
        <w:rPr>
          <w:rFonts w:ascii="Arial" w:hAnsi="Arial" w:cs="Arial"/>
          <w:b/>
          <w:bCs/>
          <w:sz w:val="20"/>
          <w:szCs w:val="20"/>
          <w:lang w:val="es-MX"/>
        </w:rPr>
        <w:t>13</w:t>
      </w:r>
      <w:r w:rsidRPr="003C5311">
        <w:rPr>
          <w:rFonts w:ascii="Arial" w:hAnsi="Arial" w:cs="Arial"/>
          <w:b/>
          <w:bCs/>
          <w:sz w:val="20"/>
          <w:szCs w:val="20"/>
          <w:lang w:val="es-MX"/>
        </w:rPr>
        <w:t xml:space="preserve"> DE  2022</w:t>
      </w:r>
    </w:p>
    <w:p w14:paraId="32AD8D95" w14:textId="77777777" w:rsidR="00831F6C" w:rsidRPr="003C5311" w:rsidRDefault="00831F6C" w:rsidP="00550EEA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326F1DF0" w14:textId="77777777" w:rsidR="00550EEA" w:rsidRPr="003C5311" w:rsidRDefault="00550EEA" w:rsidP="00550EEA">
      <w:pPr>
        <w:pStyle w:val="Encabezad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14:paraId="7D082FC8" w14:textId="77777777" w:rsidR="009D6055" w:rsidRPr="003C5311" w:rsidRDefault="00550EEA" w:rsidP="009D6055">
      <w:pPr>
        <w:spacing w:after="120" w:line="243" w:lineRule="auto"/>
        <w:jc w:val="both"/>
        <w:rPr>
          <w:rFonts w:ascii="Arial" w:hAnsi="Arial" w:cs="Arial"/>
          <w:b/>
          <w:sz w:val="20"/>
          <w:szCs w:val="20"/>
        </w:rPr>
      </w:pPr>
      <w:r w:rsidRPr="003C5311">
        <w:rPr>
          <w:rFonts w:ascii="Arial" w:hAnsi="Arial" w:cs="Arial"/>
          <w:b/>
          <w:bCs/>
          <w:caps/>
          <w:sz w:val="20"/>
          <w:szCs w:val="20"/>
        </w:rPr>
        <w:t xml:space="preserve">OBJETO: </w:t>
      </w:r>
      <w:r w:rsidR="009D6055" w:rsidRPr="003C5311">
        <w:rPr>
          <w:rFonts w:ascii="Arial" w:hAnsi="Arial" w:cs="Arial"/>
          <w:b/>
          <w:sz w:val="20"/>
          <w:szCs w:val="20"/>
        </w:rPr>
        <w:t>SUMINISTRO DE ENVASE DE VIDRIO PARA LOS PRODUCTOS DE LA EMPRESA DE LICORES DE CUNDINAMARCA</w:t>
      </w:r>
    </w:p>
    <w:p w14:paraId="7FEC6AE9" w14:textId="3E1E13E0" w:rsidR="00550EEA" w:rsidRPr="003C5311" w:rsidRDefault="00550EEA" w:rsidP="009D6055">
      <w:pPr>
        <w:spacing w:after="120" w:line="259" w:lineRule="auto"/>
        <w:ind w:right="-91"/>
        <w:jc w:val="both"/>
        <w:rPr>
          <w:rFonts w:ascii="Arial" w:hAnsi="Arial" w:cs="Arial"/>
          <w:sz w:val="20"/>
          <w:szCs w:val="20"/>
        </w:rPr>
      </w:pPr>
      <w:bookmarkStart w:id="8" w:name="_GoBack"/>
      <w:bookmarkEnd w:id="8"/>
    </w:p>
    <w:p w14:paraId="2BCE5CF7" w14:textId="3E725554" w:rsidR="00550EEA" w:rsidRPr="003C5311" w:rsidRDefault="00550EEA" w:rsidP="00550EEA">
      <w:pPr>
        <w:jc w:val="both"/>
        <w:rPr>
          <w:rFonts w:ascii="Arial" w:hAnsi="Arial" w:cs="Arial"/>
          <w:sz w:val="20"/>
          <w:szCs w:val="20"/>
        </w:rPr>
      </w:pPr>
      <w:r w:rsidRPr="003C5311">
        <w:rPr>
          <w:rFonts w:ascii="Arial" w:hAnsi="Arial" w:cs="Arial"/>
          <w:sz w:val="20"/>
          <w:szCs w:val="20"/>
        </w:rPr>
        <w:t xml:space="preserve">La Empresa de Licores de Cundinamarca con el fin de dar cumplimiento a los principios por los que se rige el manual de contratación de la ELC (Resolución No.2017400006265 de 2017) y, teniendo en cuenta </w:t>
      </w:r>
      <w:r w:rsidR="009D6055" w:rsidRPr="003C5311">
        <w:rPr>
          <w:rFonts w:ascii="Arial" w:hAnsi="Arial" w:cs="Arial"/>
          <w:sz w:val="20"/>
          <w:szCs w:val="20"/>
        </w:rPr>
        <w:t>la observación presentada dentro del proceso</w:t>
      </w:r>
      <w:r w:rsidRPr="003C5311">
        <w:rPr>
          <w:rFonts w:ascii="Arial" w:hAnsi="Arial" w:cs="Arial"/>
          <w:sz w:val="20"/>
          <w:szCs w:val="20"/>
        </w:rPr>
        <w:t>, en aras de garantizar el principio de publicidad y trasparencia, se permite modifica</w:t>
      </w:r>
      <w:r w:rsidR="00D931F7" w:rsidRPr="003C5311">
        <w:rPr>
          <w:rFonts w:ascii="Arial" w:hAnsi="Arial" w:cs="Arial"/>
          <w:sz w:val="20"/>
          <w:szCs w:val="20"/>
        </w:rPr>
        <w:t>r</w:t>
      </w:r>
      <w:r w:rsidRPr="003C5311">
        <w:rPr>
          <w:rFonts w:ascii="Arial" w:hAnsi="Arial" w:cs="Arial"/>
          <w:sz w:val="20"/>
          <w:szCs w:val="20"/>
        </w:rPr>
        <w:t xml:space="preserve"> el cronograma el cual quedará así:  </w:t>
      </w:r>
    </w:p>
    <w:p w14:paraId="26D12DFF" w14:textId="77777777" w:rsidR="00550EEA" w:rsidRPr="003C5311" w:rsidRDefault="00550EEA" w:rsidP="00550EEA">
      <w:pPr>
        <w:jc w:val="both"/>
        <w:rPr>
          <w:rFonts w:ascii="Arial" w:eastAsia="Tahoma" w:hAnsi="Arial" w:cs="Arial"/>
          <w:sz w:val="20"/>
          <w:szCs w:val="20"/>
        </w:rPr>
      </w:pPr>
    </w:p>
    <w:p w14:paraId="41DE674E" w14:textId="4B3849F8" w:rsidR="00550EEA" w:rsidRPr="003C5311" w:rsidRDefault="00550EEA" w:rsidP="00550EEA">
      <w:pPr>
        <w:jc w:val="both"/>
        <w:rPr>
          <w:rFonts w:ascii="Arial" w:hAnsi="Arial" w:cs="Arial"/>
          <w:bCs/>
          <w:sz w:val="20"/>
          <w:szCs w:val="20"/>
        </w:rPr>
      </w:pPr>
      <w:r w:rsidRPr="003C5311">
        <w:rPr>
          <w:rFonts w:ascii="Arial" w:hAnsi="Arial" w:cs="Arial"/>
          <w:b/>
          <w:bCs/>
          <w:sz w:val="20"/>
          <w:szCs w:val="20"/>
        </w:rPr>
        <w:t xml:space="preserve">ARTÍCULO PRIMERO: </w:t>
      </w:r>
      <w:r w:rsidRPr="003C5311">
        <w:rPr>
          <w:rFonts w:ascii="Arial" w:hAnsi="Arial" w:cs="Arial"/>
          <w:bCs/>
          <w:sz w:val="20"/>
          <w:szCs w:val="20"/>
        </w:rPr>
        <w:t>Modificar el cronograma de la Invitación Abierta No. 0</w:t>
      </w:r>
      <w:r w:rsidR="009D6055" w:rsidRPr="003C5311">
        <w:rPr>
          <w:rFonts w:ascii="Arial" w:hAnsi="Arial" w:cs="Arial"/>
          <w:bCs/>
          <w:sz w:val="20"/>
          <w:szCs w:val="20"/>
        </w:rPr>
        <w:t>13</w:t>
      </w:r>
      <w:r w:rsidRPr="003C5311">
        <w:rPr>
          <w:rFonts w:ascii="Arial" w:hAnsi="Arial" w:cs="Arial"/>
          <w:bCs/>
          <w:sz w:val="20"/>
          <w:szCs w:val="20"/>
        </w:rPr>
        <w:t xml:space="preserve"> de 2022 así: </w:t>
      </w:r>
    </w:p>
    <w:p w14:paraId="12F71ED5" w14:textId="77777777" w:rsidR="009D6055" w:rsidRPr="003C5311" w:rsidRDefault="009D6055" w:rsidP="00550EEA">
      <w:pPr>
        <w:jc w:val="both"/>
        <w:rPr>
          <w:rFonts w:ascii="Arial" w:hAnsi="Arial" w:cs="Arial"/>
          <w:bCs/>
          <w:sz w:val="20"/>
          <w:szCs w:val="20"/>
        </w:rPr>
      </w:pPr>
    </w:p>
    <w:p w14:paraId="0C2DE2BF" w14:textId="77777777" w:rsidR="00550EEA" w:rsidRPr="003C5311" w:rsidRDefault="00550EEA" w:rsidP="00550EEA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C5311">
        <w:rPr>
          <w:rFonts w:ascii="Arial" w:hAnsi="Arial" w:cs="Arial"/>
          <w:b/>
          <w:bCs/>
          <w:sz w:val="20"/>
          <w:szCs w:val="20"/>
        </w:rPr>
        <w:t>CRONOGRAMA</w:t>
      </w:r>
    </w:p>
    <w:p w14:paraId="576070D5" w14:textId="77777777" w:rsidR="00550EEA" w:rsidRPr="003C5311" w:rsidRDefault="00550EEA" w:rsidP="00550EEA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31" w:type="dxa"/>
        <w:tblInd w:w="-5" w:type="dxa"/>
        <w:tblCellMar>
          <w:top w:w="7" w:type="dxa"/>
          <w:left w:w="76" w:type="dxa"/>
          <w:right w:w="37" w:type="dxa"/>
        </w:tblCellMar>
        <w:tblLook w:val="04A0" w:firstRow="1" w:lastRow="0" w:firstColumn="1" w:lastColumn="0" w:noHBand="0" w:noVBand="1"/>
      </w:tblPr>
      <w:tblGrid>
        <w:gridCol w:w="1943"/>
        <w:gridCol w:w="3773"/>
        <w:gridCol w:w="3215"/>
      </w:tblGrid>
      <w:tr w:rsidR="009D6055" w:rsidRPr="009D6055" w14:paraId="5892E2DA" w14:textId="77777777" w:rsidTr="003C5311">
        <w:trPr>
          <w:trHeight w:val="483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EFB7F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CONCEPTO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6316AD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FECHA / HORA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98EA9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b/>
                <w:bCs/>
                <w:sz w:val="20"/>
                <w:szCs w:val="20"/>
                <w:lang w:val="es-CO"/>
              </w:rPr>
              <w:t>LUGAR</w:t>
            </w:r>
          </w:p>
        </w:tc>
      </w:tr>
      <w:tr w:rsidR="009D6055" w:rsidRPr="009D6055" w14:paraId="0F55DC67" w14:textId="77777777" w:rsidTr="003C5311">
        <w:trPr>
          <w:trHeight w:val="5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AFE5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Publicación de la invitación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B0D8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30 de marzo de 2022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22156" w14:textId="77777777" w:rsidR="009D6055" w:rsidRPr="009D6055" w:rsidRDefault="0028511E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6">
              <w:r w:rsidR="009D6055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www.licoreracundinamarca.com.co</w:t>
              </w:r>
            </w:hyperlink>
          </w:p>
        </w:tc>
      </w:tr>
      <w:tr w:rsidR="009D6055" w:rsidRPr="009D6055" w14:paraId="48E0C37D" w14:textId="77777777" w:rsidTr="003C5311">
        <w:trPr>
          <w:trHeight w:val="77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F50E11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Solicitud de aclaraciones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99A49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Del 30 de marzo al 4 de abril de 2022 </w:t>
            </w:r>
          </w:p>
          <w:p w14:paraId="5E10C2F3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4:00 p.m.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DBB7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Vía correo electrónico </w:t>
            </w:r>
            <w:hyperlink r:id="rId7" w:history="1">
              <w:r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sandra.cubillo@elc.com.co</w:t>
              </w:r>
            </w:hyperlink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  <w:hyperlink r:id="rId8" w:history="1">
              <w:r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paula.marin@elc.com.co</w:t>
              </w:r>
            </w:hyperlink>
            <w:r w:rsidRPr="009D6055">
              <w:rPr>
                <w:rFonts w:ascii="Arial" w:hAnsi="Arial" w:cs="Arial"/>
                <w:sz w:val="20"/>
                <w:szCs w:val="20"/>
                <w:u w:val="single"/>
                <w:lang w:val="es-CO"/>
              </w:rPr>
              <w:t xml:space="preserve">  </w:t>
            </w:r>
          </w:p>
        </w:tc>
      </w:tr>
      <w:tr w:rsidR="009D6055" w:rsidRPr="009D6055" w14:paraId="6119E014" w14:textId="77777777" w:rsidTr="003C5311">
        <w:trPr>
          <w:trHeight w:val="5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85B3D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8912247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Respuesta aclaraciones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CE606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05 de abril de 2022.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11AB1" w14:textId="77777777" w:rsidR="009D6055" w:rsidRPr="009D6055" w:rsidRDefault="0028511E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9">
              <w:r w:rsidR="009D6055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www.licoreracundinamarca.com.co</w:t>
              </w:r>
            </w:hyperlink>
          </w:p>
        </w:tc>
      </w:tr>
      <w:tr w:rsidR="009D6055" w:rsidRPr="009D6055" w14:paraId="3E3CD336" w14:textId="77777777" w:rsidTr="003C5311">
        <w:trPr>
          <w:trHeight w:val="667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3FB3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42B6871A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Plazo para expedir adendas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9B873" w14:textId="77777777" w:rsidR="009D6055" w:rsidRPr="009D6055" w:rsidRDefault="009D6055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07 de abril de 2022.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02F9" w14:textId="77777777" w:rsidR="009D6055" w:rsidRPr="009D6055" w:rsidRDefault="0028511E" w:rsidP="009D6055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0">
              <w:r w:rsidR="009D6055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www.licoreracundinamarca.com.co</w:t>
              </w:r>
            </w:hyperlink>
          </w:p>
        </w:tc>
      </w:tr>
      <w:tr w:rsidR="003C5311" w:rsidRPr="003C5311" w14:paraId="484DB89C" w14:textId="77777777" w:rsidTr="003C5311">
        <w:trPr>
          <w:trHeight w:val="667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03A76" w14:textId="6589AA1A" w:rsidR="003C5311" w:rsidRPr="003C5311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Días de descanso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F98E9" w14:textId="6D4FA3D3" w:rsidR="003C5311" w:rsidRPr="003C5311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Del 11 al 13 de abril de 2022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C393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039E689" w14:textId="52F7A3DC" w:rsidR="003C5311" w:rsidRPr="003C5311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Días no laborados en la compañía</w:t>
            </w:r>
          </w:p>
        </w:tc>
      </w:tr>
      <w:tr w:rsidR="003C5311" w:rsidRPr="009D6055" w14:paraId="376C592C" w14:textId="77777777" w:rsidTr="003C5311">
        <w:trPr>
          <w:trHeight w:val="818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FA6C5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Fecha recepción de documentos de las ofertas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D997A" w14:textId="738DE269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3C5311">
              <w:rPr>
                <w:rFonts w:ascii="Arial" w:hAnsi="Arial" w:cs="Arial"/>
                <w:sz w:val="20"/>
                <w:szCs w:val="20"/>
                <w:lang w:val="es-CO"/>
              </w:rPr>
              <w:t>19</w:t>
            </w: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 de abril de 2022 a </w:t>
            </w:r>
          </w:p>
          <w:p w14:paraId="6A65A2DA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las 10:00 am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749D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Oficina Asesora de Jurídica y Contratación de la E.L.C</w:t>
            </w:r>
          </w:p>
          <w:p w14:paraId="2FF788B2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En la Autopista Medellín Kilómetro</w:t>
            </w:r>
          </w:p>
          <w:p w14:paraId="4643F073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3.8 vía Siberia - Cota.</w:t>
            </w:r>
          </w:p>
        </w:tc>
      </w:tr>
      <w:tr w:rsidR="003C5311" w:rsidRPr="009D6055" w14:paraId="23E8F165" w14:textId="77777777" w:rsidTr="003C5311">
        <w:trPr>
          <w:trHeight w:val="585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41CFE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Verificación jurídica y técnica de las ofertas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8F272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5089E5C4" w14:textId="2CE76428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Del </w:t>
            </w:r>
            <w:r w:rsidRPr="003C5311">
              <w:rPr>
                <w:rFonts w:ascii="Arial" w:hAnsi="Arial" w:cs="Arial"/>
                <w:sz w:val="20"/>
                <w:szCs w:val="20"/>
                <w:lang w:val="es-CO"/>
              </w:rPr>
              <w:t>19</w:t>
            </w: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 al </w:t>
            </w:r>
            <w:r w:rsidRPr="003C5311">
              <w:rPr>
                <w:rFonts w:ascii="Arial" w:hAnsi="Arial" w:cs="Arial"/>
                <w:sz w:val="20"/>
                <w:szCs w:val="20"/>
                <w:lang w:val="es-CO"/>
              </w:rPr>
              <w:t>20</w:t>
            </w: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 de abril de 2022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06ED6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Comité Evaluador</w:t>
            </w:r>
          </w:p>
        </w:tc>
      </w:tr>
      <w:tr w:rsidR="003C5311" w:rsidRPr="009D6055" w14:paraId="762D5D34" w14:textId="77777777" w:rsidTr="003C5311">
        <w:trPr>
          <w:trHeight w:val="516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6783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Publicación de la verificación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CF2CC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1BAB264C" w14:textId="7E1FA764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El </w:t>
            </w:r>
            <w:r w:rsidRPr="003C5311">
              <w:rPr>
                <w:rFonts w:ascii="Arial" w:hAnsi="Arial" w:cs="Arial"/>
                <w:sz w:val="20"/>
                <w:szCs w:val="20"/>
                <w:lang w:val="es-CO"/>
              </w:rPr>
              <w:t>21</w:t>
            </w: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 de abril de 2022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E8EF34" w14:textId="77777777" w:rsidR="003C5311" w:rsidRPr="009D6055" w:rsidRDefault="0028511E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1">
              <w:r w:rsidR="003C5311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www.licoreracundinamarca.com.co</w:t>
              </w:r>
            </w:hyperlink>
            <w:hyperlink r:id="rId12">
              <w:r w:rsidR="003C5311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 xml:space="preserve"> </w:t>
              </w:r>
            </w:hyperlink>
            <w:r w:rsidR="003C5311" w:rsidRPr="009D6055">
              <w:rPr>
                <w:rFonts w:ascii="Arial" w:hAnsi="Arial" w:cs="Arial"/>
                <w:sz w:val="20"/>
                <w:szCs w:val="20"/>
                <w:lang w:val="es-CO"/>
              </w:rPr>
              <w:tab/>
            </w:r>
            <w:hyperlink r:id="rId13">
              <w:r w:rsidR="003C5311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 xml:space="preserve"> </w:t>
              </w:r>
            </w:hyperlink>
          </w:p>
        </w:tc>
      </w:tr>
      <w:tr w:rsidR="003C5311" w:rsidRPr="009D6055" w14:paraId="68129C3E" w14:textId="77777777" w:rsidTr="003C5311">
        <w:trPr>
          <w:trHeight w:val="573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8063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lastRenderedPageBreak/>
              <w:t>Plazo para presentar observaciones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33068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</w:p>
          <w:p w14:paraId="0E34C27A" w14:textId="60765E53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hasta </w:t>
            </w:r>
            <w:r w:rsidRPr="003C5311">
              <w:rPr>
                <w:rFonts w:ascii="Arial" w:hAnsi="Arial" w:cs="Arial"/>
                <w:sz w:val="20"/>
                <w:szCs w:val="20"/>
                <w:lang w:val="es-CO"/>
              </w:rPr>
              <w:t>21</w:t>
            </w: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 al </w:t>
            </w:r>
            <w:r w:rsidRPr="003C5311">
              <w:rPr>
                <w:rFonts w:ascii="Arial" w:hAnsi="Arial" w:cs="Arial"/>
                <w:sz w:val="20"/>
                <w:szCs w:val="20"/>
                <w:lang w:val="es-CO"/>
              </w:rPr>
              <w:t>22</w:t>
            </w: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 de abril de 2022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7ABE" w14:textId="77777777" w:rsidR="003C5311" w:rsidRPr="009D6055" w:rsidRDefault="0028511E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4" w:history="1">
              <w:r w:rsidR="003C5311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sandra.cubillos@elc.com.co</w:t>
              </w:r>
            </w:hyperlink>
            <w:r w:rsidR="003C5311"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  </w:t>
            </w:r>
            <w:hyperlink r:id="rId15" w:history="1">
              <w:r w:rsidR="003C5311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paula.marin@elc.com.co</w:t>
              </w:r>
            </w:hyperlink>
          </w:p>
        </w:tc>
      </w:tr>
      <w:tr w:rsidR="003C5311" w:rsidRPr="009D6055" w14:paraId="0CF6D35D" w14:textId="77777777" w:rsidTr="003C5311">
        <w:trPr>
          <w:trHeight w:val="695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0F2D5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Respuesta observaciones 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095F8" w14:textId="76ED10AD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Pr="003C5311">
              <w:rPr>
                <w:rFonts w:ascii="Arial" w:hAnsi="Arial" w:cs="Arial"/>
                <w:sz w:val="20"/>
                <w:szCs w:val="20"/>
                <w:lang w:val="es-CO"/>
              </w:rPr>
              <w:t>5</w:t>
            </w: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 de abril de 2022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61499" w14:textId="77777777" w:rsidR="003C5311" w:rsidRPr="009D6055" w:rsidRDefault="0028511E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6">
              <w:r w:rsidR="003C5311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 xml:space="preserve">www.licoreracundinamarca.com.co </w:t>
              </w:r>
            </w:hyperlink>
            <w:hyperlink r:id="rId17">
              <w:r w:rsidR="003C5311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 xml:space="preserve">o medio físico o Vía correo </w:t>
              </w:r>
            </w:hyperlink>
          </w:p>
          <w:p w14:paraId="5FC112B0" w14:textId="77777777" w:rsidR="003C5311" w:rsidRPr="009D6055" w:rsidRDefault="0028511E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8">
              <w:r w:rsidR="003C5311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electrónico</w:t>
              </w:r>
            </w:hyperlink>
          </w:p>
        </w:tc>
      </w:tr>
      <w:tr w:rsidR="003C5311" w:rsidRPr="009D6055" w14:paraId="3D894702" w14:textId="77777777" w:rsidTr="003C5311">
        <w:trPr>
          <w:trHeight w:val="974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76010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Aceptación de oferta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D3861" w14:textId="111F3268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2</w:t>
            </w:r>
            <w:r w:rsidRPr="003C5311">
              <w:rPr>
                <w:rFonts w:ascii="Arial" w:hAnsi="Arial" w:cs="Arial"/>
                <w:sz w:val="20"/>
                <w:szCs w:val="20"/>
                <w:lang w:val="es-CO"/>
              </w:rPr>
              <w:t>6</w:t>
            </w: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 xml:space="preserve"> de abril de 2022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C877" w14:textId="77777777" w:rsidR="003C5311" w:rsidRPr="009D6055" w:rsidRDefault="0028511E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19">
              <w:r w:rsidR="003C5311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 xml:space="preserve">www.licoreracundinamarca.com.co </w:t>
              </w:r>
            </w:hyperlink>
            <w:hyperlink r:id="rId20">
              <w:r w:rsidR="003C5311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 xml:space="preserve">o medio físico o Vía correo </w:t>
              </w:r>
            </w:hyperlink>
          </w:p>
          <w:p w14:paraId="6F341EAA" w14:textId="4E413367" w:rsidR="003C5311" w:rsidRPr="009D6055" w:rsidRDefault="0028511E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hyperlink r:id="rId21">
              <w:r w:rsidR="003C5311" w:rsidRPr="009D6055">
                <w:rPr>
                  <w:rStyle w:val="Hipervnculo"/>
                  <w:rFonts w:ascii="Arial" w:hAnsi="Arial" w:cs="Arial"/>
                  <w:sz w:val="20"/>
                  <w:szCs w:val="20"/>
                  <w:lang w:val="es-CO"/>
                </w:rPr>
                <w:t>electrónico</w:t>
              </w:r>
            </w:hyperlink>
          </w:p>
        </w:tc>
      </w:tr>
      <w:tr w:rsidR="003C5311" w:rsidRPr="009D6055" w14:paraId="14381B11" w14:textId="77777777" w:rsidTr="003C5311">
        <w:trPr>
          <w:trHeight w:val="272"/>
        </w:trPr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5FD41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Contrato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1852D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Dentro de los dos (2) días hábiles siguientes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CBAB" w14:textId="77777777" w:rsidR="003C5311" w:rsidRPr="009D6055" w:rsidRDefault="003C5311" w:rsidP="003C531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es-CO"/>
              </w:rPr>
            </w:pPr>
            <w:r w:rsidRPr="009D6055">
              <w:rPr>
                <w:rFonts w:ascii="Arial" w:hAnsi="Arial" w:cs="Arial"/>
                <w:sz w:val="20"/>
                <w:szCs w:val="20"/>
                <w:lang w:val="es-CO"/>
              </w:rPr>
              <w:t>Oficina Asesora de Jurídica y Contratación de la E.L.C</w:t>
            </w:r>
          </w:p>
        </w:tc>
      </w:tr>
    </w:tbl>
    <w:p w14:paraId="5F3849E9" w14:textId="77777777" w:rsidR="00550EEA" w:rsidRPr="00AB7FD8" w:rsidRDefault="00550EEA" w:rsidP="00550EEA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786A15" w14:textId="77777777" w:rsidR="00550EEA" w:rsidRPr="00AB7FD8" w:rsidRDefault="00550EEA" w:rsidP="00550EEA">
      <w:pPr>
        <w:snapToGrid w:val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5F8A5376" w14:textId="7D6BCB5D" w:rsidR="00550EEA" w:rsidRPr="00AB7FD8" w:rsidRDefault="00550EEA" w:rsidP="00550EEA">
      <w:pPr>
        <w:jc w:val="both"/>
        <w:rPr>
          <w:rFonts w:ascii="Arial" w:eastAsia="Arial" w:hAnsi="Arial" w:cs="Arial"/>
          <w:sz w:val="20"/>
          <w:szCs w:val="20"/>
        </w:rPr>
      </w:pPr>
      <w:r w:rsidRPr="00AB7FD8">
        <w:rPr>
          <w:rFonts w:ascii="Arial" w:hAnsi="Arial" w:cs="Arial"/>
          <w:b/>
          <w:bCs/>
          <w:sz w:val="20"/>
          <w:szCs w:val="20"/>
        </w:rPr>
        <w:t>ARTICULO SEGUNDO</w:t>
      </w:r>
      <w:r w:rsidRPr="00AB7FD8">
        <w:rPr>
          <w:rFonts w:ascii="Arial" w:hAnsi="Arial" w:cs="Arial"/>
          <w:b/>
          <w:sz w:val="20"/>
          <w:szCs w:val="20"/>
        </w:rPr>
        <w:t xml:space="preserve">: </w:t>
      </w:r>
      <w:r w:rsidRPr="00AB7FD8">
        <w:rPr>
          <w:rFonts w:ascii="Arial" w:eastAsia="Arial" w:hAnsi="Arial" w:cs="Arial"/>
          <w:sz w:val="20"/>
          <w:szCs w:val="20"/>
        </w:rPr>
        <w:t xml:space="preserve"> Las demás condiciones de la invitación Abierta No. 0</w:t>
      </w:r>
      <w:r w:rsidR="003C5311">
        <w:rPr>
          <w:rFonts w:ascii="Arial" w:eastAsia="Arial" w:hAnsi="Arial" w:cs="Arial"/>
          <w:sz w:val="20"/>
          <w:szCs w:val="20"/>
        </w:rPr>
        <w:t>13</w:t>
      </w:r>
      <w:r w:rsidRPr="00AB7FD8">
        <w:rPr>
          <w:rFonts w:ascii="Arial" w:eastAsia="Arial" w:hAnsi="Arial" w:cs="Arial"/>
          <w:sz w:val="20"/>
          <w:szCs w:val="20"/>
        </w:rPr>
        <w:t xml:space="preserve"> - 2022   no modificadas en la presente Adenda, permanecen inalterables.</w:t>
      </w:r>
    </w:p>
    <w:p w14:paraId="58B0B9AC" w14:textId="77777777" w:rsidR="00550EEA" w:rsidRPr="00AB7FD8" w:rsidRDefault="00550EEA" w:rsidP="00550EEA">
      <w:pPr>
        <w:autoSpaceDE w:val="0"/>
        <w:rPr>
          <w:rFonts w:ascii="Arial" w:hAnsi="Arial" w:cs="Arial"/>
          <w:sz w:val="20"/>
          <w:szCs w:val="20"/>
        </w:rPr>
      </w:pPr>
    </w:p>
    <w:p w14:paraId="0ECFD33B" w14:textId="7DAE7D1C" w:rsidR="00550EEA" w:rsidRPr="00AB7FD8" w:rsidRDefault="00550EEA" w:rsidP="00035F1C">
      <w:pPr>
        <w:autoSpaceDE w:val="0"/>
        <w:autoSpaceDN w:val="0"/>
        <w:adjustRightInd w:val="0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AB7FD8">
        <w:rPr>
          <w:rFonts w:ascii="Arial" w:eastAsia="Arial" w:hAnsi="Arial" w:cs="Arial"/>
          <w:sz w:val="20"/>
          <w:szCs w:val="20"/>
        </w:rPr>
        <w:t xml:space="preserve">Dado en Cota Cundinamarca, a los </w:t>
      </w:r>
      <w:r w:rsidR="00831F6C">
        <w:rPr>
          <w:rFonts w:ascii="Arial" w:eastAsia="Arial" w:hAnsi="Arial" w:cs="Arial"/>
          <w:sz w:val="20"/>
          <w:szCs w:val="20"/>
        </w:rPr>
        <w:t>seis</w:t>
      </w:r>
      <w:r w:rsidRPr="00AB7FD8">
        <w:rPr>
          <w:rFonts w:ascii="Arial" w:eastAsia="Arial" w:hAnsi="Arial" w:cs="Arial"/>
          <w:sz w:val="20"/>
          <w:szCs w:val="20"/>
        </w:rPr>
        <w:t xml:space="preserve"> (</w:t>
      </w:r>
      <w:r w:rsidR="003C5311">
        <w:rPr>
          <w:rFonts w:ascii="Arial" w:eastAsia="Arial" w:hAnsi="Arial" w:cs="Arial"/>
          <w:sz w:val="20"/>
          <w:szCs w:val="20"/>
        </w:rPr>
        <w:t>0</w:t>
      </w:r>
      <w:r w:rsidR="00831F6C">
        <w:rPr>
          <w:rFonts w:ascii="Arial" w:eastAsia="Arial" w:hAnsi="Arial" w:cs="Arial"/>
          <w:sz w:val="20"/>
          <w:szCs w:val="20"/>
        </w:rPr>
        <w:t>6</w:t>
      </w:r>
      <w:r w:rsidRPr="00AB7FD8">
        <w:rPr>
          <w:rFonts w:ascii="Arial" w:eastAsia="Arial" w:hAnsi="Arial" w:cs="Arial"/>
          <w:sz w:val="20"/>
          <w:szCs w:val="20"/>
        </w:rPr>
        <w:t xml:space="preserve">) días del mes de </w:t>
      </w:r>
      <w:r w:rsidR="003C5311">
        <w:rPr>
          <w:rFonts w:ascii="Arial" w:eastAsia="Arial" w:hAnsi="Arial" w:cs="Arial"/>
          <w:sz w:val="20"/>
          <w:szCs w:val="20"/>
        </w:rPr>
        <w:t>abril</w:t>
      </w:r>
      <w:r w:rsidRPr="00AB7FD8">
        <w:rPr>
          <w:rFonts w:ascii="Arial" w:eastAsia="Arial" w:hAnsi="Arial" w:cs="Arial"/>
          <w:sz w:val="20"/>
          <w:szCs w:val="20"/>
        </w:rPr>
        <w:t xml:space="preserve"> del dos mil veintidós (2022). </w:t>
      </w:r>
    </w:p>
    <w:p w14:paraId="55E72672" w14:textId="77777777" w:rsidR="00550EEA" w:rsidRPr="00AB7FD8" w:rsidRDefault="00550EEA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1FBABD1B" w14:textId="2BA24E9E" w:rsidR="00550EEA" w:rsidRDefault="00550EEA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0CAEC6C3" w14:textId="0137028B" w:rsidR="003C5311" w:rsidRDefault="003C5311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3669512F" w14:textId="77777777" w:rsidR="003C5311" w:rsidRDefault="003C5311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6B753391" w14:textId="77777777" w:rsidR="003C5311" w:rsidRPr="00AB7FD8" w:rsidRDefault="003C5311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59F5788B" w14:textId="4BCB31A5" w:rsidR="00550EEA" w:rsidRPr="00AB7FD8" w:rsidRDefault="003C5311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(Original firmado)</w:t>
      </w:r>
    </w:p>
    <w:p w14:paraId="391E4E21" w14:textId="77777777" w:rsidR="00550EEA" w:rsidRPr="00AB7FD8" w:rsidRDefault="00550EEA" w:rsidP="00550EEA">
      <w:pPr>
        <w:widowControl w:val="0"/>
        <w:suppressAutoHyphens/>
        <w:jc w:val="center"/>
        <w:rPr>
          <w:rFonts w:ascii="Arial" w:eastAsia="Arial" w:hAnsi="Arial" w:cs="Arial"/>
          <w:b/>
          <w:sz w:val="20"/>
          <w:szCs w:val="20"/>
        </w:rPr>
      </w:pPr>
      <w:r w:rsidRPr="00AB7FD8">
        <w:rPr>
          <w:rFonts w:ascii="Arial" w:eastAsia="Arial" w:hAnsi="Arial" w:cs="Arial"/>
          <w:b/>
          <w:bCs/>
          <w:sz w:val="20"/>
          <w:szCs w:val="20"/>
        </w:rPr>
        <w:t xml:space="preserve">JORGE ENRIQUE MACHUCA LÓPEZ </w:t>
      </w:r>
      <w:r w:rsidRPr="00AB7FD8">
        <w:rPr>
          <w:rFonts w:ascii="Arial" w:eastAsia="Arial" w:hAnsi="Arial" w:cs="Arial"/>
          <w:b/>
          <w:sz w:val="20"/>
          <w:szCs w:val="20"/>
        </w:rPr>
        <w:t xml:space="preserve"> </w:t>
      </w:r>
    </w:p>
    <w:p w14:paraId="5AA81576" w14:textId="77777777" w:rsidR="00550EEA" w:rsidRPr="00AB7FD8" w:rsidRDefault="00550EEA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  <w:r w:rsidRPr="00AB7FD8">
        <w:rPr>
          <w:rFonts w:ascii="Arial" w:eastAsia="Arial" w:hAnsi="Arial" w:cs="Arial"/>
          <w:sz w:val="20"/>
          <w:szCs w:val="20"/>
        </w:rPr>
        <w:t xml:space="preserve">Gerente General </w:t>
      </w:r>
    </w:p>
    <w:p w14:paraId="7D4C4906" w14:textId="0A4838F7" w:rsidR="00550EEA" w:rsidRDefault="00550EEA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0FBE15CE" w14:textId="77777777" w:rsidR="003C5311" w:rsidRPr="00AB7FD8" w:rsidRDefault="003C5311" w:rsidP="00550EEA">
      <w:pPr>
        <w:widowControl w:val="0"/>
        <w:suppressAutoHyphens/>
        <w:jc w:val="center"/>
        <w:rPr>
          <w:rFonts w:ascii="Arial" w:eastAsia="Arial" w:hAnsi="Arial" w:cs="Arial"/>
          <w:sz w:val="20"/>
          <w:szCs w:val="20"/>
        </w:rPr>
      </w:pPr>
    </w:p>
    <w:p w14:paraId="230E76A0" w14:textId="195DC694" w:rsidR="003C5311" w:rsidRPr="003C5311" w:rsidRDefault="003C5311" w:rsidP="003C5311">
      <w:pPr>
        <w:ind w:left="708"/>
        <w:jc w:val="both"/>
        <w:rPr>
          <w:rFonts w:ascii="Arial" w:eastAsia="Tahoma" w:hAnsi="Arial" w:cs="Arial"/>
          <w:bCs/>
          <w:sz w:val="16"/>
          <w:szCs w:val="16"/>
          <w:lang w:val="es-ES" w:eastAsia="ar-SA"/>
        </w:rPr>
      </w:pPr>
      <w:r>
        <w:rPr>
          <w:rFonts w:ascii="Arial" w:eastAsia="Tahoma" w:hAnsi="Arial" w:cs="Arial"/>
          <w:bCs/>
          <w:sz w:val="16"/>
          <w:szCs w:val="16"/>
          <w:lang w:val="es-ES" w:eastAsia="ar-SA"/>
        </w:rPr>
        <w:t>(Original firmado)</w:t>
      </w:r>
    </w:p>
    <w:p w14:paraId="276FD349" w14:textId="4D3C72D7" w:rsidR="00550EEA" w:rsidRPr="003C5311" w:rsidRDefault="003C5311" w:rsidP="00550EEA">
      <w:pPr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eastAsia="Tahoma" w:hAnsi="Arial" w:cs="Arial"/>
          <w:b/>
          <w:sz w:val="16"/>
          <w:szCs w:val="16"/>
          <w:lang w:val="es-ES" w:eastAsia="ar-SA"/>
        </w:rPr>
        <w:t xml:space="preserve">Vo.Bo. </w:t>
      </w:r>
      <w:r w:rsidRPr="003C5311">
        <w:rPr>
          <w:rFonts w:ascii="Arial" w:eastAsia="Tahoma" w:hAnsi="Arial" w:cs="Arial"/>
          <w:b/>
          <w:sz w:val="16"/>
          <w:szCs w:val="16"/>
          <w:lang w:val="es-ES" w:eastAsia="ar-SA"/>
        </w:rPr>
        <w:t xml:space="preserve">NESTOR JAVIER LEMUS CLAVIJO </w:t>
      </w:r>
    </w:p>
    <w:p w14:paraId="080968F8" w14:textId="014D5AD3" w:rsidR="00550EEA" w:rsidRPr="003C5311" w:rsidRDefault="003C5311" w:rsidP="00550EEA">
      <w:pPr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550EEA" w:rsidRPr="003C5311">
        <w:rPr>
          <w:rFonts w:ascii="Arial" w:hAnsi="Arial" w:cs="Arial"/>
          <w:sz w:val="16"/>
          <w:szCs w:val="16"/>
        </w:rPr>
        <w:t xml:space="preserve">Subgerente </w:t>
      </w:r>
      <w:r>
        <w:rPr>
          <w:rFonts w:ascii="Arial" w:hAnsi="Arial" w:cs="Arial"/>
          <w:sz w:val="16"/>
          <w:szCs w:val="16"/>
        </w:rPr>
        <w:t xml:space="preserve">Técnico </w:t>
      </w:r>
    </w:p>
    <w:p w14:paraId="6C0CB693" w14:textId="77777777" w:rsidR="00550EEA" w:rsidRPr="003C5311" w:rsidRDefault="00550EEA" w:rsidP="00550EEA">
      <w:pPr>
        <w:widowControl w:val="0"/>
        <w:suppressAutoHyphens/>
        <w:rPr>
          <w:rFonts w:ascii="Arial" w:eastAsia="Tahoma" w:hAnsi="Arial" w:cs="Arial"/>
          <w:bCs/>
          <w:sz w:val="16"/>
          <w:szCs w:val="16"/>
          <w:lang w:val="es-ES" w:eastAsia="ar-SA"/>
        </w:rPr>
      </w:pPr>
    </w:p>
    <w:p w14:paraId="3EC5265B" w14:textId="77777777" w:rsidR="00550EEA" w:rsidRPr="003C5311" w:rsidRDefault="00550EEA" w:rsidP="00550EEA">
      <w:pPr>
        <w:widowControl w:val="0"/>
        <w:suppressAutoHyphens/>
        <w:rPr>
          <w:rFonts w:ascii="Arial" w:eastAsia="Tahoma" w:hAnsi="Arial" w:cs="Arial"/>
          <w:bCs/>
          <w:sz w:val="16"/>
          <w:szCs w:val="16"/>
          <w:lang w:val="es-ES" w:eastAsia="ar-SA"/>
        </w:rPr>
      </w:pPr>
    </w:p>
    <w:p w14:paraId="2C5D3BC3" w14:textId="1B7B6375" w:rsidR="00550EEA" w:rsidRPr="003C5311" w:rsidRDefault="00550EEA" w:rsidP="003C5311">
      <w:pPr>
        <w:widowControl w:val="0"/>
        <w:suppressAutoHyphens/>
        <w:ind w:left="708"/>
        <w:rPr>
          <w:rFonts w:ascii="Arial" w:eastAsia="Tahoma" w:hAnsi="Arial" w:cs="Arial"/>
          <w:bCs/>
          <w:sz w:val="16"/>
          <w:szCs w:val="16"/>
          <w:lang w:val="es-ES" w:eastAsia="ar-SA"/>
        </w:rPr>
      </w:pPr>
      <w:r w:rsidRPr="003C5311">
        <w:rPr>
          <w:rFonts w:ascii="Arial" w:eastAsia="Tahoma" w:hAnsi="Arial" w:cs="Arial"/>
          <w:bCs/>
          <w:sz w:val="16"/>
          <w:szCs w:val="16"/>
          <w:lang w:val="es-ES" w:eastAsia="ar-SA"/>
        </w:rPr>
        <w:t xml:space="preserve"> </w:t>
      </w:r>
      <w:r w:rsidR="003C5311">
        <w:rPr>
          <w:rFonts w:ascii="Arial" w:eastAsia="Tahoma" w:hAnsi="Arial" w:cs="Arial"/>
          <w:bCs/>
          <w:sz w:val="16"/>
          <w:szCs w:val="16"/>
          <w:lang w:val="es-ES" w:eastAsia="ar-SA"/>
        </w:rPr>
        <w:t>(Original firmado)</w:t>
      </w:r>
    </w:p>
    <w:p w14:paraId="0FCA855B" w14:textId="6A2500D4" w:rsidR="00550EEA" w:rsidRPr="003C5311" w:rsidRDefault="003C5311" w:rsidP="00550EEA">
      <w:pPr>
        <w:ind w:right="47"/>
        <w:jc w:val="both"/>
        <w:rPr>
          <w:rFonts w:ascii="Arial" w:hAnsi="Arial" w:cs="Arial"/>
          <w:b/>
          <w:sz w:val="16"/>
          <w:szCs w:val="16"/>
          <w:lang w:val="es-ES"/>
        </w:rPr>
      </w:pPr>
      <w:r>
        <w:rPr>
          <w:rFonts w:ascii="Arial" w:hAnsi="Arial" w:cs="Arial"/>
          <w:b/>
          <w:sz w:val="16"/>
          <w:szCs w:val="16"/>
          <w:lang w:val="es-ES"/>
        </w:rPr>
        <w:t xml:space="preserve">Vo.Bo. </w:t>
      </w:r>
      <w:r w:rsidR="00550EEA" w:rsidRPr="003C5311">
        <w:rPr>
          <w:rFonts w:ascii="Arial" w:hAnsi="Arial" w:cs="Arial"/>
          <w:b/>
          <w:sz w:val="16"/>
          <w:szCs w:val="16"/>
          <w:lang w:val="es-ES"/>
        </w:rPr>
        <w:t>SANDRA MILENA CUBILLOS GONZALEZ</w:t>
      </w:r>
    </w:p>
    <w:p w14:paraId="06770DF0" w14:textId="7A7E28B2" w:rsidR="00550EEA" w:rsidRDefault="003C5311" w:rsidP="003C53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  <w:r>
        <w:rPr>
          <w:rFonts w:ascii="Arial" w:hAnsi="Arial" w:cs="Arial"/>
          <w:sz w:val="16"/>
          <w:szCs w:val="16"/>
          <w:lang w:val="es-ES"/>
        </w:rPr>
        <w:t xml:space="preserve">              </w:t>
      </w:r>
      <w:r w:rsidR="00550EEA" w:rsidRPr="003C5311">
        <w:rPr>
          <w:rFonts w:ascii="Arial" w:hAnsi="Arial" w:cs="Arial"/>
          <w:sz w:val="16"/>
          <w:szCs w:val="16"/>
          <w:lang w:val="es-ES"/>
        </w:rPr>
        <w:t xml:space="preserve">Jefe Oficina Asesora de Jurídica y Contractual </w:t>
      </w:r>
    </w:p>
    <w:p w14:paraId="54EC1D90" w14:textId="77777777" w:rsidR="003C5311" w:rsidRPr="003C5311" w:rsidRDefault="003C5311" w:rsidP="003C5311">
      <w:pPr>
        <w:ind w:right="47"/>
        <w:jc w:val="both"/>
        <w:rPr>
          <w:rFonts w:ascii="Arial" w:hAnsi="Arial" w:cs="Arial"/>
          <w:sz w:val="16"/>
          <w:szCs w:val="16"/>
          <w:lang w:val="es-ES"/>
        </w:rPr>
      </w:pPr>
    </w:p>
    <w:p w14:paraId="205E68E9" w14:textId="77777777" w:rsidR="00550EEA" w:rsidRPr="003C5311" w:rsidRDefault="00550EEA" w:rsidP="00550EEA">
      <w:pPr>
        <w:rPr>
          <w:rFonts w:ascii="Arial" w:hAnsi="Arial" w:cs="Arial"/>
          <w:bCs/>
          <w:sz w:val="14"/>
          <w:szCs w:val="14"/>
          <w:lang w:val="es-ES"/>
        </w:rPr>
      </w:pPr>
      <w:r w:rsidRPr="003C5311">
        <w:rPr>
          <w:rFonts w:ascii="Arial" w:hAnsi="Arial" w:cs="Arial"/>
          <w:bCs/>
          <w:sz w:val="14"/>
          <w:szCs w:val="14"/>
          <w:lang w:val="es-ES"/>
        </w:rPr>
        <w:t xml:space="preserve">Elaboró: Paula Mariana Marin Garibello </w:t>
      </w:r>
    </w:p>
    <w:p w14:paraId="60EB7960" w14:textId="77777777" w:rsidR="00550EEA" w:rsidRPr="003C5311" w:rsidRDefault="00550EEA" w:rsidP="00550EEA">
      <w:pPr>
        <w:rPr>
          <w:rFonts w:ascii="Arial" w:hAnsi="Arial" w:cs="Arial"/>
          <w:sz w:val="14"/>
          <w:szCs w:val="14"/>
          <w:lang w:val="es-ES"/>
        </w:rPr>
      </w:pPr>
      <w:r w:rsidRPr="003C5311">
        <w:rPr>
          <w:rFonts w:ascii="Arial" w:hAnsi="Arial" w:cs="Arial"/>
          <w:sz w:val="14"/>
          <w:szCs w:val="14"/>
          <w:lang w:val="es-ES"/>
        </w:rPr>
        <w:t xml:space="preserve">               Profesional Universitario</w:t>
      </w:r>
    </w:p>
    <w:p w14:paraId="449C43B2" w14:textId="77777777" w:rsidR="00550EEA" w:rsidRDefault="00550EEA" w:rsidP="00550EEA">
      <w:pPr>
        <w:rPr>
          <w:rFonts w:ascii="Arial" w:hAnsi="Arial" w:cs="Arial"/>
          <w:sz w:val="20"/>
          <w:szCs w:val="20"/>
          <w:lang w:val="es-ES"/>
        </w:rPr>
      </w:pPr>
    </w:p>
    <w:p w14:paraId="39DDEC1D" w14:textId="77777777" w:rsidR="00550EEA" w:rsidRPr="00AB7FD8" w:rsidRDefault="00550EEA" w:rsidP="00550EEA">
      <w:pPr>
        <w:rPr>
          <w:rFonts w:ascii="Arial" w:hAnsi="Arial" w:cs="Arial"/>
          <w:sz w:val="20"/>
          <w:szCs w:val="20"/>
        </w:rPr>
      </w:pPr>
    </w:p>
    <w:p w14:paraId="11B7F652" w14:textId="77777777" w:rsidR="00550EEA" w:rsidRPr="002B3322" w:rsidRDefault="00550EEA" w:rsidP="00550EEA">
      <w:pPr>
        <w:rPr>
          <w:rFonts w:ascii="Arial" w:hAnsi="Arial" w:cs="Arial"/>
          <w:sz w:val="20"/>
          <w:szCs w:val="20"/>
        </w:rPr>
      </w:pPr>
    </w:p>
    <w:p w14:paraId="59715CD6" w14:textId="77777777" w:rsidR="00313AAC" w:rsidRDefault="0028511E"/>
    <w:sectPr w:rsidR="00313AAC" w:rsidSect="00F632AD">
      <w:headerReference w:type="default" r:id="rId22"/>
      <w:footerReference w:type="default" r:id="rId23"/>
      <w:pgSz w:w="12242" w:h="15842" w:code="1"/>
      <w:pgMar w:top="2910" w:right="1701" w:bottom="1843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81A150" w14:textId="77777777" w:rsidR="0028511E" w:rsidRDefault="0028511E">
      <w:r>
        <w:separator/>
      </w:r>
    </w:p>
  </w:endnote>
  <w:endnote w:type="continuationSeparator" w:id="0">
    <w:p w14:paraId="327EA60E" w14:textId="77777777" w:rsidR="0028511E" w:rsidRDefault="0028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D8771" w14:textId="77777777" w:rsidR="00F632AD" w:rsidRDefault="00F60C33" w:rsidP="00F632AD">
    <w:pPr>
      <w:ind w:right="360"/>
    </w:pPr>
    <w:r>
      <w:rPr>
        <w:rFonts w:ascii="Times New Roman" w:hAnsi="Times New Roman" w:cs="Times New Roman"/>
        <w:noProof/>
        <w:sz w:val="18"/>
        <w:szCs w:val="18"/>
        <w:lang w:val="es-CO" w:eastAsia="es-CO"/>
      </w:rPr>
      <w:drawing>
        <wp:anchor distT="0" distB="0" distL="114300" distR="114300" simplePos="0" relativeHeight="251660288" behindDoc="1" locked="0" layoutInCell="1" allowOverlap="1" wp14:anchorId="7277B46E" wp14:editId="7551C4D0">
          <wp:simplePos x="0" y="0"/>
          <wp:positionH relativeFrom="page">
            <wp:posOffset>668655</wp:posOffset>
          </wp:positionH>
          <wp:positionV relativeFrom="page">
            <wp:posOffset>9090660</wp:posOffset>
          </wp:positionV>
          <wp:extent cx="6681470" cy="617220"/>
          <wp:effectExtent l="0" t="0" r="508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1470" cy="617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4B4F30" w14:textId="77777777" w:rsidR="0028511E" w:rsidRDefault="0028511E">
      <w:r>
        <w:separator/>
      </w:r>
    </w:p>
  </w:footnote>
  <w:footnote w:type="continuationSeparator" w:id="0">
    <w:p w14:paraId="1694C306" w14:textId="77777777" w:rsidR="0028511E" w:rsidRDefault="00285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C58B2D" w14:textId="77777777" w:rsidR="00F632AD" w:rsidRPr="002E5863" w:rsidRDefault="00F60C33" w:rsidP="00F632AD">
    <w:pPr>
      <w:pStyle w:val="Encabezado"/>
    </w:pPr>
    <w:r>
      <w:rPr>
        <w:b/>
        <w:bCs/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7A478AA9" wp14:editId="259F7C7E">
          <wp:simplePos x="0" y="0"/>
          <wp:positionH relativeFrom="margin">
            <wp:align>left</wp:align>
          </wp:positionH>
          <wp:positionV relativeFrom="page">
            <wp:posOffset>457200</wp:posOffset>
          </wp:positionV>
          <wp:extent cx="1950720" cy="12344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234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A"/>
    <w:rsid w:val="00035F1C"/>
    <w:rsid w:val="0028511E"/>
    <w:rsid w:val="002F7D96"/>
    <w:rsid w:val="003B3DC9"/>
    <w:rsid w:val="003C5311"/>
    <w:rsid w:val="003E365E"/>
    <w:rsid w:val="00474219"/>
    <w:rsid w:val="00535C62"/>
    <w:rsid w:val="00550EEA"/>
    <w:rsid w:val="00766444"/>
    <w:rsid w:val="00831F6C"/>
    <w:rsid w:val="009722B6"/>
    <w:rsid w:val="0099408C"/>
    <w:rsid w:val="009D6055"/>
    <w:rsid w:val="00A46FE0"/>
    <w:rsid w:val="00AB1629"/>
    <w:rsid w:val="00AB3BB9"/>
    <w:rsid w:val="00D931F7"/>
    <w:rsid w:val="00F60C33"/>
    <w:rsid w:val="00F7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5593"/>
  <w15:chartTrackingRefBased/>
  <w15:docId w15:val="{5289057D-DA04-4898-B09B-CCDBBCE1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311"/>
    <w:pPr>
      <w:spacing w:after="0" w:line="240" w:lineRule="auto"/>
    </w:pPr>
    <w:rPr>
      <w:rFonts w:ascii="Garamond" w:eastAsia="Times New Roman" w:hAnsi="Garamond" w:cs="Garamond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rsid w:val="00550E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rsid w:val="00550EEA"/>
    <w:rPr>
      <w:rFonts w:ascii="Garamond" w:eastAsia="Times New Roman" w:hAnsi="Garamond" w:cs="Garamond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550EEA"/>
    <w:pPr>
      <w:jc w:val="center"/>
    </w:pPr>
    <w:rPr>
      <w:b/>
      <w:bCs/>
      <w:lang w:val="es-MX"/>
    </w:rPr>
  </w:style>
  <w:style w:type="character" w:customStyle="1" w:styleId="TtuloCar">
    <w:name w:val="Título Car"/>
    <w:basedOn w:val="Fuentedeprrafopredeter"/>
    <w:link w:val="Ttulo"/>
    <w:rsid w:val="00550EEA"/>
    <w:rPr>
      <w:rFonts w:ascii="Garamond" w:eastAsia="Times New Roman" w:hAnsi="Garamond" w:cs="Garamond"/>
      <w:b/>
      <w:bCs/>
      <w:sz w:val="24"/>
      <w:szCs w:val="24"/>
      <w:lang w:val="es-MX" w:eastAsia="es-ES"/>
    </w:rPr>
  </w:style>
  <w:style w:type="character" w:styleId="Hipervnculo">
    <w:name w:val="Hyperlink"/>
    <w:basedOn w:val="Fuentedeprrafopredeter"/>
    <w:uiPriority w:val="99"/>
    <w:rsid w:val="00550EEA"/>
    <w:rPr>
      <w:rFonts w:cs="Times New Roman"/>
      <w:color w:val="auto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60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marin@elc.com.co" TargetMode="External"/><Relationship Id="rId13" Type="http://schemas.openxmlformats.org/officeDocument/2006/relationships/hyperlink" Target="http://www.licoreracundinamarca.com.co/" TargetMode="External"/><Relationship Id="rId18" Type="http://schemas.openxmlformats.org/officeDocument/2006/relationships/hyperlink" Target="http://www.licoreracundinamarca.com.co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licoreracundinamarca.com.co/" TargetMode="External"/><Relationship Id="rId7" Type="http://schemas.openxmlformats.org/officeDocument/2006/relationships/hyperlink" Target="mailto:sandra.cubillo@elc.com.co" TargetMode="External"/><Relationship Id="rId12" Type="http://schemas.openxmlformats.org/officeDocument/2006/relationships/hyperlink" Target="http://www.licoreracundinamarca.com.co/" TargetMode="External"/><Relationship Id="rId17" Type="http://schemas.openxmlformats.org/officeDocument/2006/relationships/hyperlink" Target="http://www.licoreracundinamarca.com.co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licoreracundinamarca.com.co/" TargetMode="External"/><Relationship Id="rId20" Type="http://schemas.openxmlformats.org/officeDocument/2006/relationships/hyperlink" Target="http://www.licoreracundinamarca.com.co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licoreracundinamarca.com.co/" TargetMode="External"/><Relationship Id="rId11" Type="http://schemas.openxmlformats.org/officeDocument/2006/relationships/hyperlink" Target="http://www.licoreracundinamarca.com.co/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mailto:paula.marin@elc.com.co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licoreracundinamarca.com.co/" TargetMode="External"/><Relationship Id="rId19" Type="http://schemas.openxmlformats.org/officeDocument/2006/relationships/hyperlink" Target="http://www.licoreracundinamarca.com.co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coreracundinamarca.com.co/" TargetMode="External"/><Relationship Id="rId14" Type="http://schemas.openxmlformats.org/officeDocument/2006/relationships/hyperlink" Target="mailto:sandra.cubillos@elc.com.co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Milena Cubillos Gonzalez</dc:creator>
  <cp:keywords/>
  <dc:description/>
  <cp:lastModifiedBy>Sandra Milena Cubillos Gonzalez</cp:lastModifiedBy>
  <cp:revision>2</cp:revision>
  <dcterms:created xsi:type="dcterms:W3CDTF">2022-04-06T14:33:00Z</dcterms:created>
  <dcterms:modified xsi:type="dcterms:W3CDTF">2022-04-06T14:33:00Z</dcterms:modified>
</cp:coreProperties>
</file>