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F8A36" w14:textId="77777777" w:rsidR="0053405F" w:rsidRPr="009A0066" w:rsidRDefault="0053405F" w:rsidP="0053405F">
      <w:pPr>
        <w:jc w:val="both"/>
        <w:rPr>
          <w:rFonts w:ascii="Arial" w:hAnsi="Arial" w:cs="Arial"/>
          <w:lang w:val="es-ES" w:eastAsia="ar-SA"/>
        </w:rPr>
      </w:pPr>
      <w:bookmarkStart w:id="0" w:name="_Hlk96067456"/>
      <w:bookmarkEnd w:id="0"/>
      <w:r w:rsidRPr="009A0066">
        <w:rPr>
          <w:rFonts w:ascii="Arial" w:hAnsi="Arial" w:cs="Arial"/>
          <w:lang w:val="es-ES" w:eastAsia="ar-SA"/>
        </w:rPr>
        <w:tab/>
      </w:r>
    </w:p>
    <w:p w14:paraId="2BA5F616" w14:textId="77777777" w:rsidR="0053405F" w:rsidRPr="00B654E5" w:rsidRDefault="0053405F" w:rsidP="0053405F">
      <w:pPr>
        <w:jc w:val="center"/>
        <w:rPr>
          <w:rFonts w:ascii="Arial" w:hAnsi="Arial" w:cs="Arial"/>
          <w:b/>
          <w:lang w:val="es-MX" w:eastAsia="ar-SA"/>
        </w:rPr>
      </w:pPr>
      <w:r w:rsidRPr="00B654E5">
        <w:rPr>
          <w:rFonts w:ascii="Arial" w:hAnsi="Arial" w:cs="Arial"/>
          <w:b/>
          <w:lang w:val="es-MX" w:eastAsia="ar-SA"/>
        </w:rPr>
        <w:t>EMPRESA DE LICORES DE CUNDINAMARCA</w:t>
      </w:r>
    </w:p>
    <w:p w14:paraId="18DE73E0" w14:textId="77777777" w:rsidR="0053405F" w:rsidRPr="00B654E5" w:rsidRDefault="0053405F" w:rsidP="0053405F">
      <w:pPr>
        <w:jc w:val="center"/>
        <w:rPr>
          <w:rFonts w:ascii="Arial" w:hAnsi="Arial" w:cs="Arial"/>
          <w:b/>
          <w:lang w:val="es-MX" w:eastAsia="ar-SA"/>
        </w:rPr>
      </w:pPr>
    </w:p>
    <w:p w14:paraId="29100F99" w14:textId="77777777" w:rsidR="0053405F" w:rsidRPr="00B654E5" w:rsidRDefault="0053405F" w:rsidP="0053405F">
      <w:pPr>
        <w:jc w:val="center"/>
        <w:rPr>
          <w:rFonts w:ascii="Arial" w:hAnsi="Arial" w:cs="Arial"/>
          <w:b/>
          <w:lang w:val="es-MX" w:eastAsia="ar-SA"/>
        </w:rPr>
      </w:pPr>
    </w:p>
    <w:p w14:paraId="68333566" w14:textId="77777777" w:rsidR="0053405F" w:rsidRPr="00B654E5" w:rsidRDefault="00B525B9" w:rsidP="00B525B9">
      <w:pPr>
        <w:tabs>
          <w:tab w:val="left" w:pos="5070"/>
        </w:tabs>
        <w:rPr>
          <w:rFonts w:ascii="Arial" w:hAnsi="Arial" w:cs="Arial"/>
          <w:b/>
          <w:lang w:val="es-MX" w:eastAsia="ar-SA"/>
        </w:rPr>
      </w:pPr>
      <w:r w:rsidRPr="00B654E5">
        <w:rPr>
          <w:rFonts w:ascii="Arial" w:hAnsi="Arial" w:cs="Arial"/>
          <w:b/>
          <w:lang w:val="es-MX" w:eastAsia="ar-SA"/>
        </w:rPr>
        <w:tab/>
      </w:r>
    </w:p>
    <w:p w14:paraId="0F947B93" w14:textId="77777777" w:rsidR="0053405F" w:rsidRPr="00B654E5" w:rsidRDefault="0053405F" w:rsidP="0053405F">
      <w:pPr>
        <w:jc w:val="center"/>
        <w:rPr>
          <w:rFonts w:ascii="Arial" w:hAnsi="Arial" w:cs="Arial"/>
          <w:b/>
          <w:lang w:val="es-MX" w:eastAsia="ar-SA"/>
        </w:rPr>
      </w:pPr>
    </w:p>
    <w:p w14:paraId="4E5570FF" w14:textId="77777777" w:rsidR="0053405F" w:rsidRPr="00B654E5" w:rsidRDefault="0053405F" w:rsidP="0053405F">
      <w:pPr>
        <w:jc w:val="center"/>
        <w:rPr>
          <w:rFonts w:ascii="Arial" w:hAnsi="Arial" w:cs="Arial"/>
          <w:b/>
          <w:lang w:val="es-MX" w:eastAsia="ar-SA"/>
        </w:rPr>
      </w:pPr>
    </w:p>
    <w:p w14:paraId="3EDCC220" w14:textId="37D87825" w:rsidR="0053405F" w:rsidRPr="00B654E5" w:rsidRDefault="0053405F" w:rsidP="0053405F">
      <w:pPr>
        <w:jc w:val="center"/>
        <w:rPr>
          <w:rFonts w:ascii="Arial" w:hAnsi="Arial" w:cs="Arial"/>
          <w:b/>
          <w:lang w:val="es-MX" w:eastAsia="ar-SA"/>
        </w:rPr>
      </w:pPr>
      <w:r w:rsidRPr="00B654E5">
        <w:rPr>
          <w:rFonts w:ascii="Arial" w:hAnsi="Arial" w:cs="Arial"/>
          <w:b/>
          <w:lang w:val="es-MX" w:eastAsia="ar-SA"/>
        </w:rPr>
        <w:t>INVITACIÓN ABIERTA No 0</w:t>
      </w:r>
      <w:r w:rsidR="00B525B9" w:rsidRPr="00B654E5">
        <w:rPr>
          <w:rFonts w:ascii="Arial" w:hAnsi="Arial" w:cs="Arial"/>
          <w:b/>
          <w:lang w:val="es-MX" w:eastAsia="ar-SA"/>
        </w:rPr>
        <w:t>0</w:t>
      </w:r>
      <w:r w:rsidR="00841316" w:rsidRPr="00B654E5">
        <w:rPr>
          <w:rFonts w:ascii="Arial" w:hAnsi="Arial" w:cs="Arial"/>
          <w:b/>
          <w:lang w:val="es-MX" w:eastAsia="ar-SA"/>
        </w:rPr>
        <w:t>5</w:t>
      </w:r>
      <w:r w:rsidR="00374C87" w:rsidRPr="00B654E5">
        <w:rPr>
          <w:rFonts w:ascii="Arial" w:hAnsi="Arial" w:cs="Arial"/>
          <w:b/>
          <w:lang w:val="es-MX" w:eastAsia="ar-SA"/>
        </w:rPr>
        <w:t xml:space="preserve"> DE </w:t>
      </w:r>
      <w:r w:rsidR="00B525B9" w:rsidRPr="00B654E5">
        <w:rPr>
          <w:rFonts w:ascii="Arial" w:hAnsi="Arial" w:cs="Arial"/>
          <w:b/>
          <w:lang w:val="es-MX" w:eastAsia="ar-SA"/>
        </w:rPr>
        <w:t xml:space="preserve">  20</w:t>
      </w:r>
      <w:r w:rsidR="00841316" w:rsidRPr="00B654E5">
        <w:rPr>
          <w:rFonts w:ascii="Arial" w:hAnsi="Arial" w:cs="Arial"/>
          <w:b/>
          <w:lang w:val="es-MX" w:eastAsia="ar-SA"/>
        </w:rPr>
        <w:t xml:space="preserve">22 </w:t>
      </w:r>
    </w:p>
    <w:p w14:paraId="36101726" w14:textId="77777777" w:rsidR="0053405F" w:rsidRPr="00B654E5" w:rsidRDefault="0053405F" w:rsidP="0053405F">
      <w:pPr>
        <w:jc w:val="center"/>
        <w:rPr>
          <w:rFonts w:ascii="Arial" w:hAnsi="Arial" w:cs="Arial"/>
          <w:b/>
          <w:lang w:val="es-MX" w:eastAsia="ar-SA"/>
        </w:rPr>
      </w:pPr>
    </w:p>
    <w:p w14:paraId="2254D842" w14:textId="77777777" w:rsidR="0053405F" w:rsidRPr="00B654E5" w:rsidRDefault="0053405F" w:rsidP="0053405F">
      <w:pPr>
        <w:jc w:val="center"/>
        <w:rPr>
          <w:rFonts w:ascii="Arial" w:hAnsi="Arial" w:cs="Arial"/>
          <w:b/>
          <w:lang w:val="es-MX" w:eastAsia="ar-SA"/>
        </w:rPr>
      </w:pPr>
    </w:p>
    <w:p w14:paraId="2BF93272" w14:textId="77777777" w:rsidR="0053405F" w:rsidRPr="00B654E5" w:rsidRDefault="0053405F" w:rsidP="0053405F">
      <w:pPr>
        <w:jc w:val="center"/>
        <w:rPr>
          <w:rFonts w:ascii="Arial" w:hAnsi="Arial" w:cs="Arial"/>
          <w:b/>
          <w:lang w:val="es-MX" w:eastAsia="ar-SA"/>
        </w:rPr>
      </w:pPr>
    </w:p>
    <w:p w14:paraId="12110A6C" w14:textId="37D68819" w:rsidR="0053405F" w:rsidRPr="00B654E5" w:rsidRDefault="00841316" w:rsidP="00841316">
      <w:pPr>
        <w:jc w:val="both"/>
        <w:rPr>
          <w:rFonts w:ascii="Arial" w:hAnsi="Arial" w:cs="Arial"/>
          <w:b/>
          <w:lang w:val="es-ES" w:eastAsia="ar-SA"/>
        </w:rPr>
      </w:pPr>
      <w:r w:rsidRPr="00B654E5">
        <w:rPr>
          <w:rFonts w:ascii="Arial" w:hAnsi="Arial" w:cs="Arial"/>
          <w:b/>
          <w:lang w:val="es-ES" w:eastAsia="ar-SA"/>
        </w:rPr>
        <w:t xml:space="preserve">OBJETO: </w:t>
      </w:r>
      <w:r w:rsidR="0053405F" w:rsidRPr="00B654E5">
        <w:rPr>
          <w:rFonts w:ascii="Arial" w:hAnsi="Arial" w:cs="Arial"/>
          <w:b/>
          <w:lang w:val="es-ES" w:eastAsia="ar-SA"/>
        </w:rPr>
        <w:t>SELECCIONAR LA(S) ASEGURADORA(S) CON LA(S) QUE SE CONTRATARÁN LAS PÓLIZAS REQUERIDAS PARA UNA ADECUADA PROTECCIÓN DE LOS INTERESES PATRIMONIALES, DE SUS BIENES Y LOS DE TERCEROS QUE SE ENCUENTREN BAJO CUIDADO, CONTROL Y CUSTODIA DE LA EMPRESA DE LICORES DE CUNDINAMARCA, Y LOS SEGUROS TOMADOS POR LA EMPRESA DE LICORES DE CUNDINAMARCA POR CUENTA DE SUS DEUDORES, CONTRA LA OCURRENCIA DE LOS RIESGOS AMPARABLES BAJO PÓLIZAS DE SEGUROS.</w:t>
      </w:r>
    </w:p>
    <w:p w14:paraId="32C97DE5" w14:textId="77777777" w:rsidR="00374C87" w:rsidRPr="00B654E5" w:rsidRDefault="00374C87" w:rsidP="00374C87">
      <w:pPr>
        <w:jc w:val="center"/>
        <w:rPr>
          <w:rFonts w:ascii="Arial" w:hAnsi="Arial" w:cs="Arial"/>
        </w:rPr>
      </w:pPr>
    </w:p>
    <w:p w14:paraId="76EF778E" w14:textId="77777777" w:rsidR="00374C87" w:rsidRPr="00B654E5" w:rsidRDefault="00374C87" w:rsidP="00374C87">
      <w:pPr>
        <w:jc w:val="center"/>
        <w:rPr>
          <w:rFonts w:ascii="Arial" w:hAnsi="Arial" w:cs="Arial"/>
        </w:rPr>
      </w:pPr>
    </w:p>
    <w:p w14:paraId="5BCA79B8" w14:textId="77777777" w:rsidR="00D517C1" w:rsidRPr="00B654E5" w:rsidRDefault="00D517C1" w:rsidP="00374C87">
      <w:pPr>
        <w:jc w:val="center"/>
        <w:rPr>
          <w:rFonts w:ascii="Arial" w:hAnsi="Arial" w:cs="Arial"/>
        </w:rPr>
      </w:pPr>
    </w:p>
    <w:p w14:paraId="01AC80DB" w14:textId="77777777" w:rsidR="00374C87" w:rsidRPr="00B654E5" w:rsidRDefault="00374C87" w:rsidP="00374C87">
      <w:pPr>
        <w:jc w:val="center"/>
        <w:rPr>
          <w:rFonts w:ascii="Arial" w:hAnsi="Arial" w:cs="Arial"/>
          <w:b/>
        </w:rPr>
      </w:pPr>
      <w:r w:rsidRPr="00B654E5">
        <w:rPr>
          <w:rFonts w:ascii="Arial" w:hAnsi="Arial" w:cs="Arial"/>
          <w:b/>
        </w:rPr>
        <w:t>COTA, CUNDINAMARCA</w:t>
      </w:r>
    </w:p>
    <w:p w14:paraId="51D81272" w14:textId="77777777" w:rsidR="00374C87" w:rsidRPr="00B654E5" w:rsidRDefault="00374C87" w:rsidP="00374C87">
      <w:pPr>
        <w:jc w:val="center"/>
        <w:rPr>
          <w:rFonts w:ascii="Arial" w:hAnsi="Arial" w:cs="Arial"/>
        </w:rPr>
      </w:pPr>
    </w:p>
    <w:p w14:paraId="694884CB" w14:textId="77777777" w:rsidR="00374C87" w:rsidRPr="00B654E5" w:rsidRDefault="00374C87" w:rsidP="00374C87">
      <w:pPr>
        <w:jc w:val="center"/>
        <w:rPr>
          <w:rFonts w:ascii="Arial" w:hAnsi="Arial" w:cs="Arial"/>
        </w:rPr>
      </w:pPr>
    </w:p>
    <w:p w14:paraId="1E1B4760" w14:textId="77777777" w:rsidR="00D517C1" w:rsidRPr="00B654E5" w:rsidRDefault="00D517C1" w:rsidP="00374C87">
      <w:pPr>
        <w:jc w:val="center"/>
        <w:rPr>
          <w:rFonts w:ascii="Arial" w:hAnsi="Arial" w:cs="Arial"/>
        </w:rPr>
      </w:pPr>
    </w:p>
    <w:p w14:paraId="178DE95F" w14:textId="77777777" w:rsidR="00374C87" w:rsidRPr="00B654E5" w:rsidRDefault="00374C87" w:rsidP="00374C87">
      <w:pPr>
        <w:jc w:val="center"/>
        <w:rPr>
          <w:rFonts w:ascii="Arial" w:hAnsi="Arial" w:cs="Arial"/>
        </w:rPr>
      </w:pPr>
    </w:p>
    <w:p w14:paraId="3A3E9D88" w14:textId="23A07D5B" w:rsidR="00374C87" w:rsidRPr="00B654E5" w:rsidRDefault="00374C87" w:rsidP="00374C87">
      <w:pPr>
        <w:jc w:val="center"/>
        <w:rPr>
          <w:rFonts w:ascii="Arial" w:hAnsi="Arial" w:cs="Arial"/>
          <w:b/>
        </w:rPr>
      </w:pPr>
      <w:r w:rsidRPr="00B654E5">
        <w:rPr>
          <w:rFonts w:ascii="Arial" w:hAnsi="Arial" w:cs="Arial"/>
          <w:b/>
        </w:rPr>
        <w:t>20</w:t>
      </w:r>
      <w:r w:rsidR="00841316" w:rsidRPr="00B654E5">
        <w:rPr>
          <w:rFonts w:ascii="Arial" w:hAnsi="Arial" w:cs="Arial"/>
          <w:b/>
        </w:rPr>
        <w:t>22</w:t>
      </w:r>
    </w:p>
    <w:p w14:paraId="0F2E30D8" w14:textId="77777777" w:rsidR="00374C87" w:rsidRPr="00B654E5" w:rsidRDefault="00374C87" w:rsidP="0053405F">
      <w:pPr>
        <w:jc w:val="center"/>
        <w:rPr>
          <w:rFonts w:ascii="Arial" w:hAnsi="Arial" w:cs="Arial"/>
          <w:b/>
          <w:lang w:val="es-ES" w:eastAsia="ar-SA"/>
        </w:rPr>
      </w:pPr>
    </w:p>
    <w:p w14:paraId="7A14780D" w14:textId="615510ED" w:rsidR="0053405F" w:rsidRPr="00B654E5" w:rsidRDefault="00C83E7A" w:rsidP="00F0471F">
      <w:pPr>
        <w:rPr>
          <w:rFonts w:ascii="Arial" w:hAnsi="Arial" w:cs="Arial"/>
          <w:lang w:eastAsia="ar-SA"/>
        </w:rPr>
      </w:pPr>
      <w:r w:rsidRPr="00B654E5">
        <w:rPr>
          <w:rFonts w:ascii="Arial" w:hAnsi="Arial" w:cs="Arial"/>
          <w:lang w:eastAsia="ar-SA"/>
        </w:rPr>
        <w:lastRenderedPageBreak/>
        <w:t xml:space="preserve">Cota Cundinamarca, </w:t>
      </w:r>
      <w:r w:rsidR="00841316" w:rsidRPr="00B654E5">
        <w:rPr>
          <w:rFonts w:ascii="Arial" w:hAnsi="Arial" w:cs="Arial"/>
          <w:lang w:eastAsia="ar-SA"/>
        </w:rPr>
        <w:t>18</w:t>
      </w:r>
      <w:r w:rsidR="00140686" w:rsidRPr="00B654E5">
        <w:rPr>
          <w:rFonts w:ascii="Arial" w:hAnsi="Arial" w:cs="Arial"/>
          <w:lang w:eastAsia="ar-SA"/>
        </w:rPr>
        <w:t xml:space="preserve"> de </w:t>
      </w:r>
      <w:r w:rsidR="00C2449B" w:rsidRPr="00B654E5">
        <w:rPr>
          <w:rFonts w:ascii="Arial" w:hAnsi="Arial" w:cs="Arial"/>
          <w:lang w:eastAsia="ar-SA"/>
        </w:rPr>
        <w:t>febrero</w:t>
      </w:r>
      <w:r w:rsidR="00140686" w:rsidRPr="00B654E5">
        <w:rPr>
          <w:rFonts w:ascii="Arial" w:hAnsi="Arial" w:cs="Arial"/>
          <w:lang w:eastAsia="ar-SA"/>
        </w:rPr>
        <w:t xml:space="preserve"> de 2021</w:t>
      </w:r>
    </w:p>
    <w:p w14:paraId="7E4E83A7" w14:textId="77777777" w:rsidR="0053405F" w:rsidRPr="00B654E5" w:rsidRDefault="0053405F" w:rsidP="0053405F">
      <w:pPr>
        <w:jc w:val="both"/>
        <w:rPr>
          <w:rFonts w:ascii="Arial" w:hAnsi="Arial" w:cs="Arial"/>
          <w:lang w:eastAsia="ar-SA"/>
        </w:rPr>
      </w:pPr>
    </w:p>
    <w:p w14:paraId="251DA477" w14:textId="77777777" w:rsidR="0053405F" w:rsidRPr="00B654E5" w:rsidRDefault="0053405F" w:rsidP="00F0471F">
      <w:pPr>
        <w:spacing w:after="0"/>
        <w:jc w:val="both"/>
        <w:rPr>
          <w:rFonts w:ascii="Arial" w:hAnsi="Arial" w:cs="Arial"/>
          <w:lang w:val="es-MX" w:eastAsia="ar-SA"/>
        </w:rPr>
      </w:pPr>
      <w:r w:rsidRPr="00B654E5">
        <w:rPr>
          <w:rFonts w:ascii="Arial" w:hAnsi="Arial" w:cs="Arial"/>
          <w:lang w:val="es-MX" w:eastAsia="ar-SA"/>
        </w:rPr>
        <w:t>Señores</w:t>
      </w:r>
    </w:p>
    <w:p w14:paraId="7D3B3A60" w14:textId="1FAC5A11" w:rsidR="0053405F" w:rsidRPr="00B654E5" w:rsidRDefault="0053405F" w:rsidP="00F0471F">
      <w:pPr>
        <w:spacing w:after="0" w:line="240" w:lineRule="auto"/>
        <w:jc w:val="both"/>
        <w:rPr>
          <w:rFonts w:ascii="Arial" w:hAnsi="Arial" w:cs="Arial"/>
          <w:b/>
          <w:lang w:val="es-MX" w:eastAsia="ar-SA"/>
        </w:rPr>
      </w:pPr>
      <w:r w:rsidRPr="00B654E5">
        <w:rPr>
          <w:rFonts w:ascii="Arial" w:hAnsi="Arial" w:cs="Arial"/>
          <w:b/>
          <w:lang w:val="es-MX" w:eastAsia="ar-SA"/>
        </w:rPr>
        <w:t>INTERESADOS INVITACION ABIERTA No. 0</w:t>
      </w:r>
      <w:r w:rsidR="00F0471F" w:rsidRPr="00B654E5">
        <w:rPr>
          <w:rFonts w:ascii="Arial" w:hAnsi="Arial" w:cs="Arial"/>
          <w:b/>
          <w:lang w:val="es-MX" w:eastAsia="ar-SA"/>
        </w:rPr>
        <w:t>0</w:t>
      </w:r>
      <w:r w:rsidR="00841316" w:rsidRPr="00B654E5">
        <w:rPr>
          <w:rFonts w:ascii="Arial" w:hAnsi="Arial" w:cs="Arial"/>
          <w:b/>
          <w:lang w:val="es-MX" w:eastAsia="ar-SA"/>
        </w:rPr>
        <w:t>5</w:t>
      </w:r>
      <w:r w:rsidR="00F0471F" w:rsidRPr="00B654E5">
        <w:rPr>
          <w:rFonts w:ascii="Arial" w:hAnsi="Arial" w:cs="Arial"/>
          <w:b/>
          <w:lang w:val="es-MX" w:eastAsia="ar-SA"/>
        </w:rPr>
        <w:t xml:space="preserve"> DE  202</w:t>
      </w:r>
      <w:r w:rsidR="00841316" w:rsidRPr="00B654E5">
        <w:rPr>
          <w:rFonts w:ascii="Arial" w:hAnsi="Arial" w:cs="Arial"/>
          <w:b/>
          <w:lang w:val="es-MX" w:eastAsia="ar-SA"/>
        </w:rPr>
        <w:t>2</w:t>
      </w:r>
    </w:p>
    <w:p w14:paraId="643B6A36" w14:textId="77777777" w:rsidR="00F0471F" w:rsidRPr="00B654E5" w:rsidRDefault="00F0471F" w:rsidP="0053405F">
      <w:pPr>
        <w:spacing w:after="0" w:line="240" w:lineRule="auto"/>
        <w:jc w:val="both"/>
        <w:rPr>
          <w:rFonts w:ascii="Arial" w:hAnsi="Arial" w:cs="Arial"/>
          <w:b/>
          <w:lang w:val="es-MX" w:eastAsia="ar-SA"/>
        </w:rPr>
      </w:pPr>
    </w:p>
    <w:p w14:paraId="566684D7" w14:textId="77777777" w:rsidR="0053405F" w:rsidRPr="00B654E5" w:rsidRDefault="0053405F" w:rsidP="0053405F">
      <w:pPr>
        <w:spacing w:after="0" w:line="240" w:lineRule="auto"/>
        <w:jc w:val="both"/>
        <w:rPr>
          <w:rFonts w:ascii="Arial" w:hAnsi="Arial" w:cs="Arial"/>
          <w:lang w:val="es-MX" w:eastAsia="ar-SA"/>
        </w:rPr>
      </w:pPr>
    </w:p>
    <w:p w14:paraId="3603032C" w14:textId="77777777" w:rsidR="0053405F" w:rsidRPr="00B654E5" w:rsidRDefault="0053405F" w:rsidP="0053405F">
      <w:pPr>
        <w:spacing w:after="0" w:line="240" w:lineRule="auto"/>
        <w:jc w:val="both"/>
        <w:rPr>
          <w:rFonts w:ascii="Arial" w:hAnsi="Arial" w:cs="Arial"/>
          <w:b/>
          <w:lang w:val="es-ES" w:eastAsia="ar-SA"/>
        </w:rPr>
      </w:pPr>
      <w:r w:rsidRPr="00B654E5">
        <w:rPr>
          <w:rFonts w:ascii="Arial" w:hAnsi="Arial" w:cs="Arial"/>
          <w:b/>
          <w:lang w:val="es-MX" w:eastAsia="ar-SA"/>
        </w:rPr>
        <w:t xml:space="preserve">OBJETO: </w:t>
      </w:r>
      <w:r w:rsidRPr="00B654E5">
        <w:rPr>
          <w:rFonts w:ascii="Arial" w:hAnsi="Arial" w:cs="Arial"/>
          <w:b/>
          <w:lang w:val="es-ES" w:eastAsia="ar-SA"/>
        </w:rPr>
        <w:t xml:space="preserve">SELECCIONAR LA(S) ASEGURADORA(S) CON LA(S) QUE SE CONTRATARÁN LAS PÓLIZAS REQUERIDAS PARA UNA ADECUADA PROTECCIÓN DE LOS INTERESES PATRIMONIALES, DE SUS BIENES Y LOS DE TERCEROS QUE SE ENCUENTREN BAJO CUIDADO, CONTROL Y CUSTODIA DE LA EMPRESA DE LICORES DE CUNDINAMARCA, Y LOS SEGUROS TOMADOS POR LA EMPRESA DE LICORES DE CUNDINAMARCA POR CUENTA DE SUS DEUDORES, CONTRA LA OCURRENCIA DE LOS RIESGOS AMPARABLES BAJO PÓLIZAS DE SEGUROS. </w:t>
      </w:r>
    </w:p>
    <w:p w14:paraId="2C9D8B5F" w14:textId="77777777" w:rsidR="0053405F" w:rsidRPr="00B654E5" w:rsidRDefault="0053405F" w:rsidP="0053405F">
      <w:pPr>
        <w:jc w:val="both"/>
        <w:rPr>
          <w:rFonts w:ascii="Arial" w:hAnsi="Arial" w:cs="Arial"/>
          <w:lang w:eastAsia="ar-SA"/>
        </w:rPr>
      </w:pPr>
    </w:p>
    <w:p w14:paraId="32F893EE" w14:textId="77777777" w:rsidR="0053405F" w:rsidRPr="00B654E5" w:rsidRDefault="0053405F" w:rsidP="0053405F">
      <w:pPr>
        <w:jc w:val="both"/>
        <w:rPr>
          <w:rFonts w:ascii="Arial" w:hAnsi="Arial" w:cs="Arial"/>
          <w:lang w:eastAsia="ar-SA"/>
        </w:rPr>
      </w:pPr>
      <w:r w:rsidRPr="00B654E5">
        <w:rPr>
          <w:rFonts w:ascii="Arial" w:hAnsi="Arial" w:cs="Arial"/>
          <w:lang w:eastAsia="ar-SA"/>
        </w:rPr>
        <w:t>Respetados Señores:</w:t>
      </w:r>
    </w:p>
    <w:p w14:paraId="054FD1D4"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6231669D" w14:textId="77777777" w:rsidR="0053405F" w:rsidRPr="00B654E5" w:rsidRDefault="0053405F" w:rsidP="0053405F">
      <w:pPr>
        <w:jc w:val="both"/>
        <w:rPr>
          <w:rFonts w:ascii="Arial" w:hAnsi="Arial" w:cs="Arial"/>
          <w:lang w:val="es-ES" w:eastAsia="ar-SA"/>
        </w:rPr>
      </w:pPr>
      <w:r w:rsidRPr="00B654E5">
        <w:rPr>
          <w:rFonts w:ascii="Arial" w:hAnsi="Arial" w:cs="Arial"/>
          <w:b/>
          <w:lang w:eastAsia="ar-SA"/>
        </w:rPr>
        <w:t>RÉGIMEN JURÍDICO APLICABLE</w:t>
      </w:r>
      <w:r w:rsidRPr="00B654E5">
        <w:rPr>
          <w:rFonts w:ascii="Arial" w:hAnsi="Arial" w:cs="Arial"/>
          <w:lang w:eastAsia="ar-SA"/>
        </w:rPr>
        <w:t xml:space="preserve">: El </w:t>
      </w:r>
      <w:r w:rsidRPr="00B654E5">
        <w:rPr>
          <w:rFonts w:ascii="Arial" w:hAnsi="Arial" w:cs="Arial"/>
          <w:lang w:val="es-ES" w:eastAsia="ar-SA"/>
        </w:rPr>
        <w:t>régimen contractual aplicable a la Empresa de Licores de Cundinamarca establecido en el artículo 14 de la Ley 1150 de 2007, los artículos 93 y 95 de la Ley 1474 de 2011</w:t>
      </w:r>
      <w:r w:rsidRPr="00B654E5">
        <w:rPr>
          <w:rFonts w:ascii="Arial" w:hAnsi="Arial" w:cs="Arial"/>
          <w:lang w:eastAsia="ar-SA"/>
        </w:rPr>
        <w:t xml:space="preserve"> y, el artículo tercero de la Resolución No. 0529 de fecha 4 de octubre de 2007, determina que por tratarse de una </w:t>
      </w:r>
      <w:r w:rsidRPr="00B654E5">
        <w:rPr>
          <w:rFonts w:ascii="Arial" w:hAnsi="Arial" w:cs="Arial"/>
          <w:lang w:val="es-ES" w:eastAsia="ar-SA"/>
        </w:rPr>
        <w:t>Empresa Industrial y Comercial del orden departamental, y desarrollar actividades comerciales en competencia con el sector privado y/o público, nacional o internacional, se sujetará a las disposiciones legales y reglamentarias aplicables a sus actividades económicas y comerciales, especialmente aquellas contenidas en el Código Civil y el Código de Comercio.</w:t>
      </w:r>
    </w:p>
    <w:p w14:paraId="1C3A8282" w14:textId="77777777" w:rsidR="0053405F" w:rsidRPr="00B654E5" w:rsidRDefault="0053405F" w:rsidP="0053405F">
      <w:pPr>
        <w:jc w:val="both"/>
        <w:rPr>
          <w:rFonts w:ascii="Arial" w:hAnsi="Arial" w:cs="Arial"/>
          <w:lang w:val="es-ES" w:eastAsia="ar-SA"/>
        </w:rPr>
      </w:pPr>
      <w:r w:rsidRPr="00B654E5">
        <w:rPr>
          <w:rFonts w:ascii="Arial" w:hAnsi="Arial" w:cs="Arial"/>
          <w:lang w:val="es-ES" w:eastAsia="ar-SA"/>
        </w:rPr>
        <w:t xml:space="preserve">En aplicación del artículo 93 de la Ley 1474 de 2011, la Empresa de Licores de Cundinamarca, realizará todos sus procedimientos de selección de contratistas y ejecución de contratos, conforme a lo regulado en el Manual de Contratación de la Empresa de Licores de Cundinamarca, a las normas propias del derecho privado contenidas en los Códigos Civil y de Comercio y, a las normas especiales dispuestas para cada contrato en particular. </w:t>
      </w:r>
    </w:p>
    <w:p w14:paraId="0BAD772B" w14:textId="77777777" w:rsidR="00C2449B" w:rsidRPr="00B654E5" w:rsidRDefault="00C2449B" w:rsidP="0053405F">
      <w:pPr>
        <w:jc w:val="both"/>
        <w:rPr>
          <w:rFonts w:ascii="Arial" w:hAnsi="Arial" w:cs="Arial"/>
          <w:lang w:val="es-ES" w:eastAsia="ar-SA"/>
        </w:rPr>
      </w:pPr>
    </w:p>
    <w:p w14:paraId="18C15A1B" w14:textId="77777777" w:rsidR="00C2449B" w:rsidRPr="00B654E5" w:rsidRDefault="0053405F" w:rsidP="0053405F">
      <w:pPr>
        <w:jc w:val="both"/>
        <w:rPr>
          <w:rFonts w:ascii="Arial" w:hAnsi="Arial" w:cs="Arial"/>
          <w:b/>
          <w:lang w:eastAsia="ar-SA"/>
        </w:rPr>
      </w:pPr>
      <w:r w:rsidRPr="00B654E5">
        <w:rPr>
          <w:rFonts w:ascii="Arial" w:hAnsi="Arial" w:cs="Arial"/>
          <w:b/>
          <w:lang w:eastAsia="ar-SA"/>
        </w:rPr>
        <w:t xml:space="preserve">PRESUPUESTO OFICIAL: </w:t>
      </w:r>
    </w:p>
    <w:p w14:paraId="7EACD07B" w14:textId="5A9AA8F8" w:rsidR="00841316" w:rsidRPr="00B654E5" w:rsidRDefault="00841316" w:rsidP="002506AE">
      <w:pPr>
        <w:jc w:val="both"/>
        <w:rPr>
          <w:rFonts w:ascii="Arial" w:hAnsi="Arial" w:cs="Arial"/>
          <w:lang w:eastAsia="ar-SA"/>
        </w:rPr>
      </w:pPr>
      <w:r w:rsidRPr="00B654E5">
        <w:rPr>
          <w:rFonts w:ascii="Arial" w:hAnsi="Arial" w:cs="Arial"/>
          <w:lang w:eastAsia="ar-SA"/>
        </w:rPr>
        <w:t xml:space="preserve">El valor estimado para el presente proceso de contratación es hasta por la suma de </w:t>
      </w:r>
      <w:r w:rsidRPr="00B654E5">
        <w:rPr>
          <w:rFonts w:ascii="Arial" w:hAnsi="Arial" w:cs="Arial"/>
          <w:b/>
          <w:bCs/>
          <w:lang w:eastAsia="ar-SA"/>
        </w:rPr>
        <w:t>MIL DOSCIENTOS TREINTA Y SIETE MILLONES TRESCIENTOS TREINTA Y SEIS MIL DOSCIENTOS CUARENTA Y TRES PESOS ($1.237.336.243) M/CTE, IVA INCLUIDO</w:t>
      </w:r>
      <w:r w:rsidRPr="00B654E5">
        <w:rPr>
          <w:rFonts w:ascii="Arial" w:hAnsi="Arial" w:cs="Arial"/>
          <w:lang w:eastAsia="ar-SA"/>
        </w:rPr>
        <w:t>, de acuerdo con el certificado disponibilidad presupuestal No. 4020220238 expedido por la Subgerencia Financiera de la ELC.</w:t>
      </w:r>
    </w:p>
    <w:p w14:paraId="43415E40" w14:textId="3B5D204C" w:rsidR="002506AE" w:rsidRPr="00B654E5" w:rsidRDefault="002506AE" w:rsidP="002506AE">
      <w:pPr>
        <w:jc w:val="both"/>
        <w:rPr>
          <w:rFonts w:ascii="Arial" w:hAnsi="Arial" w:cs="Arial"/>
          <w:u w:val="single"/>
        </w:rPr>
      </w:pPr>
      <w:r w:rsidRPr="00B654E5">
        <w:rPr>
          <w:rFonts w:ascii="Arial" w:hAnsi="Arial" w:cs="Arial"/>
          <w:b/>
        </w:rPr>
        <w:t>PRESENTACIÓN Y PREPARACIÓN DE LA OFERTA:</w:t>
      </w:r>
      <w:r w:rsidRPr="00B654E5">
        <w:rPr>
          <w:rFonts w:ascii="Arial" w:hAnsi="Arial" w:cs="Arial"/>
        </w:rPr>
        <w:t xml:space="preserve"> La OFERTA deberá presentarse por escrito en la Oficina Asesora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Jurídica y contratación el cumplimiento de su entrega acorde con el plazo y dentro de la hora establecida. </w:t>
      </w:r>
      <w:r w:rsidRPr="00B654E5">
        <w:rPr>
          <w:rFonts w:ascii="Arial" w:hAnsi="Arial" w:cs="Arial"/>
          <w:u w:val="single"/>
        </w:rPr>
        <w:t>Se recomienda a los interesados presentarse con la debida antelación, teniendo en cuenta los controles para el ingreso a las instalaciones de la EMPRESA, ya que no basta el sólo ingreso, sino que es necesario que la oferta se reciba en el lugar dispuesto para ello -Oficina Asesora Jurídica y contratación -.</w:t>
      </w:r>
    </w:p>
    <w:p w14:paraId="3DC993DE" w14:textId="77777777" w:rsidR="002506AE" w:rsidRPr="00B654E5" w:rsidRDefault="002506AE" w:rsidP="002506AE">
      <w:pPr>
        <w:jc w:val="both"/>
        <w:rPr>
          <w:rFonts w:ascii="Arial" w:hAnsi="Arial" w:cs="Arial"/>
        </w:rPr>
      </w:pPr>
      <w:r w:rsidRPr="00B654E5">
        <w:rPr>
          <w:rFonts w:ascii="Arial" w:hAnsi="Arial" w:cs="Arial"/>
        </w:rPr>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793A8496" w14:textId="77777777" w:rsidR="0053405F" w:rsidRPr="00B654E5" w:rsidRDefault="0053405F" w:rsidP="0053405F">
      <w:pPr>
        <w:jc w:val="both"/>
        <w:rPr>
          <w:rFonts w:ascii="Arial" w:hAnsi="Arial" w:cs="Arial"/>
          <w:lang w:eastAsia="ar-SA"/>
        </w:rPr>
      </w:pPr>
      <w:r w:rsidRPr="00B654E5">
        <w:rPr>
          <w:rFonts w:ascii="Arial" w:hAnsi="Arial" w:cs="Arial"/>
          <w:lang w:eastAsia="ar-SA"/>
        </w:rPr>
        <w:t>La OFERTA deberá constar por escrito y en MEDIO MAGNETICO de forma obligatoria,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54FD5FA2" w14:textId="77777777" w:rsidR="0053405F" w:rsidRPr="00B654E5" w:rsidRDefault="0053405F" w:rsidP="0053405F">
      <w:pPr>
        <w:jc w:val="both"/>
        <w:rPr>
          <w:rFonts w:ascii="Arial" w:hAnsi="Arial" w:cs="Arial"/>
          <w:lang w:eastAsia="ar-SA"/>
        </w:rPr>
      </w:pPr>
      <w:r w:rsidRPr="00B654E5">
        <w:rPr>
          <w:rFonts w:ascii="Arial" w:hAnsi="Arial" w:cs="Arial"/>
          <w:lang w:eastAsia="ar-SA"/>
        </w:rPr>
        <w:t>La OFERTA deberá presentarse en un (1) original,  una (1) copia escrita y un medio magnético en cada una, en sobres separados y cerrados, con la siguiente identificación: un (1) sobre cerrado y marcado ORIGINAL, que contenga la OFERTA original completa, con todos los documentos, formularios, anexos relacionados y demás documentos pertinentes, y un (1) sobre cerrado y marcado respectivamente como COPIA, que deben ser fiel copia de la OFERTA original y contener todos los documentos indicados en las presentes condiciones de contratación. No se aceptará OFERTA enviada por correo, fax o cualquier otro medio telemático.</w:t>
      </w:r>
    </w:p>
    <w:p w14:paraId="174AAE7C" w14:textId="77777777" w:rsidR="001325BF" w:rsidRPr="00B654E5" w:rsidRDefault="001325BF" w:rsidP="001325BF">
      <w:pPr>
        <w:jc w:val="both"/>
        <w:rPr>
          <w:rFonts w:ascii="Arial" w:hAnsi="Arial" w:cs="Arial"/>
        </w:rPr>
      </w:pPr>
      <w:r w:rsidRPr="00B654E5">
        <w:rPr>
          <w:rFonts w:ascii="Arial" w:hAnsi="Arial" w:cs="Arial"/>
        </w:rPr>
        <w:t>El sobre deberá estar cerrado y rotulado de manera que se identifique el objeto y número de la invitación, el nombre del OFERENTE, su dirección y teléfono.</w:t>
      </w:r>
    </w:p>
    <w:p w14:paraId="27147C5A" w14:textId="77777777" w:rsidR="001325BF" w:rsidRPr="00B654E5" w:rsidRDefault="001325BF" w:rsidP="001325BF">
      <w:pPr>
        <w:jc w:val="both"/>
        <w:rPr>
          <w:rFonts w:ascii="Arial" w:hAnsi="Arial" w:cs="Arial"/>
        </w:rPr>
      </w:pPr>
      <w:r w:rsidRPr="00B654E5">
        <w:rPr>
          <w:rFonts w:ascii="Arial" w:hAnsi="Arial" w:cs="Arial"/>
        </w:rPr>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57F3501A" w14:textId="77777777" w:rsidR="001325BF" w:rsidRPr="00B654E5" w:rsidRDefault="001325BF" w:rsidP="001325BF">
      <w:pPr>
        <w:jc w:val="both"/>
        <w:rPr>
          <w:rFonts w:ascii="Arial" w:hAnsi="Arial" w:cs="Arial"/>
        </w:rPr>
      </w:pPr>
      <w:r w:rsidRPr="00B654E5">
        <w:rPr>
          <w:rFonts w:ascii="Arial" w:hAnsi="Arial" w:cs="Arial"/>
        </w:rPr>
        <w:t>La Empresa de Licores de Cundinamarca no asumirá ninguna responsabilidad por no tener en cuenta cualquier OFERTA, que haya sido incorrectamente entregada o identificada.</w:t>
      </w:r>
    </w:p>
    <w:p w14:paraId="2C54D342" w14:textId="77777777" w:rsidR="001325BF" w:rsidRPr="00B654E5" w:rsidRDefault="001325BF" w:rsidP="001325BF">
      <w:pPr>
        <w:jc w:val="both"/>
        <w:rPr>
          <w:rFonts w:ascii="Arial" w:hAnsi="Arial" w:cs="Arial"/>
        </w:rPr>
      </w:pPr>
      <w:r w:rsidRPr="00B654E5">
        <w:rPr>
          <w:rFonts w:ascii="Arial" w:hAnsi="Arial" w:cs="Arial"/>
        </w:rPr>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4D394E56" w14:textId="77777777" w:rsidR="001325BF" w:rsidRPr="00B654E5" w:rsidRDefault="001325BF" w:rsidP="001325BF">
      <w:pPr>
        <w:jc w:val="both"/>
        <w:rPr>
          <w:rFonts w:ascii="Arial" w:hAnsi="Arial" w:cs="Arial"/>
        </w:rPr>
      </w:pPr>
      <w:r w:rsidRPr="00B654E5">
        <w:rPr>
          <w:rFonts w:ascii="Arial" w:hAnsi="Arial" w:cs="Arial"/>
        </w:rPr>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2A7F1E66" w14:textId="77777777" w:rsidR="001325BF" w:rsidRPr="00B654E5" w:rsidRDefault="001325BF" w:rsidP="001325BF">
      <w:pPr>
        <w:jc w:val="both"/>
        <w:rPr>
          <w:rFonts w:ascii="Arial" w:hAnsi="Arial" w:cs="Arial"/>
        </w:rPr>
      </w:pPr>
      <w:r w:rsidRPr="00B654E5">
        <w:rPr>
          <w:rFonts w:ascii="Arial" w:hAnsi="Arial" w:cs="Arial"/>
        </w:rPr>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69BDEAC5" w14:textId="77777777" w:rsidR="001325BF" w:rsidRPr="00B654E5" w:rsidRDefault="001325BF" w:rsidP="001325BF">
      <w:pPr>
        <w:jc w:val="both"/>
        <w:rPr>
          <w:rFonts w:ascii="Arial" w:hAnsi="Arial" w:cs="Arial"/>
        </w:rPr>
      </w:pPr>
      <w:r w:rsidRPr="00B654E5">
        <w:rPr>
          <w:rFonts w:ascii="Arial" w:hAnsi="Arial" w:cs="Arial"/>
        </w:rPr>
        <w:t>Idioma: 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5E47EDA" w14:textId="7BB0B059" w:rsidR="001325BF" w:rsidRPr="00B654E5" w:rsidRDefault="001325BF" w:rsidP="001325BF">
      <w:pPr>
        <w:jc w:val="both"/>
        <w:rPr>
          <w:rFonts w:ascii="Arial" w:hAnsi="Arial" w:cs="Arial"/>
        </w:rPr>
      </w:pPr>
      <w:r w:rsidRPr="00B654E5">
        <w:rPr>
          <w:rFonts w:ascii="Arial" w:hAnsi="Arial" w:cs="Arial"/>
          <w:b/>
          <w:bCs/>
        </w:rPr>
        <w:t>OFERTA PARCIAL Y ACEPTACIÓN PARCIAL</w:t>
      </w:r>
      <w:r w:rsidR="009E6B22" w:rsidRPr="00B654E5">
        <w:rPr>
          <w:rFonts w:ascii="Arial" w:hAnsi="Arial" w:cs="Arial"/>
        </w:rPr>
        <w:t>: En la presente INVITACIÓN, se</w:t>
      </w:r>
      <w:r w:rsidRPr="00B654E5">
        <w:rPr>
          <w:rFonts w:ascii="Arial" w:hAnsi="Arial" w:cs="Arial"/>
        </w:rPr>
        <w:t xml:space="preserve"> aceptan OFERTAS </w:t>
      </w:r>
      <w:r w:rsidR="009E6B22" w:rsidRPr="00B654E5">
        <w:rPr>
          <w:rFonts w:ascii="Arial" w:hAnsi="Arial" w:cs="Arial"/>
        </w:rPr>
        <w:t xml:space="preserve">parciales, de acuerdo a los grupos establecidos </w:t>
      </w:r>
      <w:r w:rsidRPr="00B654E5">
        <w:rPr>
          <w:rFonts w:ascii="Arial" w:hAnsi="Arial" w:cs="Arial"/>
        </w:rPr>
        <w:t>por lo cual la Empresa de Licores de Cundinamarca no adjudicará parcialmente.</w:t>
      </w:r>
    </w:p>
    <w:p w14:paraId="19E351A1" w14:textId="77777777" w:rsidR="001325BF" w:rsidRPr="00B654E5" w:rsidRDefault="001325BF" w:rsidP="001325BF">
      <w:pPr>
        <w:jc w:val="both"/>
        <w:rPr>
          <w:rFonts w:ascii="Arial" w:hAnsi="Arial" w:cs="Arial"/>
        </w:rPr>
      </w:pPr>
      <w:r w:rsidRPr="00B654E5">
        <w:rPr>
          <w:rFonts w:ascii="Arial" w:hAnsi="Arial" w:cs="Arial"/>
          <w:b/>
          <w:bCs/>
        </w:rPr>
        <w:t>OFERTA ALTERNATIVA:</w:t>
      </w:r>
      <w:r w:rsidRPr="00B654E5">
        <w:rPr>
          <w:rFonts w:ascii="Arial" w:hAnsi="Arial" w:cs="Arial"/>
        </w:rPr>
        <w:t xml:space="preserve"> La Empresa de Licores de Cundinamarca no aceptará OFERTA alternativa.</w:t>
      </w:r>
    </w:p>
    <w:p w14:paraId="40BF5E90" w14:textId="77777777" w:rsidR="00BD7D18" w:rsidRPr="00B654E5" w:rsidRDefault="00BD7D18" w:rsidP="00BD7D18">
      <w:pPr>
        <w:jc w:val="both"/>
        <w:rPr>
          <w:rFonts w:ascii="Arial" w:hAnsi="Arial" w:cs="Arial"/>
        </w:rPr>
      </w:pPr>
      <w:r w:rsidRPr="00B654E5">
        <w:rPr>
          <w:rFonts w:ascii="Arial" w:hAnsi="Arial" w:cs="Arial"/>
          <w:b/>
          <w:bCs/>
        </w:rPr>
        <w:t>VALIDEZ DE LA OFERTA:</w:t>
      </w:r>
      <w:r w:rsidRPr="00B654E5">
        <w:rPr>
          <w:rFonts w:ascii="Arial" w:hAnsi="Arial" w:cs="Arial"/>
        </w:rPr>
        <w:t xml:space="preserve"> 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089B8253" w14:textId="77777777" w:rsidR="00BD7D18" w:rsidRPr="00B654E5" w:rsidRDefault="00BD7D18" w:rsidP="00BD7D18">
      <w:pPr>
        <w:jc w:val="both"/>
        <w:rPr>
          <w:rFonts w:ascii="Arial" w:hAnsi="Arial" w:cs="Arial"/>
        </w:rPr>
      </w:pPr>
      <w:r w:rsidRPr="00B654E5">
        <w:rPr>
          <w:rFonts w:ascii="Arial" w:hAnsi="Arial" w:cs="Arial"/>
        </w:rPr>
        <w:t>En el caso que el OFERENTE no indique el término de validez de la OFERTA, la Empresa de Licores de Cundinamarca la considerará valida, hasta el día de vencimiento de la garantía de seriedad de la OFERTA.</w:t>
      </w:r>
    </w:p>
    <w:p w14:paraId="50E34C9E" w14:textId="77777777" w:rsidR="00DE61EF" w:rsidRPr="00B654E5" w:rsidRDefault="00DE61EF" w:rsidP="0053405F">
      <w:pPr>
        <w:jc w:val="both"/>
        <w:rPr>
          <w:rFonts w:ascii="Arial" w:hAnsi="Arial" w:cs="Arial"/>
          <w:lang w:eastAsia="ar-SA"/>
        </w:rPr>
      </w:pPr>
    </w:p>
    <w:p w14:paraId="3AFF3885" w14:textId="77777777" w:rsidR="00E30A88" w:rsidRPr="00B654E5" w:rsidRDefault="0053405F" w:rsidP="0053405F">
      <w:pPr>
        <w:jc w:val="both"/>
        <w:rPr>
          <w:rFonts w:ascii="Arial" w:hAnsi="Arial" w:cs="Arial"/>
          <w:lang w:eastAsia="ar-SA"/>
        </w:rPr>
      </w:pPr>
      <w:r w:rsidRPr="00B654E5">
        <w:rPr>
          <w:rFonts w:ascii="Arial" w:hAnsi="Arial" w:cs="Arial"/>
          <w:lang w:eastAsia="ar-SA"/>
        </w:rPr>
        <w:t>LA EMPRESA DE LICORES DE CUNDINAMARCA informa que es condición obligatoria la presentación de oferta válida para el Grupo 3 Póliza de RC Servidores Públicos cuando se presenta oferta para el Grupo 1. La oferta del Grupo 3 en caso de Consorcios o Uniones Temporales puede ser otorgada por uno, alguno o todos los integrantes del Consorcio o UT.</w:t>
      </w:r>
    </w:p>
    <w:tbl>
      <w:tblPr>
        <w:tblW w:w="7723" w:type="dxa"/>
        <w:jc w:val="center"/>
        <w:tblLayout w:type="fixed"/>
        <w:tblLook w:val="0000" w:firstRow="0" w:lastRow="0" w:firstColumn="0" w:lastColumn="0" w:noHBand="0" w:noVBand="0"/>
      </w:tblPr>
      <w:tblGrid>
        <w:gridCol w:w="1605"/>
        <w:gridCol w:w="6118"/>
      </w:tblGrid>
      <w:tr w:rsidR="00841316" w:rsidRPr="00B654E5" w14:paraId="232ECCD9" w14:textId="77777777" w:rsidTr="00841316">
        <w:trPr>
          <w:trHeight w:val="221"/>
          <w:jc w:val="center"/>
        </w:trPr>
        <w:tc>
          <w:tcPr>
            <w:tcW w:w="1605" w:type="dxa"/>
            <w:tcBorders>
              <w:top w:val="single" w:sz="4" w:space="0" w:color="000000"/>
              <w:left w:val="single" w:sz="4" w:space="0" w:color="000000"/>
              <w:bottom w:val="single" w:sz="4" w:space="0" w:color="000000"/>
            </w:tcBorders>
            <w:shd w:val="clear" w:color="auto" w:fill="auto"/>
            <w:vAlign w:val="center"/>
          </w:tcPr>
          <w:p w14:paraId="00337354" w14:textId="77777777" w:rsidR="00841316" w:rsidRPr="00B654E5" w:rsidRDefault="00841316" w:rsidP="00537927">
            <w:pPr>
              <w:jc w:val="center"/>
              <w:rPr>
                <w:rFonts w:ascii="Arial" w:hAnsi="Arial" w:cs="Arial"/>
                <w:b/>
                <w:lang w:eastAsia="ar-SA"/>
              </w:rPr>
            </w:pPr>
            <w:r w:rsidRPr="00B654E5">
              <w:rPr>
                <w:rFonts w:ascii="Arial" w:hAnsi="Arial" w:cs="Arial"/>
                <w:b/>
                <w:lang w:eastAsia="ar-SA"/>
              </w:rPr>
              <w:br w:type="page"/>
              <w:t>GRUPO</w:t>
            </w:r>
          </w:p>
        </w:tc>
        <w:tc>
          <w:tcPr>
            <w:tcW w:w="6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C0168" w14:textId="77777777" w:rsidR="00841316" w:rsidRPr="00B654E5" w:rsidRDefault="00841316" w:rsidP="00537927">
            <w:pPr>
              <w:jc w:val="center"/>
              <w:rPr>
                <w:rFonts w:ascii="Arial" w:hAnsi="Arial" w:cs="Arial"/>
                <w:b/>
                <w:lang w:eastAsia="ar-SA"/>
              </w:rPr>
            </w:pPr>
            <w:r w:rsidRPr="00B654E5">
              <w:rPr>
                <w:rFonts w:ascii="Arial" w:hAnsi="Arial" w:cs="Arial"/>
                <w:b/>
                <w:lang w:eastAsia="ar-SA"/>
              </w:rPr>
              <w:t>RAMOS</w:t>
            </w:r>
          </w:p>
        </w:tc>
      </w:tr>
      <w:tr w:rsidR="00841316" w:rsidRPr="00B654E5" w14:paraId="0D0D13AA" w14:textId="77777777" w:rsidTr="00537927">
        <w:trPr>
          <w:trHeight w:val="690"/>
          <w:jc w:val="center"/>
        </w:trPr>
        <w:tc>
          <w:tcPr>
            <w:tcW w:w="1605" w:type="dxa"/>
            <w:tcBorders>
              <w:left w:val="single" w:sz="4" w:space="0" w:color="000000"/>
              <w:bottom w:val="single" w:sz="4" w:space="0" w:color="000000"/>
            </w:tcBorders>
            <w:vAlign w:val="center"/>
          </w:tcPr>
          <w:p w14:paraId="55756F6E" w14:textId="77777777" w:rsidR="00841316" w:rsidRPr="00B654E5" w:rsidRDefault="00841316" w:rsidP="00537927">
            <w:pPr>
              <w:jc w:val="center"/>
              <w:rPr>
                <w:rFonts w:ascii="Arial" w:hAnsi="Arial" w:cs="Arial"/>
                <w:lang w:eastAsia="ar-SA"/>
              </w:rPr>
            </w:pPr>
            <w:r w:rsidRPr="00B654E5">
              <w:rPr>
                <w:rFonts w:ascii="Arial" w:hAnsi="Arial" w:cs="Arial"/>
                <w:lang w:eastAsia="ar-SA"/>
              </w:rPr>
              <w:t>GRUPO 1</w:t>
            </w:r>
          </w:p>
        </w:tc>
        <w:tc>
          <w:tcPr>
            <w:tcW w:w="6118" w:type="dxa"/>
            <w:tcBorders>
              <w:left w:val="single" w:sz="4" w:space="0" w:color="000000"/>
              <w:bottom w:val="single" w:sz="4" w:space="0" w:color="000000"/>
              <w:right w:val="single" w:sz="4" w:space="0" w:color="000000"/>
            </w:tcBorders>
          </w:tcPr>
          <w:p w14:paraId="1540BD8F" w14:textId="77777777" w:rsidR="00841316" w:rsidRPr="00B654E5" w:rsidRDefault="00841316" w:rsidP="00537927">
            <w:pPr>
              <w:rPr>
                <w:rFonts w:ascii="Arial" w:hAnsi="Arial" w:cs="Arial"/>
                <w:lang w:eastAsia="ar-SA"/>
              </w:rPr>
            </w:pPr>
            <w:r w:rsidRPr="00B654E5">
              <w:rPr>
                <w:rFonts w:ascii="Arial" w:hAnsi="Arial" w:cs="Arial"/>
                <w:lang w:eastAsia="ar-SA"/>
              </w:rPr>
              <w:t>Seguro Todo Riesgo Daño Material y Lucro Cesante</w:t>
            </w:r>
          </w:p>
          <w:p w14:paraId="6FB4CE52" w14:textId="77777777" w:rsidR="00841316" w:rsidRPr="00B654E5" w:rsidRDefault="00841316" w:rsidP="00537927">
            <w:pPr>
              <w:rPr>
                <w:rFonts w:ascii="Arial" w:hAnsi="Arial" w:cs="Arial"/>
                <w:lang w:eastAsia="ar-SA"/>
              </w:rPr>
            </w:pPr>
            <w:r w:rsidRPr="00B654E5">
              <w:rPr>
                <w:rFonts w:ascii="Arial" w:hAnsi="Arial" w:cs="Arial"/>
                <w:lang w:eastAsia="ar-SA"/>
              </w:rPr>
              <w:t>Seguro Todo Riesgo Maquinaria y Equipo</w:t>
            </w:r>
          </w:p>
          <w:p w14:paraId="065C028C" w14:textId="77777777" w:rsidR="00841316" w:rsidRPr="00B654E5" w:rsidRDefault="00841316" w:rsidP="00537927">
            <w:pPr>
              <w:rPr>
                <w:rFonts w:ascii="Arial" w:hAnsi="Arial" w:cs="Arial"/>
                <w:lang w:eastAsia="ar-SA"/>
              </w:rPr>
            </w:pPr>
            <w:r w:rsidRPr="00B654E5">
              <w:rPr>
                <w:rFonts w:ascii="Arial" w:hAnsi="Arial" w:cs="Arial"/>
                <w:lang w:eastAsia="ar-SA"/>
              </w:rPr>
              <w:t xml:space="preserve">Seguro de Manejo Global Entidades Estatales </w:t>
            </w:r>
          </w:p>
          <w:p w14:paraId="12DA77EC" w14:textId="77777777" w:rsidR="00841316" w:rsidRPr="00B654E5" w:rsidRDefault="00841316" w:rsidP="00537927">
            <w:pPr>
              <w:rPr>
                <w:rFonts w:ascii="Arial" w:hAnsi="Arial" w:cs="Arial"/>
                <w:lang w:eastAsia="ar-SA"/>
              </w:rPr>
            </w:pPr>
            <w:r w:rsidRPr="00B654E5">
              <w:rPr>
                <w:rFonts w:ascii="Arial" w:hAnsi="Arial" w:cs="Arial"/>
                <w:lang w:eastAsia="ar-SA"/>
              </w:rPr>
              <w:t>Seguro de Automóviles</w:t>
            </w:r>
          </w:p>
          <w:p w14:paraId="62376203" w14:textId="77777777" w:rsidR="00841316" w:rsidRPr="00B654E5" w:rsidRDefault="00841316" w:rsidP="00537927">
            <w:pPr>
              <w:rPr>
                <w:rFonts w:ascii="Arial" w:hAnsi="Arial" w:cs="Arial"/>
                <w:lang w:eastAsia="ar-SA"/>
              </w:rPr>
            </w:pPr>
            <w:r w:rsidRPr="00B654E5">
              <w:rPr>
                <w:rFonts w:ascii="Arial" w:hAnsi="Arial" w:cs="Arial"/>
                <w:lang w:eastAsia="ar-SA"/>
              </w:rPr>
              <w:t>Seguro de Responsabilidad Civil Extracontractual</w:t>
            </w:r>
          </w:p>
          <w:p w14:paraId="01B7FFA9" w14:textId="77777777" w:rsidR="00841316" w:rsidRPr="00B654E5" w:rsidRDefault="00841316" w:rsidP="00537927">
            <w:pPr>
              <w:rPr>
                <w:rFonts w:ascii="Arial" w:hAnsi="Arial" w:cs="Arial"/>
                <w:lang w:eastAsia="ar-SA"/>
              </w:rPr>
            </w:pPr>
            <w:r w:rsidRPr="00B654E5">
              <w:rPr>
                <w:rFonts w:ascii="Arial" w:hAnsi="Arial" w:cs="Arial"/>
                <w:lang w:eastAsia="ar-SA"/>
              </w:rPr>
              <w:t xml:space="preserve">Seguro de Transporte de Mercancías </w:t>
            </w:r>
          </w:p>
          <w:p w14:paraId="0AD79F75" w14:textId="77777777" w:rsidR="00841316" w:rsidRPr="00B654E5" w:rsidRDefault="00841316" w:rsidP="00537927">
            <w:pPr>
              <w:rPr>
                <w:rFonts w:ascii="Arial" w:hAnsi="Arial" w:cs="Arial"/>
                <w:lang w:eastAsia="ar-SA"/>
              </w:rPr>
            </w:pPr>
            <w:r w:rsidRPr="00B654E5">
              <w:rPr>
                <w:rFonts w:ascii="Arial" w:hAnsi="Arial" w:cs="Arial"/>
                <w:lang w:eastAsia="ar-SA"/>
              </w:rPr>
              <w:t>Seguro de Incendio Deudores</w:t>
            </w:r>
          </w:p>
        </w:tc>
      </w:tr>
      <w:tr w:rsidR="00841316" w:rsidRPr="00B654E5" w14:paraId="30EAA8AB" w14:textId="77777777" w:rsidTr="00537927">
        <w:trPr>
          <w:trHeight w:val="217"/>
          <w:jc w:val="center"/>
        </w:trPr>
        <w:tc>
          <w:tcPr>
            <w:tcW w:w="1605" w:type="dxa"/>
            <w:tcBorders>
              <w:left w:val="single" w:sz="4" w:space="0" w:color="000000"/>
              <w:bottom w:val="single" w:sz="4" w:space="0" w:color="000000"/>
            </w:tcBorders>
            <w:vAlign w:val="center"/>
          </w:tcPr>
          <w:p w14:paraId="49B82828" w14:textId="77777777" w:rsidR="00841316" w:rsidRPr="00B654E5" w:rsidRDefault="00841316" w:rsidP="00537927">
            <w:pPr>
              <w:jc w:val="center"/>
              <w:rPr>
                <w:rFonts w:ascii="Arial" w:hAnsi="Arial" w:cs="Arial"/>
                <w:lang w:eastAsia="ar-SA"/>
              </w:rPr>
            </w:pPr>
            <w:r w:rsidRPr="00B654E5">
              <w:rPr>
                <w:rFonts w:ascii="Arial" w:hAnsi="Arial" w:cs="Arial"/>
                <w:lang w:eastAsia="ar-SA"/>
              </w:rPr>
              <w:t>GRUPO 2</w:t>
            </w:r>
          </w:p>
        </w:tc>
        <w:tc>
          <w:tcPr>
            <w:tcW w:w="6118" w:type="dxa"/>
            <w:tcBorders>
              <w:left w:val="single" w:sz="4" w:space="0" w:color="000000"/>
              <w:bottom w:val="single" w:sz="4" w:space="0" w:color="000000"/>
              <w:right w:val="single" w:sz="4" w:space="0" w:color="000000"/>
            </w:tcBorders>
          </w:tcPr>
          <w:p w14:paraId="38E95516" w14:textId="77777777" w:rsidR="00841316" w:rsidRPr="00B654E5" w:rsidRDefault="00841316" w:rsidP="00537927">
            <w:pPr>
              <w:rPr>
                <w:rFonts w:ascii="Arial" w:hAnsi="Arial" w:cs="Arial"/>
                <w:lang w:eastAsia="ar-SA"/>
              </w:rPr>
            </w:pPr>
            <w:r w:rsidRPr="00B654E5">
              <w:rPr>
                <w:rFonts w:ascii="Arial" w:hAnsi="Arial" w:cs="Arial"/>
                <w:lang w:eastAsia="ar-SA"/>
              </w:rPr>
              <w:t>Seguro de Vida Grupo Funcionarios</w:t>
            </w:r>
          </w:p>
          <w:p w14:paraId="6A71F5AC" w14:textId="77777777" w:rsidR="00841316" w:rsidRPr="00B654E5" w:rsidRDefault="00841316" w:rsidP="00537927">
            <w:pPr>
              <w:rPr>
                <w:rFonts w:ascii="Arial" w:hAnsi="Arial" w:cs="Arial"/>
                <w:lang w:eastAsia="ar-SA"/>
              </w:rPr>
            </w:pPr>
            <w:r w:rsidRPr="00B654E5">
              <w:rPr>
                <w:rFonts w:ascii="Arial" w:hAnsi="Arial" w:cs="Arial"/>
                <w:lang w:eastAsia="ar-SA"/>
              </w:rPr>
              <w:t>Seguro de Vida Grupo Deudores Hipotecarios</w:t>
            </w:r>
          </w:p>
        </w:tc>
      </w:tr>
      <w:tr w:rsidR="00841316" w:rsidRPr="00B654E5" w14:paraId="376AEE18" w14:textId="77777777" w:rsidTr="00537927">
        <w:trPr>
          <w:trHeight w:val="109"/>
          <w:jc w:val="center"/>
        </w:trPr>
        <w:tc>
          <w:tcPr>
            <w:tcW w:w="1605" w:type="dxa"/>
            <w:tcBorders>
              <w:left w:val="single" w:sz="4" w:space="0" w:color="000000"/>
              <w:bottom w:val="single" w:sz="4" w:space="0" w:color="000000"/>
            </w:tcBorders>
            <w:vAlign w:val="center"/>
          </w:tcPr>
          <w:p w14:paraId="35557227" w14:textId="77777777" w:rsidR="00841316" w:rsidRPr="00B654E5" w:rsidRDefault="00841316" w:rsidP="00537927">
            <w:pPr>
              <w:jc w:val="center"/>
              <w:rPr>
                <w:rFonts w:ascii="Arial" w:hAnsi="Arial" w:cs="Arial"/>
                <w:lang w:eastAsia="ar-SA"/>
              </w:rPr>
            </w:pPr>
            <w:r w:rsidRPr="00B654E5">
              <w:rPr>
                <w:rFonts w:ascii="Arial" w:hAnsi="Arial" w:cs="Arial"/>
                <w:lang w:eastAsia="ar-SA"/>
              </w:rPr>
              <w:t>GRUPO 3</w:t>
            </w:r>
          </w:p>
        </w:tc>
        <w:tc>
          <w:tcPr>
            <w:tcW w:w="6118" w:type="dxa"/>
            <w:tcBorders>
              <w:left w:val="single" w:sz="4" w:space="0" w:color="000000"/>
              <w:bottom w:val="single" w:sz="4" w:space="0" w:color="000000"/>
              <w:right w:val="single" w:sz="4" w:space="0" w:color="000000"/>
            </w:tcBorders>
          </w:tcPr>
          <w:p w14:paraId="2A090754" w14:textId="77777777" w:rsidR="00841316" w:rsidRPr="00B654E5" w:rsidRDefault="00841316" w:rsidP="00537927">
            <w:pPr>
              <w:rPr>
                <w:rFonts w:ascii="Arial" w:hAnsi="Arial" w:cs="Arial"/>
                <w:lang w:eastAsia="ar-SA"/>
              </w:rPr>
            </w:pPr>
            <w:r w:rsidRPr="00B654E5">
              <w:rPr>
                <w:rFonts w:ascii="Arial" w:hAnsi="Arial" w:cs="Arial"/>
                <w:lang w:eastAsia="ar-SA"/>
              </w:rPr>
              <w:t>Seguro de Responsabilidad Servidores Públicos</w:t>
            </w:r>
          </w:p>
        </w:tc>
      </w:tr>
      <w:tr w:rsidR="00841316" w:rsidRPr="00B654E5" w14:paraId="27E0C87D" w14:textId="77777777" w:rsidTr="00537927">
        <w:trPr>
          <w:trHeight w:val="281"/>
          <w:jc w:val="center"/>
        </w:trPr>
        <w:tc>
          <w:tcPr>
            <w:tcW w:w="1605" w:type="dxa"/>
            <w:tcBorders>
              <w:left w:val="single" w:sz="4" w:space="0" w:color="000000"/>
              <w:bottom w:val="single" w:sz="4" w:space="0" w:color="000000"/>
            </w:tcBorders>
            <w:vAlign w:val="center"/>
          </w:tcPr>
          <w:p w14:paraId="1C3CDAA0" w14:textId="77777777" w:rsidR="00841316" w:rsidRPr="00B654E5" w:rsidRDefault="00841316" w:rsidP="00537927">
            <w:pPr>
              <w:jc w:val="center"/>
              <w:rPr>
                <w:rFonts w:ascii="Arial" w:hAnsi="Arial" w:cs="Arial"/>
                <w:lang w:eastAsia="ar-SA"/>
              </w:rPr>
            </w:pPr>
            <w:r w:rsidRPr="00B654E5">
              <w:rPr>
                <w:rFonts w:ascii="Arial" w:hAnsi="Arial" w:cs="Arial"/>
                <w:lang w:eastAsia="ar-SA"/>
              </w:rPr>
              <w:t>GRUPO 4</w:t>
            </w:r>
          </w:p>
        </w:tc>
        <w:tc>
          <w:tcPr>
            <w:tcW w:w="6118" w:type="dxa"/>
            <w:tcBorders>
              <w:left w:val="single" w:sz="4" w:space="0" w:color="000000"/>
              <w:bottom w:val="single" w:sz="4" w:space="0" w:color="000000"/>
              <w:right w:val="single" w:sz="4" w:space="0" w:color="000000"/>
            </w:tcBorders>
          </w:tcPr>
          <w:p w14:paraId="659BDFAC" w14:textId="77777777" w:rsidR="00841316" w:rsidRPr="00B654E5" w:rsidRDefault="00841316" w:rsidP="00537927">
            <w:pPr>
              <w:rPr>
                <w:rFonts w:ascii="Arial" w:hAnsi="Arial" w:cs="Arial"/>
                <w:lang w:eastAsia="ar-SA"/>
              </w:rPr>
            </w:pPr>
            <w:r w:rsidRPr="00B654E5">
              <w:rPr>
                <w:rFonts w:ascii="Arial" w:hAnsi="Arial" w:cs="Arial"/>
                <w:lang w:eastAsia="ar-SA"/>
              </w:rPr>
              <w:t>Seguro de Infidelidad y Riesgos Financieros</w:t>
            </w:r>
          </w:p>
        </w:tc>
      </w:tr>
      <w:tr w:rsidR="00841316" w:rsidRPr="00B654E5" w14:paraId="026DA8DF" w14:textId="77777777" w:rsidTr="00537927">
        <w:trPr>
          <w:trHeight w:val="135"/>
          <w:jc w:val="center"/>
        </w:trPr>
        <w:tc>
          <w:tcPr>
            <w:tcW w:w="1605" w:type="dxa"/>
            <w:tcBorders>
              <w:left w:val="single" w:sz="4" w:space="0" w:color="000000"/>
              <w:bottom w:val="single" w:sz="4" w:space="0" w:color="000000"/>
            </w:tcBorders>
            <w:vAlign w:val="center"/>
          </w:tcPr>
          <w:p w14:paraId="757838AD" w14:textId="77777777" w:rsidR="00841316" w:rsidRPr="00B654E5" w:rsidRDefault="00841316" w:rsidP="00537927">
            <w:pPr>
              <w:jc w:val="center"/>
              <w:rPr>
                <w:rFonts w:ascii="Arial" w:hAnsi="Arial" w:cs="Arial"/>
                <w:lang w:eastAsia="ar-SA"/>
              </w:rPr>
            </w:pPr>
            <w:r w:rsidRPr="00B654E5">
              <w:rPr>
                <w:rFonts w:ascii="Arial" w:hAnsi="Arial" w:cs="Arial"/>
                <w:lang w:eastAsia="ar-SA"/>
              </w:rPr>
              <w:t>GRUPO 5</w:t>
            </w:r>
          </w:p>
        </w:tc>
        <w:tc>
          <w:tcPr>
            <w:tcW w:w="6118" w:type="dxa"/>
            <w:tcBorders>
              <w:left w:val="single" w:sz="4" w:space="0" w:color="000000"/>
              <w:bottom w:val="single" w:sz="4" w:space="0" w:color="000000"/>
              <w:right w:val="single" w:sz="4" w:space="0" w:color="000000"/>
            </w:tcBorders>
          </w:tcPr>
          <w:p w14:paraId="202339D0" w14:textId="77777777" w:rsidR="00841316" w:rsidRPr="00B654E5" w:rsidRDefault="00841316" w:rsidP="00537927">
            <w:pPr>
              <w:rPr>
                <w:rFonts w:ascii="Arial" w:hAnsi="Arial" w:cs="Arial"/>
                <w:lang w:eastAsia="ar-SA"/>
              </w:rPr>
            </w:pPr>
            <w:r w:rsidRPr="00B654E5">
              <w:rPr>
                <w:rFonts w:ascii="Arial" w:hAnsi="Arial" w:cs="Arial"/>
                <w:lang w:eastAsia="ar-SA"/>
              </w:rPr>
              <w:t>SOAT</w:t>
            </w:r>
          </w:p>
        </w:tc>
      </w:tr>
    </w:tbl>
    <w:p w14:paraId="47FD93F9" w14:textId="77777777" w:rsidR="00E30A88" w:rsidRPr="00B654E5" w:rsidRDefault="0053405F" w:rsidP="0053405F">
      <w:pPr>
        <w:jc w:val="both"/>
        <w:rPr>
          <w:rFonts w:ascii="Arial" w:hAnsi="Arial" w:cs="Arial"/>
          <w:lang w:eastAsia="ar-SA"/>
        </w:rPr>
      </w:pPr>
      <w:r w:rsidRPr="00B654E5">
        <w:rPr>
          <w:rFonts w:ascii="Arial" w:hAnsi="Arial" w:cs="Arial"/>
          <w:lang w:eastAsia="ar-SA"/>
        </w:rPr>
        <w:t xml:space="preserve">      </w:t>
      </w:r>
    </w:p>
    <w:p w14:paraId="66229BA2" w14:textId="77777777" w:rsidR="00E30A88" w:rsidRPr="00B654E5" w:rsidRDefault="0053405F" w:rsidP="0053405F">
      <w:pPr>
        <w:jc w:val="both"/>
        <w:rPr>
          <w:rFonts w:ascii="Arial" w:hAnsi="Arial" w:cs="Arial"/>
          <w:lang w:eastAsia="ar-SA"/>
        </w:rPr>
      </w:pPr>
      <w:r w:rsidRPr="00B654E5">
        <w:rPr>
          <w:rFonts w:ascii="Arial" w:hAnsi="Arial" w:cs="Arial"/>
          <w:lang w:eastAsia="ar-SA"/>
        </w:rPr>
        <w:t xml:space="preserve">El presupuesto máximo por grupo es el que se relaciona a continuación: </w:t>
      </w:r>
    </w:p>
    <w:tbl>
      <w:tblPr>
        <w:tblW w:w="8500" w:type="dxa"/>
        <w:jc w:val="center"/>
        <w:tblLayout w:type="fixed"/>
        <w:tblLook w:val="0000" w:firstRow="0" w:lastRow="0" w:firstColumn="0" w:lastColumn="0" w:noHBand="0" w:noVBand="0"/>
      </w:tblPr>
      <w:tblGrid>
        <w:gridCol w:w="1417"/>
        <w:gridCol w:w="4962"/>
        <w:gridCol w:w="2121"/>
      </w:tblGrid>
      <w:tr w:rsidR="00841316" w:rsidRPr="00B654E5" w14:paraId="2FEA3255" w14:textId="77777777" w:rsidTr="00841316">
        <w:trPr>
          <w:trHeight w:val="221"/>
          <w:jc w:val="center"/>
        </w:trPr>
        <w:tc>
          <w:tcPr>
            <w:tcW w:w="1417" w:type="dxa"/>
            <w:tcBorders>
              <w:top w:val="single" w:sz="4" w:space="0" w:color="000000"/>
              <w:left w:val="single" w:sz="4" w:space="0" w:color="000000"/>
              <w:bottom w:val="single" w:sz="4" w:space="0" w:color="000000"/>
            </w:tcBorders>
            <w:shd w:val="clear" w:color="auto" w:fill="auto"/>
            <w:vAlign w:val="center"/>
          </w:tcPr>
          <w:p w14:paraId="321C9895" w14:textId="77777777" w:rsidR="00841316" w:rsidRPr="00B654E5" w:rsidRDefault="00841316" w:rsidP="00537927">
            <w:pPr>
              <w:jc w:val="center"/>
              <w:rPr>
                <w:rFonts w:ascii="Arial" w:hAnsi="Arial" w:cs="Arial"/>
                <w:b/>
                <w:lang w:eastAsia="ar-SA"/>
              </w:rPr>
            </w:pPr>
            <w:r w:rsidRPr="00B654E5">
              <w:rPr>
                <w:rFonts w:ascii="Arial" w:hAnsi="Arial" w:cs="Arial"/>
                <w:b/>
                <w:lang w:eastAsia="ar-SA"/>
              </w:rPr>
              <w:br w:type="page"/>
              <w:t>GRUPO</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65197" w14:textId="77777777" w:rsidR="00841316" w:rsidRPr="00B654E5" w:rsidRDefault="00841316" w:rsidP="00537927">
            <w:pPr>
              <w:jc w:val="center"/>
              <w:rPr>
                <w:rFonts w:ascii="Arial" w:hAnsi="Arial" w:cs="Arial"/>
                <w:b/>
                <w:lang w:eastAsia="ar-SA"/>
              </w:rPr>
            </w:pPr>
            <w:r w:rsidRPr="00B654E5">
              <w:rPr>
                <w:rFonts w:ascii="Arial" w:hAnsi="Arial" w:cs="Arial"/>
                <w:b/>
                <w:lang w:eastAsia="ar-SA"/>
              </w:rPr>
              <w:t>RAMOS</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4CFF2" w14:textId="77777777" w:rsidR="00841316" w:rsidRPr="00B654E5" w:rsidRDefault="00841316" w:rsidP="00537927">
            <w:pPr>
              <w:jc w:val="center"/>
              <w:rPr>
                <w:rFonts w:ascii="Arial" w:hAnsi="Arial" w:cs="Arial"/>
                <w:b/>
                <w:lang w:eastAsia="ar-SA"/>
              </w:rPr>
            </w:pPr>
            <w:r w:rsidRPr="00B654E5">
              <w:rPr>
                <w:rFonts w:ascii="Arial" w:hAnsi="Arial" w:cs="Arial"/>
                <w:b/>
                <w:lang w:eastAsia="ar-SA"/>
              </w:rPr>
              <w:t>PRESUPUESTO</w:t>
            </w:r>
          </w:p>
        </w:tc>
      </w:tr>
      <w:tr w:rsidR="00841316" w:rsidRPr="00B654E5" w14:paraId="2C8E7481" w14:textId="77777777" w:rsidTr="00841316">
        <w:trPr>
          <w:trHeight w:val="690"/>
          <w:jc w:val="center"/>
        </w:trPr>
        <w:tc>
          <w:tcPr>
            <w:tcW w:w="1417" w:type="dxa"/>
            <w:tcBorders>
              <w:left w:val="single" w:sz="4" w:space="0" w:color="000000"/>
              <w:bottom w:val="single" w:sz="4" w:space="0" w:color="000000"/>
            </w:tcBorders>
            <w:vAlign w:val="center"/>
          </w:tcPr>
          <w:p w14:paraId="4699C24B" w14:textId="77777777" w:rsidR="00841316" w:rsidRPr="00B654E5" w:rsidRDefault="00841316" w:rsidP="00537927">
            <w:pPr>
              <w:rPr>
                <w:rFonts w:ascii="Arial" w:hAnsi="Arial" w:cs="Arial"/>
                <w:lang w:eastAsia="ar-SA"/>
              </w:rPr>
            </w:pPr>
            <w:r w:rsidRPr="00B654E5">
              <w:rPr>
                <w:rFonts w:ascii="Arial" w:hAnsi="Arial" w:cs="Arial"/>
                <w:lang w:eastAsia="ar-SA"/>
              </w:rPr>
              <w:t>GRUPO 1</w:t>
            </w:r>
          </w:p>
        </w:tc>
        <w:tc>
          <w:tcPr>
            <w:tcW w:w="4962" w:type="dxa"/>
            <w:tcBorders>
              <w:left w:val="single" w:sz="4" w:space="0" w:color="000000"/>
              <w:bottom w:val="single" w:sz="4" w:space="0" w:color="000000"/>
              <w:right w:val="single" w:sz="4" w:space="0" w:color="000000"/>
            </w:tcBorders>
          </w:tcPr>
          <w:p w14:paraId="13BF81CE" w14:textId="77777777" w:rsidR="00841316" w:rsidRPr="00B654E5" w:rsidRDefault="00841316" w:rsidP="00537927">
            <w:pPr>
              <w:rPr>
                <w:rFonts w:ascii="Arial" w:hAnsi="Arial" w:cs="Arial"/>
                <w:lang w:eastAsia="ar-SA"/>
              </w:rPr>
            </w:pPr>
            <w:r w:rsidRPr="00B654E5">
              <w:rPr>
                <w:rFonts w:ascii="Arial" w:hAnsi="Arial" w:cs="Arial"/>
                <w:lang w:eastAsia="ar-SA"/>
              </w:rPr>
              <w:t>Todo Riesgo Daño Material y Lucro Cesante</w:t>
            </w:r>
          </w:p>
          <w:p w14:paraId="34E3650C" w14:textId="77777777" w:rsidR="00841316" w:rsidRPr="00B654E5" w:rsidRDefault="00841316" w:rsidP="00537927">
            <w:pPr>
              <w:rPr>
                <w:rFonts w:ascii="Arial" w:hAnsi="Arial" w:cs="Arial"/>
                <w:lang w:eastAsia="ar-SA"/>
              </w:rPr>
            </w:pPr>
            <w:r w:rsidRPr="00B654E5">
              <w:rPr>
                <w:rFonts w:ascii="Arial" w:hAnsi="Arial" w:cs="Arial"/>
                <w:lang w:eastAsia="ar-SA"/>
              </w:rPr>
              <w:t>Todo Riesgo Maquinaria y Equipo</w:t>
            </w:r>
          </w:p>
          <w:p w14:paraId="12A85374" w14:textId="77777777" w:rsidR="00841316" w:rsidRPr="00B654E5" w:rsidRDefault="00841316" w:rsidP="00537927">
            <w:pPr>
              <w:rPr>
                <w:rFonts w:ascii="Arial" w:hAnsi="Arial" w:cs="Arial"/>
                <w:lang w:eastAsia="ar-SA"/>
              </w:rPr>
            </w:pPr>
            <w:r w:rsidRPr="00B654E5">
              <w:rPr>
                <w:rFonts w:ascii="Arial" w:hAnsi="Arial" w:cs="Arial"/>
                <w:lang w:eastAsia="ar-SA"/>
              </w:rPr>
              <w:t xml:space="preserve">Manejo Global Entidades Estatales </w:t>
            </w:r>
          </w:p>
          <w:p w14:paraId="5E9657AA" w14:textId="77777777" w:rsidR="00841316" w:rsidRPr="00B654E5" w:rsidRDefault="00841316" w:rsidP="00537927">
            <w:pPr>
              <w:rPr>
                <w:rFonts w:ascii="Arial" w:hAnsi="Arial" w:cs="Arial"/>
                <w:lang w:eastAsia="ar-SA"/>
              </w:rPr>
            </w:pPr>
            <w:r w:rsidRPr="00B654E5">
              <w:rPr>
                <w:rFonts w:ascii="Arial" w:hAnsi="Arial" w:cs="Arial"/>
                <w:lang w:eastAsia="ar-SA"/>
              </w:rPr>
              <w:t>Automóviles</w:t>
            </w:r>
          </w:p>
          <w:p w14:paraId="48ADFC62" w14:textId="77777777" w:rsidR="00841316" w:rsidRPr="00B654E5" w:rsidRDefault="00841316" w:rsidP="00537927">
            <w:pPr>
              <w:rPr>
                <w:rFonts w:ascii="Arial" w:hAnsi="Arial" w:cs="Arial"/>
                <w:lang w:eastAsia="ar-SA"/>
              </w:rPr>
            </w:pPr>
            <w:r w:rsidRPr="00B654E5">
              <w:rPr>
                <w:rFonts w:ascii="Arial" w:hAnsi="Arial" w:cs="Arial"/>
                <w:lang w:eastAsia="ar-SA"/>
              </w:rPr>
              <w:t>Responsabilidad Civil Extracontractual</w:t>
            </w:r>
          </w:p>
          <w:p w14:paraId="55B81D75" w14:textId="77777777" w:rsidR="00841316" w:rsidRPr="00B654E5" w:rsidRDefault="00841316" w:rsidP="00537927">
            <w:pPr>
              <w:rPr>
                <w:rFonts w:ascii="Arial" w:hAnsi="Arial" w:cs="Arial"/>
                <w:lang w:eastAsia="ar-SA"/>
              </w:rPr>
            </w:pPr>
            <w:r w:rsidRPr="00B654E5">
              <w:rPr>
                <w:rFonts w:ascii="Arial" w:hAnsi="Arial" w:cs="Arial"/>
                <w:lang w:eastAsia="ar-SA"/>
              </w:rPr>
              <w:t xml:space="preserve">Transporte de Mercancías </w:t>
            </w:r>
          </w:p>
          <w:p w14:paraId="134EF3E3" w14:textId="77777777" w:rsidR="00841316" w:rsidRPr="00B654E5" w:rsidRDefault="00841316" w:rsidP="00537927">
            <w:pPr>
              <w:rPr>
                <w:rFonts w:ascii="Arial" w:hAnsi="Arial" w:cs="Arial"/>
                <w:lang w:eastAsia="ar-SA"/>
              </w:rPr>
            </w:pPr>
            <w:r w:rsidRPr="00B654E5">
              <w:rPr>
                <w:rFonts w:ascii="Arial" w:hAnsi="Arial" w:cs="Arial"/>
                <w:lang w:eastAsia="ar-SA"/>
              </w:rPr>
              <w:t>Incendio Deudores</w:t>
            </w:r>
          </w:p>
        </w:tc>
        <w:tc>
          <w:tcPr>
            <w:tcW w:w="2121" w:type="dxa"/>
            <w:tcBorders>
              <w:left w:val="single" w:sz="4" w:space="0" w:color="000000"/>
              <w:bottom w:val="single" w:sz="4" w:space="0" w:color="000000"/>
              <w:right w:val="single" w:sz="4" w:space="0" w:color="000000"/>
            </w:tcBorders>
            <w:vAlign w:val="center"/>
          </w:tcPr>
          <w:p w14:paraId="56EF11E5" w14:textId="415DCFA4" w:rsidR="00841316" w:rsidRPr="00B654E5" w:rsidRDefault="00841316" w:rsidP="00537927">
            <w:pPr>
              <w:jc w:val="right"/>
              <w:rPr>
                <w:rFonts w:ascii="Arial" w:hAnsi="Arial" w:cs="Arial"/>
                <w:lang w:eastAsia="ar-SA"/>
              </w:rPr>
            </w:pPr>
            <w:r w:rsidRPr="00B654E5">
              <w:rPr>
                <w:rFonts w:ascii="Arial" w:hAnsi="Arial" w:cs="Arial"/>
                <w:lang w:eastAsia="ar-SA"/>
              </w:rPr>
              <w:t>$ 735.655.216</w:t>
            </w:r>
          </w:p>
        </w:tc>
      </w:tr>
      <w:tr w:rsidR="00841316" w:rsidRPr="00B654E5" w14:paraId="694DEE9E" w14:textId="77777777" w:rsidTr="00841316">
        <w:trPr>
          <w:trHeight w:val="217"/>
          <w:jc w:val="center"/>
        </w:trPr>
        <w:tc>
          <w:tcPr>
            <w:tcW w:w="1417" w:type="dxa"/>
            <w:tcBorders>
              <w:left w:val="single" w:sz="4" w:space="0" w:color="000000"/>
              <w:bottom w:val="single" w:sz="4" w:space="0" w:color="000000"/>
            </w:tcBorders>
            <w:vAlign w:val="center"/>
          </w:tcPr>
          <w:p w14:paraId="70184B6F" w14:textId="77777777" w:rsidR="00841316" w:rsidRPr="00B654E5" w:rsidRDefault="00841316" w:rsidP="00537927">
            <w:pPr>
              <w:rPr>
                <w:rFonts w:ascii="Arial" w:hAnsi="Arial" w:cs="Arial"/>
                <w:lang w:eastAsia="ar-SA"/>
              </w:rPr>
            </w:pPr>
            <w:r w:rsidRPr="00B654E5">
              <w:rPr>
                <w:rFonts w:ascii="Arial" w:hAnsi="Arial" w:cs="Arial"/>
                <w:lang w:eastAsia="ar-SA"/>
              </w:rPr>
              <w:t>GRUPO 2</w:t>
            </w:r>
          </w:p>
        </w:tc>
        <w:tc>
          <w:tcPr>
            <w:tcW w:w="4962" w:type="dxa"/>
            <w:tcBorders>
              <w:left w:val="single" w:sz="4" w:space="0" w:color="000000"/>
              <w:bottom w:val="single" w:sz="4" w:space="0" w:color="000000"/>
              <w:right w:val="single" w:sz="4" w:space="0" w:color="000000"/>
            </w:tcBorders>
          </w:tcPr>
          <w:p w14:paraId="6F12C19B" w14:textId="77777777" w:rsidR="00841316" w:rsidRPr="00B654E5" w:rsidRDefault="00841316" w:rsidP="00537927">
            <w:pPr>
              <w:rPr>
                <w:rFonts w:ascii="Arial" w:hAnsi="Arial" w:cs="Arial"/>
                <w:lang w:eastAsia="ar-SA"/>
              </w:rPr>
            </w:pPr>
            <w:r w:rsidRPr="00B654E5">
              <w:rPr>
                <w:rFonts w:ascii="Arial" w:hAnsi="Arial" w:cs="Arial"/>
                <w:lang w:eastAsia="ar-SA"/>
              </w:rPr>
              <w:t>Vida Grupo Funcionarios</w:t>
            </w:r>
          </w:p>
          <w:p w14:paraId="3D9A40E2" w14:textId="77777777" w:rsidR="00841316" w:rsidRPr="00B654E5" w:rsidRDefault="00841316" w:rsidP="00537927">
            <w:pPr>
              <w:rPr>
                <w:rFonts w:ascii="Arial" w:hAnsi="Arial" w:cs="Arial"/>
                <w:lang w:eastAsia="ar-SA"/>
              </w:rPr>
            </w:pPr>
            <w:r w:rsidRPr="00B654E5">
              <w:rPr>
                <w:rFonts w:ascii="Arial" w:hAnsi="Arial" w:cs="Arial"/>
                <w:lang w:eastAsia="ar-SA"/>
              </w:rPr>
              <w:t>Vida Grupo Deudores Hipotecarios</w:t>
            </w:r>
          </w:p>
        </w:tc>
        <w:tc>
          <w:tcPr>
            <w:tcW w:w="2121" w:type="dxa"/>
            <w:tcBorders>
              <w:left w:val="single" w:sz="4" w:space="0" w:color="000000"/>
              <w:bottom w:val="single" w:sz="4" w:space="0" w:color="000000"/>
              <w:right w:val="single" w:sz="4" w:space="0" w:color="000000"/>
            </w:tcBorders>
            <w:vAlign w:val="center"/>
          </w:tcPr>
          <w:p w14:paraId="61B7F564" w14:textId="46F38C56" w:rsidR="00841316" w:rsidRPr="00B654E5" w:rsidRDefault="00841316" w:rsidP="00537927">
            <w:pPr>
              <w:jc w:val="right"/>
              <w:rPr>
                <w:rFonts w:ascii="Arial" w:hAnsi="Arial" w:cs="Arial"/>
                <w:lang w:val="es-ES" w:eastAsia="es-ES"/>
              </w:rPr>
            </w:pPr>
            <w:r w:rsidRPr="00B654E5">
              <w:rPr>
                <w:rFonts w:ascii="Arial" w:hAnsi="Arial" w:cs="Arial"/>
                <w:lang w:val="es-ES" w:eastAsia="es-ES"/>
              </w:rPr>
              <w:t>$ 44.728.057</w:t>
            </w:r>
          </w:p>
        </w:tc>
      </w:tr>
      <w:tr w:rsidR="00841316" w:rsidRPr="00B654E5" w14:paraId="0800580B" w14:textId="77777777" w:rsidTr="00841316">
        <w:trPr>
          <w:trHeight w:val="109"/>
          <w:jc w:val="center"/>
        </w:trPr>
        <w:tc>
          <w:tcPr>
            <w:tcW w:w="1417" w:type="dxa"/>
            <w:tcBorders>
              <w:left w:val="single" w:sz="4" w:space="0" w:color="000000"/>
              <w:bottom w:val="single" w:sz="4" w:space="0" w:color="000000"/>
            </w:tcBorders>
            <w:vAlign w:val="center"/>
          </w:tcPr>
          <w:p w14:paraId="6DC815D0" w14:textId="77777777" w:rsidR="00841316" w:rsidRPr="00B654E5" w:rsidRDefault="00841316" w:rsidP="00537927">
            <w:pPr>
              <w:rPr>
                <w:rFonts w:ascii="Arial" w:hAnsi="Arial" w:cs="Arial"/>
                <w:lang w:eastAsia="ar-SA"/>
              </w:rPr>
            </w:pPr>
            <w:r w:rsidRPr="00B654E5">
              <w:rPr>
                <w:rFonts w:ascii="Arial" w:hAnsi="Arial" w:cs="Arial"/>
                <w:lang w:eastAsia="ar-SA"/>
              </w:rPr>
              <w:t>GRUPO 3</w:t>
            </w:r>
          </w:p>
        </w:tc>
        <w:tc>
          <w:tcPr>
            <w:tcW w:w="4962" w:type="dxa"/>
            <w:tcBorders>
              <w:left w:val="single" w:sz="4" w:space="0" w:color="000000"/>
              <w:bottom w:val="single" w:sz="4" w:space="0" w:color="000000"/>
              <w:right w:val="single" w:sz="4" w:space="0" w:color="000000"/>
            </w:tcBorders>
          </w:tcPr>
          <w:p w14:paraId="2FF9B46A" w14:textId="77777777" w:rsidR="00841316" w:rsidRPr="00B654E5" w:rsidRDefault="00841316" w:rsidP="00537927">
            <w:pPr>
              <w:rPr>
                <w:rFonts w:ascii="Arial" w:hAnsi="Arial" w:cs="Arial"/>
                <w:lang w:eastAsia="ar-SA"/>
              </w:rPr>
            </w:pPr>
            <w:r w:rsidRPr="00B654E5">
              <w:rPr>
                <w:rFonts w:ascii="Arial" w:hAnsi="Arial" w:cs="Arial"/>
                <w:lang w:eastAsia="ar-SA"/>
              </w:rPr>
              <w:t>Responsabilidad Servidores Públicos</w:t>
            </w:r>
          </w:p>
        </w:tc>
        <w:tc>
          <w:tcPr>
            <w:tcW w:w="2121" w:type="dxa"/>
            <w:tcBorders>
              <w:left w:val="single" w:sz="4" w:space="0" w:color="000000"/>
              <w:bottom w:val="single" w:sz="4" w:space="0" w:color="000000"/>
              <w:right w:val="single" w:sz="4" w:space="0" w:color="000000"/>
            </w:tcBorders>
          </w:tcPr>
          <w:p w14:paraId="198B170F" w14:textId="77777777" w:rsidR="00841316" w:rsidRPr="00B654E5" w:rsidRDefault="00841316" w:rsidP="00537927">
            <w:pPr>
              <w:jc w:val="right"/>
              <w:rPr>
                <w:rFonts w:ascii="Arial" w:hAnsi="Arial" w:cs="Arial"/>
                <w:lang w:eastAsia="ar-SA"/>
              </w:rPr>
            </w:pPr>
            <w:r w:rsidRPr="00B654E5">
              <w:rPr>
                <w:rFonts w:ascii="Arial" w:hAnsi="Arial" w:cs="Arial"/>
              </w:rPr>
              <w:t>$ 293.989.500</w:t>
            </w:r>
          </w:p>
        </w:tc>
      </w:tr>
      <w:tr w:rsidR="00841316" w:rsidRPr="00B654E5" w14:paraId="32DFDB00" w14:textId="77777777" w:rsidTr="00841316">
        <w:trPr>
          <w:trHeight w:val="281"/>
          <w:jc w:val="center"/>
        </w:trPr>
        <w:tc>
          <w:tcPr>
            <w:tcW w:w="1417" w:type="dxa"/>
            <w:tcBorders>
              <w:left w:val="single" w:sz="4" w:space="0" w:color="000000"/>
              <w:bottom w:val="single" w:sz="4" w:space="0" w:color="000000"/>
            </w:tcBorders>
            <w:vAlign w:val="center"/>
          </w:tcPr>
          <w:p w14:paraId="103E5D50" w14:textId="77777777" w:rsidR="00841316" w:rsidRPr="00B654E5" w:rsidRDefault="00841316" w:rsidP="00537927">
            <w:pPr>
              <w:rPr>
                <w:rFonts w:ascii="Arial" w:hAnsi="Arial" w:cs="Arial"/>
                <w:lang w:eastAsia="ar-SA"/>
              </w:rPr>
            </w:pPr>
            <w:r w:rsidRPr="00B654E5">
              <w:rPr>
                <w:rFonts w:ascii="Arial" w:hAnsi="Arial" w:cs="Arial"/>
                <w:lang w:eastAsia="ar-SA"/>
              </w:rPr>
              <w:t>GRUPO 4</w:t>
            </w:r>
          </w:p>
        </w:tc>
        <w:tc>
          <w:tcPr>
            <w:tcW w:w="4962" w:type="dxa"/>
            <w:tcBorders>
              <w:left w:val="single" w:sz="4" w:space="0" w:color="000000"/>
              <w:bottom w:val="single" w:sz="4" w:space="0" w:color="000000"/>
              <w:right w:val="single" w:sz="4" w:space="0" w:color="000000"/>
            </w:tcBorders>
          </w:tcPr>
          <w:p w14:paraId="438E8C32" w14:textId="77777777" w:rsidR="00841316" w:rsidRPr="00B654E5" w:rsidRDefault="00841316" w:rsidP="00537927">
            <w:pPr>
              <w:rPr>
                <w:rFonts w:ascii="Arial" w:hAnsi="Arial" w:cs="Arial"/>
                <w:lang w:eastAsia="ar-SA"/>
              </w:rPr>
            </w:pPr>
            <w:r w:rsidRPr="00B654E5">
              <w:rPr>
                <w:rFonts w:ascii="Arial" w:hAnsi="Arial" w:cs="Arial"/>
                <w:lang w:eastAsia="ar-SA"/>
              </w:rPr>
              <w:t>Infidelidad y Riesgos Financieros</w:t>
            </w:r>
          </w:p>
        </w:tc>
        <w:tc>
          <w:tcPr>
            <w:tcW w:w="2121" w:type="dxa"/>
            <w:tcBorders>
              <w:left w:val="single" w:sz="4" w:space="0" w:color="000000"/>
              <w:bottom w:val="single" w:sz="4" w:space="0" w:color="000000"/>
              <w:right w:val="single" w:sz="4" w:space="0" w:color="000000"/>
            </w:tcBorders>
          </w:tcPr>
          <w:p w14:paraId="4EA5349A" w14:textId="77777777" w:rsidR="00841316" w:rsidRPr="00B654E5" w:rsidRDefault="00841316" w:rsidP="00537927">
            <w:pPr>
              <w:jc w:val="right"/>
              <w:rPr>
                <w:rFonts w:ascii="Arial" w:hAnsi="Arial" w:cs="Arial"/>
                <w:lang w:eastAsia="ar-SA"/>
              </w:rPr>
            </w:pPr>
            <w:r w:rsidRPr="00B654E5">
              <w:rPr>
                <w:rFonts w:ascii="Arial" w:hAnsi="Arial" w:cs="Arial"/>
              </w:rPr>
              <w:t>$ 160.650.000</w:t>
            </w:r>
          </w:p>
        </w:tc>
      </w:tr>
      <w:tr w:rsidR="00841316" w:rsidRPr="00B654E5" w14:paraId="5B5DED41" w14:textId="77777777" w:rsidTr="00841316">
        <w:trPr>
          <w:trHeight w:val="135"/>
          <w:jc w:val="center"/>
        </w:trPr>
        <w:tc>
          <w:tcPr>
            <w:tcW w:w="1417" w:type="dxa"/>
            <w:tcBorders>
              <w:left w:val="single" w:sz="4" w:space="0" w:color="000000"/>
              <w:bottom w:val="single" w:sz="4" w:space="0" w:color="000000"/>
            </w:tcBorders>
            <w:vAlign w:val="center"/>
          </w:tcPr>
          <w:p w14:paraId="50E16DC9" w14:textId="77777777" w:rsidR="00841316" w:rsidRPr="00B654E5" w:rsidRDefault="00841316" w:rsidP="00537927">
            <w:pPr>
              <w:rPr>
                <w:rFonts w:ascii="Arial" w:hAnsi="Arial" w:cs="Arial"/>
                <w:lang w:eastAsia="ar-SA"/>
              </w:rPr>
            </w:pPr>
            <w:r w:rsidRPr="00B654E5">
              <w:rPr>
                <w:rFonts w:ascii="Arial" w:hAnsi="Arial" w:cs="Arial"/>
                <w:lang w:eastAsia="ar-SA"/>
              </w:rPr>
              <w:t>GRUPO 5</w:t>
            </w:r>
          </w:p>
        </w:tc>
        <w:tc>
          <w:tcPr>
            <w:tcW w:w="4962" w:type="dxa"/>
            <w:tcBorders>
              <w:left w:val="single" w:sz="4" w:space="0" w:color="000000"/>
              <w:bottom w:val="single" w:sz="4" w:space="0" w:color="000000"/>
              <w:right w:val="single" w:sz="4" w:space="0" w:color="000000"/>
            </w:tcBorders>
          </w:tcPr>
          <w:p w14:paraId="733D893D" w14:textId="77777777" w:rsidR="00841316" w:rsidRPr="00B654E5" w:rsidRDefault="00841316" w:rsidP="00537927">
            <w:pPr>
              <w:rPr>
                <w:rFonts w:ascii="Arial" w:hAnsi="Arial" w:cs="Arial"/>
                <w:lang w:eastAsia="ar-SA"/>
              </w:rPr>
            </w:pPr>
            <w:r w:rsidRPr="00B654E5">
              <w:rPr>
                <w:rFonts w:ascii="Arial" w:hAnsi="Arial" w:cs="Arial"/>
                <w:lang w:eastAsia="ar-SA"/>
              </w:rPr>
              <w:t>SOAT</w:t>
            </w:r>
          </w:p>
        </w:tc>
        <w:tc>
          <w:tcPr>
            <w:tcW w:w="2121" w:type="dxa"/>
            <w:tcBorders>
              <w:left w:val="single" w:sz="4" w:space="0" w:color="000000"/>
              <w:bottom w:val="single" w:sz="4" w:space="0" w:color="000000"/>
              <w:right w:val="single" w:sz="4" w:space="0" w:color="000000"/>
            </w:tcBorders>
          </w:tcPr>
          <w:p w14:paraId="1AC6E578" w14:textId="77777777" w:rsidR="00841316" w:rsidRPr="00B654E5" w:rsidRDefault="00841316" w:rsidP="00537927">
            <w:pPr>
              <w:jc w:val="right"/>
              <w:rPr>
                <w:rFonts w:ascii="Arial" w:hAnsi="Arial" w:cs="Arial"/>
                <w:lang w:eastAsia="ar-SA"/>
              </w:rPr>
            </w:pPr>
            <w:r w:rsidRPr="00B654E5">
              <w:rPr>
                <w:rFonts w:ascii="Arial" w:hAnsi="Arial" w:cs="Arial"/>
              </w:rPr>
              <w:t>$ 2.313.470</w:t>
            </w:r>
          </w:p>
        </w:tc>
      </w:tr>
    </w:tbl>
    <w:p w14:paraId="603261BC" w14:textId="77777777" w:rsidR="0053405F" w:rsidRPr="00B654E5" w:rsidRDefault="0053405F" w:rsidP="0053405F">
      <w:pPr>
        <w:jc w:val="both"/>
        <w:rPr>
          <w:rFonts w:ascii="Arial" w:hAnsi="Arial" w:cs="Arial"/>
          <w:lang w:eastAsia="ar-SA"/>
        </w:rPr>
      </w:pPr>
    </w:p>
    <w:p w14:paraId="07DC4563" w14:textId="77777777" w:rsidR="0053405F" w:rsidRPr="00B654E5" w:rsidRDefault="0053405F" w:rsidP="0053405F">
      <w:pPr>
        <w:jc w:val="both"/>
        <w:rPr>
          <w:rFonts w:ascii="Arial" w:hAnsi="Arial" w:cs="Arial"/>
          <w:lang w:eastAsia="ar-SA"/>
        </w:rPr>
      </w:pPr>
      <w:r w:rsidRPr="00B654E5">
        <w:rPr>
          <w:rFonts w:ascii="Arial" w:hAnsi="Arial" w:cs="Arial"/>
          <w:lang w:eastAsia="ar-SA"/>
        </w:rPr>
        <w:t>El valor presupuesto tiene incluido el I.V.A. Excepto para el grupo 2 que es exento.  La oferta no deberá sobrepasar el presupuesto oficial por grupo.</w:t>
      </w:r>
    </w:p>
    <w:p w14:paraId="285EA382" w14:textId="77777777" w:rsidR="0053405F" w:rsidRPr="00B654E5" w:rsidRDefault="0053405F" w:rsidP="0053405F">
      <w:pPr>
        <w:jc w:val="both"/>
        <w:rPr>
          <w:rFonts w:ascii="Arial" w:hAnsi="Arial" w:cs="Arial"/>
          <w:lang w:eastAsia="ar-SA"/>
        </w:rPr>
      </w:pPr>
      <w:r w:rsidRPr="00B654E5">
        <w:rPr>
          <w:rFonts w:ascii="Arial" w:hAnsi="Arial" w:cs="Arial"/>
          <w:lang w:eastAsia="ar-SA"/>
        </w:rPr>
        <w:t>Se requiere que el oferente que presente oferta válida para el Grupo 1, presente oferta para el Grupo 3 y 5, bien sea que para estos grupos lo haga de forma individual por alguno de los miembros de proponentes plurales en caso de consorcios o uniones temporales o por uno o varios de los miembros del consorcio o unión temporal.</w:t>
      </w:r>
    </w:p>
    <w:p w14:paraId="51B38313" w14:textId="77777777" w:rsidR="0053405F" w:rsidRPr="00B654E5" w:rsidRDefault="0053405F" w:rsidP="0053405F">
      <w:pPr>
        <w:jc w:val="both"/>
        <w:rPr>
          <w:rFonts w:ascii="Arial" w:hAnsi="Arial" w:cs="Arial"/>
          <w:lang w:eastAsia="ar-SA"/>
        </w:rPr>
      </w:pPr>
      <w:r w:rsidRPr="00B654E5">
        <w:rPr>
          <w:rFonts w:ascii="Arial" w:hAnsi="Arial" w:cs="Arial"/>
          <w:lang w:eastAsia="ar-SA"/>
        </w:rPr>
        <w:t>Nota: el cronograma se establece en los términos requeridos por el mercado asegurador y reasegurador, que permita contar con la pluralidad de oferentes.</w:t>
      </w:r>
    </w:p>
    <w:p w14:paraId="6EB8495D" w14:textId="77777777" w:rsidR="00E30A88" w:rsidRPr="00B654E5" w:rsidRDefault="00E30A88" w:rsidP="00E30A88">
      <w:pPr>
        <w:jc w:val="center"/>
        <w:rPr>
          <w:rFonts w:ascii="Arial" w:hAnsi="Arial" w:cs="Arial"/>
          <w:b/>
        </w:rPr>
      </w:pPr>
      <w:r w:rsidRPr="00B654E5">
        <w:rPr>
          <w:rFonts w:ascii="Arial" w:hAnsi="Arial" w:cs="Arial"/>
          <w:b/>
        </w:rPr>
        <w:t>CRONOGRAMA:</w:t>
      </w:r>
    </w:p>
    <w:tbl>
      <w:tblPr>
        <w:tblW w:w="9090" w:type="dxa"/>
        <w:shd w:val="clear" w:color="auto" w:fill="FFFFFF"/>
        <w:tblCellMar>
          <w:left w:w="0" w:type="dxa"/>
          <w:right w:w="0" w:type="dxa"/>
        </w:tblCellMar>
        <w:tblLook w:val="04A0" w:firstRow="1" w:lastRow="0" w:firstColumn="1" w:lastColumn="0" w:noHBand="0" w:noVBand="1"/>
      </w:tblPr>
      <w:tblGrid>
        <w:gridCol w:w="2832"/>
        <w:gridCol w:w="2250"/>
        <w:gridCol w:w="4008"/>
      </w:tblGrid>
      <w:tr w:rsidR="00841316" w:rsidRPr="00B654E5" w14:paraId="2FDD2D24" w14:textId="77777777" w:rsidTr="00841316">
        <w:trPr>
          <w:trHeight w:val="92"/>
        </w:trPr>
        <w:tc>
          <w:tcPr>
            <w:tcW w:w="3417" w:type="dxa"/>
            <w:tcBorders>
              <w:top w:val="single" w:sz="8" w:space="0" w:color="000000"/>
              <w:left w:val="single" w:sz="8" w:space="0" w:color="000000"/>
              <w:bottom w:val="single" w:sz="8" w:space="0" w:color="000000"/>
              <w:right w:val="nil"/>
            </w:tcBorders>
            <w:shd w:val="clear" w:color="auto" w:fill="FFFFFF"/>
            <w:tcMar>
              <w:top w:w="0" w:type="dxa"/>
              <w:left w:w="70" w:type="dxa"/>
              <w:bottom w:w="0" w:type="dxa"/>
              <w:right w:w="70" w:type="dxa"/>
            </w:tcMar>
            <w:vAlign w:val="center"/>
            <w:hideMark/>
          </w:tcPr>
          <w:p w14:paraId="579FB5D6"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b/>
                <w:bCs/>
                <w:color w:val="222222"/>
                <w:lang w:eastAsia="es-CO"/>
              </w:rPr>
              <w:t>CONCEPTO</w:t>
            </w:r>
          </w:p>
        </w:tc>
        <w:tc>
          <w:tcPr>
            <w:tcW w:w="2694" w:type="dxa"/>
            <w:tcBorders>
              <w:top w:val="single" w:sz="8" w:space="0" w:color="000000"/>
              <w:left w:val="single" w:sz="8" w:space="0" w:color="000000"/>
              <w:bottom w:val="single" w:sz="8" w:space="0" w:color="000000"/>
              <w:right w:val="nil"/>
            </w:tcBorders>
            <w:shd w:val="clear" w:color="auto" w:fill="FFFFFF"/>
            <w:tcMar>
              <w:top w:w="0" w:type="dxa"/>
              <w:left w:w="70" w:type="dxa"/>
              <w:bottom w:w="0" w:type="dxa"/>
              <w:right w:w="70" w:type="dxa"/>
            </w:tcMar>
            <w:vAlign w:val="center"/>
            <w:hideMark/>
          </w:tcPr>
          <w:p w14:paraId="250FA58A"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b/>
                <w:bCs/>
                <w:color w:val="222222"/>
                <w:lang w:eastAsia="es-CO"/>
              </w:rPr>
              <w:t>FECHA / HORA</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644E6DF5"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b/>
                <w:bCs/>
                <w:color w:val="222222"/>
                <w:lang w:eastAsia="es-CO"/>
              </w:rPr>
              <w:t>LUGAR</w:t>
            </w:r>
          </w:p>
        </w:tc>
      </w:tr>
      <w:tr w:rsidR="00841316" w:rsidRPr="00B654E5" w14:paraId="3A5E6447" w14:textId="77777777" w:rsidTr="00841316">
        <w:trPr>
          <w:trHeight w:val="391"/>
        </w:trPr>
        <w:tc>
          <w:tcPr>
            <w:tcW w:w="3417"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53198F73"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Publicación de la invitación</w:t>
            </w:r>
          </w:p>
        </w:tc>
        <w:tc>
          <w:tcPr>
            <w:tcW w:w="2694"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16A112A9"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color w:val="222222"/>
                <w:lang w:eastAsia="es-CO"/>
              </w:rPr>
              <w:t>18 de febrero de 2022</w:t>
            </w:r>
          </w:p>
        </w:tc>
        <w:tc>
          <w:tcPr>
            <w:tcW w:w="2976" w:type="dxa"/>
            <w:tcBorders>
              <w:top w:val="nil"/>
              <w:left w:val="single" w:sz="8" w:space="0" w:color="000000"/>
              <w:bottom w:val="single" w:sz="8" w:space="0" w:color="auto"/>
              <w:right w:val="single" w:sz="8" w:space="0" w:color="000000"/>
            </w:tcBorders>
            <w:shd w:val="clear" w:color="auto" w:fill="FFFFFF"/>
            <w:tcMar>
              <w:top w:w="0" w:type="dxa"/>
              <w:left w:w="70" w:type="dxa"/>
              <w:bottom w:w="0" w:type="dxa"/>
              <w:right w:w="70" w:type="dxa"/>
            </w:tcMar>
            <w:vAlign w:val="center"/>
            <w:hideMark/>
          </w:tcPr>
          <w:p w14:paraId="3C5595BE" w14:textId="77777777" w:rsidR="00841316" w:rsidRPr="00B654E5" w:rsidRDefault="00192C6C" w:rsidP="00841316">
            <w:pPr>
              <w:spacing w:after="0" w:line="240" w:lineRule="auto"/>
              <w:jc w:val="both"/>
              <w:rPr>
                <w:rFonts w:ascii="Arial" w:eastAsia="Times New Roman" w:hAnsi="Arial" w:cs="Arial"/>
                <w:color w:val="222222"/>
                <w:lang w:eastAsia="es-CO"/>
              </w:rPr>
            </w:pPr>
            <w:hyperlink r:id="rId7" w:tgtFrame="_blank" w:history="1">
              <w:r w:rsidR="00841316" w:rsidRPr="00B654E5">
                <w:rPr>
                  <w:rFonts w:ascii="Arial" w:eastAsia="Times New Roman" w:hAnsi="Arial" w:cs="Arial"/>
                  <w:color w:val="0000FF"/>
                  <w:u w:val="single"/>
                  <w:lang w:eastAsia="es-CO"/>
                </w:rPr>
                <w:t>www.licoreracundinamarca.com.co</w:t>
              </w:r>
            </w:hyperlink>
          </w:p>
        </w:tc>
      </w:tr>
      <w:tr w:rsidR="00841316" w:rsidRPr="00B654E5" w14:paraId="4E032823" w14:textId="77777777" w:rsidTr="00841316">
        <w:trPr>
          <w:trHeight w:val="195"/>
        </w:trPr>
        <w:tc>
          <w:tcPr>
            <w:tcW w:w="341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239D1DB"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Solicitud de aclaraciones</w:t>
            </w:r>
          </w:p>
        </w:tc>
        <w:tc>
          <w:tcPr>
            <w:tcW w:w="26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F34A524"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color w:val="222222"/>
                <w:lang w:eastAsia="es-CO"/>
              </w:rPr>
              <w:t>Del 18 al 22 de febrero de 2022 4:00 p.m.</w:t>
            </w:r>
          </w:p>
        </w:tc>
        <w:tc>
          <w:tcPr>
            <w:tcW w:w="29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1AFFCBD"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Vía correo electrónico </w:t>
            </w:r>
            <w:hyperlink r:id="rId8" w:tgtFrame="_blank" w:history="1">
              <w:r w:rsidRPr="00B654E5">
                <w:rPr>
                  <w:rFonts w:ascii="Arial" w:eastAsia="Times New Roman" w:hAnsi="Arial" w:cs="Arial"/>
                  <w:color w:val="0563C1"/>
                  <w:u w:val="single"/>
                  <w:lang w:eastAsia="es-CO"/>
                </w:rPr>
                <w:t>sandra.cubillos@elc.com.co</w:t>
              </w:r>
            </w:hyperlink>
          </w:p>
          <w:p w14:paraId="077FD460" w14:textId="77777777" w:rsidR="00841316" w:rsidRPr="00B654E5" w:rsidRDefault="00192C6C" w:rsidP="00841316">
            <w:pPr>
              <w:spacing w:after="0" w:line="240" w:lineRule="auto"/>
              <w:jc w:val="both"/>
              <w:rPr>
                <w:rFonts w:ascii="Arial" w:eastAsia="Times New Roman" w:hAnsi="Arial" w:cs="Arial"/>
                <w:color w:val="222222"/>
                <w:lang w:eastAsia="es-CO"/>
              </w:rPr>
            </w:pPr>
            <w:hyperlink r:id="rId9" w:tgtFrame="_blank" w:history="1">
              <w:r w:rsidR="00841316" w:rsidRPr="00B654E5">
                <w:rPr>
                  <w:rFonts w:ascii="Arial" w:eastAsia="Times New Roman" w:hAnsi="Arial" w:cs="Arial"/>
                  <w:color w:val="0563C1"/>
                  <w:u w:val="single"/>
                  <w:lang w:eastAsia="es-CO"/>
                </w:rPr>
                <w:t>Paula.marin@elc.com.co</w:t>
              </w:r>
            </w:hyperlink>
          </w:p>
        </w:tc>
      </w:tr>
      <w:tr w:rsidR="00841316" w:rsidRPr="00B654E5" w14:paraId="3C51D412" w14:textId="77777777" w:rsidTr="00841316">
        <w:trPr>
          <w:trHeight w:val="746"/>
        </w:trPr>
        <w:tc>
          <w:tcPr>
            <w:tcW w:w="3417"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6A27A892"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Visita técnica</w:t>
            </w:r>
          </w:p>
        </w:tc>
        <w:tc>
          <w:tcPr>
            <w:tcW w:w="2694"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0E7ACB6C"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color w:val="222222"/>
                <w:lang w:eastAsia="es-CO"/>
              </w:rPr>
              <w:t>21 de febrero de 2022 a las 10:00 a.m.</w:t>
            </w:r>
          </w:p>
        </w:tc>
        <w:tc>
          <w:tcPr>
            <w:tcW w:w="2976" w:type="dxa"/>
            <w:tcBorders>
              <w:top w:val="nil"/>
              <w:left w:val="single" w:sz="8" w:space="0" w:color="000000"/>
              <w:bottom w:val="single" w:sz="8" w:space="0" w:color="auto"/>
              <w:right w:val="single" w:sz="8" w:space="0" w:color="000000"/>
            </w:tcBorders>
            <w:shd w:val="clear" w:color="auto" w:fill="FFFFFF"/>
            <w:tcMar>
              <w:top w:w="0" w:type="dxa"/>
              <w:left w:w="70" w:type="dxa"/>
              <w:bottom w:w="0" w:type="dxa"/>
              <w:right w:w="70" w:type="dxa"/>
            </w:tcMar>
            <w:vAlign w:val="center"/>
            <w:hideMark/>
          </w:tcPr>
          <w:p w14:paraId="17DAB4AB"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Oficina Asesora Jurídica y contratación de la E.L.C En la Autopista Medellín Kilómetro 3.8 vía Siberia - Cota.</w:t>
            </w:r>
          </w:p>
        </w:tc>
      </w:tr>
      <w:tr w:rsidR="00841316" w:rsidRPr="00B654E5" w14:paraId="2E4971D4" w14:textId="77777777" w:rsidTr="00841316">
        <w:trPr>
          <w:trHeight w:val="131"/>
        </w:trPr>
        <w:tc>
          <w:tcPr>
            <w:tcW w:w="341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A41891D"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Respuesta aclaraciones y/o expedición de Adendas</w:t>
            </w:r>
          </w:p>
        </w:tc>
        <w:tc>
          <w:tcPr>
            <w:tcW w:w="26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F35D775"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color w:val="222222"/>
                <w:lang w:eastAsia="es-CO"/>
              </w:rPr>
              <w:t>23 de febrero de 2022</w:t>
            </w:r>
          </w:p>
        </w:tc>
        <w:tc>
          <w:tcPr>
            <w:tcW w:w="29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9766A4" w14:textId="77777777" w:rsidR="00841316" w:rsidRPr="00B654E5" w:rsidRDefault="00192C6C" w:rsidP="00841316">
            <w:pPr>
              <w:spacing w:after="0" w:line="240" w:lineRule="auto"/>
              <w:jc w:val="both"/>
              <w:rPr>
                <w:rFonts w:ascii="Arial" w:eastAsia="Times New Roman" w:hAnsi="Arial" w:cs="Arial"/>
                <w:color w:val="222222"/>
                <w:lang w:eastAsia="es-CO"/>
              </w:rPr>
            </w:pPr>
            <w:hyperlink r:id="rId10" w:tgtFrame="_blank" w:history="1">
              <w:r w:rsidR="00841316" w:rsidRPr="00B654E5">
                <w:rPr>
                  <w:rFonts w:ascii="Arial" w:eastAsia="Times New Roman" w:hAnsi="Arial" w:cs="Arial"/>
                  <w:color w:val="0000FF"/>
                  <w:u w:val="single"/>
                  <w:lang w:eastAsia="es-CO"/>
                </w:rPr>
                <w:t>www.licoreracundinamarca.com.co</w:t>
              </w:r>
            </w:hyperlink>
            <w:r w:rsidR="00841316" w:rsidRPr="00B654E5">
              <w:rPr>
                <w:rFonts w:ascii="Arial" w:eastAsia="Times New Roman" w:hAnsi="Arial" w:cs="Arial"/>
                <w:color w:val="222222"/>
                <w:lang w:eastAsia="es-CO"/>
              </w:rPr>
              <w:t> o Vía correo electrónico o medio físico</w:t>
            </w:r>
          </w:p>
        </w:tc>
      </w:tr>
      <w:tr w:rsidR="00841316" w:rsidRPr="00B654E5" w14:paraId="556E6ED2" w14:textId="77777777" w:rsidTr="00841316">
        <w:trPr>
          <w:trHeight w:val="131"/>
        </w:trPr>
        <w:tc>
          <w:tcPr>
            <w:tcW w:w="3417"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52A09A19"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Expedición de Adendas</w:t>
            </w:r>
          </w:p>
        </w:tc>
        <w:tc>
          <w:tcPr>
            <w:tcW w:w="2694"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764480E1"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color w:val="222222"/>
                <w:lang w:eastAsia="es-CO"/>
              </w:rPr>
              <w:t>23 de febrero de 2022</w:t>
            </w:r>
          </w:p>
        </w:tc>
        <w:tc>
          <w:tcPr>
            <w:tcW w:w="2976" w:type="dxa"/>
            <w:tcBorders>
              <w:top w:val="nil"/>
              <w:left w:val="single" w:sz="8" w:space="0" w:color="000000"/>
              <w:bottom w:val="single" w:sz="8" w:space="0" w:color="auto"/>
              <w:right w:val="single" w:sz="8" w:space="0" w:color="000000"/>
            </w:tcBorders>
            <w:shd w:val="clear" w:color="auto" w:fill="FFFFFF"/>
            <w:tcMar>
              <w:top w:w="0" w:type="dxa"/>
              <w:left w:w="70" w:type="dxa"/>
              <w:bottom w:w="0" w:type="dxa"/>
              <w:right w:w="70" w:type="dxa"/>
            </w:tcMar>
            <w:vAlign w:val="center"/>
            <w:hideMark/>
          </w:tcPr>
          <w:p w14:paraId="3D1122BD" w14:textId="77777777" w:rsidR="00841316" w:rsidRPr="00B654E5" w:rsidRDefault="00192C6C" w:rsidP="00841316">
            <w:pPr>
              <w:spacing w:after="0" w:line="240" w:lineRule="auto"/>
              <w:jc w:val="both"/>
              <w:rPr>
                <w:rFonts w:ascii="Arial" w:eastAsia="Times New Roman" w:hAnsi="Arial" w:cs="Arial"/>
                <w:color w:val="222222"/>
                <w:lang w:eastAsia="es-CO"/>
              </w:rPr>
            </w:pPr>
            <w:hyperlink r:id="rId11" w:tgtFrame="_blank" w:history="1">
              <w:r w:rsidR="00841316" w:rsidRPr="00B654E5">
                <w:rPr>
                  <w:rFonts w:ascii="Arial" w:eastAsia="Times New Roman" w:hAnsi="Arial" w:cs="Arial"/>
                  <w:color w:val="0000FF"/>
                  <w:u w:val="single"/>
                  <w:lang w:eastAsia="es-CO"/>
                </w:rPr>
                <w:t>www.licoreracundinamarca.com.co</w:t>
              </w:r>
            </w:hyperlink>
            <w:r w:rsidR="00841316" w:rsidRPr="00B654E5">
              <w:rPr>
                <w:rFonts w:ascii="Arial" w:eastAsia="Times New Roman" w:hAnsi="Arial" w:cs="Arial"/>
                <w:color w:val="222222"/>
                <w:lang w:eastAsia="es-CO"/>
              </w:rPr>
              <w:t> o Vía correo electrónico o medio físico</w:t>
            </w:r>
          </w:p>
        </w:tc>
      </w:tr>
      <w:tr w:rsidR="00841316" w:rsidRPr="00B654E5" w14:paraId="3923C499" w14:textId="77777777" w:rsidTr="00680297">
        <w:trPr>
          <w:trHeight w:val="317"/>
        </w:trPr>
        <w:tc>
          <w:tcPr>
            <w:tcW w:w="341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89E570B"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Fecha recepción de las ofertas</w:t>
            </w:r>
          </w:p>
        </w:tc>
        <w:tc>
          <w:tcPr>
            <w:tcW w:w="269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3D7DF1ED" w14:textId="175560A5" w:rsidR="00841316" w:rsidRPr="00B654E5" w:rsidRDefault="00537927" w:rsidP="00537927">
            <w:pPr>
              <w:spacing w:after="0" w:line="240" w:lineRule="auto"/>
              <w:jc w:val="center"/>
              <w:rPr>
                <w:rFonts w:ascii="Arial" w:eastAsia="Times New Roman" w:hAnsi="Arial" w:cs="Arial"/>
                <w:color w:val="222222"/>
                <w:lang w:eastAsia="es-CO"/>
              </w:rPr>
            </w:pPr>
            <w:r w:rsidRPr="00B654E5">
              <w:rPr>
                <w:rFonts w:ascii="Arial" w:eastAsia="Times New Roman" w:hAnsi="Arial" w:cs="Arial"/>
                <w:color w:val="222222"/>
                <w:lang w:eastAsia="es-CO"/>
              </w:rPr>
              <w:t>25</w:t>
            </w:r>
            <w:r w:rsidR="00841316" w:rsidRPr="00B654E5">
              <w:rPr>
                <w:rFonts w:ascii="Arial" w:eastAsia="Times New Roman" w:hAnsi="Arial" w:cs="Arial"/>
                <w:color w:val="222222"/>
                <w:lang w:eastAsia="es-CO"/>
              </w:rPr>
              <w:t xml:space="preserve"> de febrero de 2022 hasta las </w:t>
            </w:r>
            <w:r w:rsidRPr="00B654E5">
              <w:rPr>
                <w:rFonts w:ascii="Arial" w:eastAsia="Times New Roman" w:hAnsi="Arial" w:cs="Arial"/>
                <w:color w:val="222222"/>
                <w:lang w:eastAsia="es-CO"/>
              </w:rPr>
              <w:t>10:0</w:t>
            </w:r>
            <w:r w:rsidR="00841316" w:rsidRPr="00B654E5">
              <w:rPr>
                <w:rFonts w:ascii="Arial" w:eastAsia="Times New Roman" w:hAnsi="Arial" w:cs="Arial"/>
                <w:color w:val="222222"/>
                <w:lang w:eastAsia="es-CO"/>
              </w:rPr>
              <w:t>0 a.m.</w:t>
            </w:r>
          </w:p>
        </w:tc>
        <w:tc>
          <w:tcPr>
            <w:tcW w:w="2976"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23B6DC07"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Oficina Asesora Jurídica y contratación de la E.L.C.</w:t>
            </w:r>
          </w:p>
        </w:tc>
      </w:tr>
      <w:tr w:rsidR="00841316" w:rsidRPr="00B654E5" w14:paraId="19DDB2D0" w14:textId="77777777" w:rsidTr="00680297">
        <w:trPr>
          <w:trHeight w:val="596"/>
        </w:trPr>
        <w:tc>
          <w:tcPr>
            <w:tcW w:w="3417" w:type="dxa"/>
            <w:tcBorders>
              <w:top w:val="nil"/>
              <w:left w:val="single" w:sz="8" w:space="0" w:color="000000"/>
              <w:bottom w:val="single" w:sz="8" w:space="0" w:color="000000"/>
              <w:right w:val="nil"/>
            </w:tcBorders>
            <w:shd w:val="clear" w:color="auto" w:fill="FFFFFF"/>
            <w:tcMar>
              <w:top w:w="0" w:type="dxa"/>
              <w:left w:w="70" w:type="dxa"/>
              <w:bottom w:w="0" w:type="dxa"/>
              <w:right w:w="70" w:type="dxa"/>
            </w:tcMar>
            <w:vAlign w:val="center"/>
            <w:hideMark/>
          </w:tcPr>
          <w:p w14:paraId="2C39E312"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Verificación jurídica, financiera, económica y técnica de las ofertas</w:t>
            </w:r>
          </w:p>
        </w:tc>
        <w:tc>
          <w:tcPr>
            <w:tcW w:w="2694" w:type="dxa"/>
            <w:tcBorders>
              <w:top w:val="nil"/>
              <w:left w:val="single" w:sz="8" w:space="0" w:color="000000"/>
              <w:bottom w:val="single" w:sz="8" w:space="0" w:color="000000"/>
              <w:right w:val="nil"/>
            </w:tcBorders>
            <w:shd w:val="clear" w:color="auto" w:fill="FFFFFF" w:themeFill="background1"/>
            <w:tcMar>
              <w:top w:w="0" w:type="dxa"/>
              <w:left w:w="70" w:type="dxa"/>
              <w:bottom w:w="0" w:type="dxa"/>
              <w:right w:w="70" w:type="dxa"/>
            </w:tcMar>
            <w:vAlign w:val="center"/>
            <w:hideMark/>
          </w:tcPr>
          <w:p w14:paraId="43C8F9F0"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color w:val="222222"/>
                <w:lang w:eastAsia="es-CO"/>
              </w:rPr>
              <w:t>Desde el 25 de Febrero al 01 de marzo de 2022.</w:t>
            </w:r>
          </w:p>
        </w:tc>
        <w:tc>
          <w:tcPr>
            <w:tcW w:w="2976"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14:paraId="10294235"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Comité Evaluador</w:t>
            </w:r>
          </w:p>
        </w:tc>
      </w:tr>
      <w:tr w:rsidR="00841316" w:rsidRPr="00B654E5" w14:paraId="16619942" w14:textId="77777777" w:rsidTr="00841316">
        <w:trPr>
          <w:trHeight w:val="399"/>
        </w:trPr>
        <w:tc>
          <w:tcPr>
            <w:tcW w:w="3417" w:type="dxa"/>
            <w:tcBorders>
              <w:top w:val="nil"/>
              <w:left w:val="single" w:sz="8" w:space="0" w:color="000000"/>
              <w:bottom w:val="single" w:sz="8" w:space="0" w:color="000000"/>
              <w:right w:val="nil"/>
            </w:tcBorders>
            <w:shd w:val="clear" w:color="auto" w:fill="FFFFFF"/>
            <w:tcMar>
              <w:top w:w="0" w:type="dxa"/>
              <w:left w:w="70" w:type="dxa"/>
              <w:bottom w:w="0" w:type="dxa"/>
              <w:right w:w="70" w:type="dxa"/>
            </w:tcMar>
            <w:vAlign w:val="center"/>
            <w:hideMark/>
          </w:tcPr>
          <w:p w14:paraId="69219AF2"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Publicación de la verificación</w:t>
            </w:r>
          </w:p>
        </w:tc>
        <w:tc>
          <w:tcPr>
            <w:tcW w:w="2694" w:type="dxa"/>
            <w:tcBorders>
              <w:top w:val="nil"/>
              <w:left w:val="single" w:sz="8" w:space="0" w:color="000000"/>
              <w:bottom w:val="single" w:sz="8" w:space="0" w:color="000000"/>
              <w:right w:val="nil"/>
            </w:tcBorders>
            <w:shd w:val="clear" w:color="auto" w:fill="FFFFFF"/>
            <w:tcMar>
              <w:top w:w="0" w:type="dxa"/>
              <w:left w:w="70" w:type="dxa"/>
              <w:bottom w:w="0" w:type="dxa"/>
              <w:right w:w="70" w:type="dxa"/>
            </w:tcMar>
            <w:vAlign w:val="center"/>
            <w:hideMark/>
          </w:tcPr>
          <w:p w14:paraId="49421765"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color w:val="222222"/>
                <w:lang w:eastAsia="es-CO"/>
              </w:rPr>
              <w:t>02 de marzo de 2022.</w:t>
            </w:r>
          </w:p>
        </w:tc>
        <w:tc>
          <w:tcPr>
            <w:tcW w:w="2976" w:type="dxa"/>
            <w:tcBorders>
              <w:top w:val="nil"/>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14:paraId="07886399" w14:textId="77777777" w:rsidR="00841316" w:rsidRPr="00B654E5" w:rsidRDefault="00192C6C" w:rsidP="00841316">
            <w:pPr>
              <w:spacing w:after="0" w:line="240" w:lineRule="auto"/>
              <w:jc w:val="both"/>
              <w:rPr>
                <w:rFonts w:ascii="Arial" w:eastAsia="Times New Roman" w:hAnsi="Arial" w:cs="Arial"/>
                <w:color w:val="222222"/>
                <w:lang w:eastAsia="es-CO"/>
              </w:rPr>
            </w:pPr>
            <w:hyperlink r:id="rId12" w:tgtFrame="_blank" w:history="1">
              <w:r w:rsidR="00841316" w:rsidRPr="00B654E5">
                <w:rPr>
                  <w:rFonts w:ascii="Arial" w:eastAsia="Times New Roman" w:hAnsi="Arial" w:cs="Arial"/>
                  <w:color w:val="0000FF"/>
                  <w:u w:val="single"/>
                  <w:lang w:eastAsia="es-CO"/>
                </w:rPr>
                <w:t>www.licoreracundinamarca.com.co</w:t>
              </w:r>
            </w:hyperlink>
            <w:r w:rsidR="00841316" w:rsidRPr="00B654E5">
              <w:rPr>
                <w:rFonts w:ascii="Arial" w:eastAsia="Times New Roman" w:hAnsi="Arial" w:cs="Arial"/>
                <w:color w:val="222222"/>
                <w:lang w:eastAsia="es-CO"/>
              </w:rPr>
              <w:t> o Vía correo electrónico o medio físico</w:t>
            </w:r>
          </w:p>
        </w:tc>
      </w:tr>
      <w:tr w:rsidR="00841316" w:rsidRPr="00B654E5" w14:paraId="70F6ED64" w14:textId="77777777" w:rsidTr="00841316">
        <w:trPr>
          <w:trHeight w:val="419"/>
        </w:trPr>
        <w:tc>
          <w:tcPr>
            <w:tcW w:w="3417"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3941470D"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Plazo para presentar observaciones</w:t>
            </w:r>
          </w:p>
        </w:tc>
        <w:tc>
          <w:tcPr>
            <w:tcW w:w="2694"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184FA1E8"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color w:val="222222"/>
                <w:lang w:eastAsia="es-CO"/>
              </w:rPr>
              <w:t>03 de marzo de 2022</w:t>
            </w:r>
          </w:p>
        </w:tc>
        <w:tc>
          <w:tcPr>
            <w:tcW w:w="2976" w:type="dxa"/>
            <w:tcBorders>
              <w:top w:val="nil"/>
              <w:left w:val="single" w:sz="8" w:space="0" w:color="000000"/>
              <w:bottom w:val="single" w:sz="8" w:space="0" w:color="auto"/>
              <w:right w:val="single" w:sz="8" w:space="0" w:color="000000"/>
            </w:tcBorders>
            <w:shd w:val="clear" w:color="auto" w:fill="FFFFFF"/>
            <w:tcMar>
              <w:top w:w="0" w:type="dxa"/>
              <w:left w:w="70" w:type="dxa"/>
              <w:bottom w:w="0" w:type="dxa"/>
              <w:right w:w="70" w:type="dxa"/>
            </w:tcMar>
            <w:vAlign w:val="center"/>
            <w:hideMark/>
          </w:tcPr>
          <w:p w14:paraId="4202EF23"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Vía correo electrónico </w:t>
            </w:r>
            <w:hyperlink r:id="rId13" w:tgtFrame="_blank" w:history="1">
              <w:r w:rsidRPr="00B654E5">
                <w:rPr>
                  <w:rFonts w:ascii="Arial" w:eastAsia="Times New Roman" w:hAnsi="Arial" w:cs="Arial"/>
                  <w:color w:val="0563C1"/>
                  <w:u w:val="single"/>
                  <w:lang w:eastAsia="es-CO"/>
                </w:rPr>
                <w:t>sandra.cubillos@elc.com.co</w:t>
              </w:r>
            </w:hyperlink>
          </w:p>
          <w:p w14:paraId="059CF1DA" w14:textId="77777777" w:rsidR="00841316" w:rsidRPr="00B654E5" w:rsidRDefault="00192C6C" w:rsidP="00841316">
            <w:pPr>
              <w:spacing w:after="0" w:line="240" w:lineRule="auto"/>
              <w:jc w:val="both"/>
              <w:rPr>
                <w:rFonts w:ascii="Arial" w:eastAsia="Times New Roman" w:hAnsi="Arial" w:cs="Arial"/>
                <w:color w:val="222222"/>
                <w:lang w:eastAsia="es-CO"/>
              </w:rPr>
            </w:pPr>
            <w:hyperlink r:id="rId14" w:tgtFrame="_blank" w:history="1">
              <w:r w:rsidR="00841316" w:rsidRPr="00B654E5">
                <w:rPr>
                  <w:rFonts w:ascii="Arial" w:eastAsia="Times New Roman" w:hAnsi="Arial" w:cs="Arial"/>
                  <w:color w:val="0563C1"/>
                  <w:u w:val="single"/>
                  <w:lang w:eastAsia="es-CO"/>
                </w:rPr>
                <w:t>Paula.marin@elc.com.co</w:t>
              </w:r>
            </w:hyperlink>
          </w:p>
        </w:tc>
      </w:tr>
      <w:tr w:rsidR="00841316" w:rsidRPr="00B654E5" w14:paraId="24F6AD80" w14:textId="77777777" w:rsidTr="00841316">
        <w:trPr>
          <w:trHeight w:val="444"/>
        </w:trPr>
        <w:tc>
          <w:tcPr>
            <w:tcW w:w="3417"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center"/>
            <w:hideMark/>
          </w:tcPr>
          <w:p w14:paraId="4BFE142E"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Respuesta observaciones publicación resultado final y Aceptación de Oferta</w:t>
            </w:r>
          </w:p>
        </w:tc>
        <w:tc>
          <w:tcPr>
            <w:tcW w:w="2694" w:type="dxa"/>
            <w:tcBorders>
              <w:top w:val="nil"/>
              <w:left w:val="single" w:sz="8" w:space="0" w:color="000000"/>
              <w:bottom w:val="single" w:sz="8" w:space="0" w:color="auto"/>
              <w:right w:val="nil"/>
            </w:tcBorders>
            <w:shd w:val="clear" w:color="auto" w:fill="FFFFFF"/>
            <w:tcMar>
              <w:top w:w="0" w:type="dxa"/>
              <w:left w:w="70" w:type="dxa"/>
              <w:bottom w:w="0" w:type="dxa"/>
              <w:right w:w="70" w:type="dxa"/>
            </w:tcMar>
            <w:vAlign w:val="center"/>
            <w:hideMark/>
          </w:tcPr>
          <w:p w14:paraId="6D59167A"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color w:val="222222"/>
                <w:lang w:eastAsia="es-CO"/>
              </w:rPr>
              <w:t>04 de marzo de 2022</w:t>
            </w:r>
          </w:p>
        </w:tc>
        <w:tc>
          <w:tcPr>
            <w:tcW w:w="2976" w:type="dxa"/>
            <w:tcBorders>
              <w:top w:val="nil"/>
              <w:left w:val="single" w:sz="8" w:space="0" w:color="000000"/>
              <w:bottom w:val="single" w:sz="8" w:space="0" w:color="auto"/>
              <w:right w:val="single" w:sz="8" w:space="0" w:color="auto"/>
            </w:tcBorders>
            <w:shd w:val="clear" w:color="auto" w:fill="FFFFFF"/>
            <w:tcMar>
              <w:top w:w="0" w:type="dxa"/>
              <w:left w:w="70" w:type="dxa"/>
              <w:bottom w:w="0" w:type="dxa"/>
              <w:right w:w="70" w:type="dxa"/>
            </w:tcMar>
            <w:hideMark/>
          </w:tcPr>
          <w:p w14:paraId="0DC04A7F" w14:textId="77777777" w:rsidR="00841316" w:rsidRPr="00B654E5" w:rsidRDefault="00192C6C" w:rsidP="00841316">
            <w:pPr>
              <w:spacing w:after="0" w:line="240" w:lineRule="auto"/>
              <w:jc w:val="both"/>
              <w:rPr>
                <w:rFonts w:ascii="Arial" w:eastAsia="Times New Roman" w:hAnsi="Arial" w:cs="Arial"/>
                <w:color w:val="222222"/>
                <w:lang w:eastAsia="es-CO"/>
              </w:rPr>
            </w:pPr>
            <w:hyperlink r:id="rId15" w:tgtFrame="_blank" w:history="1">
              <w:r w:rsidR="00841316" w:rsidRPr="00B654E5">
                <w:rPr>
                  <w:rFonts w:ascii="Arial" w:eastAsia="Times New Roman" w:hAnsi="Arial" w:cs="Arial"/>
                  <w:color w:val="0000FF"/>
                  <w:u w:val="single"/>
                  <w:lang w:eastAsia="es-CO"/>
                </w:rPr>
                <w:t>www.licoreracundinamarca.com.co</w:t>
              </w:r>
            </w:hyperlink>
            <w:r w:rsidR="00841316" w:rsidRPr="00B654E5">
              <w:rPr>
                <w:rFonts w:ascii="Arial" w:eastAsia="Times New Roman" w:hAnsi="Arial" w:cs="Arial"/>
                <w:color w:val="222222"/>
                <w:lang w:eastAsia="es-CO"/>
              </w:rPr>
              <w:t> o Vía correo electrónico o medio físico</w:t>
            </w:r>
          </w:p>
        </w:tc>
      </w:tr>
      <w:tr w:rsidR="00841316" w:rsidRPr="00B654E5" w14:paraId="3E67811A" w14:textId="77777777" w:rsidTr="00841316">
        <w:trPr>
          <w:trHeight w:val="880"/>
        </w:trPr>
        <w:tc>
          <w:tcPr>
            <w:tcW w:w="341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66AC64B"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Firma del contrato</w:t>
            </w:r>
          </w:p>
        </w:tc>
        <w:tc>
          <w:tcPr>
            <w:tcW w:w="26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45E6F6"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Dentro de los Dos (2) días siguientes a la comunicación de adjudicación</w:t>
            </w:r>
          </w:p>
        </w:tc>
        <w:tc>
          <w:tcPr>
            <w:tcW w:w="29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9BA62A7"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Oficina Asesora Jurídica y contratación</w:t>
            </w:r>
          </w:p>
        </w:tc>
      </w:tr>
      <w:tr w:rsidR="00841316" w:rsidRPr="00B654E5" w14:paraId="3DA3A94D" w14:textId="77777777" w:rsidTr="00841316">
        <w:trPr>
          <w:trHeight w:val="688"/>
        </w:trPr>
        <w:tc>
          <w:tcPr>
            <w:tcW w:w="341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3D09385"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val="es-ES" w:eastAsia="es-CO"/>
              </w:rPr>
              <w:t>EXPEDICION DE NOTAS DE COBRERTURAS Y/O POLIZAS La(s) aseguradora(s) seleccionadas asumirán los riesgos a partir de la fecha de inicio de coberturas de acuerdo al programa de seguros, en los términos de su oferta Y EXPEDIRAN las respectivas pólizas dentro de los siguientes tres días hábiles.</w:t>
            </w:r>
          </w:p>
        </w:tc>
        <w:tc>
          <w:tcPr>
            <w:tcW w:w="269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3B81D53" w14:textId="77777777" w:rsidR="00841316" w:rsidRPr="00B654E5" w:rsidRDefault="00841316" w:rsidP="00841316">
            <w:pPr>
              <w:spacing w:after="0" w:line="240" w:lineRule="auto"/>
              <w:jc w:val="center"/>
              <w:rPr>
                <w:rFonts w:ascii="Arial" w:eastAsia="Times New Roman" w:hAnsi="Arial" w:cs="Arial"/>
                <w:color w:val="222222"/>
                <w:lang w:eastAsia="es-CO"/>
              </w:rPr>
            </w:pPr>
            <w:r w:rsidRPr="00B654E5">
              <w:rPr>
                <w:rFonts w:ascii="Arial" w:eastAsia="Times New Roman" w:hAnsi="Arial" w:cs="Arial"/>
                <w:color w:val="222222"/>
                <w:lang w:val="es-ES" w:eastAsia="es-CO"/>
              </w:rPr>
              <w:t>09 de marzo de 2022</w:t>
            </w:r>
          </w:p>
        </w:tc>
        <w:tc>
          <w:tcPr>
            <w:tcW w:w="29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49C1FC" w14:textId="77777777" w:rsidR="00841316" w:rsidRPr="00B654E5" w:rsidRDefault="00841316" w:rsidP="00841316">
            <w:pPr>
              <w:spacing w:after="0" w:line="240" w:lineRule="auto"/>
              <w:jc w:val="both"/>
              <w:rPr>
                <w:rFonts w:ascii="Arial" w:eastAsia="Times New Roman" w:hAnsi="Arial" w:cs="Arial"/>
                <w:color w:val="222222"/>
                <w:lang w:eastAsia="es-CO"/>
              </w:rPr>
            </w:pPr>
            <w:r w:rsidRPr="00B654E5">
              <w:rPr>
                <w:rFonts w:ascii="Arial" w:eastAsia="Times New Roman" w:hAnsi="Arial" w:cs="Arial"/>
                <w:color w:val="222222"/>
                <w:lang w:eastAsia="es-CO"/>
              </w:rPr>
              <w:t> </w:t>
            </w:r>
          </w:p>
        </w:tc>
      </w:tr>
    </w:tbl>
    <w:p w14:paraId="33F65C4E" w14:textId="77777777" w:rsidR="00C83E7A" w:rsidRPr="00B654E5" w:rsidRDefault="00C83E7A" w:rsidP="00F85A70">
      <w:pPr>
        <w:jc w:val="both"/>
        <w:rPr>
          <w:rFonts w:ascii="Arial" w:hAnsi="Arial" w:cs="Arial"/>
          <w:b/>
        </w:rPr>
      </w:pPr>
    </w:p>
    <w:p w14:paraId="0D3FEE3C" w14:textId="77777777" w:rsidR="00F85A70" w:rsidRPr="00B654E5" w:rsidRDefault="00F85A70" w:rsidP="00F85A70">
      <w:pPr>
        <w:jc w:val="both"/>
        <w:rPr>
          <w:rFonts w:ascii="Arial" w:hAnsi="Arial" w:cs="Arial"/>
          <w:b/>
        </w:rPr>
      </w:pPr>
      <w:r w:rsidRPr="00B654E5">
        <w:rPr>
          <w:rFonts w:ascii="Arial" w:hAnsi="Arial" w:cs="Arial"/>
          <w:b/>
        </w:rPr>
        <w:t xml:space="preserve">VISITA TECNICA </w:t>
      </w:r>
    </w:p>
    <w:p w14:paraId="68A33BBA" w14:textId="77777777" w:rsidR="00F85A70" w:rsidRPr="00B654E5" w:rsidRDefault="00F85A70" w:rsidP="00F85A70">
      <w:pPr>
        <w:jc w:val="both"/>
        <w:rPr>
          <w:rFonts w:ascii="Arial" w:hAnsi="Arial" w:cs="Arial"/>
        </w:rPr>
      </w:pPr>
      <w:r w:rsidRPr="00B654E5">
        <w:rPr>
          <w:rFonts w:ascii="Arial" w:hAnsi="Arial" w:cs="Arial"/>
        </w:rPr>
        <w:t>Se realizará una visita de carácter voluntario a la Empresa de Licores de Cundinamarca se realizará en las fecha, hora y lugar establecidos en el cronograma, y estará dirigida y coordinada por el Subgerente administrativo y/o los profesionales que este designe.</w:t>
      </w:r>
    </w:p>
    <w:p w14:paraId="593736CB" w14:textId="77777777" w:rsidR="00BC76C1" w:rsidRPr="00B654E5" w:rsidRDefault="00BC76C1" w:rsidP="00BC76C1">
      <w:pPr>
        <w:jc w:val="both"/>
        <w:rPr>
          <w:rFonts w:ascii="Arial" w:hAnsi="Arial" w:cs="Arial"/>
        </w:rPr>
      </w:pPr>
      <w:r w:rsidRPr="00B654E5">
        <w:rPr>
          <w:rFonts w:ascii="Arial" w:hAnsi="Arial" w:cs="Arial"/>
        </w:rPr>
        <w:t xml:space="preserve">El propósito de la visita es que los interesados realicen un reconocimiento respecto de los lugares y condiciones generales de la Empresa y demás circunstancias o alcances técnicos y económicos, que puedan influir o afectar de alguna manera el trabajo, los costos, precios y plazo del objeto a ejecutar. </w:t>
      </w:r>
    </w:p>
    <w:p w14:paraId="363DFCFD" w14:textId="77777777" w:rsidR="00BC76C1" w:rsidRPr="00B654E5" w:rsidRDefault="00BC76C1" w:rsidP="00BC76C1">
      <w:pPr>
        <w:jc w:val="both"/>
        <w:rPr>
          <w:rFonts w:ascii="Arial" w:hAnsi="Arial" w:cs="Arial"/>
        </w:rPr>
      </w:pPr>
      <w:r w:rsidRPr="00B654E5">
        <w:rPr>
          <w:rFonts w:ascii="Arial" w:hAnsi="Arial" w:cs="Arial"/>
        </w:rPr>
        <w:t>Para la vista técnica es necesario que los funcionarios o personal que realizara la inspección presenten:</w:t>
      </w:r>
    </w:p>
    <w:p w14:paraId="031F3754" w14:textId="77777777" w:rsidR="00BC76C1" w:rsidRPr="00B654E5" w:rsidRDefault="00BC76C1" w:rsidP="00BC76C1">
      <w:pPr>
        <w:jc w:val="both"/>
        <w:rPr>
          <w:rFonts w:ascii="Arial" w:hAnsi="Arial" w:cs="Arial"/>
        </w:rPr>
      </w:pPr>
      <w:r w:rsidRPr="00B654E5">
        <w:rPr>
          <w:rFonts w:ascii="Arial" w:hAnsi="Arial" w:cs="Arial"/>
        </w:rPr>
        <w:t>Los asistentes deberán presentar:</w:t>
      </w:r>
    </w:p>
    <w:p w14:paraId="5F9A3495" w14:textId="77777777" w:rsidR="00BC76C1" w:rsidRPr="00B654E5" w:rsidRDefault="00BC76C1" w:rsidP="00BC76C1">
      <w:pPr>
        <w:jc w:val="both"/>
        <w:rPr>
          <w:rFonts w:ascii="Arial" w:hAnsi="Arial" w:cs="Arial"/>
        </w:rPr>
      </w:pPr>
      <w:r w:rsidRPr="00B654E5">
        <w:rPr>
          <w:rFonts w:ascii="Arial" w:hAnsi="Arial" w:cs="Arial"/>
        </w:rPr>
        <w:t xml:space="preserve">Personas Naturales: fotocopia de la cédula de ciudadanía </w:t>
      </w:r>
    </w:p>
    <w:p w14:paraId="39E01245" w14:textId="77777777" w:rsidR="00F85A70" w:rsidRPr="00B654E5" w:rsidRDefault="00BC76C1" w:rsidP="00BC76C1">
      <w:pPr>
        <w:jc w:val="both"/>
        <w:rPr>
          <w:rFonts w:ascii="Arial" w:hAnsi="Arial" w:cs="Arial"/>
          <w:lang w:val="es-ES" w:eastAsia="ar-SA"/>
        </w:rPr>
      </w:pPr>
      <w:r w:rsidRPr="00B654E5">
        <w:rPr>
          <w:rFonts w:ascii="Arial" w:hAnsi="Arial" w:cs="Arial"/>
        </w:rPr>
        <w:t xml:space="preserve">Portar los elementos necesarios para el ingreso a una Empresa Industrial (Elementos Protección Personal) que brinden la respectiva seguridad industrial del caso Certificación de parafiscales al día la cual debe ser enviada a más tardar el día </w:t>
      </w:r>
      <w:r w:rsidR="008932C7" w:rsidRPr="00B654E5">
        <w:rPr>
          <w:rFonts w:ascii="Arial" w:hAnsi="Arial" w:cs="Arial"/>
        </w:rPr>
        <w:t xml:space="preserve">ocho </w:t>
      </w:r>
      <w:r w:rsidR="00CB0F0C" w:rsidRPr="00B654E5">
        <w:rPr>
          <w:rFonts w:ascii="Arial" w:hAnsi="Arial" w:cs="Arial"/>
        </w:rPr>
        <w:t>(</w:t>
      </w:r>
      <w:r w:rsidR="008932C7" w:rsidRPr="00B654E5">
        <w:rPr>
          <w:rFonts w:ascii="Arial" w:hAnsi="Arial" w:cs="Arial"/>
        </w:rPr>
        <w:t>8</w:t>
      </w:r>
      <w:r w:rsidR="00CB0F0C" w:rsidRPr="00B654E5">
        <w:rPr>
          <w:rFonts w:ascii="Arial" w:hAnsi="Arial" w:cs="Arial"/>
        </w:rPr>
        <w:t xml:space="preserve">) </w:t>
      </w:r>
      <w:r w:rsidRPr="00B654E5">
        <w:rPr>
          <w:rFonts w:ascii="Arial" w:hAnsi="Arial" w:cs="Arial"/>
        </w:rPr>
        <w:t xml:space="preserve">de </w:t>
      </w:r>
      <w:r w:rsidR="00CB0F0C" w:rsidRPr="00B654E5">
        <w:rPr>
          <w:rFonts w:ascii="Arial" w:hAnsi="Arial" w:cs="Arial"/>
        </w:rPr>
        <w:t xml:space="preserve">Febrero </w:t>
      </w:r>
      <w:r w:rsidRPr="00B654E5">
        <w:rPr>
          <w:rFonts w:ascii="Arial" w:hAnsi="Arial" w:cs="Arial"/>
        </w:rPr>
        <w:t>de 2021, al correo o luzmarina.torres</w:t>
      </w:r>
      <w:hyperlink r:id="rId16" w:history="1">
        <w:r w:rsidRPr="00B654E5">
          <w:rPr>
            <w:rFonts w:ascii="Arial" w:hAnsi="Arial" w:cs="Arial"/>
          </w:rPr>
          <w:t>@elc.com.co</w:t>
        </w:r>
      </w:hyperlink>
      <w:r w:rsidRPr="00B654E5">
        <w:rPr>
          <w:rFonts w:ascii="Arial" w:hAnsi="Arial" w:cs="Arial"/>
        </w:rPr>
        <w:t>, sandra.cubillos@elc.com.co, erika.abreo@lelc.com.co , con  el fin de que sea verificada por la  Subgerencia  de Talento  Humano de la Empresa de Licores de Cundinamarca, requisito indispensable para participar en la visita técnica</w:t>
      </w:r>
    </w:p>
    <w:p w14:paraId="6429BF40" w14:textId="77777777" w:rsidR="0014758F" w:rsidRPr="00B654E5" w:rsidRDefault="0014758F" w:rsidP="0014758F">
      <w:pPr>
        <w:jc w:val="both"/>
        <w:rPr>
          <w:rFonts w:ascii="Arial" w:hAnsi="Arial" w:cs="Arial"/>
        </w:rPr>
      </w:pPr>
      <w:r w:rsidRPr="00B654E5">
        <w:rPr>
          <w:rFonts w:ascii="Arial" w:hAnsi="Arial" w:cs="Arial"/>
          <w:b/>
        </w:rPr>
        <w:t>Nota 1</w:t>
      </w:r>
      <w:r w:rsidRPr="00B654E5">
        <w:rPr>
          <w:rFonts w:ascii="Arial" w:hAnsi="Arial" w:cs="Arial"/>
        </w:rPr>
        <w:t xml:space="preserve">: Hasta un (1) días antes de la fecha prevista para el recibo de ofertas, si la Empresa lo considera necesario, podrá mediante adenda modificar las condiciones de contratación, dicha adenda se publicará en la página web de la Empresa de Licores de Cundinamarca: </w:t>
      </w:r>
      <w:hyperlink r:id="rId17" w:history="1">
        <w:r w:rsidRPr="00B654E5">
          <w:rPr>
            <w:rFonts w:ascii="Arial" w:hAnsi="Arial" w:cs="Arial"/>
          </w:rPr>
          <w:t>www.licoreracundinamarca.com.co</w:t>
        </w:r>
      </w:hyperlink>
      <w:r w:rsidRPr="00B654E5">
        <w:rPr>
          <w:rFonts w:ascii="Arial" w:hAnsi="Arial" w:cs="Arial"/>
        </w:rPr>
        <w:t>. En este evento se ampliará el término para presentar ofertas con el objeto de que los proponentes cuenten con el tiempo suficiente para confeccionar sus ofrecimientos a las nuevas condiciones.</w:t>
      </w:r>
    </w:p>
    <w:p w14:paraId="309AE074"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De igual forma, el plazo para la presentación de las ofertas podrá ser prorrogado mediante adenda, un (1) día antes de su vencimiento, en caso de que esto ocurra, la Empresa informará a todos los interesados acerca de la nueva fecha para la presentación de las ofertas a través de la página web </w:t>
      </w:r>
      <w:r w:rsidRPr="00B654E5">
        <w:rPr>
          <w:rFonts w:ascii="Arial" w:hAnsi="Arial" w:cs="Arial"/>
          <w:lang w:val="es-ES" w:eastAsia="ar-SA"/>
        </w:rPr>
        <w:t xml:space="preserve">de la Empresa de Licores de Cundinamarca: </w:t>
      </w:r>
      <w:hyperlink r:id="rId18" w:history="1">
        <w:r w:rsidRPr="00B654E5">
          <w:rPr>
            <w:rFonts w:ascii="Arial" w:hAnsi="Arial" w:cs="Arial"/>
            <w:lang w:eastAsia="ar-SA"/>
          </w:rPr>
          <w:t>www.licoreracundinamarca.com.co</w:t>
        </w:r>
      </w:hyperlink>
      <w:r w:rsidRPr="00B654E5">
        <w:rPr>
          <w:rFonts w:ascii="Arial" w:hAnsi="Arial" w:cs="Arial"/>
          <w:lang w:eastAsia="ar-SA"/>
        </w:rPr>
        <w:t xml:space="preserve">.    </w:t>
      </w:r>
    </w:p>
    <w:p w14:paraId="40A192B0" w14:textId="77777777" w:rsidR="0053405F" w:rsidRPr="00B654E5" w:rsidRDefault="0053405F" w:rsidP="0053405F">
      <w:pPr>
        <w:jc w:val="both"/>
        <w:rPr>
          <w:rFonts w:ascii="Arial" w:hAnsi="Arial" w:cs="Arial"/>
          <w:lang w:val="es-ES" w:eastAsia="ar-SA"/>
        </w:rPr>
      </w:pPr>
      <w:r w:rsidRPr="00B654E5">
        <w:rPr>
          <w:rFonts w:ascii="Arial" w:hAnsi="Arial" w:cs="Arial"/>
          <w:b/>
          <w:lang w:eastAsia="ar-SA"/>
        </w:rPr>
        <w:t>Nota 2</w:t>
      </w:r>
      <w:r w:rsidRPr="00B654E5">
        <w:rPr>
          <w:rFonts w:ascii="Arial" w:hAnsi="Arial" w:cs="Arial"/>
          <w:lang w:eastAsia="ar-SA"/>
        </w:rPr>
        <w:t>: La fecha y hora señalada para la presentación de la OFERTA en el presente cronograma, o en la Adenda que lo modifique, se verificará de acuerdo con la hora legal colombiana establecida en la página Web de la Superintendencia de Industria y Comercio, y en el sitio dispuesto para su entrega, la Oficina de gestión Contractual.</w:t>
      </w:r>
      <w:r w:rsidRPr="00B654E5">
        <w:rPr>
          <w:rFonts w:ascii="Arial" w:hAnsi="Arial" w:cs="Arial"/>
          <w:lang w:val="es-ES" w:eastAsia="ar-SA"/>
        </w:rPr>
        <w:t xml:space="preserve">   </w:t>
      </w:r>
    </w:p>
    <w:p w14:paraId="11854DE5" w14:textId="77777777" w:rsidR="0053405F" w:rsidRPr="00B654E5" w:rsidRDefault="0053405F" w:rsidP="0053405F">
      <w:pPr>
        <w:jc w:val="both"/>
        <w:rPr>
          <w:rFonts w:ascii="Arial" w:hAnsi="Arial" w:cs="Arial"/>
          <w:lang w:val="es-ES" w:eastAsia="ar-SA"/>
        </w:rPr>
      </w:pPr>
      <w:r w:rsidRPr="00B654E5">
        <w:rPr>
          <w:rFonts w:ascii="Arial" w:hAnsi="Arial" w:cs="Arial"/>
          <w:lang w:val="es-ES" w:eastAsia="ar-SA"/>
        </w:rPr>
        <w:t>Se recomienda a los Oferentes presentarse con la debida antelación, dado los controles de seguridad para el ingreso a la Empresa.</w:t>
      </w:r>
    </w:p>
    <w:p w14:paraId="420A0982" w14:textId="77777777" w:rsidR="0053405F" w:rsidRPr="00B654E5" w:rsidRDefault="0053405F" w:rsidP="0053405F">
      <w:pPr>
        <w:jc w:val="both"/>
        <w:rPr>
          <w:rFonts w:ascii="Arial" w:hAnsi="Arial" w:cs="Arial"/>
          <w:lang w:val="es-ES" w:eastAsia="ar-SA"/>
        </w:rPr>
      </w:pPr>
      <w:r w:rsidRPr="00B654E5">
        <w:rPr>
          <w:rFonts w:ascii="Arial" w:hAnsi="Arial" w:cs="Arial"/>
          <w:lang w:val="es-ES" w:eastAsia="ar-SA"/>
        </w:rPr>
        <w:t>En caso de presentarse fallas en la página web, la Empresa procederá a comunicar a los OFERENTES vía E-mail, la información relacionada con la invitación, para lo cual se suscribirá la respectiva adenda prorrogando los términos.</w:t>
      </w:r>
    </w:p>
    <w:p w14:paraId="161B865D" w14:textId="7CD6A4A9" w:rsidR="00ED4DFE" w:rsidRPr="00B654E5" w:rsidRDefault="0053405F" w:rsidP="00ED4DFE">
      <w:pPr>
        <w:jc w:val="both"/>
        <w:rPr>
          <w:rFonts w:ascii="Arial" w:hAnsi="Arial" w:cs="Arial"/>
        </w:rPr>
      </w:pPr>
      <w:r w:rsidRPr="00B654E5">
        <w:rPr>
          <w:rFonts w:ascii="Arial" w:hAnsi="Arial" w:cs="Arial"/>
          <w:b/>
          <w:lang w:val="es-ES" w:eastAsia="ar-SA"/>
        </w:rPr>
        <w:t>DIRECCIÓN Y CONTROL PARA CORRESPONDENCIA</w:t>
      </w:r>
      <w:r w:rsidRPr="00B654E5">
        <w:rPr>
          <w:rFonts w:ascii="Arial" w:hAnsi="Arial" w:cs="Arial"/>
          <w:lang w:val="es-ES" w:eastAsia="ar-SA"/>
        </w:rPr>
        <w:t>:</w:t>
      </w:r>
      <w:r w:rsidRPr="00B654E5">
        <w:rPr>
          <w:rFonts w:ascii="Arial" w:hAnsi="Arial" w:cs="Arial"/>
          <w:lang w:eastAsia="ar-SA"/>
        </w:rPr>
        <w:t xml:space="preserve"> </w:t>
      </w:r>
      <w:r w:rsidR="00ED4DFE" w:rsidRPr="00B654E5">
        <w:rPr>
          <w:rFonts w:ascii="Arial" w:hAnsi="Arial" w:cs="Arial"/>
        </w:rPr>
        <w:t xml:space="preserve">Las consultas o cualquier tipo de correspondencia relacionada con la presente INVITACIÓN, deberán ser enviadas por escrito a la Oficina Asesora Jurídica y contratación de la EMPRESA DE LICORES DE CUNDINAMARCA, ubicada en la Autopista Medellín kilómetro 3.8.  Vía Siberia </w:t>
      </w:r>
      <w:r w:rsidR="00841316" w:rsidRPr="00B654E5">
        <w:rPr>
          <w:rFonts w:ascii="Arial" w:hAnsi="Arial" w:cs="Arial"/>
        </w:rPr>
        <w:t>Cota, y</w:t>
      </w:r>
      <w:r w:rsidR="00ED4DFE" w:rsidRPr="00B654E5">
        <w:rPr>
          <w:rFonts w:ascii="Arial" w:hAnsi="Arial" w:cs="Arial"/>
        </w:rPr>
        <w:t xml:space="preserve"> a los correos </w:t>
      </w:r>
      <w:hyperlink r:id="rId19" w:history="1">
        <w:r w:rsidR="00ED4DFE" w:rsidRPr="00B654E5">
          <w:rPr>
            <w:rStyle w:val="Hipervnculo"/>
            <w:rFonts w:ascii="Arial" w:hAnsi="Arial" w:cs="Arial"/>
          </w:rPr>
          <w:t>sandra.cubillos@elc.com.co</w:t>
        </w:r>
      </w:hyperlink>
      <w:r w:rsidR="00ED4DFE" w:rsidRPr="00B654E5">
        <w:rPr>
          <w:rFonts w:ascii="Arial" w:hAnsi="Arial" w:cs="Arial"/>
        </w:rPr>
        <w:t xml:space="preserve"> y/o </w:t>
      </w:r>
      <w:r w:rsidR="00841316" w:rsidRPr="00B654E5">
        <w:rPr>
          <w:rFonts w:ascii="Arial" w:hAnsi="Arial" w:cs="Arial"/>
        </w:rPr>
        <w:t>paula.marin</w:t>
      </w:r>
      <w:hyperlink r:id="rId20" w:history="1">
        <w:r w:rsidR="00ED4DFE" w:rsidRPr="00B654E5">
          <w:rPr>
            <w:rFonts w:ascii="Arial" w:hAnsi="Arial" w:cs="Arial"/>
          </w:rPr>
          <w:t>@elc.com.co</w:t>
        </w:r>
      </w:hyperlink>
      <w:r w:rsidR="00ED4DFE" w:rsidRPr="00B654E5">
        <w:rPr>
          <w:rFonts w:ascii="Arial" w:hAnsi="Arial" w:cs="Arial"/>
        </w:rPr>
        <w:t xml:space="preserve">. </w:t>
      </w:r>
    </w:p>
    <w:p w14:paraId="175037FF" w14:textId="77777777" w:rsidR="00841316" w:rsidRPr="00B654E5" w:rsidRDefault="00ED4DFE" w:rsidP="00ED4DFE">
      <w:pPr>
        <w:jc w:val="both"/>
        <w:rPr>
          <w:rFonts w:ascii="Arial" w:hAnsi="Arial" w:cs="Arial"/>
        </w:rPr>
      </w:pPr>
      <w:r w:rsidRPr="00B654E5">
        <w:rPr>
          <w:rFonts w:ascii="Arial" w:hAnsi="Arial" w:cs="Arial"/>
        </w:rPr>
        <w:t>La Empresa de Licores de Cundinamarca no dará trámite a correspondencia enviada a otras direcciones o dependencias diferentes a las mencionadas anteriormente</w:t>
      </w:r>
      <w:r w:rsidR="00841316" w:rsidRPr="00B654E5">
        <w:rPr>
          <w:rFonts w:ascii="Arial" w:hAnsi="Arial" w:cs="Arial"/>
        </w:rPr>
        <w:t>.</w:t>
      </w:r>
    </w:p>
    <w:p w14:paraId="256C2A6D" w14:textId="77777777" w:rsidR="00841316" w:rsidRPr="00B654E5" w:rsidRDefault="00841316" w:rsidP="00ED4DFE">
      <w:pPr>
        <w:jc w:val="both"/>
        <w:rPr>
          <w:rFonts w:ascii="Arial" w:hAnsi="Arial" w:cs="Arial"/>
          <w:lang w:eastAsia="ar-SA"/>
        </w:rPr>
      </w:pPr>
    </w:p>
    <w:p w14:paraId="38FE51DC" w14:textId="1C132481" w:rsidR="0053405F" w:rsidRPr="00B654E5" w:rsidRDefault="0053405F" w:rsidP="00ED4DFE">
      <w:pPr>
        <w:jc w:val="both"/>
        <w:rPr>
          <w:rFonts w:ascii="Arial" w:hAnsi="Arial" w:cs="Arial"/>
          <w:lang w:eastAsia="ar-SA"/>
        </w:rPr>
      </w:pPr>
      <w:r w:rsidRPr="00B654E5">
        <w:rPr>
          <w:rFonts w:ascii="Arial" w:hAnsi="Arial" w:cs="Arial"/>
          <w:lang w:eastAsia="ar-SA"/>
        </w:rPr>
        <w:t>Cordial Saludo,</w:t>
      </w:r>
    </w:p>
    <w:p w14:paraId="73F47F26" w14:textId="77777777" w:rsidR="00841316" w:rsidRPr="00B654E5" w:rsidRDefault="00841316" w:rsidP="00ED4DFE">
      <w:pPr>
        <w:jc w:val="both"/>
        <w:rPr>
          <w:rFonts w:ascii="Arial" w:hAnsi="Arial" w:cs="Arial"/>
          <w:lang w:eastAsia="ar-SA"/>
        </w:rPr>
      </w:pPr>
    </w:p>
    <w:p w14:paraId="0F9747FB" w14:textId="77777777" w:rsidR="00760598" w:rsidRPr="00B654E5" w:rsidRDefault="00760598" w:rsidP="00ED4DFE">
      <w:pPr>
        <w:jc w:val="both"/>
        <w:rPr>
          <w:rFonts w:ascii="Arial" w:hAnsi="Arial" w:cs="Arial"/>
          <w:lang w:eastAsia="ar-SA"/>
        </w:rPr>
      </w:pPr>
    </w:p>
    <w:p w14:paraId="39B1209B" w14:textId="77777777" w:rsidR="0053405F" w:rsidRPr="00B654E5" w:rsidRDefault="0053405F" w:rsidP="00760598">
      <w:pPr>
        <w:spacing w:after="0" w:line="240" w:lineRule="auto"/>
        <w:jc w:val="center"/>
        <w:rPr>
          <w:rFonts w:ascii="Arial" w:hAnsi="Arial" w:cs="Arial"/>
          <w:b/>
          <w:lang w:eastAsia="ar-SA"/>
        </w:rPr>
      </w:pPr>
      <w:r w:rsidRPr="00B654E5">
        <w:rPr>
          <w:rFonts w:ascii="Arial" w:hAnsi="Arial" w:cs="Arial"/>
          <w:b/>
          <w:lang w:eastAsia="ar-SA"/>
        </w:rPr>
        <w:t>JORGE ENRIQUE MACHUCA LÓPEZ</w:t>
      </w:r>
    </w:p>
    <w:p w14:paraId="5B3CAB88" w14:textId="0ABC83F1" w:rsidR="0053405F" w:rsidRPr="00B654E5" w:rsidRDefault="0053405F" w:rsidP="00760598">
      <w:pPr>
        <w:spacing w:after="0" w:line="240" w:lineRule="auto"/>
        <w:jc w:val="center"/>
        <w:rPr>
          <w:rFonts w:ascii="Arial" w:hAnsi="Arial" w:cs="Arial"/>
          <w:lang w:eastAsia="ar-SA"/>
        </w:rPr>
      </w:pPr>
      <w:r w:rsidRPr="00B654E5">
        <w:rPr>
          <w:rFonts w:ascii="Arial" w:hAnsi="Arial" w:cs="Arial"/>
          <w:lang w:eastAsia="ar-SA"/>
        </w:rPr>
        <w:t>Gerente General</w:t>
      </w:r>
    </w:p>
    <w:p w14:paraId="7D1E74B0" w14:textId="77777777" w:rsidR="00841316" w:rsidRPr="00B654E5" w:rsidRDefault="00841316" w:rsidP="00760598">
      <w:pPr>
        <w:spacing w:after="0" w:line="240" w:lineRule="auto"/>
        <w:jc w:val="center"/>
        <w:rPr>
          <w:rFonts w:ascii="Arial" w:hAnsi="Arial" w:cs="Arial"/>
          <w:lang w:eastAsia="ar-SA"/>
        </w:rPr>
      </w:pPr>
    </w:p>
    <w:p w14:paraId="418D5659" w14:textId="77777777" w:rsidR="00760598" w:rsidRPr="00B654E5" w:rsidRDefault="00760598" w:rsidP="00760598">
      <w:pPr>
        <w:spacing w:after="0" w:line="240" w:lineRule="auto"/>
        <w:rPr>
          <w:rFonts w:ascii="Arial" w:hAnsi="Arial" w:cs="Arial"/>
          <w:lang w:val="es-ES" w:eastAsia="ar-SA"/>
        </w:rPr>
      </w:pPr>
    </w:p>
    <w:p w14:paraId="66367B48" w14:textId="77777777" w:rsidR="005529F0" w:rsidRPr="00B654E5" w:rsidRDefault="005529F0" w:rsidP="00760598">
      <w:pPr>
        <w:spacing w:after="0" w:line="240" w:lineRule="auto"/>
        <w:rPr>
          <w:rFonts w:ascii="Arial" w:hAnsi="Arial" w:cs="Arial"/>
          <w:lang w:val="es-ES" w:eastAsia="ar-SA"/>
        </w:rPr>
      </w:pPr>
    </w:p>
    <w:p w14:paraId="53246906" w14:textId="77777777" w:rsidR="0053405F" w:rsidRPr="00B654E5" w:rsidRDefault="0053405F" w:rsidP="00760598">
      <w:pPr>
        <w:spacing w:after="0" w:line="240" w:lineRule="auto"/>
        <w:rPr>
          <w:rFonts w:ascii="Arial" w:hAnsi="Arial" w:cs="Arial"/>
          <w:b/>
          <w:lang w:eastAsia="ar-SA"/>
        </w:rPr>
      </w:pPr>
      <w:r w:rsidRPr="00B654E5">
        <w:rPr>
          <w:rFonts w:ascii="Arial" w:hAnsi="Arial" w:cs="Arial"/>
          <w:lang w:val="es-ES" w:eastAsia="ar-SA"/>
        </w:rPr>
        <w:t xml:space="preserve">Vo. Bo. </w:t>
      </w:r>
      <w:r w:rsidRPr="00B654E5">
        <w:rPr>
          <w:rFonts w:ascii="Arial" w:hAnsi="Arial" w:cs="Arial"/>
          <w:b/>
          <w:lang w:val="es-ES" w:eastAsia="ar-SA"/>
        </w:rPr>
        <w:t xml:space="preserve">SANDRA </w:t>
      </w:r>
      <w:r w:rsidR="00760598" w:rsidRPr="00B654E5">
        <w:rPr>
          <w:rFonts w:ascii="Arial" w:hAnsi="Arial" w:cs="Arial"/>
          <w:b/>
          <w:lang w:val="es-ES" w:eastAsia="ar-SA"/>
        </w:rPr>
        <w:t>MILENA CUBILLOS GONZALEZ</w:t>
      </w:r>
    </w:p>
    <w:p w14:paraId="36DDEC4A" w14:textId="77777777" w:rsidR="0053405F" w:rsidRPr="00B654E5" w:rsidRDefault="00760598" w:rsidP="00760598">
      <w:pPr>
        <w:spacing w:after="0" w:line="240" w:lineRule="auto"/>
        <w:rPr>
          <w:rFonts w:ascii="Arial" w:hAnsi="Arial" w:cs="Arial"/>
          <w:lang w:eastAsia="ar-SA"/>
        </w:rPr>
      </w:pPr>
      <w:r w:rsidRPr="00B654E5">
        <w:rPr>
          <w:rFonts w:ascii="Arial" w:hAnsi="Arial" w:cs="Arial"/>
          <w:lang w:eastAsia="ar-SA"/>
        </w:rPr>
        <w:t xml:space="preserve">             </w:t>
      </w:r>
      <w:r w:rsidR="0053405F" w:rsidRPr="00B654E5">
        <w:rPr>
          <w:rFonts w:ascii="Arial" w:hAnsi="Arial" w:cs="Arial"/>
          <w:lang w:eastAsia="ar-SA"/>
        </w:rPr>
        <w:t xml:space="preserve">Jefe Oficina </w:t>
      </w:r>
      <w:r w:rsidRPr="00B654E5">
        <w:rPr>
          <w:rFonts w:ascii="Arial" w:hAnsi="Arial" w:cs="Arial"/>
          <w:lang w:eastAsia="ar-SA"/>
        </w:rPr>
        <w:t xml:space="preserve">Asesora Jurídica y </w:t>
      </w:r>
      <w:r w:rsidR="0053405F" w:rsidRPr="00B654E5">
        <w:rPr>
          <w:rFonts w:ascii="Arial" w:hAnsi="Arial" w:cs="Arial"/>
          <w:lang w:eastAsia="ar-SA"/>
        </w:rPr>
        <w:t>Contractual</w:t>
      </w:r>
    </w:p>
    <w:p w14:paraId="7ABE95F1" w14:textId="77777777" w:rsidR="0053405F" w:rsidRPr="00B654E5" w:rsidRDefault="0053405F" w:rsidP="00760598">
      <w:pPr>
        <w:spacing w:after="0" w:line="240" w:lineRule="auto"/>
        <w:jc w:val="center"/>
        <w:rPr>
          <w:rFonts w:ascii="Arial" w:hAnsi="Arial" w:cs="Arial"/>
          <w:lang w:eastAsia="ar-SA"/>
        </w:rPr>
      </w:pPr>
    </w:p>
    <w:p w14:paraId="7C8B2E31" w14:textId="77777777" w:rsidR="00F60EE1" w:rsidRPr="00B654E5" w:rsidRDefault="00F60EE1" w:rsidP="0053405F">
      <w:pPr>
        <w:spacing w:after="0" w:line="240" w:lineRule="auto"/>
        <w:jc w:val="both"/>
        <w:rPr>
          <w:rFonts w:ascii="Arial" w:hAnsi="Arial" w:cs="Arial"/>
          <w:lang w:eastAsia="ar-SA"/>
        </w:rPr>
      </w:pPr>
    </w:p>
    <w:p w14:paraId="02780085" w14:textId="77777777" w:rsidR="00F60EE1" w:rsidRPr="00B654E5" w:rsidRDefault="00F60EE1" w:rsidP="0053405F">
      <w:pPr>
        <w:spacing w:after="0" w:line="240" w:lineRule="auto"/>
        <w:jc w:val="both"/>
        <w:rPr>
          <w:rFonts w:ascii="Arial" w:hAnsi="Arial" w:cs="Arial"/>
          <w:lang w:eastAsia="ar-SA"/>
        </w:rPr>
      </w:pPr>
    </w:p>
    <w:p w14:paraId="50B8A563" w14:textId="537A0271" w:rsidR="0053405F" w:rsidRPr="00B654E5" w:rsidRDefault="0053405F" w:rsidP="0053405F">
      <w:pPr>
        <w:spacing w:after="0" w:line="240" w:lineRule="auto"/>
        <w:jc w:val="both"/>
        <w:rPr>
          <w:rFonts w:ascii="Arial" w:hAnsi="Arial" w:cs="Arial"/>
          <w:b/>
          <w:lang w:eastAsia="ar-SA"/>
        </w:rPr>
      </w:pPr>
      <w:r w:rsidRPr="00B654E5">
        <w:rPr>
          <w:rFonts w:ascii="Arial" w:hAnsi="Arial" w:cs="Arial"/>
          <w:lang w:val="es-ES" w:eastAsia="ar-SA"/>
        </w:rPr>
        <w:t xml:space="preserve">Vo. Bo. </w:t>
      </w:r>
      <w:r w:rsidR="00841316" w:rsidRPr="00B654E5">
        <w:rPr>
          <w:rFonts w:ascii="Arial" w:hAnsi="Arial" w:cs="Arial"/>
          <w:b/>
          <w:lang w:val="es-ES" w:eastAsia="ar-SA"/>
        </w:rPr>
        <w:t>JORGE RICARDO ROMERO FLORIDO</w:t>
      </w:r>
    </w:p>
    <w:p w14:paraId="56ADB436" w14:textId="697C9C18" w:rsidR="0053405F" w:rsidRPr="00B654E5" w:rsidRDefault="005529F0" w:rsidP="0053405F">
      <w:pPr>
        <w:spacing w:after="0" w:line="240" w:lineRule="auto"/>
        <w:jc w:val="both"/>
        <w:rPr>
          <w:rFonts w:ascii="Arial" w:hAnsi="Arial" w:cs="Arial"/>
          <w:lang w:eastAsia="ar-SA"/>
        </w:rPr>
      </w:pPr>
      <w:r w:rsidRPr="00B654E5">
        <w:rPr>
          <w:rFonts w:ascii="Arial" w:hAnsi="Arial" w:cs="Arial"/>
          <w:lang w:eastAsia="ar-SA"/>
        </w:rPr>
        <w:t xml:space="preserve">           </w:t>
      </w:r>
      <w:r w:rsidR="00F60EE1" w:rsidRPr="00B654E5">
        <w:rPr>
          <w:rFonts w:ascii="Arial" w:hAnsi="Arial" w:cs="Arial"/>
          <w:lang w:eastAsia="ar-SA"/>
        </w:rPr>
        <w:t xml:space="preserve">  </w:t>
      </w:r>
      <w:r w:rsidR="0053405F" w:rsidRPr="00B654E5">
        <w:rPr>
          <w:rFonts w:ascii="Arial" w:hAnsi="Arial" w:cs="Arial"/>
          <w:lang w:eastAsia="ar-SA"/>
        </w:rPr>
        <w:t>Subgerente Administrativo</w:t>
      </w:r>
      <w:r w:rsidR="00841316" w:rsidRPr="00B654E5">
        <w:rPr>
          <w:rFonts w:ascii="Arial" w:hAnsi="Arial" w:cs="Arial"/>
          <w:lang w:eastAsia="ar-SA"/>
        </w:rPr>
        <w:t xml:space="preserve"> (e)</w:t>
      </w:r>
    </w:p>
    <w:p w14:paraId="60E76604" w14:textId="77777777" w:rsidR="0053405F" w:rsidRPr="00B654E5" w:rsidRDefault="0053405F" w:rsidP="0053405F">
      <w:pPr>
        <w:spacing w:after="0" w:line="240" w:lineRule="auto"/>
        <w:jc w:val="both"/>
        <w:rPr>
          <w:rFonts w:ascii="Arial" w:hAnsi="Arial" w:cs="Arial"/>
          <w:lang w:eastAsia="ar-SA"/>
        </w:rPr>
      </w:pPr>
    </w:p>
    <w:p w14:paraId="28417E99" w14:textId="77777777" w:rsidR="0053405F" w:rsidRPr="00B654E5" w:rsidRDefault="0053405F" w:rsidP="0053405F">
      <w:pPr>
        <w:spacing w:after="0" w:line="240" w:lineRule="auto"/>
        <w:jc w:val="center"/>
        <w:rPr>
          <w:rFonts w:ascii="Arial" w:hAnsi="Arial" w:cs="Arial"/>
          <w:lang w:eastAsia="ar-SA"/>
        </w:rPr>
      </w:pPr>
      <w:r w:rsidRPr="00B654E5">
        <w:rPr>
          <w:rFonts w:ascii="Arial" w:hAnsi="Arial" w:cs="Arial"/>
          <w:lang w:eastAsia="ar-SA"/>
        </w:rPr>
        <w:br w:type="page"/>
        <w:t>ANEXO No. 1</w:t>
      </w:r>
    </w:p>
    <w:p w14:paraId="73A27092" w14:textId="77777777" w:rsidR="0053405F" w:rsidRPr="00B654E5" w:rsidRDefault="0053405F" w:rsidP="0053405F">
      <w:pPr>
        <w:jc w:val="center"/>
        <w:rPr>
          <w:rFonts w:ascii="Arial" w:hAnsi="Arial" w:cs="Arial"/>
          <w:b/>
          <w:lang w:eastAsia="ar-SA"/>
        </w:rPr>
      </w:pPr>
      <w:r w:rsidRPr="00B654E5">
        <w:rPr>
          <w:rFonts w:ascii="Arial" w:hAnsi="Arial" w:cs="Arial"/>
          <w:b/>
          <w:lang w:eastAsia="ar-SA"/>
        </w:rPr>
        <w:t>CONDICIONES DE CONTRATACIÓN</w:t>
      </w:r>
    </w:p>
    <w:p w14:paraId="39C58BB3" w14:textId="77777777" w:rsidR="0053405F" w:rsidRPr="00B654E5" w:rsidRDefault="0053405F" w:rsidP="0053405F">
      <w:pPr>
        <w:jc w:val="both"/>
        <w:rPr>
          <w:rFonts w:ascii="Arial" w:hAnsi="Arial" w:cs="Arial"/>
          <w:lang w:eastAsia="ar-SA"/>
        </w:rPr>
      </w:pPr>
    </w:p>
    <w:p w14:paraId="6A8D12D7" w14:textId="77777777" w:rsidR="0053405F" w:rsidRPr="00B654E5" w:rsidRDefault="0053405F" w:rsidP="0053405F">
      <w:pPr>
        <w:jc w:val="both"/>
        <w:rPr>
          <w:rFonts w:ascii="Arial" w:hAnsi="Arial" w:cs="Arial"/>
          <w:lang w:eastAsia="ar-SA"/>
        </w:rPr>
      </w:pPr>
      <w:r w:rsidRPr="00B654E5">
        <w:rPr>
          <w:rFonts w:ascii="Arial" w:hAnsi="Arial" w:cs="Arial"/>
          <w:lang w:eastAsia="ar-SA"/>
        </w:rPr>
        <w:t>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w:t>
      </w:r>
    </w:p>
    <w:p w14:paraId="4118A084" w14:textId="77777777" w:rsidR="0053405F" w:rsidRPr="00B654E5" w:rsidRDefault="0053405F" w:rsidP="0053405F">
      <w:pPr>
        <w:jc w:val="both"/>
        <w:rPr>
          <w:rFonts w:ascii="Arial" w:hAnsi="Arial" w:cs="Arial"/>
          <w:b/>
          <w:lang w:eastAsia="ar-SA"/>
        </w:rPr>
      </w:pPr>
      <w:r w:rsidRPr="00B654E5">
        <w:rPr>
          <w:rFonts w:ascii="Arial" w:hAnsi="Arial" w:cs="Arial"/>
          <w:b/>
          <w:lang w:eastAsia="ar-SA"/>
        </w:rPr>
        <w:t xml:space="preserve"> ADVERTENCIA </w:t>
      </w:r>
    </w:p>
    <w:p w14:paraId="68D2BCB2"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La presente Invitación tiene como objeto </w:t>
      </w:r>
      <w:r w:rsidRPr="00B654E5">
        <w:rPr>
          <w:rFonts w:ascii="Arial" w:hAnsi="Arial" w:cs="Arial"/>
          <w:lang w:val="es-ES" w:eastAsia="ar-SA"/>
        </w:rPr>
        <w:t xml:space="preserve">seleccionar la(s) aseguradora(s) con la(s) que se contratarán las pólizas requeridas para una adecuada protección de los intereses patrimoniales, de sus bienes y los de terceros que se encuentren bajo cuidado, control y custodia de la empresa de licores de Cundinamarca, y los seguros tomados por la empresa de licores de Cundinamarca por cuenta de sus deudores, contra la ocurrencia de los riesgos amparables bajo pólizas de seguros. </w:t>
      </w:r>
      <w:r w:rsidRPr="00B654E5">
        <w:rPr>
          <w:rFonts w:ascii="Arial" w:hAnsi="Arial" w:cs="Arial"/>
          <w:lang w:eastAsia="ar-SA"/>
        </w:rPr>
        <w:t>Toda la información que se ha puesto a disposición de los OFERENTES ha sido preparada y recopilada únicamente para ayudar y facilitar a los OFERENTES en la ejecución de sus propias investigaciones y evaluaciones sobre la Invitación Abierta.</w:t>
      </w:r>
    </w:p>
    <w:p w14:paraId="779DE336" w14:textId="75F5B6C0" w:rsidR="0053405F" w:rsidRPr="00B654E5" w:rsidRDefault="0053405F" w:rsidP="0053405F">
      <w:pPr>
        <w:jc w:val="both"/>
        <w:rPr>
          <w:rFonts w:ascii="Arial" w:hAnsi="Arial" w:cs="Arial"/>
          <w:lang w:eastAsia="ar-SA"/>
        </w:rPr>
      </w:pPr>
      <w:r w:rsidRPr="00B654E5">
        <w:rPr>
          <w:rFonts w:ascii="Arial" w:hAnsi="Arial" w:cs="Arial"/>
          <w:lang w:eastAsia="ar-SA"/>
        </w:rPr>
        <w:t xml:space="preserve">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 </w:t>
      </w:r>
    </w:p>
    <w:p w14:paraId="7F2273B1" w14:textId="77777777" w:rsidR="0053405F" w:rsidRPr="00B654E5" w:rsidRDefault="0053405F" w:rsidP="0053405F">
      <w:pPr>
        <w:jc w:val="both"/>
        <w:rPr>
          <w:rFonts w:ascii="Arial" w:hAnsi="Arial" w:cs="Arial"/>
          <w:lang w:eastAsia="ar-SA"/>
        </w:rPr>
      </w:pPr>
      <w:r w:rsidRPr="00B654E5">
        <w:rPr>
          <w:rFonts w:ascii="Arial" w:hAnsi="Arial" w:cs="Arial"/>
          <w:lang w:eastAsia="ar-SA"/>
        </w:rPr>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67BD4EDA"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Ni la recepción de la Invitación por parte de los OFERENTES, ni cualquier información contenida en la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6486DD48"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de la aceptación de alguna OFERTA sin que, por ello, la EMPRESA tenga que reconocer o pagar una indemnización por daño emergente, lucro cesante, responsabilidad precontractual o cualquiera otra. </w:t>
      </w:r>
    </w:p>
    <w:p w14:paraId="24E3F610" w14:textId="77777777" w:rsidR="0053405F" w:rsidRPr="00B654E5" w:rsidRDefault="0053405F" w:rsidP="0053405F">
      <w:pPr>
        <w:jc w:val="both"/>
        <w:rPr>
          <w:rFonts w:ascii="Arial" w:hAnsi="Arial" w:cs="Arial"/>
          <w:lang w:eastAsia="ar-SA"/>
        </w:rPr>
      </w:pPr>
      <w:r w:rsidRPr="00B654E5">
        <w:rPr>
          <w:rFonts w:ascii="Arial" w:hAnsi="Arial" w:cs="Arial"/>
          <w:lang w:eastAsia="ar-SA"/>
        </w:rPr>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586394A9" w14:textId="77777777" w:rsidR="0053405F" w:rsidRPr="00B654E5" w:rsidRDefault="0053405F" w:rsidP="0053405F">
      <w:pPr>
        <w:jc w:val="both"/>
        <w:rPr>
          <w:rFonts w:ascii="Arial" w:hAnsi="Arial" w:cs="Arial"/>
          <w:lang w:eastAsia="ar-SA"/>
        </w:rPr>
      </w:pPr>
      <w:r w:rsidRPr="00B654E5">
        <w:rPr>
          <w:rFonts w:ascii="Arial" w:hAnsi="Arial" w:cs="Arial"/>
          <w:lang w:eastAsia="ar-SA"/>
        </w:rPr>
        <w:t>Al proporcionar la Invitación, la EMPRESA no asume obligación alguna de corregir, modificar o actualizar la información contenida en la Invitación o de proporcionar a los OFERENTES acceso a informaciones adicionales.</w:t>
      </w:r>
    </w:p>
    <w:p w14:paraId="7F4AF0DB" w14:textId="77777777" w:rsidR="0053405F" w:rsidRPr="00B654E5" w:rsidRDefault="0053405F" w:rsidP="0053405F">
      <w:pPr>
        <w:jc w:val="both"/>
        <w:rPr>
          <w:rFonts w:ascii="Arial" w:hAnsi="Arial" w:cs="Arial"/>
          <w:b/>
          <w:lang w:eastAsia="ar-SA"/>
        </w:rPr>
      </w:pPr>
      <w:r w:rsidRPr="00B654E5">
        <w:rPr>
          <w:rFonts w:ascii="Arial" w:hAnsi="Arial" w:cs="Arial"/>
          <w:b/>
          <w:lang w:eastAsia="ar-SA"/>
        </w:rPr>
        <w:t>2.  OBJETO</w:t>
      </w:r>
    </w:p>
    <w:p w14:paraId="7906FD1D" w14:textId="77777777" w:rsidR="0053405F" w:rsidRPr="00B654E5" w:rsidRDefault="0053405F" w:rsidP="0053405F">
      <w:pPr>
        <w:jc w:val="both"/>
        <w:rPr>
          <w:rFonts w:ascii="Arial" w:hAnsi="Arial" w:cs="Arial"/>
          <w:lang w:val="es-ES" w:eastAsia="ar-SA"/>
        </w:rPr>
      </w:pPr>
      <w:r w:rsidRPr="00B654E5">
        <w:rPr>
          <w:rFonts w:ascii="Arial" w:hAnsi="Arial" w:cs="Arial"/>
          <w:lang w:val="es-ES" w:eastAsia="ar-SA"/>
        </w:rPr>
        <w:t xml:space="preserve">Seleccionar la(s) aseguradora(s) con la(s) que se contratarán las pólizas requeridas para una adecuada protección de los intereses patrimoniales, de sus bienes y los de terceros que se encuentren bajo cuidado, control y custodia de la empresa de licores de Cundinamarca, y los seguros tomados por la empresa de licores de Cundinamarca por cuenta de sus deudores, contra la ocurrencia de los riesgos amparables bajo pólizas de seguros. </w:t>
      </w:r>
    </w:p>
    <w:p w14:paraId="1C292F9B"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3. </w:t>
      </w:r>
      <w:r w:rsidRPr="00B654E5">
        <w:rPr>
          <w:rFonts w:ascii="Arial" w:hAnsi="Arial" w:cs="Arial"/>
          <w:b/>
          <w:lang w:eastAsia="ar-SA"/>
        </w:rPr>
        <w:t>HABILITADOS PARA PARTICIPAR EN LA PRESENTE INVITACIÓN ABIERTA</w:t>
      </w:r>
    </w:p>
    <w:p w14:paraId="731420B3" w14:textId="77777777" w:rsidR="0053405F" w:rsidRPr="00B654E5" w:rsidRDefault="0053405F" w:rsidP="0053405F">
      <w:pPr>
        <w:jc w:val="both"/>
        <w:rPr>
          <w:rFonts w:ascii="Arial" w:hAnsi="Arial" w:cs="Arial"/>
          <w:lang w:eastAsia="ar-SA"/>
        </w:rPr>
      </w:pPr>
      <w:r w:rsidRPr="00B654E5">
        <w:rPr>
          <w:rFonts w:ascii="Arial" w:hAnsi="Arial" w:cs="Arial"/>
          <w:lang w:eastAsia="ar-SA"/>
        </w:rPr>
        <w:t>En la presente invitación podrán participar las Compañías de Seguros legalmente establecidas en Colombia, autorizadas por la Superintendencia Financiera, con oficinas en la ciudad de Bogotá. Los invitados podrán participar independientemente o a través de consorcios y/o uniones temporales, siempre que sus integrantes se encuentren autorizados para la operación de los ramos en que se presente.</w:t>
      </w:r>
    </w:p>
    <w:p w14:paraId="7940C51C" w14:textId="6E70D4BD" w:rsidR="0053405F" w:rsidRPr="00B654E5" w:rsidRDefault="0053405F" w:rsidP="0053405F">
      <w:pPr>
        <w:jc w:val="both"/>
        <w:rPr>
          <w:rFonts w:ascii="Arial" w:hAnsi="Arial" w:cs="Arial"/>
          <w:lang w:eastAsia="ar-SA"/>
        </w:rPr>
      </w:pPr>
      <w:r w:rsidRPr="00B654E5">
        <w:rPr>
          <w:rFonts w:ascii="Arial" w:hAnsi="Arial" w:cs="Arial"/>
          <w:lang w:eastAsia="ar-SA"/>
        </w:rPr>
        <w:t>No se aceptará la participación bajo el esquema de coaseguro.</w:t>
      </w:r>
    </w:p>
    <w:p w14:paraId="49F8B3B9" w14:textId="4B04302D" w:rsidR="007725D4" w:rsidRPr="00B654E5" w:rsidRDefault="0053405F" w:rsidP="0053405F">
      <w:pPr>
        <w:jc w:val="both"/>
        <w:rPr>
          <w:rFonts w:ascii="Arial" w:hAnsi="Arial" w:cs="Arial"/>
          <w:lang w:eastAsia="ar-SA"/>
        </w:rPr>
      </w:pPr>
      <w:r w:rsidRPr="00B654E5">
        <w:rPr>
          <w:rFonts w:ascii="Arial" w:hAnsi="Arial" w:cs="Arial"/>
          <w:lang w:eastAsia="ar-SA"/>
        </w:rPr>
        <w:t>Las compañías de seguros deben demostrar que el término de duración de la sociedad es igual al plazo de las pólizas y un (1) año más.</w:t>
      </w:r>
    </w:p>
    <w:p w14:paraId="253E9C45" w14:textId="4F56C393" w:rsidR="00F9045A" w:rsidRPr="00B654E5" w:rsidRDefault="00F9045A" w:rsidP="00F9045A">
      <w:pPr>
        <w:pStyle w:val="Prrafodelista"/>
        <w:numPr>
          <w:ilvl w:val="0"/>
          <w:numId w:val="16"/>
        </w:numPr>
        <w:spacing w:after="0" w:line="240" w:lineRule="auto"/>
        <w:jc w:val="both"/>
        <w:rPr>
          <w:rFonts w:ascii="Arial" w:hAnsi="Arial" w:cs="Arial"/>
          <w:b/>
          <w:lang w:eastAsia="ar-SA"/>
        </w:rPr>
      </w:pPr>
      <w:r w:rsidRPr="00B654E5">
        <w:rPr>
          <w:rFonts w:ascii="Arial" w:hAnsi="Arial" w:cs="Arial"/>
          <w:b/>
          <w:lang w:eastAsia="ar-SA"/>
        </w:rPr>
        <w:t xml:space="preserve">ANALISIS TECNICO Y ECONOMICO DEL SECTOR </w:t>
      </w:r>
    </w:p>
    <w:p w14:paraId="4E99B911" w14:textId="77777777" w:rsidR="00F9045A" w:rsidRPr="00B654E5" w:rsidRDefault="00F9045A" w:rsidP="00F9045A">
      <w:pPr>
        <w:pStyle w:val="Prrafodelista"/>
        <w:spacing w:after="0" w:line="240" w:lineRule="auto"/>
        <w:jc w:val="both"/>
        <w:rPr>
          <w:rFonts w:ascii="Arial" w:hAnsi="Arial" w:cs="Arial"/>
          <w:b/>
          <w:lang w:eastAsia="ar-SA"/>
        </w:rPr>
      </w:pPr>
    </w:p>
    <w:p w14:paraId="63D4EA1D" w14:textId="20432956" w:rsidR="00F9045A" w:rsidRPr="00B654E5" w:rsidRDefault="00F9045A" w:rsidP="00F9045A">
      <w:pPr>
        <w:autoSpaceDE w:val="0"/>
        <w:autoSpaceDN w:val="0"/>
        <w:adjustRightInd w:val="0"/>
        <w:jc w:val="both"/>
        <w:rPr>
          <w:rFonts w:ascii="Arial" w:eastAsiaTheme="minorEastAsia" w:hAnsi="Arial" w:cs="Arial"/>
        </w:rPr>
      </w:pPr>
      <w:r w:rsidRPr="00B654E5">
        <w:rPr>
          <w:rFonts w:ascii="Arial" w:eastAsiaTheme="minorEastAsia" w:hAnsi="Arial" w:cs="Arial"/>
        </w:rPr>
        <w:t>En la determinación del presupuesto estimado para la presente contratación cuyo objeto es seleccionar una o varias compañías de seguros legalmente establecidas en el país para funcionar, autorizadas por la Superintendencia Financiera de Colombia, con las cuales contratará la adquisición de las Pólizas de Seguro requeridas para amparar y proteger los activos e intereses patrimoniales, los bienes muebles e inmuebles de propiedad de la Entidad y de aquellos por los que sea o llegare a ser legalmente responsable, entre otros se han tenido en cuenta los siguientes aspectos:</w:t>
      </w:r>
    </w:p>
    <w:p w14:paraId="272FB2FD" w14:textId="1EBFD1C9" w:rsidR="00F9045A" w:rsidRPr="00B654E5" w:rsidRDefault="00F9045A" w:rsidP="00F9045A">
      <w:pPr>
        <w:pStyle w:val="Prrafodelista"/>
        <w:numPr>
          <w:ilvl w:val="1"/>
          <w:numId w:val="15"/>
        </w:numPr>
        <w:spacing w:after="0" w:line="240" w:lineRule="auto"/>
        <w:jc w:val="both"/>
        <w:rPr>
          <w:rFonts w:ascii="Arial" w:hAnsi="Arial" w:cs="Arial"/>
          <w:b/>
          <w:lang w:eastAsia="ar-SA"/>
        </w:rPr>
      </w:pPr>
      <w:bookmarkStart w:id="1" w:name="_Toc92271528"/>
      <w:bookmarkStart w:id="2" w:name="_Toc93473440"/>
      <w:r w:rsidRPr="00B654E5">
        <w:rPr>
          <w:rFonts w:ascii="Arial" w:hAnsi="Arial" w:cs="Arial"/>
          <w:b/>
          <w:lang w:eastAsia="ar-SA"/>
        </w:rPr>
        <w:t>ANÁLISIS TÉCNICO GENERAL</w:t>
      </w:r>
      <w:bookmarkEnd w:id="1"/>
      <w:bookmarkEnd w:id="2"/>
      <w:r w:rsidRPr="00B654E5">
        <w:rPr>
          <w:rFonts w:ascii="Arial" w:hAnsi="Arial" w:cs="Arial"/>
          <w:b/>
          <w:lang w:eastAsia="ar-SA"/>
        </w:rPr>
        <w:t xml:space="preserve"> </w:t>
      </w:r>
    </w:p>
    <w:p w14:paraId="4ACB9A10" w14:textId="4B95836F" w:rsidR="00F9045A" w:rsidRPr="00B654E5" w:rsidRDefault="00F9045A" w:rsidP="00F9045A">
      <w:pPr>
        <w:autoSpaceDE w:val="0"/>
        <w:autoSpaceDN w:val="0"/>
        <w:adjustRightInd w:val="0"/>
        <w:jc w:val="both"/>
        <w:rPr>
          <w:rFonts w:ascii="Arial" w:eastAsiaTheme="minorEastAsia" w:hAnsi="Arial" w:cs="Arial"/>
        </w:rPr>
      </w:pPr>
      <w:r w:rsidRPr="00B654E5">
        <w:rPr>
          <w:rFonts w:ascii="Arial" w:eastAsiaTheme="minorEastAsia" w:hAnsi="Arial" w:cs="Arial"/>
        </w:rPr>
        <w:t xml:space="preserve">El aspecto primordial de la actividad aseguradora se fundamenta en el manejo del riesgo, los gastos asociados al mismo y el pago de siniestros, lo cual resuelve la suscripción del seguro.  El resultado final determina el resultado técnico.  El segundo aspecto corresponde a la actividad financiera, derivada del manejo del portafolio que desarrollan las aseguradoras. La gestión de las actividades técnica y financiera origina el resultado del sector asegurador. </w:t>
      </w:r>
    </w:p>
    <w:p w14:paraId="26EA7F10" w14:textId="41E02632" w:rsidR="00F9045A" w:rsidRPr="00B654E5" w:rsidRDefault="00F9045A" w:rsidP="00F9045A">
      <w:pPr>
        <w:autoSpaceDE w:val="0"/>
        <w:autoSpaceDN w:val="0"/>
        <w:adjustRightInd w:val="0"/>
        <w:jc w:val="both"/>
        <w:rPr>
          <w:rFonts w:ascii="Arial" w:eastAsiaTheme="minorEastAsia" w:hAnsi="Arial" w:cs="Arial"/>
        </w:rPr>
      </w:pPr>
      <w:r w:rsidRPr="00B654E5">
        <w:rPr>
          <w:rFonts w:ascii="Arial" w:eastAsiaTheme="minorEastAsia" w:hAnsi="Arial" w:cs="Arial"/>
        </w:rPr>
        <w:t>Para dar una mirada a los resultados de la industria aseguradora en Colombia, haremos remisión a los informes y estadísticas publicados por FASECOLDA agremiación de las Aseguradoras en el País, revisando algunas de las principales cifras al cierre del tercer trimestre de 2021, teniendo en cuenta que a la fecha no existen cifras definitivas correspondientes al año 2021.</w:t>
      </w:r>
    </w:p>
    <w:p w14:paraId="1D4A27A0" w14:textId="3D80EAA4" w:rsidR="00F9045A" w:rsidRPr="00B654E5" w:rsidRDefault="00F9045A" w:rsidP="00F9045A">
      <w:pPr>
        <w:pStyle w:val="Prrafodelista"/>
        <w:numPr>
          <w:ilvl w:val="1"/>
          <w:numId w:val="15"/>
        </w:numPr>
        <w:spacing w:after="0" w:line="240" w:lineRule="auto"/>
        <w:jc w:val="both"/>
        <w:rPr>
          <w:rFonts w:ascii="Arial" w:hAnsi="Arial" w:cs="Arial"/>
          <w:b/>
          <w:lang w:eastAsia="ar-SA"/>
        </w:rPr>
      </w:pPr>
      <w:bookmarkStart w:id="3" w:name="_Toc92271529"/>
      <w:bookmarkStart w:id="4" w:name="_Toc93473441"/>
      <w:r w:rsidRPr="00B654E5">
        <w:rPr>
          <w:rFonts w:ascii="Arial" w:hAnsi="Arial" w:cs="Arial"/>
          <w:b/>
          <w:lang w:eastAsia="ar-SA"/>
        </w:rPr>
        <w:t>ANÁLISIS DEL SECTOR</w:t>
      </w:r>
      <w:bookmarkEnd w:id="3"/>
      <w:bookmarkEnd w:id="4"/>
    </w:p>
    <w:p w14:paraId="41928D53" w14:textId="4F262315" w:rsidR="00F9045A" w:rsidRPr="00B654E5" w:rsidRDefault="00F9045A" w:rsidP="00F9045A">
      <w:pPr>
        <w:autoSpaceDE w:val="0"/>
        <w:autoSpaceDN w:val="0"/>
        <w:adjustRightInd w:val="0"/>
        <w:jc w:val="both"/>
        <w:rPr>
          <w:rFonts w:ascii="Arial" w:eastAsiaTheme="minorEastAsia" w:hAnsi="Arial" w:cs="Arial"/>
        </w:rPr>
      </w:pPr>
      <w:r w:rsidRPr="00B654E5">
        <w:rPr>
          <w:rFonts w:ascii="Arial" w:eastAsiaTheme="minorEastAsia" w:hAnsi="Arial" w:cs="Arial"/>
        </w:rPr>
        <w:t xml:space="preserve">De conformidad con el artículo 2.2.1.1.1.6.1 del decreto 1082 de 2015 “La Entidad Estatal debe hacer durante la etapa de planeación el análisis necesario para conocer el sector relativo al objeto del Proceso de Contratación desde la perspectiva legal, comercial, financiera, organizacional, técnica, y de Análisis de Riesgo.  La Entidad Estatal debe dejar constancia de este análisis en los Documentos del Proceso”. Que, en aplicación de la citada norma, la guía para la elaboración de los estudios del sector y demás guías y manuales expedidos por Colombia Compra eficiente, se procede a realizar el análisis del sector económico y de los oferentes teniendo en cuenta datos históricos tomados de la contratación de la Entidad, la contratación publicada en el SECOP y organismos señalados para el efecto, relacionados con el objeto a contratar: </w:t>
      </w:r>
    </w:p>
    <w:p w14:paraId="123D4029" w14:textId="1510F8FB" w:rsidR="00F9045A" w:rsidRPr="00B654E5" w:rsidRDefault="00F9045A" w:rsidP="00F9045A">
      <w:pPr>
        <w:autoSpaceDE w:val="0"/>
        <w:autoSpaceDN w:val="0"/>
        <w:adjustRightInd w:val="0"/>
        <w:jc w:val="both"/>
        <w:rPr>
          <w:rFonts w:ascii="Arial" w:eastAsiaTheme="minorEastAsia" w:hAnsi="Arial" w:cs="Arial"/>
        </w:rPr>
      </w:pPr>
      <w:r w:rsidRPr="00B654E5">
        <w:rPr>
          <w:rFonts w:ascii="Arial" w:eastAsiaTheme="minorEastAsia" w:hAnsi="Arial" w:cs="Arial"/>
        </w:rPr>
        <w:t>La EMPRESA realizó acorde con los lineamientos que para el efecto Colombia Compra Eficiente estableció en la respectiva guía, el correspondiente análisis económico del sector con el fin de establecer el contexto del proceso de contratación a realizar, el cual contiene tres áreas a saber:</w:t>
      </w:r>
    </w:p>
    <w:p w14:paraId="52D31AEB" w14:textId="77777777" w:rsidR="00F9045A" w:rsidRPr="00B654E5" w:rsidRDefault="00F9045A" w:rsidP="00F9045A">
      <w:pPr>
        <w:pStyle w:val="Prrafodelista"/>
        <w:numPr>
          <w:ilvl w:val="0"/>
          <w:numId w:val="14"/>
        </w:numPr>
        <w:spacing w:after="0" w:line="240" w:lineRule="auto"/>
        <w:ind w:left="993" w:right="743" w:hanging="284"/>
        <w:jc w:val="both"/>
        <w:rPr>
          <w:rFonts w:ascii="Arial" w:hAnsi="Arial" w:cs="Arial"/>
          <w:b/>
        </w:rPr>
      </w:pPr>
      <w:r w:rsidRPr="00B654E5">
        <w:rPr>
          <w:rFonts w:ascii="Arial" w:hAnsi="Arial" w:cs="Arial"/>
          <w:b/>
        </w:rPr>
        <w:t xml:space="preserve">Análisis del mercado  </w:t>
      </w:r>
    </w:p>
    <w:p w14:paraId="07BC81CA" w14:textId="77777777" w:rsidR="00F9045A" w:rsidRPr="00B654E5" w:rsidRDefault="00F9045A" w:rsidP="00F9045A">
      <w:pPr>
        <w:pStyle w:val="Prrafodelista"/>
        <w:numPr>
          <w:ilvl w:val="0"/>
          <w:numId w:val="14"/>
        </w:numPr>
        <w:spacing w:after="0" w:line="240" w:lineRule="auto"/>
        <w:ind w:left="993" w:right="743" w:hanging="284"/>
        <w:jc w:val="both"/>
        <w:rPr>
          <w:rFonts w:ascii="Arial" w:hAnsi="Arial" w:cs="Arial"/>
          <w:b/>
        </w:rPr>
      </w:pPr>
      <w:r w:rsidRPr="00B654E5">
        <w:rPr>
          <w:rFonts w:ascii="Arial" w:hAnsi="Arial" w:cs="Arial"/>
          <w:b/>
        </w:rPr>
        <w:t xml:space="preserve">Análisis de la demanda  </w:t>
      </w:r>
    </w:p>
    <w:p w14:paraId="59C69459" w14:textId="2DCF22E5" w:rsidR="00F9045A" w:rsidRPr="00B654E5" w:rsidRDefault="00F9045A" w:rsidP="00F9045A">
      <w:pPr>
        <w:pStyle w:val="Prrafodelista"/>
        <w:numPr>
          <w:ilvl w:val="0"/>
          <w:numId w:val="14"/>
        </w:numPr>
        <w:spacing w:after="0" w:line="240" w:lineRule="auto"/>
        <w:ind w:left="993" w:right="743" w:hanging="284"/>
        <w:jc w:val="both"/>
        <w:rPr>
          <w:rFonts w:ascii="Arial" w:hAnsi="Arial" w:cs="Arial"/>
          <w:b/>
        </w:rPr>
      </w:pPr>
      <w:r w:rsidRPr="00B654E5">
        <w:rPr>
          <w:rFonts w:ascii="Arial" w:hAnsi="Arial" w:cs="Arial"/>
          <w:b/>
        </w:rPr>
        <w:t xml:space="preserve">Análisis de la oferta </w:t>
      </w:r>
    </w:p>
    <w:p w14:paraId="7E7A63C2" w14:textId="77777777" w:rsidR="00F9045A" w:rsidRPr="00B654E5" w:rsidRDefault="00F9045A" w:rsidP="00F9045A">
      <w:pPr>
        <w:pStyle w:val="Prrafodelista"/>
        <w:numPr>
          <w:ilvl w:val="0"/>
          <w:numId w:val="14"/>
        </w:numPr>
        <w:spacing w:after="0" w:line="240" w:lineRule="auto"/>
        <w:ind w:left="993" w:right="743" w:hanging="284"/>
        <w:jc w:val="both"/>
        <w:rPr>
          <w:rFonts w:ascii="Arial" w:hAnsi="Arial" w:cs="Arial"/>
          <w:b/>
        </w:rPr>
      </w:pPr>
    </w:p>
    <w:p w14:paraId="323607CE" w14:textId="77777777" w:rsidR="00F9045A" w:rsidRPr="00B654E5" w:rsidRDefault="00F9045A" w:rsidP="00F9045A">
      <w:pPr>
        <w:pStyle w:val="Prrafodelista"/>
        <w:numPr>
          <w:ilvl w:val="1"/>
          <w:numId w:val="15"/>
        </w:numPr>
        <w:spacing w:after="0" w:line="240" w:lineRule="auto"/>
        <w:jc w:val="both"/>
        <w:rPr>
          <w:rFonts w:ascii="Arial" w:hAnsi="Arial" w:cs="Arial"/>
          <w:b/>
          <w:lang w:eastAsia="ar-SA"/>
        </w:rPr>
      </w:pPr>
      <w:bookmarkStart w:id="5" w:name="_Toc92271531"/>
      <w:bookmarkStart w:id="6" w:name="_Toc93473442"/>
      <w:r w:rsidRPr="00B654E5">
        <w:rPr>
          <w:rFonts w:ascii="Arial" w:hAnsi="Arial" w:cs="Arial"/>
          <w:b/>
          <w:lang w:eastAsia="ar-SA"/>
        </w:rPr>
        <w:t>ANÁLISIS DEL MERCADO</w:t>
      </w:r>
      <w:bookmarkEnd w:id="5"/>
      <w:bookmarkEnd w:id="6"/>
    </w:p>
    <w:p w14:paraId="5DD62BC5" w14:textId="77777777" w:rsidR="00F9045A" w:rsidRPr="00B654E5" w:rsidRDefault="00F9045A" w:rsidP="00F9045A">
      <w:pPr>
        <w:ind w:left="355" w:right="743"/>
        <w:jc w:val="both"/>
        <w:rPr>
          <w:rFonts w:ascii="Arial" w:hAnsi="Arial" w:cs="Arial"/>
        </w:rPr>
      </w:pPr>
    </w:p>
    <w:p w14:paraId="285B7596" w14:textId="38520F00"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 xml:space="preserve">La actividad económica en Colombia está dividida en sectores económicos, cada sector se refiere a una parte de la actividad económica cuyos elementos tienen características comunes, guardan una unidad y se diferencian de otras agrupaciones. Su división se realiza de acuerdo con los procesos de producción que ocurren al interior de cada uno de ellos. </w:t>
      </w:r>
    </w:p>
    <w:p w14:paraId="33358AF8" w14:textId="3F1640DA"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 xml:space="preserve">Según la división de la economía clásica, los sectores de la economía son los siguientes, como se muestra en la siguiente Tabla. </w:t>
      </w:r>
    </w:p>
    <w:p w14:paraId="28211CCB"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Arial" w:hAnsi="Arial" w:cs="Arial"/>
          <w:noProof/>
          <w:color w:val="000000"/>
          <w:lang w:eastAsia="es-CO"/>
        </w:rPr>
        <w:drawing>
          <wp:anchor distT="0" distB="0" distL="114300" distR="114300" simplePos="0" relativeHeight="251661312" behindDoc="1" locked="0" layoutInCell="1" allowOverlap="1" wp14:anchorId="3BA3D372" wp14:editId="16F37E0E">
            <wp:simplePos x="0" y="0"/>
            <wp:positionH relativeFrom="margin">
              <wp:posOffset>615315</wp:posOffset>
            </wp:positionH>
            <wp:positionV relativeFrom="paragraph">
              <wp:posOffset>13970</wp:posOffset>
            </wp:positionV>
            <wp:extent cx="4848225" cy="2714625"/>
            <wp:effectExtent l="0" t="0" r="9525" b="9525"/>
            <wp:wrapSquare wrapText="bothSides"/>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2714625"/>
                    </a:xfrm>
                    <a:prstGeom prst="rect">
                      <a:avLst/>
                    </a:prstGeom>
                    <a:noFill/>
                  </pic:spPr>
                </pic:pic>
              </a:graphicData>
            </a:graphic>
            <wp14:sizeRelH relativeFrom="page">
              <wp14:pctWidth>0</wp14:pctWidth>
            </wp14:sizeRelH>
            <wp14:sizeRelV relativeFrom="page">
              <wp14:pctHeight>0</wp14:pctHeight>
            </wp14:sizeRelV>
          </wp:anchor>
        </w:drawing>
      </w:r>
    </w:p>
    <w:p w14:paraId="195A6347" w14:textId="77777777" w:rsidR="00F9045A" w:rsidRPr="00B654E5" w:rsidRDefault="00F9045A" w:rsidP="00F9045A">
      <w:pPr>
        <w:autoSpaceDE w:val="0"/>
        <w:autoSpaceDN w:val="0"/>
        <w:adjustRightInd w:val="0"/>
        <w:ind w:left="709"/>
        <w:jc w:val="both"/>
        <w:rPr>
          <w:rFonts w:ascii="Arial" w:eastAsiaTheme="minorEastAsia" w:hAnsi="Arial" w:cs="Arial"/>
        </w:rPr>
      </w:pPr>
    </w:p>
    <w:p w14:paraId="3B9F51DE" w14:textId="77777777" w:rsidR="00F9045A" w:rsidRPr="00B654E5" w:rsidRDefault="00F9045A" w:rsidP="00F9045A">
      <w:pPr>
        <w:autoSpaceDE w:val="0"/>
        <w:autoSpaceDN w:val="0"/>
        <w:adjustRightInd w:val="0"/>
        <w:ind w:left="709"/>
        <w:jc w:val="both"/>
        <w:rPr>
          <w:rFonts w:ascii="Arial" w:eastAsiaTheme="minorEastAsia" w:hAnsi="Arial" w:cs="Arial"/>
        </w:rPr>
      </w:pPr>
    </w:p>
    <w:p w14:paraId="6A147887" w14:textId="77777777" w:rsidR="00F9045A" w:rsidRPr="00B654E5" w:rsidRDefault="00F9045A" w:rsidP="00F9045A">
      <w:pPr>
        <w:autoSpaceDE w:val="0"/>
        <w:autoSpaceDN w:val="0"/>
        <w:adjustRightInd w:val="0"/>
        <w:ind w:left="709"/>
        <w:jc w:val="both"/>
        <w:rPr>
          <w:rFonts w:ascii="Arial" w:eastAsiaTheme="minorEastAsia" w:hAnsi="Arial" w:cs="Arial"/>
        </w:rPr>
      </w:pPr>
    </w:p>
    <w:p w14:paraId="2E60CCCE" w14:textId="77777777" w:rsidR="00F9045A" w:rsidRPr="00B654E5" w:rsidRDefault="00F9045A" w:rsidP="00F9045A">
      <w:pPr>
        <w:autoSpaceDE w:val="0"/>
        <w:autoSpaceDN w:val="0"/>
        <w:adjustRightInd w:val="0"/>
        <w:ind w:left="709"/>
        <w:jc w:val="both"/>
        <w:rPr>
          <w:rFonts w:ascii="Arial" w:eastAsiaTheme="minorEastAsia" w:hAnsi="Arial" w:cs="Arial"/>
        </w:rPr>
      </w:pPr>
    </w:p>
    <w:p w14:paraId="529DB4AE"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72959BF" w14:textId="77777777" w:rsidR="00F9045A" w:rsidRPr="00B654E5" w:rsidRDefault="00F9045A" w:rsidP="00F9045A">
      <w:pPr>
        <w:autoSpaceDE w:val="0"/>
        <w:autoSpaceDN w:val="0"/>
        <w:adjustRightInd w:val="0"/>
        <w:ind w:left="709"/>
        <w:jc w:val="both"/>
        <w:rPr>
          <w:rFonts w:ascii="Arial" w:eastAsiaTheme="minorEastAsia" w:hAnsi="Arial" w:cs="Arial"/>
        </w:rPr>
      </w:pPr>
    </w:p>
    <w:p w14:paraId="4EF6F14B" w14:textId="77777777" w:rsidR="00F9045A" w:rsidRPr="00B654E5" w:rsidRDefault="00F9045A" w:rsidP="00F9045A">
      <w:pPr>
        <w:autoSpaceDE w:val="0"/>
        <w:autoSpaceDN w:val="0"/>
        <w:adjustRightInd w:val="0"/>
        <w:jc w:val="both"/>
        <w:rPr>
          <w:rFonts w:ascii="Arial" w:eastAsiaTheme="minorEastAsia" w:hAnsi="Arial" w:cs="Arial"/>
        </w:rPr>
      </w:pPr>
    </w:p>
    <w:p w14:paraId="7293A9ED" w14:textId="77777777" w:rsidR="00F9045A" w:rsidRPr="00B654E5" w:rsidRDefault="00F9045A" w:rsidP="00F9045A">
      <w:pPr>
        <w:autoSpaceDE w:val="0"/>
        <w:autoSpaceDN w:val="0"/>
        <w:adjustRightInd w:val="0"/>
        <w:ind w:left="709"/>
        <w:jc w:val="both"/>
        <w:rPr>
          <w:rFonts w:ascii="Arial" w:eastAsiaTheme="minorEastAsia" w:hAnsi="Arial" w:cs="Arial"/>
        </w:rPr>
      </w:pPr>
    </w:p>
    <w:p w14:paraId="3FC2E39F" w14:textId="77777777" w:rsidR="00F9045A" w:rsidRPr="00B654E5" w:rsidRDefault="00F9045A" w:rsidP="00F9045A">
      <w:pPr>
        <w:autoSpaceDE w:val="0"/>
        <w:autoSpaceDN w:val="0"/>
        <w:adjustRightInd w:val="0"/>
        <w:jc w:val="both"/>
        <w:rPr>
          <w:rFonts w:ascii="Arial" w:eastAsiaTheme="minorEastAsia" w:hAnsi="Arial" w:cs="Arial"/>
        </w:rPr>
      </w:pPr>
    </w:p>
    <w:p w14:paraId="32A30FD9"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 xml:space="preserve">De conformidad con lo anterior, el objeto del presente proceso de contratación es, </w:t>
      </w:r>
      <w:r w:rsidRPr="00B654E5">
        <w:rPr>
          <w:rFonts w:ascii="Arial" w:hAnsi="Arial" w:cs="Arial"/>
          <w:i/>
          <w:iCs/>
        </w:rPr>
        <w:t>CONTRATAR LAS POLIZAS DE SEGUROS QUE AMPAREN LOS INTERESES PATRIMONIALES ACTUALES Y FUTUROS, ASÍ COMO LOS BIENES DE PROPIEDAD DLA EMPRESA, QUE ESTÉN BAJO SU RESPONSABILIDAD Y CUSTODIA, Y AQUELLOS QUE SEAN ADQUIRIDOS PARA DESARROLLAR LAS FUNCIONES INHERENTES A SU ACTIVIDAD, LAS POLIZAS DE VIDA Y ACCIDENTES PERSONALES QUE AMPAREN A SUS EMPLEADOS Y CUALQUIER OTRA PÓLIZA DE SEGUROS QUE REQUIERA LA ENTIDAD EN VIRTUD DE DISPOSICIÓN LEGAL O CONTRACTUAL</w:t>
      </w:r>
      <w:r w:rsidRPr="00B654E5">
        <w:rPr>
          <w:rFonts w:ascii="Arial" w:eastAsiaTheme="minorEastAsia" w:hAnsi="Arial" w:cs="Arial"/>
          <w:i/>
          <w:iCs/>
        </w:rPr>
        <w:t>,</w:t>
      </w:r>
      <w:r w:rsidRPr="00B654E5">
        <w:rPr>
          <w:rFonts w:ascii="Arial" w:eastAsiaTheme="minorEastAsia" w:hAnsi="Arial" w:cs="Arial"/>
        </w:rPr>
        <w:t xml:space="preserve"> actividad que se encuentra ubicada en el Sector Terciario o de Servicios. </w:t>
      </w:r>
    </w:p>
    <w:p w14:paraId="34A3BD71"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8A76814"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El Sector Terciario o de Servicios, incluye todas aquellas actividades que no producen una mercancía en sí, pero que son necesarias para el funcionamiento de la economía; como ejemplo de ello tenemos el comercio, los restaurantes, los hoteles, el transporte, los servicios financieros, las comunicaciones, los servicios de educación, los servicios profesionales, el gobierno, entre otros.</w:t>
      </w:r>
    </w:p>
    <w:p w14:paraId="19507A72" w14:textId="77777777" w:rsidR="00F9045A" w:rsidRPr="00B654E5" w:rsidRDefault="00F9045A" w:rsidP="00F9045A">
      <w:pPr>
        <w:ind w:left="709" w:right="743" w:hanging="11"/>
        <w:jc w:val="both"/>
        <w:rPr>
          <w:rFonts w:ascii="Arial" w:eastAsia="Arial" w:hAnsi="Arial" w:cs="Arial"/>
          <w:b/>
          <w:bCs/>
          <w:color w:val="000000"/>
        </w:rPr>
      </w:pPr>
    </w:p>
    <w:p w14:paraId="314B8A7E" w14:textId="53C2BA78" w:rsidR="00F9045A" w:rsidRPr="00B654E5" w:rsidRDefault="00F9045A" w:rsidP="00F9045A">
      <w:pPr>
        <w:ind w:left="709" w:right="743"/>
        <w:jc w:val="both"/>
        <w:rPr>
          <w:rFonts w:ascii="Arial" w:hAnsi="Arial" w:cs="Arial"/>
          <w:b/>
        </w:rPr>
      </w:pPr>
      <w:r w:rsidRPr="00B654E5">
        <w:rPr>
          <w:rFonts w:ascii="Arial" w:hAnsi="Arial" w:cs="Arial"/>
          <w:b/>
        </w:rPr>
        <w:t xml:space="preserve">Sector Financiero – Seguros. </w:t>
      </w:r>
    </w:p>
    <w:p w14:paraId="3A0CD080" w14:textId="77777777" w:rsidR="00F9045A" w:rsidRPr="00B654E5" w:rsidRDefault="00F9045A" w:rsidP="00F9045A">
      <w:pPr>
        <w:ind w:left="709" w:right="48"/>
        <w:jc w:val="both"/>
        <w:rPr>
          <w:rFonts w:ascii="Arial" w:hAnsi="Arial" w:cs="Arial"/>
        </w:rPr>
      </w:pPr>
      <w:r w:rsidRPr="00B654E5">
        <w:rPr>
          <w:rFonts w:ascii="Arial" w:eastAsiaTheme="minorEastAsia" w:hAnsi="Arial" w:cs="Arial"/>
        </w:rPr>
        <w:t>El aspecto primordial de la actividad aseguradora se fundamenta en el manejo del riesgo, los gastos asociados al mismo y el pago de siniestros, lo cual resuelve la suscripción del seguro. El resultado final determina el resultado</w:t>
      </w:r>
      <w:r w:rsidRPr="00B654E5">
        <w:rPr>
          <w:rFonts w:ascii="Arial" w:hAnsi="Arial" w:cs="Arial"/>
        </w:rPr>
        <w:t xml:space="preserve"> técnico. El segundo aspecto corresponde a la actividad financiera, derivada del manejo del portafolio que desarrollan las aseguradoras. La gestión de las actividades técnica y financiera origina el resultado del sector asegurador.  </w:t>
      </w:r>
    </w:p>
    <w:p w14:paraId="18A79857" w14:textId="77777777" w:rsidR="00F9045A" w:rsidRPr="00B654E5" w:rsidRDefault="00F9045A" w:rsidP="00F9045A">
      <w:pPr>
        <w:autoSpaceDE w:val="0"/>
        <w:autoSpaceDN w:val="0"/>
        <w:adjustRightInd w:val="0"/>
        <w:ind w:left="709"/>
        <w:jc w:val="both"/>
        <w:rPr>
          <w:rFonts w:ascii="Arial" w:eastAsiaTheme="minorEastAsia" w:hAnsi="Arial" w:cs="Arial"/>
        </w:rPr>
      </w:pPr>
    </w:p>
    <w:p w14:paraId="48CC642F" w14:textId="70786E2C"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 xml:space="preserve">En Colombia las aseguradoras se han unido en una entidad de tipo gremial denominada Federación de Aseguradores Colombianos, más conocida como FASECOLDA por sus siglas, entidad sin ánimo de lucro que representa la actividad del sector asegurador para la sociedad en general como para los entes de control y vigilancia que regulan la misma en el país. </w:t>
      </w:r>
    </w:p>
    <w:p w14:paraId="0DD58E99" w14:textId="5727935B"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 xml:space="preserve">Tratándose de análisis económico del sector asegurador colombiano, FASECOLDA resulta ser la fuente apropiada para desarrollar los principales aspectos que nos interesan, que van acorde con su misión de: “Contribuir al desarrollo de la actividad aseguradora en Colombia, mediante la representación del sector en la formulación de políticas y la promoción de la cultura del seguro, en un ambiente de eficiencia, sostenibilidad y responsabilidad social.” </w:t>
      </w:r>
    </w:p>
    <w:p w14:paraId="3C76E8F2" w14:textId="244CF030"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Para dar una mirada a los resultados de la industria aseguradora en Colombia, haremos remisión a los informes y estadísticas publicados por FASECOLDA agremiación de las Aseguradoras en el País, revisando algunas de las principales cifras al cierre del tercer trimestre de 2021, ya que las cifras consolidadas correspondientes al cierre de año 2021 no se encuentran disponibles aún.</w:t>
      </w:r>
    </w:p>
    <w:p w14:paraId="38D35CEA" w14:textId="77777777" w:rsidR="00F9045A" w:rsidRPr="00B654E5" w:rsidRDefault="00F9045A" w:rsidP="00F9045A">
      <w:pPr>
        <w:pStyle w:val="Prrafodelista"/>
        <w:numPr>
          <w:ilvl w:val="2"/>
          <w:numId w:val="15"/>
        </w:numPr>
        <w:spacing w:after="0" w:line="240" w:lineRule="auto"/>
        <w:jc w:val="both"/>
        <w:rPr>
          <w:rFonts w:ascii="Arial" w:hAnsi="Arial" w:cs="Arial"/>
          <w:b/>
          <w:lang w:eastAsia="ar-SA"/>
        </w:rPr>
      </w:pPr>
      <w:r w:rsidRPr="00B654E5">
        <w:rPr>
          <w:rFonts w:ascii="Arial" w:hAnsi="Arial" w:cs="Arial"/>
          <w:b/>
          <w:lang w:eastAsia="ar-SA"/>
        </w:rPr>
        <w:t>PRIMAS EMITIDAS</w:t>
      </w:r>
    </w:p>
    <w:p w14:paraId="1FA03E0C" w14:textId="77777777" w:rsidR="00F9045A" w:rsidRPr="00B654E5" w:rsidRDefault="00F9045A" w:rsidP="00F9045A">
      <w:pPr>
        <w:autoSpaceDE w:val="0"/>
        <w:autoSpaceDN w:val="0"/>
        <w:adjustRightInd w:val="0"/>
        <w:ind w:left="284"/>
        <w:jc w:val="both"/>
        <w:rPr>
          <w:rFonts w:ascii="Arial" w:eastAsiaTheme="minorEastAsia" w:hAnsi="Arial" w:cs="Arial"/>
        </w:rPr>
      </w:pPr>
    </w:p>
    <w:p w14:paraId="61791F4F"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Al mes de septiembre año 2021, el mercado asegurador tuvo una producción de $25.6 billones en primas, lo que representa un crecimiento del 15.3% con respecto a septiembre de 2020. La recuperación de algunos ramos que durante la pandemia se vieron afectados negativamente y la buena dinámica de otros, detalles que mencionaremos más adelante, explican el incremento de la industria.</w:t>
      </w:r>
      <w:r w:rsidRPr="00B654E5">
        <w:rPr>
          <w:rStyle w:val="Refdenotaalpie"/>
          <w:rFonts w:ascii="Arial" w:eastAsiaTheme="minorEastAsia" w:hAnsi="Arial" w:cs="Arial"/>
        </w:rPr>
        <w:footnoteReference w:id="1"/>
      </w:r>
    </w:p>
    <w:p w14:paraId="7EB30871"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Arial" w:hAnsi="Arial" w:cs="Arial"/>
          <w:noProof/>
          <w:color w:val="000000"/>
          <w:lang w:eastAsia="es-CO"/>
        </w:rPr>
        <w:drawing>
          <wp:anchor distT="0" distB="0" distL="114300" distR="114300" simplePos="0" relativeHeight="251662336" behindDoc="0" locked="0" layoutInCell="1" allowOverlap="1" wp14:anchorId="1637970F" wp14:editId="6DAAE839">
            <wp:simplePos x="0" y="0"/>
            <wp:positionH relativeFrom="column">
              <wp:posOffset>608661</wp:posOffset>
            </wp:positionH>
            <wp:positionV relativeFrom="paragraph">
              <wp:posOffset>72847</wp:posOffset>
            </wp:positionV>
            <wp:extent cx="4971415" cy="1685925"/>
            <wp:effectExtent l="0" t="0" r="63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1415" cy="1685925"/>
                    </a:xfrm>
                    <a:prstGeom prst="rect">
                      <a:avLst/>
                    </a:prstGeom>
                    <a:noFill/>
                  </pic:spPr>
                </pic:pic>
              </a:graphicData>
            </a:graphic>
            <wp14:sizeRelH relativeFrom="margin">
              <wp14:pctWidth>0</wp14:pctWidth>
            </wp14:sizeRelH>
            <wp14:sizeRelV relativeFrom="margin">
              <wp14:pctHeight>0</wp14:pctHeight>
            </wp14:sizeRelV>
          </wp:anchor>
        </w:drawing>
      </w:r>
    </w:p>
    <w:p w14:paraId="3557C2B9"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2D60DCD" w14:textId="77777777" w:rsidR="00F9045A" w:rsidRPr="00B654E5" w:rsidRDefault="00F9045A" w:rsidP="00F9045A">
      <w:pPr>
        <w:autoSpaceDE w:val="0"/>
        <w:autoSpaceDN w:val="0"/>
        <w:adjustRightInd w:val="0"/>
        <w:ind w:left="709"/>
        <w:jc w:val="both"/>
        <w:rPr>
          <w:rFonts w:ascii="Arial" w:eastAsiaTheme="minorEastAsia" w:hAnsi="Arial" w:cs="Arial"/>
        </w:rPr>
      </w:pPr>
    </w:p>
    <w:p w14:paraId="68DC15BC" w14:textId="77777777" w:rsidR="00F9045A" w:rsidRPr="00B654E5" w:rsidRDefault="00F9045A" w:rsidP="00F9045A">
      <w:pPr>
        <w:autoSpaceDE w:val="0"/>
        <w:autoSpaceDN w:val="0"/>
        <w:adjustRightInd w:val="0"/>
        <w:ind w:left="709"/>
        <w:jc w:val="both"/>
        <w:rPr>
          <w:rFonts w:ascii="Arial" w:eastAsiaTheme="minorEastAsia" w:hAnsi="Arial" w:cs="Arial"/>
        </w:rPr>
      </w:pPr>
    </w:p>
    <w:p w14:paraId="5E3ACA34" w14:textId="77777777" w:rsidR="00F9045A" w:rsidRPr="00B654E5" w:rsidRDefault="00F9045A" w:rsidP="00F9045A">
      <w:pPr>
        <w:autoSpaceDE w:val="0"/>
        <w:autoSpaceDN w:val="0"/>
        <w:adjustRightInd w:val="0"/>
        <w:ind w:left="709"/>
        <w:jc w:val="both"/>
        <w:rPr>
          <w:rFonts w:ascii="Arial" w:eastAsiaTheme="minorEastAsia" w:hAnsi="Arial" w:cs="Arial"/>
        </w:rPr>
      </w:pPr>
    </w:p>
    <w:p w14:paraId="106C15DE" w14:textId="77777777" w:rsidR="00F9045A" w:rsidRPr="00B654E5" w:rsidRDefault="00F9045A" w:rsidP="00F9045A">
      <w:pPr>
        <w:autoSpaceDE w:val="0"/>
        <w:autoSpaceDN w:val="0"/>
        <w:adjustRightInd w:val="0"/>
        <w:ind w:left="709"/>
        <w:jc w:val="both"/>
        <w:rPr>
          <w:rFonts w:ascii="Arial" w:eastAsiaTheme="minorEastAsia" w:hAnsi="Arial" w:cs="Arial"/>
        </w:rPr>
      </w:pPr>
    </w:p>
    <w:p w14:paraId="151A4F4E" w14:textId="77777777" w:rsidR="00F9045A" w:rsidRPr="00B654E5" w:rsidRDefault="00F9045A" w:rsidP="00BE3848">
      <w:pPr>
        <w:autoSpaceDE w:val="0"/>
        <w:autoSpaceDN w:val="0"/>
        <w:adjustRightInd w:val="0"/>
        <w:jc w:val="both"/>
        <w:rPr>
          <w:rFonts w:ascii="Arial" w:eastAsiaTheme="minorEastAsia" w:hAnsi="Arial" w:cs="Arial"/>
        </w:rPr>
      </w:pPr>
    </w:p>
    <w:p w14:paraId="02082BFA" w14:textId="451E64B0"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Al actualizar los valores con el índice de precios al consumidor (1.97% para septiembre de 2020 y 4.51% para septiembre de 2021), encontramos que el crecimiento real de la industria en el primer semestre de los años 2020 y 2021 es del -1.07% y 10.8% respectivamente.</w:t>
      </w:r>
      <w:r w:rsidRPr="00B654E5">
        <w:rPr>
          <w:rStyle w:val="Refdenotaalpie"/>
          <w:rFonts w:ascii="Arial" w:eastAsiaTheme="minorEastAsia" w:hAnsi="Arial" w:cs="Arial"/>
        </w:rPr>
        <w:footnoteReference w:id="2"/>
      </w:r>
    </w:p>
    <w:p w14:paraId="25822598" w14:textId="5F6F6EDF" w:rsidR="00F9045A" w:rsidRPr="00B654E5" w:rsidRDefault="00F9045A" w:rsidP="00BE3848">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RAMOS DE DAÑOS</w:t>
      </w:r>
    </w:p>
    <w:p w14:paraId="60F422D3" w14:textId="50FD40D8"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Para el mes de septiembre de 2021 los ramos de daños tuvieron crecimiento del 16% con una producción de $9.3 billones, aportando así un 38.8% al crecimiento total de la industria.</w:t>
      </w:r>
    </w:p>
    <w:p w14:paraId="4EAF1FA5" w14:textId="1EAD8486" w:rsidR="00F9045A" w:rsidRPr="00B654E5" w:rsidRDefault="00F9045A" w:rsidP="00BE3848">
      <w:pPr>
        <w:autoSpaceDE w:val="0"/>
        <w:autoSpaceDN w:val="0"/>
        <w:adjustRightInd w:val="0"/>
        <w:ind w:left="709"/>
        <w:jc w:val="both"/>
        <w:rPr>
          <w:rFonts w:ascii="Arial" w:eastAsiaTheme="minorEastAsia" w:hAnsi="Arial" w:cs="Arial"/>
          <w:b/>
          <w:bCs/>
        </w:rPr>
      </w:pPr>
      <w:r w:rsidRPr="00B654E5">
        <w:rPr>
          <w:rFonts w:ascii="Arial" w:eastAsiaTheme="minorEastAsia" w:hAnsi="Arial" w:cs="Arial"/>
          <w:b/>
          <w:bCs/>
        </w:rPr>
        <w:t xml:space="preserve">Automóviles: </w:t>
      </w:r>
    </w:p>
    <w:p w14:paraId="3CF4749D" w14:textId="01C1CB4C"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Este ramo, el cual se vio fuertemente afectado durante el 2020 por efectos de la cuarentena, continúa mostrando mejorías llegando a superar, para el período de análisis, los niveles prepandemia. Adicionalmente es importante anotar que, según cifras de Andemos, el crecimiento en la venta de vehículos fue de un 50.4%, y que el número de vehículos asegurados se incrementó en un 8.2% con relación septiembre del año anterior.</w:t>
      </w:r>
    </w:p>
    <w:p w14:paraId="4054EA3E" w14:textId="02A0C215" w:rsidR="00F9045A" w:rsidRPr="00B654E5" w:rsidRDefault="00F9045A" w:rsidP="00BE3848">
      <w:pPr>
        <w:autoSpaceDE w:val="0"/>
        <w:autoSpaceDN w:val="0"/>
        <w:adjustRightInd w:val="0"/>
        <w:ind w:left="709"/>
        <w:jc w:val="both"/>
        <w:rPr>
          <w:rFonts w:ascii="Arial" w:eastAsiaTheme="minorEastAsia" w:hAnsi="Arial" w:cs="Arial"/>
          <w:b/>
          <w:bCs/>
        </w:rPr>
      </w:pPr>
      <w:r w:rsidRPr="00B654E5">
        <w:rPr>
          <w:rFonts w:ascii="Arial" w:eastAsiaTheme="minorEastAsia" w:hAnsi="Arial" w:cs="Arial"/>
          <w:b/>
          <w:bCs/>
        </w:rPr>
        <w:t xml:space="preserve">Incendio y aliadas: </w:t>
      </w:r>
    </w:p>
    <w:p w14:paraId="06F3D80E" w14:textId="6C425E32"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Los ramos de Incendio, Lucro Cesante y Terremoto que se incluyen en este grupo, presentan un crecimiento agregado del 14.9%, comportamiento que se explica en parte por el crecimiento de la cartera de crédito hipotecario, que al mes de agosto del presente año era de 11.9%, según cifras de la SFC, además de los ajustes en las tarifas producto de la siniestralidad ocasionada por los actos de vandalismo durante el paro nacional.</w:t>
      </w:r>
    </w:p>
    <w:p w14:paraId="4319581E" w14:textId="49248857" w:rsidR="00F9045A" w:rsidRPr="00B654E5" w:rsidRDefault="00F9045A" w:rsidP="00BE3848">
      <w:pPr>
        <w:autoSpaceDE w:val="0"/>
        <w:autoSpaceDN w:val="0"/>
        <w:adjustRightInd w:val="0"/>
        <w:ind w:left="709"/>
        <w:jc w:val="both"/>
        <w:rPr>
          <w:rFonts w:ascii="Arial" w:eastAsiaTheme="minorEastAsia" w:hAnsi="Arial" w:cs="Arial"/>
          <w:b/>
          <w:bCs/>
        </w:rPr>
      </w:pPr>
      <w:r w:rsidRPr="00B654E5">
        <w:rPr>
          <w:rFonts w:ascii="Arial" w:eastAsiaTheme="minorEastAsia" w:hAnsi="Arial" w:cs="Arial"/>
          <w:b/>
          <w:bCs/>
        </w:rPr>
        <w:t>Cumplimiento:</w:t>
      </w:r>
    </w:p>
    <w:p w14:paraId="107E132C" w14:textId="27543CD9"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Además del incremento en la contratación estatal, el ajuste en las tarifas efectuados por las aseguradoras, dada la alta siniestralidad de los años anteriores, explican el crecimiento del 48.1%.</w:t>
      </w:r>
      <w:r w:rsidRPr="00B654E5">
        <w:rPr>
          <w:rStyle w:val="Refdenotaalpie"/>
          <w:rFonts w:ascii="Arial" w:eastAsiaTheme="minorEastAsia" w:hAnsi="Arial" w:cs="Arial"/>
        </w:rPr>
        <w:footnoteReference w:id="3"/>
      </w:r>
    </w:p>
    <w:p w14:paraId="65AF269F" w14:textId="77777777" w:rsidR="00BE3848" w:rsidRPr="00B654E5" w:rsidRDefault="00BE3848" w:rsidP="00BE3848">
      <w:pPr>
        <w:autoSpaceDE w:val="0"/>
        <w:autoSpaceDN w:val="0"/>
        <w:adjustRightInd w:val="0"/>
        <w:ind w:left="709"/>
        <w:jc w:val="both"/>
        <w:rPr>
          <w:rFonts w:ascii="Arial" w:eastAsiaTheme="minorEastAsia" w:hAnsi="Arial" w:cs="Arial"/>
        </w:rPr>
      </w:pPr>
    </w:p>
    <w:p w14:paraId="4FB23349"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Arial" w:hAnsi="Arial" w:cs="Arial"/>
          <w:noProof/>
          <w:color w:val="000000"/>
          <w:lang w:eastAsia="es-CO"/>
        </w:rPr>
        <w:drawing>
          <wp:anchor distT="0" distB="0" distL="114300" distR="114300" simplePos="0" relativeHeight="251663360" behindDoc="0" locked="0" layoutInCell="1" allowOverlap="1" wp14:anchorId="509BC160" wp14:editId="025664A8">
            <wp:simplePos x="0" y="0"/>
            <wp:positionH relativeFrom="margin">
              <wp:posOffset>998805</wp:posOffset>
            </wp:positionH>
            <wp:positionV relativeFrom="paragraph">
              <wp:posOffset>4420</wp:posOffset>
            </wp:positionV>
            <wp:extent cx="4286250" cy="284226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2842260"/>
                    </a:xfrm>
                    <a:prstGeom prst="rect">
                      <a:avLst/>
                    </a:prstGeom>
                    <a:noFill/>
                  </pic:spPr>
                </pic:pic>
              </a:graphicData>
            </a:graphic>
            <wp14:sizeRelH relativeFrom="margin">
              <wp14:pctWidth>0</wp14:pctWidth>
            </wp14:sizeRelH>
            <wp14:sizeRelV relativeFrom="margin">
              <wp14:pctHeight>0</wp14:pctHeight>
            </wp14:sizeRelV>
          </wp:anchor>
        </w:drawing>
      </w:r>
    </w:p>
    <w:p w14:paraId="0266491F" w14:textId="77777777" w:rsidR="00F9045A" w:rsidRPr="00B654E5" w:rsidRDefault="00F9045A" w:rsidP="00F9045A">
      <w:pPr>
        <w:autoSpaceDE w:val="0"/>
        <w:autoSpaceDN w:val="0"/>
        <w:adjustRightInd w:val="0"/>
        <w:ind w:left="709"/>
        <w:jc w:val="both"/>
        <w:rPr>
          <w:rFonts w:ascii="Arial" w:eastAsiaTheme="minorEastAsia" w:hAnsi="Arial" w:cs="Arial"/>
        </w:rPr>
      </w:pPr>
    </w:p>
    <w:p w14:paraId="290FD652" w14:textId="77777777" w:rsidR="00F9045A" w:rsidRPr="00B654E5" w:rsidRDefault="00F9045A" w:rsidP="00F9045A">
      <w:pPr>
        <w:autoSpaceDE w:val="0"/>
        <w:autoSpaceDN w:val="0"/>
        <w:adjustRightInd w:val="0"/>
        <w:ind w:left="709"/>
        <w:jc w:val="both"/>
        <w:rPr>
          <w:rFonts w:ascii="Arial" w:eastAsiaTheme="minorEastAsia" w:hAnsi="Arial" w:cs="Arial"/>
        </w:rPr>
      </w:pPr>
    </w:p>
    <w:p w14:paraId="5F9DDA23" w14:textId="77777777" w:rsidR="00F9045A" w:rsidRPr="00B654E5" w:rsidRDefault="00F9045A" w:rsidP="00F9045A">
      <w:pPr>
        <w:autoSpaceDE w:val="0"/>
        <w:autoSpaceDN w:val="0"/>
        <w:adjustRightInd w:val="0"/>
        <w:ind w:left="709"/>
        <w:jc w:val="both"/>
        <w:rPr>
          <w:rFonts w:ascii="Arial" w:eastAsiaTheme="minorEastAsia" w:hAnsi="Arial" w:cs="Arial"/>
        </w:rPr>
      </w:pPr>
    </w:p>
    <w:p w14:paraId="45C65318" w14:textId="77777777" w:rsidR="00F9045A" w:rsidRPr="00B654E5" w:rsidRDefault="00F9045A" w:rsidP="00F9045A">
      <w:pPr>
        <w:autoSpaceDE w:val="0"/>
        <w:autoSpaceDN w:val="0"/>
        <w:adjustRightInd w:val="0"/>
        <w:ind w:left="709"/>
        <w:jc w:val="both"/>
        <w:rPr>
          <w:rFonts w:ascii="Arial" w:eastAsiaTheme="minorEastAsia" w:hAnsi="Arial" w:cs="Arial"/>
        </w:rPr>
      </w:pPr>
    </w:p>
    <w:p w14:paraId="646EAC83"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4DD13E8" w14:textId="77777777" w:rsidR="00F9045A" w:rsidRPr="00B654E5" w:rsidRDefault="00F9045A" w:rsidP="00F9045A">
      <w:pPr>
        <w:autoSpaceDE w:val="0"/>
        <w:autoSpaceDN w:val="0"/>
        <w:adjustRightInd w:val="0"/>
        <w:ind w:left="709"/>
        <w:jc w:val="both"/>
        <w:rPr>
          <w:rFonts w:ascii="Arial" w:eastAsiaTheme="minorEastAsia" w:hAnsi="Arial" w:cs="Arial"/>
        </w:rPr>
      </w:pPr>
    </w:p>
    <w:p w14:paraId="3051577D" w14:textId="77777777" w:rsidR="00F9045A" w:rsidRPr="00B654E5" w:rsidRDefault="00F9045A" w:rsidP="00F9045A">
      <w:pPr>
        <w:autoSpaceDE w:val="0"/>
        <w:autoSpaceDN w:val="0"/>
        <w:adjustRightInd w:val="0"/>
        <w:ind w:left="709"/>
        <w:jc w:val="both"/>
        <w:rPr>
          <w:rFonts w:ascii="Arial" w:eastAsiaTheme="minorEastAsia" w:hAnsi="Arial" w:cs="Arial"/>
        </w:rPr>
      </w:pPr>
    </w:p>
    <w:p w14:paraId="3B9636B2" w14:textId="77777777" w:rsidR="00F9045A" w:rsidRPr="00B654E5" w:rsidRDefault="00F9045A" w:rsidP="00F9045A">
      <w:pPr>
        <w:autoSpaceDE w:val="0"/>
        <w:autoSpaceDN w:val="0"/>
        <w:adjustRightInd w:val="0"/>
        <w:ind w:left="709"/>
        <w:jc w:val="both"/>
        <w:rPr>
          <w:rFonts w:ascii="Arial" w:eastAsiaTheme="minorEastAsia" w:hAnsi="Arial" w:cs="Arial"/>
        </w:rPr>
      </w:pPr>
    </w:p>
    <w:p w14:paraId="55AA4F70"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1B6548E" w14:textId="77777777" w:rsidR="00F9045A" w:rsidRPr="00B654E5" w:rsidRDefault="00F9045A" w:rsidP="00F9045A">
      <w:pPr>
        <w:autoSpaceDE w:val="0"/>
        <w:autoSpaceDN w:val="0"/>
        <w:adjustRightInd w:val="0"/>
        <w:ind w:left="709"/>
        <w:jc w:val="both"/>
        <w:rPr>
          <w:rFonts w:ascii="Arial" w:eastAsiaTheme="minorEastAsia" w:hAnsi="Arial" w:cs="Arial"/>
        </w:rPr>
      </w:pPr>
    </w:p>
    <w:p w14:paraId="2447FE4C" w14:textId="52C3E813" w:rsidR="00F9045A" w:rsidRPr="00B654E5" w:rsidRDefault="00F9045A" w:rsidP="00BE3848">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SEGUROS DE VIDA Y PERSONAS</w:t>
      </w:r>
    </w:p>
    <w:p w14:paraId="40AAF040" w14:textId="77777777" w:rsidR="00BE3848" w:rsidRPr="00B654E5" w:rsidRDefault="00BE3848" w:rsidP="00BE3848">
      <w:pPr>
        <w:pStyle w:val="Prrafodelista"/>
        <w:spacing w:after="0" w:line="240" w:lineRule="auto"/>
        <w:ind w:left="709"/>
        <w:jc w:val="both"/>
        <w:rPr>
          <w:rFonts w:ascii="Arial" w:hAnsi="Arial" w:cs="Arial"/>
          <w:b/>
          <w:lang w:eastAsia="ar-SA"/>
        </w:rPr>
      </w:pPr>
    </w:p>
    <w:p w14:paraId="2C40FB6A" w14:textId="78CFAECC"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Durante los primeros nueve meses de 2021, los ramos de vida y personas tuvieron un crecimiento del 10.7% en sus primas, con una contribución del 21.3% al crecimiento de la industria.</w:t>
      </w:r>
    </w:p>
    <w:p w14:paraId="33BB5E8B" w14:textId="5271C95C" w:rsidR="00F9045A" w:rsidRPr="00B654E5" w:rsidRDefault="00F9045A" w:rsidP="00BE3848">
      <w:pPr>
        <w:autoSpaceDE w:val="0"/>
        <w:autoSpaceDN w:val="0"/>
        <w:adjustRightInd w:val="0"/>
        <w:ind w:left="709"/>
        <w:jc w:val="both"/>
        <w:rPr>
          <w:rFonts w:ascii="Arial" w:eastAsiaTheme="minorEastAsia" w:hAnsi="Arial" w:cs="Arial"/>
          <w:b/>
          <w:bCs/>
        </w:rPr>
      </w:pPr>
      <w:r w:rsidRPr="00B654E5">
        <w:rPr>
          <w:rFonts w:ascii="Arial" w:eastAsiaTheme="minorEastAsia" w:hAnsi="Arial" w:cs="Arial"/>
          <w:b/>
          <w:bCs/>
        </w:rPr>
        <w:t xml:space="preserve">Colectivo y vida grupo: </w:t>
      </w:r>
    </w:p>
    <w:p w14:paraId="08065770" w14:textId="7246B4FF"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Según cifras publicadas por la SFC, al mes de agosto las carteras de vivienda y consumo tuvieron un crecimiento de 9.5%, esto junto a la baja en los indicadores de desempleo explican el incremento del 11% en el comportamiento de las primas de estos ramos, que también se vieron afectados el año pasado como consecuencia de la pandemia.</w:t>
      </w:r>
    </w:p>
    <w:p w14:paraId="3B5AA16D" w14:textId="1D9A8E07" w:rsidR="00F9045A" w:rsidRPr="00B654E5" w:rsidRDefault="00F9045A" w:rsidP="00BE3848">
      <w:pPr>
        <w:autoSpaceDE w:val="0"/>
        <w:autoSpaceDN w:val="0"/>
        <w:adjustRightInd w:val="0"/>
        <w:ind w:left="709"/>
        <w:jc w:val="both"/>
        <w:rPr>
          <w:rFonts w:ascii="Arial" w:eastAsiaTheme="minorEastAsia" w:hAnsi="Arial" w:cs="Arial"/>
          <w:b/>
          <w:bCs/>
        </w:rPr>
      </w:pPr>
      <w:r w:rsidRPr="00B654E5">
        <w:rPr>
          <w:rFonts w:ascii="Arial" w:eastAsiaTheme="minorEastAsia" w:hAnsi="Arial" w:cs="Arial"/>
          <w:b/>
          <w:bCs/>
        </w:rPr>
        <w:t>Salud:</w:t>
      </w:r>
    </w:p>
    <w:p w14:paraId="6D6C02B3" w14:textId="4D4771E4"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El aumento de la percepción de riesgo por causa de la pandemia y, en consecuencia, de la necesidad de contar con planes alternos al POS, además del ajuste de tarifas, explican el incremento del 8% en las primas de este ramo.</w:t>
      </w:r>
    </w:p>
    <w:p w14:paraId="0532B8B0" w14:textId="48E91F61" w:rsidR="00F9045A" w:rsidRPr="00B654E5" w:rsidRDefault="00F9045A" w:rsidP="00BE3848">
      <w:pPr>
        <w:autoSpaceDE w:val="0"/>
        <w:autoSpaceDN w:val="0"/>
        <w:adjustRightInd w:val="0"/>
        <w:ind w:left="709"/>
        <w:jc w:val="both"/>
        <w:rPr>
          <w:rFonts w:ascii="Arial" w:eastAsiaTheme="minorEastAsia" w:hAnsi="Arial" w:cs="Arial"/>
          <w:b/>
          <w:bCs/>
        </w:rPr>
      </w:pPr>
      <w:r w:rsidRPr="00B654E5">
        <w:rPr>
          <w:rFonts w:ascii="Arial" w:eastAsiaTheme="minorEastAsia" w:hAnsi="Arial" w:cs="Arial"/>
          <w:b/>
          <w:bCs/>
        </w:rPr>
        <w:t>Accidentes Personales:</w:t>
      </w:r>
    </w:p>
    <w:p w14:paraId="12FEFC5D" w14:textId="3265A721"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Para este ramo ya se aprecia una mejora en su producción, con un crecimiento del 15%, llegando así a superar los niveles previos a la pandemia, lo cual se explica por el retorno a la presencialidad de los colegios.</w:t>
      </w:r>
    </w:p>
    <w:p w14:paraId="19BF6647" w14:textId="00C95D22" w:rsidR="00F9045A" w:rsidRPr="00B654E5" w:rsidRDefault="00F9045A" w:rsidP="00BE3848">
      <w:pPr>
        <w:autoSpaceDE w:val="0"/>
        <w:autoSpaceDN w:val="0"/>
        <w:adjustRightInd w:val="0"/>
        <w:ind w:left="709"/>
        <w:jc w:val="both"/>
        <w:rPr>
          <w:rFonts w:ascii="Arial" w:eastAsiaTheme="minorEastAsia" w:hAnsi="Arial" w:cs="Arial"/>
          <w:b/>
          <w:bCs/>
        </w:rPr>
      </w:pPr>
      <w:r w:rsidRPr="00B654E5">
        <w:rPr>
          <w:rFonts w:ascii="Arial" w:eastAsiaTheme="minorEastAsia" w:hAnsi="Arial" w:cs="Arial"/>
          <w:b/>
          <w:bCs/>
        </w:rPr>
        <w:t>Vida Individual:</w:t>
      </w:r>
    </w:p>
    <w:p w14:paraId="09EE2FC9" w14:textId="4806810C"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Este ramo, también afectado por la recesión económica generada por la crisis sanitaria del 2020, muestra signos de recuperación con un crecimiento del 8%.</w:t>
      </w:r>
      <w:r w:rsidRPr="00B654E5">
        <w:rPr>
          <w:rStyle w:val="Refdenotaalpie"/>
          <w:rFonts w:ascii="Arial" w:eastAsiaTheme="minorEastAsia" w:hAnsi="Arial" w:cs="Arial"/>
        </w:rPr>
        <w:footnoteReference w:id="4"/>
      </w:r>
    </w:p>
    <w:p w14:paraId="11ABDAA2"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Arial" w:hAnsi="Arial" w:cs="Arial"/>
          <w:noProof/>
          <w:color w:val="000000"/>
          <w:lang w:eastAsia="es-CO"/>
        </w:rPr>
        <w:drawing>
          <wp:anchor distT="0" distB="0" distL="114300" distR="114300" simplePos="0" relativeHeight="251664384" behindDoc="0" locked="0" layoutInCell="1" allowOverlap="1" wp14:anchorId="47604045" wp14:editId="528E7C99">
            <wp:simplePos x="0" y="0"/>
            <wp:positionH relativeFrom="column">
              <wp:posOffset>586740</wp:posOffset>
            </wp:positionH>
            <wp:positionV relativeFrom="paragraph">
              <wp:posOffset>17780</wp:posOffset>
            </wp:positionV>
            <wp:extent cx="5048250" cy="23107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2310765"/>
                    </a:xfrm>
                    <a:prstGeom prst="rect">
                      <a:avLst/>
                    </a:prstGeom>
                    <a:noFill/>
                  </pic:spPr>
                </pic:pic>
              </a:graphicData>
            </a:graphic>
            <wp14:sizeRelH relativeFrom="margin">
              <wp14:pctWidth>0</wp14:pctWidth>
            </wp14:sizeRelH>
            <wp14:sizeRelV relativeFrom="margin">
              <wp14:pctHeight>0</wp14:pctHeight>
            </wp14:sizeRelV>
          </wp:anchor>
        </w:drawing>
      </w:r>
    </w:p>
    <w:p w14:paraId="08EF3D91" w14:textId="77777777" w:rsidR="00F9045A" w:rsidRPr="00B654E5" w:rsidRDefault="00F9045A" w:rsidP="00F9045A">
      <w:pPr>
        <w:autoSpaceDE w:val="0"/>
        <w:autoSpaceDN w:val="0"/>
        <w:adjustRightInd w:val="0"/>
        <w:ind w:left="709"/>
        <w:jc w:val="both"/>
        <w:rPr>
          <w:rFonts w:ascii="Arial" w:eastAsiaTheme="minorEastAsia" w:hAnsi="Arial" w:cs="Arial"/>
        </w:rPr>
      </w:pPr>
    </w:p>
    <w:p w14:paraId="5D198671" w14:textId="77777777" w:rsidR="00F9045A" w:rsidRPr="00B654E5" w:rsidRDefault="00F9045A" w:rsidP="00F9045A">
      <w:pPr>
        <w:autoSpaceDE w:val="0"/>
        <w:autoSpaceDN w:val="0"/>
        <w:adjustRightInd w:val="0"/>
        <w:ind w:left="709"/>
        <w:jc w:val="both"/>
        <w:rPr>
          <w:rFonts w:ascii="Arial" w:eastAsiaTheme="minorEastAsia" w:hAnsi="Arial" w:cs="Arial"/>
        </w:rPr>
      </w:pPr>
    </w:p>
    <w:p w14:paraId="374781AE" w14:textId="77777777" w:rsidR="00F9045A" w:rsidRPr="00B654E5" w:rsidRDefault="00F9045A" w:rsidP="00F9045A">
      <w:pPr>
        <w:autoSpaceDE w:val="0"/>
        <w:autoSpaceDN w:val="0"/>
        <w:adjustRightInd w:val="0"/>
        <w:ind w:left="709"/>
        <w:jc w:val="both"/>
        <w:rPr>
          <w:rFonts w:ascii="Arial" w:eastAsiaTheme="minorEastAsia" w:hAnsi="Arial" w:cs="Arial"/>
        </w:rPr>
      </w:pPr>
    </w:p>
    <w:p w14:paraId="4D46C7E0" w14:textId="77777777" w:rsidR="00F9045A" w:rsidRPr="00B654E5" w:rsidRDefault="00F9045A" w:rsidP="00F9045A">
      <w:pPr>
        <w:autoSpaceDE w:val="0"/>
        <w:autoSpaceDN w:val="0"/>
        <w:adjustRightInd w:val="0"/>
        <w:ind w:left="709"/>
        <w:jc w:val="both"/>
        <w:rPr>
          <w:rFonts w:ascii="Arial" w:eastAsiaTheme="minorEastAsia" w:hAnsi="Arial" w:cs="Arial"/>
        </w:rPr>
      </w:pPr>
    </w:p>
    <w:p w14:paraId="2F6ECA25" w14:textId="77777777" w:rsidR="00F9045A" w:rsidRPr="00B654E5" w:rsidRDefault="00F9045A" w:rsidP="00F9045A">
      <w:pPr>
        <w:autoSpaceDE w:val="0"/>
        <w:autoSpaceDN w:val="0"/>
        <w:adjustRightInd w:val="0"/>
        <w:ind w:left="709"/>
        <w:jc w:val="both"/>
        <w:rPr>
          <w:rFonts w:ascii="Arial" w:eastAsiaTheme="minorEastAsia" w:hAnsi="Arial" w:cs="Arial"/>
        </w:rPr>
      </w:pPr>
    </w:p>
    <w:p w14:paraId="484DCB40"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F9D8A2F" w14:textId="77777777" w:rsidR="00F9045A" w:rsidRPr="00B654E5" w:rsidRDefault="00F9045A" w:rsidP="00F9045A">
      <w:pPr>
        <w:autoSpaceDE w:val="0"/>
        <w:autoSpaceDN w:val="0"/>
        <w:adjustRightInd w:val="0"/>
        <w:ind w:left="709"/>
        <w:jc w:val="both"/>
        <w:rPr>
          <w:rFonts w:ascii="Arial" w:eastAsiaTheme="minorEastAsia" w:hAnsi="Arial" w:cs="Arial"/>
        </w:rPr>
      </w:pPr>
    </w:p>
    <w:p w14:paraId="65BC6269" w14:textId="055B77C9" w:rsidR="00F9045A" w:rsidRPr="00B654E5" w:rsidRDefault="00F9045A" w:rsidP="00BE3848">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RAMOS DE LA SEGURIDAD SOCIAL</w:t>
      </w:r>
    </w:p>
    <w:p w14:paraId="210F1AC3" w14:textId="77777777" w:rsidR="00BE3848" w:rsidRPr="00B654E5" w:rsidRDefault="00BE3848" w:rsidP="00BE3848">
      <w:pPr>
        <w:pStyle w:val="Prrafodelista"/>
        <w:spacing w:after="0" w:line="240" w:lineRule="auto"/>
        <w:ind w:left="709"/>
        <w:jc w:val="both"/>
        <w:rPr>
          <w:rFonts w:ascii="Arial" w:hAnsi="Arial" w:cs="Arial"/>
          <w:b/>
          <w:lang w:eastAsia="ar-SA"/>
        </w:rPr>
      </w:pPr>
    </w:p>
    <w:p w14:paraId="4B032E06" w14:textId="5B825BEB"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En los ramos de la seguridad social, las primas alcanzaron un valor de $6.6 billones, lo que representa un crecimiento del 20.7% con relación a septiembre de 2020.</w:t>
      </w:r>
    </w:p>
    <w:p w14:paraId="07FC06C5" w14:textId="330D1F3D" w:rsidR="00F9045A" w:rsidRPr="00B654E5" w:rsidRDefault="00F9045A" w:rsidP="00BE3848">
      <w:pPr>
        <w:autoSpaceDE w:val="0"/>
        <w:autoSpaceDN w:val="0"/>
        <w:adjustRightInd w:val="0"/>
        <w:ind w:left="709"/>
        <w:jc w:val="both"/>
        <w:rPr>
          <w:rFonts w:ascii="Arial" w:eastAsiaTheme="minorEastAsia" w:hAnsi="Arial" w:cs="Arial"/>
          <w:b/>
          <w:bCs/>
        </w:rPr>
      </w:pPr>
      <w:r w:rsidRPr="00B654E5">
        <w:rPr>
          <w:rFonts w:ascii="Arial" w:eastAsiaTheme="minorEastAsia" w:hAnsi="Arial" w:cs="Arial"/>
          <w:b/>
          <w:bCs/>
        </w:rPr>
        <w:t>Riesgos laborales:</w:t>
      </w:r>
    </w:p>
    <w:p w14:paraId="0F070D34" w14:textId="19742AF9"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El crecimiento del 14% en las primas de este ramo se explica por la mejora en los índices de empleo del país, mejora que se refleja en el aumento del 10.2% de trabajadores afiliados al sistema, que al mes de septiembre era de 11.169.502, junto con el incremento del 3.5% del salario mínimo.</w:t>
      </w:r>
    </w:p>
    <w:p w14:paraId="3148D87A" w14:textId="18A154B2" w:rsidR="00F9045A" w:rsidRPr="00B654E5" w:rsidRDefault="00F9045A" w:rsidP="00BE3848">
      <w:pPr>
        <w:autoSpaceDE w:val="0"/>
        <w:autoSpaceDN w:val="0"/>
        <w:adjustRightInd w:val="0"/>
        <w:ind w:left="709"/>
        <w:jc w:val="both"/>
        <w:rPr>
          <w:rFonts w:ascii="Arial" w:eastAsiaTheme="minorEastAsia" w:hAnsi="Arial" w:cs="Arial"/>
          <w:b/>
          <w:bCs/>
        </w:rPr>
      </w:pPr>
      <w:r w:rsidRPr="00B654E5">
        <w:rPr>
          <w:rFonts w:ascii="Arial" w:eastAsiaTheme="minorEastAsia" w:hAnsi="Arial" w:cs="Arial"/>
          <w:b/>
          <w:bCs/>
        </w:rPr>
        <w:t>Pensiones Ley 100:</w:t>
      </w:r>
    </w:p>
    <w:p w14:paraId="329CD0A9" w14:textId="003AFA06"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Las primas emitidas durante los primeros nueve meses del año 2021 son superiores en $668 mil millones (63%) a las de igual período de 2020, este comportamiento obedece al aumento de la mortalidad ocasionada por el covid-19 y que se evidencia en el seguro previsional de invalidez y sobrevivencia donde los pagos por reclamaciones se incrementaron en $743 mil millones en el período de análisis, indemnizaciones estas que complementan los recursos necesarios para la expedición de las pensiones por sobrevivencia para los beneficiarios de los trabajadores aportantes fallecidos.</w:t>
      </w:r>
    </w:p>
    <w:p w14:paraId="44FDA1F6"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La reserva matemática que respalda las obligaciones contraídas por las aseguradoras alcanzó los 21.8 billones de pesos, es decir, un 12.2% más que septiembre del año anterior.</w:t>
      </w:r>
      <w:r w:rsidRPr="00B654E5">
        <w:rPr>
          <w:rStyle w:val="Refdenotaalpie"/>
          <w:rFonts w:ascii="Arial" w:eastAsiaTheme="minorEastAsia" w:hAnsi="Arial" w:cs="Arial"/>
        </w:rPr>
        <w:footnoteReference w:id="5"/>
      </w:r>
    </w:p>
    <w:p w14:paraId="513B278B" w14:textId="77777777" w:rsidR="00F9045A" w:rsidRPr="00B654E5" w:rsidRDefault="00F9045A" w:rsidP="00F9045A">
      <w:pPr>
        <w:autoSpaceDE w:val="0"/>
        <w:autoSpaceDN w:val="0"/>
        <w:adjustRightInd w:val="0"/>
        <w:ind w:left="709"/>
        <w:jc w:val="both"/>
        <w:rPr>
          <w:rFonts w:ascii="Arial" w:eastAsiaTheme="minorEastAsia" w:hAnsi="Arial" w:cs="Arial"/>
        </w:rPr>
      </w:pPr>
    </w:p>
    <w:p w14:paraId="6568DCC8"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Arial" w:hAnsi="Arial" w:cs="Arial"/>
          <w:noProof/>
          <w:color w:val="000000"/>
          <w:lang w:eastAsia="es-CO"/>
        </w:rPr>
        <w:drawing>
          <wp:anchor distT="0" distB="0" distL="114300" distR="114300" simplePos="0" relativeHeight="251665408" behindDoc="0" locked="0" layoutInCell="1" allowOverlap="1" wp14:anchorId="3F4EC8C8" wp14:editId="4C797A45">
            <wp:simplePos x="0" y="0"/>
            <wp:positionH relativeFrom="margin">
              <wp:posOffset>661670</wp:posOffset>
            </wp:positionH>
            <wp:positionV relativeFrom="paragraph">
              <wp:posOffset>13335</wp:posOffset>
            </wp:positionV>
            <wp:extent cx="5067300" cy="174879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7300" cy="1748790"/>
                    </a:xfrm>
                    <a:prstGeom prst="rect">
                      <a:avLst/>
                    </a:prstGeom>
                    <a:noFill/>
                  </pic:spPr>
                </pic:pic>
              </a:graphicData>
            </a:graphic>
            <wp14:sizeRelH relativeFrom="margin">
              <wp14:pctWidth>0</wp14:pctWidth>
            </wp14:sizeRelH>
            <wp14:sizeRelV relativeFrom="margin">
              <wp14:pctHeight>0</wp14:pctHeight>
            </wp14:sizeRelV>
          </wp:anchor>
        </w:drawing>
      </w:r>
    </w:p>
    <w:p w14:paraId="02EAC3F8"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36CB65F" w14:textId="77777777" w:rsidR="00F9045A" w:rsidRPr="00B654E5" w:rsidRDefault="00F9045A" w:rsidP="00F9045A">
      <w:pPr>
        <w:autoSpaceDE w:val="0"/>
        <w:autoSpaceDN w:val="0"/>
        <w:adjustRightInd w:val="0"/>
        <w:ind w:left="709"/>
        <w:jc w:val="both"/>
        <w:rPr>
          <w:rFonts w:ascii="Arial" w:eastAsiaTheme="minorEastAsia" w:hAnsi="Arial" w:cs="Arial"/>
        </w:rPr>
      </w:pPr>
    </w:p>
    <w:p w14:paraId="7C9D139B" w14:textId="77777777" w:rsidR="00F9045A" w:rsidRPr="00B654E5" w:rsidRDefault="00F9045A" w:rsidP="00F9045A">
      <w:pPr>
        <w:autoSpaceDE w:val="0"/>
        <w:autoSpaceDN w:val="0"/>
        <w:adjustRightInd w:val="0"/>
        <w:ind w:left="709"/>
        <w:jc w:val="both"/>
        <w:rPr>
          <w:rFonts w:ascii="Arial" w:eastAsiaTheme="minorEastAsia" w:hAnsi="Arial" w:cs="Arial"/>
        </w:rPr>
      </w:pPr>
    </w:p>
    <w:p w14:paraId="310621E1" w14:textId="77777777" w:rsidR="00F9045A" w:rsidRPr="00B654E5" w:rsidRDefault="00F9045A" w:rsidP="00F9045A">
      <w:pPr>
        <w:autoSpaceDE w:val="0"/>
        <w:autoSpaceDN w:val="0"/>
        <w:adjustRightInd w:val="0"/>
        <w:ind w:left="709"/>
        <w:jc w:val="both"/>
        <w:rPr>
          <w:rFonts w:ascii="Arial" w:eastAsiaTheme="minorEastAsia" w:hAnsi="Arial" w:cs="Arial"/>
        </w:rPr>
      </w:pPr>
    </w:p>
    <w:p w14:paraId="7375B926" w14:textId="21D83400" w:rsidR="00F9045A" w:rsidRPr="00B654E5" w:rsidRDefault="00F9045A" w:rsidP="00BE3848">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SOAT</w:t>
      </w:r>
    </w:p>
    <w:p w14:paraId="4C644AC9" w14:textId="7E4F9C1E"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El aumento de la tarifa de este ramo, expresada en términos de salarios mínimos, y la normalización de la movilidad, explican el crecimiento del 12% en las primas de este ramo.</w:t>
      </w:r>
      <w:r w:rsidRPr="00B654E5">
        <w:rPr>
          <w:rStyle w:val="Refdenotaalpie"/>
          <w:rFonts w:ascii="Arial" w:eastAsiaTheme="minorEastAsia" w:hAnsi="Arial" w:cs="Arial"/>
        </w:rPr>
        <w:footnoteReference w:id="6"/>
      </w:r>
    </w:p>
    <w:p w14:paraId="15BD9E50" w14:textId="66147CBC" w:rsidR="00F9045A" w:rsidRPr="00B654E5" w:rsidRDefault="00F9045A" w:rsidP="00BE3848">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SINIESTROS PAGADOS Y VALORES RECONOCIDOS</w:t>
      </w:r>
    </w:p>
    <w:p w14:paraId="1027CDA4" w14:textId="17AD64EA"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Al mes de septiembre de 2021, la industria aseguradora pago por concepto de reclamaciones $13.6 billones, es decir, un 32% más con relación al mismo período del año anterior.  Los incrementos en los siniestros de los ramos de Vida y Grupo Colectivo (107%), Previsional (67%), Salud (46%) y Vida Individual (117%), como consecuencia del aumento en la mortalidad derivado del covid-19, representan en conjunto el 81% del mayor costo del total de las reclamaciones asumidas por la industria.</w:t>
      </w:r>
    </w:p>
    <w:p w14:paraId="07F5A5A5" w14:textId="3C1EA197"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Los valores reconocidos a los suscriptores de los títulos de capitalización alcanzaron la suma de $166 mil millones, es decir, un 44% menos que para el septiembre de 2020.</w:t>
      </w:r>
      <w:r w:rsidRPr="00B654E5">
        <w:rPr>
          <w:rStyle w:val="Refdenotaalpie"/>
          <w:rFonts w:ascii="Arial" w:eastAsiaTheme="minorEastAsia" w:hAnsi="Arial" w:cs="Arial"/>
        </w:rPr>
        <w:footnoteReference w:id="7"/>
      </w:r>
    </w:p>
    <w:p w14:paraId="3C7BD611" w14:textId="074EEAAA" w:rsidR="00F9045A" w:rsidRPr="00B654E5" w:rsidRDefault="00F9045A" w:rsidP="00BE3848">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SINIESTRALIDAD CUENTA COMPAÑÍA</w:t>
      </w:r>
    </w:p>
    <w:p w14:paraId="4EABEBFC" w14:textId="798D21BE"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La siniestralidad cuenta compañía es el cociente resultante de dividir los siniestros incurridos sobre las primas devengadas, variables cuyos comportamientos se explican de la siguiente forma:</w:t>
      </w:r>
    </w:p>
    <w:p w14:paraId="06D12D6F" w14:textId="1DD6D7EA" w:rsidR="00F9045A" w:rsidRPr="00B654E5" w:rsidRDefault="00F9045A" w:rsidP="00BE3848">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PRIMAS DEVENGADAS:</w:t>
      </w:r>
    </w:p>
    <w:p w14:paraId="29EF8B45" w14:textId="6E44EF83"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Las primas devengadas, que representan el ingreso real de las aseguradoras, una vez deducidas las cesiones por reaseguro y la constitución de reservas para poder asumir los compromisos futuros, tuvieron un crecimiento del 10%, inferior en 5 puntos al comportamiento de las primas emitidas, lo que se explica fundamentalmente por las siguientes razones:</w:t>
      </w:r>
    </w:p>
    <w:p w14:paraId="5AFCDC2A" w14:textId="25261B7A"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En el grupo de daños, los ramos de Cumplimiento, Incendio y Lucro Cesante, Responsabilidad Civil y Terremoto, que son los de mayor crecimiento, también presentan altos niveles de cesión, por lo que la prima retenida crece en niveles inferiores a los de las emitidas.</w:t>
      </w:r>
    </w:p>
    <w:p w14:paraId="31972554" w14:textId="0E1A5A51"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El incremento en la constitución de reservas técnicas por el crecimiento en las primas del período y la menor liberación de reservas del año anterior, como consecuencia del decrecimiento registrado por algunos ramos.</w:t>
      </w:r>
    </w:p>
    <w:p w14:paraId="0E7FDAD7" w14:textId="1B75052D" w:rsidR="00F9045A" w:rsidRPr="00B654E5" w:rsidRDefault="009A0066" w:rsidP="00F9045A">
      <w:pPr>
        <w:autoSpaceDE w:val="0"/>
        <w:autoSpaceDN w:val="0"/>
        <w:adjustRightInd w:val="0"/>
        <w:ind w:left="709"/>
        <w:jc w:val="both"/>
        <w:rPr>
          <w:rFonts w:ascii="Arial" w:eastAsiaTheme="minorEastAsia" w:hAnsi="Arial" w:cs="Arial"/>
        </w:rPr>
      </w:pPr>
      <w:r w:rsidRPr="00B654E5">
        <w:rPr>
          <w:rFonts w:ascii="Arial" w:eastAsia="Arial" w:hAnsi="Arial" w:cs="Arial"/>
          <w:noProof/>
          <w:color w:val="000000"/>
          <w:lang w:eastAsia="es-CO"/>
        </w:rPr>
        <w:drawing>
          <wp:anchor distT="0" distB="0" distL="114300" distR="114300" simplePos="0" relativeHeight="251666432" behindDoc="0" locked="0" layoutInCell="1" allowOverlap="1" wp14:anchorId="6B548C32" wp14:editId="5161E697">
            <wp:simplePos x="0" y="0"/>
            <wp:positionH relativeFrom="margin">
              <wp:posOffset>685800</wp:posOffset>
            </wp:positionH>
            <wp:positionV relativeFrom="paragraph">
              <wp:posOffset>26035</wp:posOffset>
            </wp:positionV>
            <wp:extent cx="4363720" cy="19431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3720" cy="1943100"/>
                    </a:xfrm>
                    <a:prstGeom prst="rect">
                      <a:avLst/>
                    </a:prstGeom>
                    <a:noFill/>
                  </pic:spPr>
                </pic:pic>
              </a:graphicData>
            </a:graphic>
            <wp14:sizeRelH relativeFrom="margin">
              <wp14:pctWidth>0</wp14:pctWidth>
            </wp14:sizeRelH>
            <wp14:sizeRelV relativeFrom="margin">
              <wp14:pctHeight>0</wp14:pctHeight>
            </wp14:sizeRelV>
          </wp:anchor>
        </w:drawing>
      </w:r>
    </w:p>
    <w:p w14:paraId="59FB1CFB" w14:textId="23B96C1B" w:rsidR="00F9045A" w:rsidRPr="00B654E5" w:rsidRDefault="00F9045A" w:rsidP="00F9045A">
      <w:pPr>
        <w:autoSpaceDE w:val="0"/>
        <w:autoSpaceDN w:val="0"/>
        <w:adjustRightInd w:val="0"/>
        <w:ind w:left="709"/>
        <w:jc w:val="both"/>
        <w:rPr>
          <w:rFonts w:ascii="Arial" w:eastAsiaTheme="minorEastAsia" w:hAnsi="Arial" w:cs="Arial"/>
        </w:rPr>
      </w:pPr>
    </w:p>
    <w:p w14:paraId="1193AFD7" w14:textId="6422620C" w:rsidR="00F9045A" w:rsidRPr="00B654E5" w:rsidRDefault="00F9045A" w:rsidP="00F9045A">
      <w:pPr>
        <w:autoSpaceDE w:val="0"/>
        <w:autoSpaceDN w:val="0"/>
        <w:adjustRightInd w:val="0"/>
        <w:ind w:left="709"/>
        <w:jc w:val="both"/>
        <w:rPr>
          <w:rFonts w:ascii="Arial" w:eastAsiaTheme="minorEastAsia" w:hAnsi="Arial" w:cs="Arial"/>
        </w:rPr>
      </w:pPr>
    </w:p>
    <w:p w14:paraId="69CD78BC"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A9DB5E4" w14:textId="77777777" w:rsidR="00F9045A" w:rsidRPr="00B654E5" w:rsidRDefault="00F9045A" w:rsidP="00F9045A">
      <w:pPr>
        <w:autoSpaceDE w:val="0"/>
        <w:autoSpaceDN w:val="0"/>
        <w:adjustRightInd w:val="0"/>
        <w:ind w:left="709"/>
        <w:jc w:val="both"/>
        <w:rPr>
          <w:rFonts w:ascii="Arial" w:eastAsiaTheme="minorEastAsia" w:hAnsi="Arial" w:cs="Arial"/>
        </w:rPr>
      </w:pPr>
    </w:p>
    <w:p w14:paraId="5F57AD64" w14:textId="77777777" w:rsidR="00F9045A" w:rsidRPr="00B654E5" w:rsidRDefault="00F9045A" w:rsidP="00F9045A">
      <w:pPr>
        <w:autoSpaceDE w:val="0"/>
        <w:autoSpaceDN w:val="0"/>
        <w:adjustRightInd w:val="0"/>
        <w:ind w:left="709"/>
        <w:jc w:val="both"/>
        <w:rPr>
          <w:rFonts w:ascii="Arial" w:eastAsiaTheme="minorEastAsia" w:hAnsi="Arial" w:cs="Arial"/>
        </w:rPr>
      </w:pPr>
    </w:p>
    <w:p w14:paraId="5EA10B61" w14:textId="685A4022" w:rsidR="00F9045A" w:rsidRPr="00B654E5" w:rsidRDefault="00F9045A" w:rsidP="00BE3848">
      <w:pPr>
        <w:autoSpaceDE w:val="0"/>
        <w:autoSpaceDN w:val="0"/>
        <w:adjustRightInd w:val="0"/>
        <w:jc w:val="both"/>
        <w:rPr>
          <w:rFonts w:ascii="Arial" w:eastAsiaTheme="minorEastAsia" w:hAnsi="Arial" w:cs="Arial"/>
        </w:rPr>
      </w:pPr>
    </w:p>
    <w:p w14:paraId="6C5C3E64" w14:textId="032449EE" w:rsidR="00F9045A" w:rsidRPr="00B654E5" w:rsidRDefault="00F9045A" w:rsidP="00BE3848">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SINIESTROS INCURRIDOS:</w:t>
      </w:r>
    </w:p>
    <w:p w14:paraId="4EAD305E" w14:textId="21D3935E" w:rsidR="00BE3848" w:rsidRPr="00B654E5" w:rsidRDefault="00BE3848" w:rsidP="00BE3848">
      <w:pPr>
        <w:pStyle w:val="Prrafodelista"/>
        <w:spacing w:after="0" w:line="240" w:lineRule="auto"/>
        <w:ind w:left="709"/>
        <w:jc w:val="both"/>
        <w:rPr>
          <w:rFonts w:ascii="Arial" w:hAnsi="Arial" w:cs="Arial"/>
          <w:b/>
          <w:lang w:eastAsia="ar-SA"/>
        </w:rPr>
      </w:pPr>
    </w:p>
    <w:p w14:paraId="096B29D0" w14:textId="16E99CEF"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Representan el costo final de las reclamaciones asumidas por las aseguradoras, que para el mes de septiembre de 2021 fue de $12.3 billones, es decir, un 24% más que en igual período del año anterior, debido al incremento en las tasas de mortalidad para los ramos de personas y seguridad social.</w:t>
      </w:r>
    </w:p>
    <w:p w14:paraId="6F2FC78F" w14:textId="102EA9B6"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El menor crecimiento de las primas devengadas frente a los siniestros incurridos hizo que la siniestralidad cuenta compañía pasara del 63.3% al 71.3%.</w:t>
      </w:r>
      <w:r w:rsidRPr="00B654E5">
        <w:rPr>
          <w:rStyle w:val="Refdenotaalpie"/>
          <w:rFonts w:ascii="Arial" w:eastAsiaTheme="minorEastAsia" w:hAnsi="Arial" w:cs="Arial"/>
        </w:rPr>
        <w:footnoteReference w:id="8"/>
      </w:r>
    </w:p>
    <w:p w14:paraId="53E7C48F" w14:textId="0ECE7CAA" w:rsidR="00F9045A" w:rsidRPr="00B654E5" w:rsidRDefault="009A0066" w:rsidP="00F9045A">
      <w:pPr>
        <w:autoSpaceDE w:val="0"/>
        <w:autoSpaceDN w:val="0"/>
        <w:adjustRightInd w:val="0"/>
        <w:ind w:left="709"/>
        <w:jc w:val="both"/>
        <w:rPr>
          <w:rFonts w:ascii="Arial" w:eastAsiaTheme="minorEastAsia" w:hAnsi="Arial" w:cs="Arial"/>
        </w:rPr>
      </w:pPr>
      <w:r w:rsidRPr="00B654E5">
        <w:rPr>
          <w:rFonts w:ascii="Arial" w:eastAsia="Arial" w:hAnsi="Arial" w:cs="Arial"/>
          <w:noProof/>
          <w:color w:val="000000"/>
          <w:lang w:eastAsia="es-CO"/>
        </w:rPr>
        <w:drawing>
          <wp:anchor distT="0" distB="0" distL="114300" distR="114300" simplePos="0" relativeHeight="251667456" behindDoc="0" locked="0" layoutInCell="1" allowOverlap="1" wp14:anchorId="1D07E7A0" wp14:editId="22914F6A">
            <wp:simplePos x="0" y="0"/>
            <wp:positionH relativeFrom="margin">
              <wp:align>center</wp:align>
            </wp:positionH>
            <wp:positionV relativeFrom="margin">
              <wp:posOffset>1562620</wp:posOffset>
            </wp:positionV>
            <wp:extent cx="4425950" cy="2473325"/>
            <wp:effectExtent l="0" t="0" r="0"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25950" cy="2473325"/>
                    </a:xfrm>
                    <a:prstGeom prst="rect">
                      <a:avLst/>
                    </a:prstGeom>
                    <a:noFill/>
                  </pic:spPr>
                </pic:pic>
              </a:graphicData>
            </a:graphic>
            <wp14:sizeRelH relativeFrom="margin">
              <wp14:pctWidth>0</wp14:pctWidth>
            </wp14:sizeRelH>
            <wp14:sizeRelV relativeFrom="margin">
              <wp14:pctHeight>0</wp14:pctHeight>
            </wp14:sizeRelV>
          </wp:anchor>
        </w:drawing>
      </w:r>
    </w:p>
    <w:p w14:paraId="7D6C7F4E" w14:textId="43CC470C" w:rsidR="00F9045A" w:rsidRPr="00B654E5" w:rsidRDefault="00F9045A" w:rsidP="00F9045A">
      <w:pPr>
        <w:autoSpaceDE w:val="0"/>
        <w:autoSpaceDN w:val="0"/>
        <w:adjustRightInd w:val="0"/>
        <w:ind w:left="709"/>
        <w:jc w:val="both"/>
        <w:rPr>
          <w:rFonts w:ascii="Arial" w:eastAsiaTheme="minorEastAsia" w:hAnsi="Arial" w:cs="Arial"/>
        </w:rPr>
      </w:pPr>
    </w:p>
    <w:p w14:paraId="465CDFFA" w14:textId="751E69D0" w:rsidR="00F9045A" w:rsidRPr="00B654E5" w:rsidRDefault="00F9045A" w:rsidP="00F9045A">
      <w:pPr>
        <w:autoSpaceDE w:val="0"/>
        <w:autoSpaceDN w:val="0"/>
        <w:adjustRightInd w:val="0"/>
        <w:ind w:left="709"/>
        <w:jc w:val="both"/>
        <w:rPr>
          <w:rFonts w:ascii="Arial" w:eastAsiaTheme="minorEastAsia" w:hAnsi="Arial" w:cs="Arial"/>
        </w:rPr>
      </w:pPr>
    </w:p>
    <w:p w14:paraId="74095169" w14:textId="4772A071" w:rsidR="00F9045A" w:rsidRPr="00B654E5" w:rsidRDefault="00F9045A" w:rsidP="00F9045A">
      <w:pPr>
        <w:autoSpaceDE w:val="0"/>
        <w:autoSpaceDN w:val="0"/>
        <w:adjustRightInd w:val="0"/>
        <w:ind w:left="709"/>
        <w:jc w:val="both"/>
        <w:rPr>
          <w:rFonts w:ascii="Arial" w:eastAsiaTheme="minorEastAsia" w:hAnsi="Arial" w:cs="Arial"/>
        </w:rPr>
      </w:pPr>
    </w:p>
    <w:p w14:paraId="24850FF3" w14:textId="74579C4E" w:rsidR="00F9045A" w:rsidRPr="00B654E5" w:rsidRDefault="00F9045A" w:rsidP="00F9045A">
      <w:pPr>
        <w:autoSpaceDE w:val="0"/>
        <w:autoSpaceDN w:val="0"/>
        <w:adjustRightInd w:val="0"/>
        <w:ind w:left="709"/>
        <w:jc w:val="both"/>
        <w:rPr>
          <w:rFonts w:ascii="Arial" w:eastAsiaTheme="minorEastAsia" w:hAnsi="Arial" w:cs="Arial"/>
        </w:rPr>
      </w:pPr>
    </w:p>
    <w:p w14:paraId="1FC198D9" w14:textId="554269CE" w:rsidR="00F9045A" w:rsidRPr="00B654E5" w:rsidRDefault="00F9045A" w:rsidP="00F9045A">
      <w:pPr>
        <w:autoSpaceDE w:val="0"/>
        <w:autoSpaceDN w:val="0"/>
        <w:adjustRightInd w:val="0"/>
        <w:ind w:left="709"/>
        <w:jc w:val="both"/>
        <w:rPr>
          <w:rFonts w:ascii="Arial" w:eastAsiaTheme="minorEastAsia" w:hAnsi="Arial" w:cs="Arial"/>
        </w:rPr>
      </w:pPr>
    </w:p>
    <w:p w14:paraId="1E6F4234" w14:textId="77777777" w:rsidR="00F9045A" w:rsidRPr="00B654E5" w:rsidRDefault="00F9045A" w:rsidP="00BE3848">
      <w:pPr>
        <w:autoSpaceDE w:val="0"/>
        <w:autoSpaceDN w:val="0"/>
        <w:adjustRightInd w:val="0"/>
        <w:jc w:val="both"/>
        <w:rPr>
          <w:rFonts w:ascii="Arial" w:eastAsiaTheme="minorEastAsia" w:hAnsi="Arial" w:cs="Arial"/>
        </w:rPr>
      </w:pPr>
    </w:p>
    <w:p w14:paraId="2D4B7AC4" w14:textId="12EC832D" w:rsidR="00F9045A" w:rsidRPr="00B654E5" w:rsidRDefault="00F9045A" w:rsidP="00F9045A">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RESULTADO TÉCNICO:</w:t>
      </w:r>
    </w:p>
    <w:p w14:paraId="43B17BAF"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AE2B12F"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Para el mes de septiembre del presente año el resultado propio de la operación de seguros arrojó pérdidas técnicas por $2.6 billones, es decir, un 58% más que las obtenidas para el mismo período del año anterior, deterioro que se explica por los incrementos ya mencionados en la siniestralidad.</w:t>
      </w:r>
    </w:p>
    <w:p w14:paraId="573A513F"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Las Sociedades de Capitalización arrojaron utilidades técnicas por $1.339 millones.</w:t>
      </w:r>
      <w:r w:rsidRPr="00B654E5">
        <w:rPr>
          <w:rStyle w:val="Refdenotaalpie"/>
          <w:rFonts w:ascii="Arial" w:eastAsiaTheme="minorEastAsia" w:hAnsi="Arial" w:cs="Arial"/>
        </w:rPr>
        <w:footnoteReference w:id="9"/>
      </w:r>
    </w:p>
    <w:p w14:paraId="734BC908" w14:textId="6D15E888"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Arial" w:hAnsi="Arial" w:cs="Arial"/>
          <w:noProof/>
          <w:color w:val="000000"/>
          <w:lang w:eastAsia="es-CO"/>
        </w:rPr>
        <w:drawing>
          <wp:anchor distT="0" distB="0" distL="114300" distR="114300" simplePos="0" relativeHeight="251668480" behindDoc="0" locked="0" layoutInCell="1" allowOverlap="1" wp14:anchorId="6473ABA4" wp14:editId="448C8E97">
            <wp:simplePos x="0" y="0"/>
            <wp:positionH relativeFrom="margin">
              <wp:posOffset>697002</wp:posOffset>
            </wp:positionH>
            <wp:positionV relativeFrom="paragraph">
              <wp:posOffset>118110</wp:posOffset>
            </wp:positionV>
            <wp:extent cx="4852035" cy="4366895"/>
            <wp:effectExtent l="0" t="0" r="571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2035" cy="4366895"/>
                    </a:xfrm>
                    <a:prstGeom prst="rect">
                      <a:avLst/>
                    </a:prstGeom>
                    <a:noFill/>
                  </pic:spPr>
                </pic:pic>
              </a:graphicData>
            </a:graphic>
            <wp14:sizeRelH relativeFrom="margin">
              <wp14:pctWidth>0</wp14:pctWidth>
            </wp14:sizeRelH>
            <wp14:sizeRelV relativeFrom="margin">
              <wp14:pctHeight>0</wp14:pctHeight>
            </wp14:sizeRelV>
          </wp:anchor>
        </w:drawing>
      </w:r>
    </w:p>
    <w:p w14:paraId="3D6C2E5E" w14:textId="77777777" w:rsidR="00F9045A" w:rsidRPr="00B654E5" w:rsidRDefault="00F9045A" w:rsidP="00F9045A">
      <w:pPr>
        <w:autoSpaceDE w:val="0"/>
        <w:autoSpaceDN w:val="0"/>
        <w:adjustRightInd w:val="0"/>
        <w:ind w:left="709"/>
        <w:jc w:val="both"/>
        <w:rPr>
          <w:rFonts w:ascii="Arial" w:eastAsiaTheme="minorEastAsia" w:hAnsi="Arial" w:cs="Arial"/>
        </w:rPr>
      </w:pPr>
    </w:p>
    <w:p w14:paraId="7A3BACBA" w14:textId="77777777" w:rsidR="00F9045A" w:rsidRPr="00B654E5" w:rsidRDefault="00F9045A" w:rsidP="00F9045A">
      <w:pPr>
        <w:autoSpaceDE w:val="0"/>
        <w:autoSpaceDN w:val="0"/>
        <w:adjustRightInd w:val="0"/>
        <w:ind w:left="709"/>
        <w:jc w:val="both"/>
        <w:rPr>
          <w:rFonts w:ascii="Arial" w:eastAsiaTheme="minorEastAsia" w:hAnsi="Arial" w:cs="Arial"/>
        </w:rPr>
      </w:pPr>
    </w:p>
    <w:p w14:paraId="5E5E60F1" w14:textId="77777777" w:rsidR="00F9045A" w:rsidRPr="00B654E5" w:rsidRDefault="00F9045A" w:rsidP="00F9045A">
      <w:pPr>
        <w:autoSpaceDE w:val="0"/>
        <w:autoSpaceDN w:val="0"/>
        <w:adjustRightInd w:val="0"/>
        <w:ind w:left="709"/>
        <w:jc w:val="both"/>
        <w:rPr>
          <w:rFonts w:ascii="Arial" w:eastAsiaTheme="minorEastAsia" w:hAnsi="Arial" w:cs="Arial"/>
        </w:rPr>
      </w:pPr>
    </w:p>
    <w:p w14:paraId="65B9E3AD" w14:textId="77777777" w:rsidR="00F9045A" w:rsidRPr="00B654E5" w:rsidRDefault="00F9045A" w:rsidP="00F9045A">
      <w:pPr>
        <w:autoSpaceDE w:val="0"/>
        <w:autoSpaceDN w:val="0"/>
        <w:adjustRightInd w:val="0"/>
        <w:ind w:left="709"/>
        <w:jc w:val="both"/>
        <w:rPr>
          <w:rFonts w:ascii="Arial" w:eastAsiaTheme="minorEastAsia" w:hAnsi="Arial" w:cs="Arial"/>
        </w:rPr>
      </w:pPr>
    </w:p>
    <w:p w14:paraId="276053CB" w14:textId="77777777" w:rsidR="00F9045A" w:rsidRPr="00B654E5" w:rsidRDefault="00F9045A" w:rsidP="00F9045A">
      <w:pPr>
        <w:autoSpaceDE w:val="0"/>
        <w:autoSpaceDN w:val="0"/>
        <w:adjustRightInd w:val="0"/>
        <w:ind w:left="709"/>
        <w:jc w:val="both"/>
        <w:rPr>
          <w:rFonts w:ascii="Arial" w:eastAsiaTheme="minorEastAsia" w:hAnsi="Arial" w:cs="Arial"/>
        </w:rPr>
      </w:pPr>
    </w:p>
    <w:p w14:paraId="357B5476" w14:textId="77777777" w:rsidR="00F9045A" w:rsidRPr="00B654E5" w:rsidRDefault="00F9045A" w:rsidP="00F9045A">
      <w:pPr>
        <w:autoSpaceDE w:val="0"/>
        <w:autoSpaceDN w:val="0"/>
        <w:adjustRightInd w:val="0"/>
        <w:ind w:left="709"/>
        <w:jc w:val="both"/>
        <w:rPr>
          <w:rFonts w:ascii="Arial" w:eastAsiaTheme="minorEastAsia" w:hAnsi="Arial" w:cs="Arial"/>
        </w:rPr>
      </w:pPr>
    </w:p>
    <w:p w14:paraId="5763F1CE" w14:textId="77777777" w:rsidR="00F9045A" w:rsidRPr="00B654E5" w:rsidRDefault="00F9045A" w:rsidP="00F9045A">
      <w:pPr>
        <w:autoSpaceDE w:val="0"/>
        <w:autoSpaceDN w:val="0"/>
        <w:adjustRightInd w:val="0"/>
        <w:ind w:left="709"/>
        <w:jc w:val="both"/>
        <w:rPr>
          <w:rFonts w:ascii="Arial" w:eastAsiaTheme="minorEastAsia" w:hAnsi="Arial" w:cs="Arial"/>
        </w:rPr>
      </w:pPr>
    </w:p>
    <w:p w14:paraId="30405BDB" w14:textId="77777777" w:rsidR="00F9045A" w:rsidRPr="00B654E5" w:rsidRDefault="00F9045A" w:rsidP="00F9045A">
      <w:pPr>
        <w:autoSpaceDE w:val="0"/>
        <w:autoSpaceDN w:val="0"/>
        <w:adjustRightInd w:val="0"/>
        <w:ind w:left="709"/>
        <w:jc w:val="both"/>
        <w:rPr>
          <w:rFonts w:ascii="Arial" w:eastAsiaTheme="minorEastAsia" w:hAnsi="Arial" w:cs="Arial"/>
        </w:rPr>
      </w:pPr>
    </w:p>
    <w:p w14:paraId="3010A93E"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A396A59" w14:textId="77777777" w:rsidR="00F9045A" w:rsidRPr="00B654E5" w:rsidRDefault="00F9045A" w:rsidP="00F9045A">
      <w:pPr>
        <w:autoSpaceDE w:val="0"/>
        <w:autoSpaceDN w:val="0"/>
        <w:adjustRightInd w:val="0"/>
        <w:ind w:left="709"/>
        <w:jc w:val="both"/>
        <w:rPr>
          <w:rFonts w:ascii="Arial" w:eastAsiaTheme="minorEastAsia" w:hAnsi="Arial" w:cs="Arial"/>
        </w:rPr>
      </w:pPr>
    </w:p>
    <w:p w14:paraId="57B17BFF" w14:textId="77777777" w:rsidR="00F9045A" w:rsidRPr="00B654E5" w:rsidRDefault="00F9045A" w:rsidP="00F9045A">
      <w:pPr>
        <w:autoSpaceDE w:val="0"/>
        <w:autoSpaceDN w:val="0"/>
        <w:adjustRightInd w:val="0"/>
        <w:ind w:left="709"/>
        <w:jc w:val="both"/>
        <w:rPr>
          <w:rFonts w:ascii="Arial" w:eastAsiaTheme="minorEastAsia" w:hAnsi="Arial" w:cs="Arial"/>
        </w:rPr>
      </w:pPr>
    </w:p>
    <w:p w14:paraId="4EEED129" w14:textId="77777777" w:rsidR="00F9045A" w:rsidRPr="00B654E5" w:rsidRDefault="00F9045A" w:rsidP="00F9045A">
      <w:pPr>
        <w:autoSpaceDE w:val="0"/>
        <w:autoSpaceDN w:val="0"/>
        <w:adjustRightInd w:val="0"/>
        <w:ind w:left="709"/>
        <w:jc w:val="both"/>
        <w:rPr>
          <w:rFonts w:ascii="Arial" w:eastAsiaTheme="minorEastAsia" w:hAnsi="Arial" w:cs="Arial"/>
        </w:rPr>
      </w:pPr>
    </w:p>
    <w:p w14:paraId="3ADADE79" w14:textId="77777777" w:rsidR="00F9045A" w:rsidRPr="00B654E5" w:rsidRDefault="00F9045A" w:rsidP="00F9045A">
      <w:pPr>
        <w:autoSpaceDE w:val="0"/>
        <w:autoSpaceDN w:val="0"/>
        <w:adjustRightInd w:val="0"/>
        <w:ind w:left="709"/>
        <w:jc w:val="both"/>
        <w:rPr>
          <w:rFonts w:ascii="Arial" w:eastAsiaTheme="minorEastAsia" w:hAnsi="Arial" w:cs="Arial"/>
        </w:rPr>
      </w:pPr>
    </w:p>
    <w:p w14:paraId="78317AAF" w14:textId="77777777" w:rsidR="00F9045A" w:rsidRPr="00B654E5" w:rsidRDefault="00F9045A" w:rsidP="00BE3848">
      <w:pPr>
        <w:autoSpaceDE w:val="0"/>
        <w:autoSpaceDN w:val="0"/>
        <w:adjustRightInd w:val="0"/>
        <w:jc w:val="both"/>
        <w:rPr>
          <w:rFonts w:ascii="Arial" w:eastAsiaTheme="minorEastAsia" w:hAnsi="Arial" w:cs="Arial"/>
        </w:rPr>
      </w:pPr>
    </w:p>
    <w:p w14:paraId="1D3C808A" w14:textId="77777777" w:rsidR="00F9045A" w:rsidRPr="00B654E5" w:rsidRDefault="00F9045A" w:rsidP="00F9045A">
      <w:pPr>
        <w:autoSpaceDE w:val="0"/>
        <w:autoSpaceDN w:val="0"/>
        <w:adjustRightInd w:val="0"/>
        <w:ind w:left="709"/>
        <w:jc w:val="both"/>
        <w:rPr>
          <w:rFonts w:ascii="Arial" w:eastAsiaTheme="minorEastAsia" w:hAnsi="Arial" w:cs="Arial"/>
        </w:rPr>
      </w:pPr>
    </w:p>
    <w:p w14:paraId="351BF671" w14:textId="77777777" w:rsidR="00F9045A" w:rsidRPr="00B654E5" w:rsidRDefault="00F9045A" w:rsidP="00F9045A">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PRODUCTO DE INVERSIONES</w:t>
      </w:r>
    </w:p>
    <w:p w14:paraId="0CCA0B65" w14:textId="77777777" w:rsidR="00F9045A" w:rsidRPr="00B654E5" w:rsidRDefault="00F9045A" w:rsidP="00F9045A">
      <w:pPr>
        <w:jc w:val="both"/>
        <w:rPr>
          <w:rFonts w:ascii="Arial" w:eastAsia="Arial" w:hAnsi="Arial" w:cs="Arial"/>
          <w:color w:val="000000"/>
        </w:rPr>
      </w:pPr>
    </w:p>
    <w:p w14:paraId="3E23D9F7" w14:textId="77777777" w:rsidR="00F9045A" w:rsidRPr="00B654E5" w:rsidRDefault="00F9045A" w:rsidP="00F9045A">
      <w:pPr>
        <w:autoSpaceDE w:val="0"/>
        <w:autoSpaceDN w:val="0"/>
        <w:adjustRightInd w:val="0"/>
        <w:ind w:left="709"/>
        <w:jc w:val="both"/>
        <w:rPr>
          <w:rFonts w:ascii="Arial" w:eastAsiaTheme="minorEastAsia" w:hAnsi="Arial" w:cs="Arial"/>
          <w:lang w:eastAsia="es-CO"/>
        </w:rPr>
      </w:pPr>
      <w:r w:rsidRPr="00B654E5">
        <w:rPr>
          <w:rFonts w:ascii="Arial" w:eastAsiaTheme="minorEastAsia" w:hAnsi="Arial" w:cs="Arial"/>
        </w:rPr>
        <w:t>A septiembre de 2021 las entidades aseguradoras y de capitalización han obtenido rendimientos de sus portafolios de inversiones por valor de $3.2 billones, es decir, un 3% menos que para los tres primeros trimestres del año 2020, este comportamiento se explica de la siguiente forma:</w:t>
      </w:r>
    </w:p>
    <w:p w14:paraId="080723A4"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 xml:space="preserve">En los instrumentos de deuda, la disminución de los rendimientos financieros se explica en el decrecimiento de la curva de precios de los TES (COLTES), que al mes de septiembre del presente año habían disminuido el 6.02%. </w:t>
      </w:r>
    </w:p>
    <w:p w14:paraId="316F86EC"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En los instrumentos de patrimonio, no obstante la disminución del 5.28% en el índice COLCAP, la misma fue inferior a la de septiembre de 2020, donde el indicador se había reducido en un 29,5%, por lo tanto los rendimientos de estos títulos son superiores en un 61% a los del año anterior.</w:t>
      </w:r>
    </w:p>
    <w:p w14:paraId="4245518C"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Para el consolidado de la industria, la rentabilidad total del portafolio pasó del 7.3% al 6.5% efectiva anual.</w:t>
      </w:r>
      <w:r w:rsidRPr="00B654E5">
        <w:rPr>
          <w:rStyle w:val="Refdenotaalpie"/>
          <w:rFonts w:ascii="Arial" w:eastAsiaTheme="minorEastAsia" w:hAnsi="Arial" w:cs="Arial"/>
        </w:rPr>
        <w:footnoteReference w:id="10"/>
      </w:r>
    </w:p>
    <w:p w14:paraId="200DB2A2" w14:textId="77777777"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Arial" w:hAnsi="Arial" w:cs="Arial"/>
          <w:noProof/>
          <w:color w:val="000000"/>
          <w:lang w:eastAsia="es-CO"/>
        </w:rPr>
        <w:drawing>
          <wp:anchor distT="0" distB="0" distL="114300" distR="114300" simplePos="0" relativeHeight="251669504" behindDoc="0" locked="0" layoutInCell="1" allowOverlap="1" wp14:anchorId="5F4712CA" wp14:editId="742FA554">
            <wp:simplePos x="0" y="0"/>
            <wp:positionH relativeFrom="margin">
              <wp:posOffset>880630</wp:posOffset>
            </wp:positionH>
            <wp:positionV relativeFrom="paragraph">
              <wp:posOffset>28575</wp:posOffset>
            </wp:positionV>
            <wp:extent cx="4152900" cy="2852420"/>
            <wp:effectExtent l="0" t="0" r="0" b="50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2900" cy="2852420"/>
                    </a:xfrm>
                    <a:prstGeom prst="rect">
                      <a:avLst/>
                    </a:prstGeom>
                    <a:noFill/>
                  </pic:spPr>
                </pic:pic>
              </a:graphicData>
            </a:graphic>
            <wp14:sizeRelH relativeFrom="margin">
              <wp14:pctWidth>0</wp14:pctWidth>
            </wp14:sizeRelH>
            <wp14:sizeRelV relativeFrom="margin">
              <wp14:pctHeight>0</wp14:pctHeight>
            </wp14:sizeRelV>
          </wp:anchor>
        </w:drawing>
      </w:r>
    </w:p>
    <w:p w14:paraId="488ABF4D"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DD9CDA2" w14:textId="77777777" w:rsidR="00F9045A" w:rsidRPr="00B654E5" w:rsidRDefault="00F9045A" w:rsidP="00F9045A">
      <w:pPr>
        <w:autoSpaceDE w:val="0"/>
        <w:autoSpaceDN w:val="0"/>
        <w:adjustRightInd w:val="0"/>
        <w:ind w:left="709"/>
        <w:jc w:val="both"/>
        <w:rPr>
          <w:rFonts w:ascii="Arial" w:eastAsiaTheme="minorEastAsia" w:hAnsi="Arial" w:cs="Arial"/>
        </w:rPr>
      </w:pPr>
    </w:p>
    <w:p w14:paraId="77B27F76" w14:textId="77777777" w:rsidR="00F9045A" w:rsidRPr="00B654E5" w:rsidRDefault="00F9045A" w:rsidP="00F9045A">
      <w:pPr>
        <w:autoSpaceDE w:val="0"/>
        <w:autoSpaceDN w:val="0"/>
        <w:adjustRightInd w:val="0"/>
        <w:ind w:left="709"/>
        <w:jc w:val="both"/>
        <w:rPr>
          <w:rFonts w:ascii="Arial" w:eastAsiaTheme="minorEastAsia" w:hAnsi="Arial" w:cs="Arial"/>
        </w:rPr>
      </w:pPr>
    </w:p>
    <w:p w14:paraId="15D0DA3D" w14:textId="77777777" w:rsidR="00F9045A" w:rsidRPr="00B654E5" w:rsidRDefault="00F9045A" w:rsidP="00F9045A">
      <w:pPr>
        <w:autoSpaceDE w:val="0"/>
        <w:autoSpaceDN w:val="0"/>
        <w:adjustRightInd w:val="0"/>
        <w:ind w:left="709"/>
        <w:jc w:val="both"/>
        <w:rPr>
          <w:rFonts w:ascii="Arial" w:eastAsiaTheme="minorEastAsia" w:hAnsi="Arial" w:cs="Arial"/>
        </w:rPr>
      </w:pPr>
    </w:p>
    <w:p w14:paraId="0851201E" w14:textId="77777777" w:rsidR="00F9045A" w:rsidRPr="00B654E5" w:rsidRDefault="00F9045A" w:rsidP="00F9045A">
      <w:pPr>
        <w:autoSpaceDE w:val="0"/>
        <w:autoSpaceDN w:val="0"/>
        <w:adjustRightInd w:val="0"/>
        <w:ind w:left="709"/>
        <w:jc w:val="both"/>
        <w:rPr>
          <w:rFonts w:ascii="Arial" w:eastAsiaTheme="minorEastAsia" w:hAnsi="Arial" w:cs="Arial"/>
        </w:rPr>
      </w:pPr>
    </w:p>
    <w:p w14:paraId="2B49DD17" w14:textId="77777777" w:rsidR="00F9045A" w:rsidRPr="00B654E5" w:rsidRDefault="00F9045A" w:rsidP="00F9045A">
      <w:pPr>
        <w:autoSpaceDE w:val="0"/>
        <w:autoSpaceDN w:val="0"/>
        <w:adjustRightInd w:val="0"/>
        <w:ind w:left="709"/>
        <w:jc w:val="both"/>
        <w:rPr>
          <w:rFonts w:ascii="Arial" w:eastAsiaTheme="minorEastAsia" w:hAnsi="Arial" w:cs="Arial"/>
        </w:rPr>
      </w:pPr>
    </w:p>
    <w:p w14:paraId="4BB38C0E" w14:textId="77777777" w:rsidR="00F9045A" w:rsidRPr="00B654E5" w:rsidRDefault="00F9045A" w:rsidP="00F9045A">
      <w:pPr>
        <w:autoSpaceDE w:val="0"/>
        <w:autoSpaceDN w:val="0"/>
        <w:adjustRightInd w:val="0"/>
        <w:ind w:left="709"/>
        <w:jc w:val="both"/>
        <w:rPr>
          <w:rFonts w:ascii="Arial" w:eastAsiaTheme="minorEastAsia" w:hAnsi="Arial" w:cs="Arial"/>
        </w:rPr>
      </w:pPr>
    </w:p>
    <w:p w14:paraId="4210C09D" w14:textId="411A65D5" w:rsidR="00F9045A" w:rsidRPr="00B654E5" w:rsidRDefault="00F9045A" w:rsidP="00F9045A">
      <w:pPr>
        <w:autoSpaceDE w:val="0"/>
        <w:autoSpaceDN w:val="0"/>
        <w:adjustRightInd w:val="0"/>
        <w:ind w:left="709"/>
        <w:jc w:val="both"/>
        <w:rPr>
          <w:rFonts w:ascii="Arial" w:eastAsiaTheme="minorEastAsia" w:hAnsi="Arial" w:cs="Arial"/>
        </w:rPr>
      </w:pPr>
    </w:p>
    <w:p w14:paraId="2CC17E76" w14:textId="77777777" w:rsidR="009A0066" w:rsidRPr="00B654E5" w:rsidRDefault="009A0066" w:rsidP="00F9045A">
      <w:pPr>
        <w:autoSpaceDE w:val="0"/>
        <w:autoSpaceDN w:val="0"/>
        <w:adjustRightInd w:val="0"/>
        <w:ind w:left="709"/>
        <w:jc w:val="both"/>
        <w:rPr>
          <w:rFonts w:ascii="Arial" w:eastAsiaTheme="minorEastAsia" w:hAnsi="Arial" w:cs="Arial"/>
        </w:rPr>
      </w:pPr>
    </w:p>
    <w:p w14:paraId="17BA2479" w14:textId="6D583035" w:rsidR="00F9045A" w:rsidRPr="00B654E5" w:rsidRDefault="00F9045A" w:rsidP="00F9045A">
      <w:pPr>
        <w:autoSpaceDE w:val="0"/>
        <w:autoSpaceDN w:val="0"/>
        <w:adjustRightInd w:val="0"/>
        <w:ind w:left="709"/>
        <w:jc w:val="both"/>
        <w:rPr>
          <w:rFonts w:ascii="Arial" w:eastAsiaTheme="minorEastAsia" w:hAnsi="Arial" w:cs="Arial"/>
        </w:rPr>
      </w:pPr>
    </w:p>
    <w:p w14:paraId="6B3E5205" w14:textId="77777777" w:rsidR="009A0066" w:rsidRPr="00B654E5" w:rsidRDefault="009A0066" w:rsidP="00F9045A">
      <w:pPr>
        <w:autoSpaceDE w:val="0"/>
        <w:autoSpaceDN w:val="0"/>
        <w:adjustRightInd w:val="0"/>
        <w:ind w:left="709"/>
        <w:jc w:val="both"/>
        <w:rPr>
          <w:rFonts w:ascii="Arial" w:eastAsiaTheme="minorEastAsia" w:hAnsi="Arial" w:cs="Arial"/>
        </w:rPr>
      </w:pPr>
    </w:p>
    <w:p w14:paraId="78FC903D" w14:textId="77777777" w:rsidR="00F9045A" w:rsidRPr="00B654E5" w:rsidRDefault="00F9045A" w:rsidP="00F9045A">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RESULTADOS NETOS</w:t>
      </w:r>
    </w:p>
    <w:p w14:paraId="33CF4F3B" w14:textId="2DEC2D6F" w:rsidR="00F9045A" w:rsidRPr="00B654E5" w:rsidRDefault="00F9045A" w:rsidP="009A0066">
      <w:pPr>
        <w:autoSpaceDE w:val="0"/>
        <w:autoSpaceDN w:val="0"/>
        <w:adjustRightInd w:val="0"/>
        <w:ind w:left="709"/>
        <w:jc w:val="both"/>
        <w:rPr>
          <w:rFonts w:ascii="Arial" w:eastAsiaTheme="minorEastAsia" w:hAnsi="Arial" w:cs="Arial"/>
        </w:rPr>
      </w:pPr>
      <w:r w:rsidRPr="00B654E5">
        <w:rPr>
          <w:rFonts w:ascii="Arial" w:eastAsiaTheme="minorEastAsia" w:hAnsi="Arial" w:cs="Arial"/>
        </w:rPr>
        <w:t>La caída de la utilidad neta en $618 mil millones, un 41% menos que en septiembre de 2020, se explica por el aumento de $963 mil millones en la pérdida de la operación técnica, además de la menor utilidad de $115 mil millones en la operación financiera, compensado en parte por el aumento de $334 mil millones en los otros ingresos.</w:t>
      </w:r>
    </w:p>
    <w:p w14:paraId="331F659F" w14:textId="357F570A" w:rsidR="00F9045A" w:rsidRPr="00B654E5" w:rsidRDefault="00F9045A" w:rsidP="00F9045A">
      <w:pPr>
        <w:autoSpaceDE w:val="0"/>
        <w:autoSpaceDN w:val="0"/>
        <w:adjustRightInd w:val="0"/>
        <w:ind w:left="709"/>
        <w:jc w:val="both"/>
        <w:rPr>
          <w:rFonts w:ascii="Arial" w:eastAsiaTheme="minorEastAsia" w:hAnsi="Arial" w:cs="Arial"/>
        </w:rPr>
      </w:pPr>
      <w:r w:rsidRPr="00B654E5">
        <w:rPr>
          <w:rFonts w:ascii="Arial" w:eastAsiaTheme="minorEastAsia" w:hAnsi="Arial" w:cs="Arial"/>
        </w:rPr>
        <w:t>Este comportamiento se detalla en el siguiente cuadro:</w:t>
      </w:r>
    </w:p>
    <w:p w14:paraId="15AF67DF" w14:textId="61665E81" w:rsidR="00F9045A" w:rsidRPr="00B654E5" w:rsidRDefault="00F9045A" w:rsidP="00F9045A">
      <w:pPr>
        <w:autoSpaceDE w:val="0"/>
        <w:autoSpaceDN w:val="0"/>
        <w:adjustRightInd w:val="0"/>
        <w:ind w:left="709"/>
        <w:jc w:val="both"/>
        <w:rPr>
          <w:rFonts w:ascii="Arial" w:eastAsiaTheme="minorEastAsia" w:hAnsi="Arial" w:cs="Arial"/>
        </w:rPr>
      </w:pPr>
    </w:p>
    <w:p w14:paraId="0530849F" w14:textId="14D3D122" w:rsidR="00F9045A" w:rsidRPr="00B654E5" w:rsidRDefault="00F9045A" w:rsidP="00F9045A">
      <w:pPr>
        <w:autoSpaceDE w:val="0"/>
        <w:autoSpaceDN w:val="0"/>
        <w:adjustRightInd w:val="0"/>
        <w:ind w:left="709"/>
        <w:jc w:val="both"/>
        <w:rPr>
          <w:rFonts w:ascii="Arial" w:eastAsiaTheme="minorEastAsia" w:hAnsi="Arial" w:cs="Arial"/>
        </w:rPr>
      </w:pPr>
    </w:p>
    <w:p w14:paraId="315C7A7D" w14:textId="3C79D1CE" w:rsidR="00F9045A" w:rsidRPr="00B654E5" w:rsidRDefault="00F9045A" w:rsidP="00F9045A">
      <w:pPr>
        <w:autoSpaceDE w:val="0"/>
        <w:autoSpaceDN w:val="0"/>
        <w:adjustRightInd w:val="0"/>
        <w:ind w:left="709"/>
        <w:jc w:val="both"/>
        <w:rPr>
          <w:rFonts w:ascii="Arial" w:eastAsiaTheme="minorEastAsia" w:hAnsi="Arial" w:cs="Arial"/>
        </w:rPr>
      </w:pPr>
    </w:p>
    <w:p w14:paraId="43D3E620" w14:textId="7B803FFC" w:rsidR="00F9045A" w:rsidRPr="00B654E5" w:rsidRDefault="00F9045A" w:rsidP="00F9045A">
      <w:pPr>
        <w:autoSpaceDE w:val="0"/>
        <w:autoSpaceDN w:val="0"/>
        <w:adjustRightInd w:val="0"/>
        <w:ind w:left="709"/>
        <w:jc w:val="both"/>
        <w:rPr>
          <w:rFonts w:ascii="Arial" w:eastAsiaTheme="minorEastAsia" w:hAnsi="Arial" w:cs="Arial"/>
        </w:rPr>
      </w:pPr>
    </w:p>
    <w:p w14:paraId="333035DD" w14:textId="2F44615E" w:rsidR="00F9045A" w:rsidRPr="00B654E5" w:rsidRDefault="009A0066" w:rsidP="00F9045A">
      <w:pPr>
        <w:autoSpaceDE w:val="0"/>
        <w:autoSpaceDN w:val="0"/>
        <w:adjustRightInd w:val="0"/>
        <w:ind w:left="709"/>
        <w:jc w:val="both"/>
        <w:rPr>
          <w:rFonts w:ascii="Arial" w:eastAsiaTheme="minorEastAsia" w:hAnsi="Arial" w:cs="Arial"/>
        </w:rPr>
      </w:pPr>
      <w:r w:rsidRPr="00B654E5">
        <w:rPr>
          <w:rFonts w:ascii="Arial" w:eastAsia="Arial" w:hAnsi="Arial" w:cs="Arial"/>
          <w:noProof/>
          <w:color w:val="000000"/>
          <w:lang w:eastAsia="es-CO"/>
        </w:rPr>
        <w:drawing>
          <wp:anchor distT="0" distB="0" distL="114300" distR="114300" simplePos="0" relativeHeight="251670528" behindDoc="0" locked="0" layoutInCell="1" allowOverlap="1" wp14:anchorId="1A75A793" wp14:editId="2811EA2C">
            <wp:simplePos x="0" y="0"/>
            <wp:positionH relativeFrom="column">
              <wp:posOffset>561051</wp:posOffset>
            </wp:positionH>
            <wp:positionV relativeFrom="paragraph">
              <wp:posOffset>0</wp:posOffset>
            </wp:positionV>
            <wp:extent cx="3574415" cy="2032635"/>
            <wp:effectExtent l="0" t="0" r="6985" b="571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4415" cy="2032635"/>
                    </a:xfrm>
                    <a:prstGeom prst="rect">
                      <a:avLst/>
                    </a:prstGeom>
                    <a:noFill/>
                  </pic:spPr>
                </pic:pic>
              </a:graphicData>
            </a:graphic>
            <wp14:sizeRelH relativeFrom="margin">
              <wp14:pctWidth>0</wp14:pctWidth>
            </wp14:sizeRelH>
            <wp14:sizeRelV relativeFrom="margin">
              <wp14:pctHeight>0</wp14:pctHeight>
            </wp14:sizeRelV>
          </wp:anchor>
        </w:drawing>
      </w:r>
    </w:p>
    <w:p w14:paraId="5B8F29C3" w14:textId="77777777" w:rsidR="00F9045A" w:rsidRPr="00B654E5" w:rsidRDefault="00F9045A" w:rsidP="00F9045A">
      <w:pPr>
        <w:autoSpaceDE w:val="0"/>
        <w:autoSpaceDN w:val="0"/>
        <w:adjustRightInd w:val="0"/>
        <w:ind w:left="709"/>
        <w:jc w:val="both"/>
        <w:rPr>
          <w:rFonts w:ascii="Arial" w:eastAsiaTheme="minorEastAsia" w:hAnsi="Arial" w:cs="Arial"/>
        </w:rPr>
      </w:pPr>
    </w:p>
    <w:p w14:paraId="1E420CD0" w14:textId="77777777" w:rsidR="00F9045A" w:rsidRPr="00B654E5" w:rsidRDefault="00F9045A" w:rsidP="00F9045A">
      <w:pPr>
        <w:autoSpaceDE w:val="0"/>
        <w:autoSpaceDN w:val="0"/>
        <w:adjustRightInd w:val="0"/>
        <w:ind w:left="709"/>
        <w:jc w:val="both"/>
        <w:rPr>
          <w:rFonts w:ascii="Arial" w:eastAsiaTheme="minorEastAsia" w:hAnsi="Arial" w:cs="Arial"/>
        </w:rPr>
      </w:pPr>
    </w:p>
    <w:p w14:paraId="66F23B69" w14:textId="77777777" w:rsidR="00F9045A" w:rsidRPr="00B654E5" w:rsidRDefault="00F9045A" w:rsidP="00F9045A">
      <w:pPr>
        <w:autoSpaceDE w:val="0"/>
        <w:autoSpaceDN w:val="0"/>
        <w:adjustRightInd w:val="0"/>
        <w:ind w:left="709"/>
        <w:jc w:val="both"/>
        <w:rPr>
          <w:rFonts w:ascii="Arial" w:eastAsiaTheme="minorEastAsia" w:hAnsi="Arial" w:cs="Arial"/>
        </w:rPr>
      </w:pPr>
    </w:p>
    <w:p w14:paraId="554966E7" w14:textId="77777777" w:rsidR="00F9045A" w:rsidRPr="00B654E5" w:rsidRDefault="00F9045A" w:rsidP="00BE3848">
      <w:pPr>
        <w:autoSpaceDE w:val="0"/>
        <w:autoSpaceDN w:val="0"/>
        <w:adjustRightInd w:val="0"/>
        <w:jc w:val="both"/>
        <w:rPr>
          <w:rFonts w:ascii="Arial" w:eastAsiaTheme="minorEastAsia" w:hAnsi="Arial" w:cs="Arial"/>
        </w:rPr>
      </w:pPr>
    </w:p>
    <w:p w14:paraId="46E781D2" w14:textId="6BF5727C" w:rsidR="00F9045A" w:rsidRPr="00B654E5" w:rsidRDefault="00F9045A" w:rsidP="00BE3848">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CUENTAS DE BALANCE</w:t>
      </w:r>
    </w:p>
    <w:p w14:paraId="664FB484" w14:textId="4235F030"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Los activos totales de la industria alcanzan la suma de $98.9 billones, es decir, un 5.5% superior al del año anterior, comportamiento que se explica por el aumento del 6.3% en el portafolio de inversiones que al mes de septiembre tuvo un valor de $68.8 billones.</w:t>
      </w:r>
    </w:p>
    <w:p w14:paraId="4A01A4C6" w14:textId="2A4C4611"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El aumento en las reservas técnicas de $67 billones a $74 billones, corresponde fundamentalmente al incremento en la reserva matemática en las pensiones de Ley 100 y de Riesgos Laborales.</w:t>
      </w:r>
    </w:p>
    <w:p w14:paraId="7902D1DA" w14:textId="4B28D1D7" w:rsidR="00F9045A" w:rsidRPr="00B654E5" w:rsidRDefault="00F9045A" w:rsidP="00BE3848">
      <w:pPr>
        <w:autoSpaceDE w:val="0"/>
        <w:autoSpaceDN w:val="0"/>
        <w:adjustRightInd w:val="0"/>
        <w:ind w:left="709"/>
        <w:jc w:val="both"/>
        <w:rPr>
          <w:rFonts w:ascii="Arial" w:eastAsiaTheme="minorEastAsia" w:hAnsi="Arial" w:cs="Arial"/>
        </w:rPr>
      </w:pPr>
      <w:r w:rsidRPr="00B654E5">
        <w:rPr>
          <w:rFonts w:ascii="Arial" w:eastAsiaTheme="minorEastAsia" w:hAnsi="Arial" w:cs="Arial"/>
        </w:rPr>
        <w:t>El patrimonio de la industria al cierre del primer trimestre del presente año es de $15.1 billones con un de crecimiento del 4% con relación al mismo período del año anterior.</w:t>
      </w:r>
      <w:r w:rsidRPr="00B654E5">
        <w:rPr>
          <w:rStyle w:val="Refdenotaalpie"/>
          <w:rFonts w:ascii="Arial" w:eastAsiaTheme="minorEastAsia" w:hAnsi="Arial" w:cs="Arial"/>
        </w:rPr>
        <w:footnoteReference w:id="11"/>
      </w:r>
    </w:p>
    <w:p w14:paraId="49058DE3" w14:textId="13CD3829" w:rsidR="00F9045A" w:rsidRPr="00B654E5" w:rsidRDefault="00F9045A" w:rsidP="00BE3848">
      <w:pPr>
        <w:pStyle w:val="Prrafodelista"/>
        <w:numPr>
          <w:ilvl w:val="3"/>
          <w:numId w:val="15"/>
        </w:numPr>
        <w:spacing w:after="0" w:line="240" w:lineRule="auto"/>
        <w:ind w:left="709" w:hanging="709"/>
        <w:jc w:val="both"/>
        <w:rPr>
          <w:rFonts w:ascii="Arial" w:hAnsi="Arial" w:cs="Arial"/>
          <w:b/>
          <w:lang w:eastAsia="ar-SA"/>
        </w:rPr>
      </w:pPr>
      <w:r w:rsidRPr="00B654E5">
        <w:rPr>
          <w:rFonts w:ascii="Arial" w:hAnsi="Arial" w:cs="Arial"/>
          <w:b/>
          <w:lang w:eastAsia="ar-SA"/>
        </w:rPr>
        <w:t xml:space="preserve">REGULATORIO </w:t>
      </w:r>
    </w:p>
    <w:p w14:paraId="120C1710" w14:textId="42F036F7" w:rsidR="00F9045A" w:rsidRPr="00B654E5" w:rsidRDefault="00F9045A" w:rsidP="00BE3848">
      <w:pPr>
        <w:autoSpaceDE w:val="0"/>
        <w:autoSpaceDN w:val="0"/>
        <w:adjustRightInd w:val="0"/>
        <w:ind w:left="709"/>
        <w:jc w:val="both"/>
        <w:rPr>
          <w:rFonts w:ascii="Arial" w:eastAsia="Times New Roman" w:hAnsi="Arial" w:cs="Arial"/>
        </w:rPr>
      </w:pPr>
      <w:r w:rsidRPr="00B654E5">
        <w:rPr>
          <w:rFonts w:ascii="Arial" w:eastAsia="Times New Roman" w:hAnsi="Arial" w:cs="Arial"/>
        </w:rPr>
        <w:t>La actividad aseguradora está enmarcada dentro del Estatuto Orgánico del Sistema Financiero, considerada como una de las actividades relacionadas con el manejo, aprovechamiento o inversión de recursos captados del público, razón por la cual es objeto de la inspección, vigilancia y control de La Superintendencia Financiera de Colombia que ejerce supervisión al sistema financiero colombiano con el fin de preservar su estabilidad, seguridad y confianza, así como, promover, organizar y desarrollar el mercado de valores colombiano y la protección de los inversionistas, ahorradores y asegurados.</w:t>
      </w:r>
    </w:p>
    <w:p w14:paraId="6F080973" w14:textId="147972CE" w:rsidR="00F9045A" w:rsidRPr="00B654E5" w:rsidRDefault="00F9045A" w:rsidP="00BE3848">
      <w:pPr>
        <w:autoSpaceDE w:val="0"/>
        <w:autoSpaceDN w:val="0"/>
        <w:adjustRightInd w:val="0"/>
        <w:ind w:left="709"/>
        <w:jc w:val="both"/>
        <w:rPr>
          <w:rFonts w:ascii="Arial" w:eastAsia="Times New Roman" w:hAnsi="Arial" w:cs="Arial"/>
        </w:rPr>
      </w:pPr>
      <w:r w:rsidRPr="00B654E5">
        <w:rPr>
          <w:rFonts w:ascii="Arial" w:eastAsia="Times New Roman" w:hAnsi="Arial" w:cs="Arial"/>
        </w:rPr>
        <w:t xml:space="preserve">Desde el punto de vista jurídico, igualmente al proceso, además del Estatuto Orgánico del Sistema Financiero principalmente en sus Artículos 100 y 101, le son aplicables los principios de la Constitución Política, Título V del Libro IV del Código de Comercio, Ley 45 de 1990; Ley 389 de 1997 y demás normas legales vigentes que regulen la materia en conjunto con las reglas previstas para la contratación de la administración pública con ocasión de los procesos de selección.  </w:t>
      </w:r>
    </w:p>
    <w:p w14:paraId="418595BA" w14:textId="123610D8" w:rsidR="00F9045A" w:rsidRPr="00B654E5" w:rsidRDefault="00F9045A" w:rsidP="00BE3848">
      <w:pPr>
        <w:autoSpaceDE w:val="0"/>
        <w:autoSpaceDN w:val="0"/>
        <w:adjustRightInd w:val="0"/>
        <w:ind w:left="709"/>
        <w:jc w:val="both"/>
        <w:rPr>
          <w:rFonts w:ascii="Arial" w:eastAsia="Times New Roman" w:hAnsi="Arial" w:cs="Arial"/>
        </w:rPr>
      </w:pPr>
      <w:r w:rsidRPr="00B654E5">
        <w:rPr>
          <w:rFonts w:ascii="Arial" w:eastAsia="Times New Roman" w:hAnsi="Arial" w:cs="Arial"/>
        </w:rPr>
        <w:t>De los análisis anteriores podemos esperar un comportamiento estable en los seguros de daños, es decir sin cambio sustancial en las condiciones económicas actualmente contratadas, lo cual no resulta aplicable a las pólizas de tipo patrimonial como los seguros de IRF y RC Servidores Públicos.</w:t>
      </w:r>
    </w:p>
    <w:p w14:paraId="42884590" w14:textId="3F30F74D" w:rsidR="00F9045A" w:rsidRPr="00B654E5" w:rsidRDefault="00F9045A" w:rsidP="00BE3848">
      <w:pPr>
        <w:autoSpaceDE w:val="0"/>
        <w:autoSpaceDN w:val="0"/>
        <w:adjustRightInd w:val="0"/>
        <w:ind w:left="709"/>
        <w:jc w:val="both"/>
        <w:rPr>
          <w:rFonts w:ascii="Arial" w:eastAsia="Times New Roman" w:hAnsi="Arial" w:cs="Arial"/>
        </w:rPr>
      </w:pPr>
      <w:r w:rsidRPr="00B654E5">
        <w:rPr>
          <w:rFonts w:ascii="Arial" w:eastAsia="Times New Roman" w:hAnsi="Arial" w:cs="Arial"/>
        </w:rPr>
        <w:t xml:space="preserve">En conclusión, para efectos de la inversión del erario en Seguros, no existe límite alguno, salvo los principios de austeridad en el gasto público. </w:t>
      </w:r>
    </w:p>
    <w:p w14:paraId="66E320CF" w14:textId="6BD92373" w:rsidR="00F9045A" w:rsidRPr="00B654E5" w:rsidRDefault="00F9045A" w:rsidP="00BE3848">
      <w:pPr>
        <w:pStyle w:val="Prrafodelista"/>
        <w:numPr>
          <w:ilvl w:val="1"/>
          <w:numId w:val="15"/>
        </w:numPr>
        <w:spacing w:after="0" w:line="240" w:lineRule="auto"/>
        <w:jc w:val="both"/>
        <w:rPr>
          <w:rFonts w:ascii="Arial" w:hAnsi="Arial" w:cs="Arial"/>
          <w:b/>
          <w:lang w:eastAsia="ar-SA"/>
        </w:rPr>
      </w:pPr>
      <w:bookmarkStart w:id="7" w:name="_Toc92271532"/>
      <w:bookmarkStart w:id="8" w:name="_Toc93473443"/>
      <w:r w:rsidRPr="00B654E5">
        <w:rPr>
          <w:rFonts w:ascii="Arial" w:hAnsi="Arial" w:cs="Arial"/>
          <w:b/>
          <w:lang w:eastAsia="ar-SA"/>
        </w:rPr>
        <w:t>ANÁLISIS DE LA DEMANDA</w:t>
      </w:r>
      <w:bookmarkEnd w:id="7"/>
      <w:bookmarkEnd w:id="8"/>
    </w:p>
    <w:p w14:paraId="0431F049" w14:textId="77777777" w:rsidR="00BE3848" w:rsidRPr="00B654E5" w:rsidRDefault="00BE3848" w:rsidP="00BE3848">
      <w:pPr>
        <w:spacing w:after="0" w:line="240" w:lineRule="auto"/>
        <w:jc w:val="both"/>
        <w:rPr>
          <w:rFonts w:ascii="Arial" w:hAnsi="Arial" w:cs="Arial"/>
          <w:b/>
          <w:lang w:eastAsia="ar-SA"/>
        </w:rPr>
      </w:pPr>
    </w:p>
    <w:p w14:paraId="59C95DAF" w14:textId="03199519" w:rsidR="00F9045A" w:rsidRPr="00B654E5" w:rsidRDefault="00F9045A" w:rsidP="00BE3848">
      <w:pPr>
        <w:pStyle w:val="Prrafodelista"/>
        <w:numPr>
          <w:ilvl w:val="2"/>
          <w:numId w:val="15"/>
        </w:numPr>
        <w:spacing w:after="0" w:line="240" w:lineRule="auto"/>
        <w:jc w:val="both"/>
        <w:rPr>
          <w:rFonts w:ascii="Arial" w:hAnsi="Arial" w:cs="Arial"/>
          <w:b/>
          <w:lang w:eastAsia="ar-SA"/>
        </w:rPr>
      </w:pPr>
      <w:r w:rsidRPr="00B654E5">
        <w:rPr>
          <w:rFonts w:ascii="Arial" w:hAnsi="Arial" w:cs="Arial"/>
          <w:b/>
          <w:lang w:eastAsia="ar-SA"/>
        </w:rPr>
        <w:t>ADQUISICIONES PREVIAS DE LA EMPRESA LICORERA DE CUNDINAMARCA.</w:t>
      </w:r>
    </w:p>
    <w:p w14:paraId="0779900A" w14:textId="77777777" w:rsidR="00BE3848" w:rsidRPr="00B654E5" w:rsidRDefault="00BE3848" w:rsidP="00BE3848">
      <w:pPr>
        <w:spacing w:after="0" w:line="240" w:lineRule="auto"/>
        <w:jc w:val="both"/>
        <w:rPr>
          <w:rFonts w:ascii="Arial" w:hAnsi="Arial" w:cs="Arial"/>
          <w:b/>
          <w:lang w:eastAsia="ar-SA"/>
        </w:rPr>
      </w:pPr>
    </w:p>
    <w:p w14:paraId="503CE7AE" w14:textId="53E3E73C" w:rsidR="00F9045A" w:rsidRPr="00B654E5" w:rsidRDefault="00F9045A" w:rsidP="00BE3848">
      <w:pPr>
        <w:ind w:left="709"/>
        <w:jc w:val="both"/>
        <w:rPr>
          <w:rFonts w:ascii="Arial" w:hAnsi="Arial" w:cs="Arial"/>
        </w:rPr>
      </w:pPr>
      <w:r w:rsidRPr="00B654E5">
        <w:rPr>
          <w:rFonts w:ascii="Arial" w:hAnsi="Arial" w:cs="Arial"/>
        </w:rPr>
        <w:t>Con el ánimo de identificar experiencias de contratación similares que permitan definir parámetros clave para la estructuración del proceso de adquisición, se identificaron procesos adelantados por LA EMPRESA LICORERA DE CUNDINAMARCA, cuyo objeto de contratación guardarse relación con la adquisición de las pólizas que conforman su programa de seguros.</w:t>
      </w:r>
    </w:p>
    <w:p w14:paraId="0FFF2DEA" w14:textId="34371717" w:rsidR="00F9045A" w:rsidRPr="00B654E5" w:rsidRDefault="00F9045A" w:rsidP="00BE3848">
      <w:pPr>
        <w:ind w:left="709"/>
        <w:jc w:val="both"/>
        <w:rPr>
          <w:rFonts w:ascii="Arial" w:hAnsi="Arial" w:cs="Arial"/>
        </w:rPr>
      </w:pPr>
      <w:r w:rsidRPr="00B654E5">
        <w:rPr>
          <w:rFonts w:ascii="Arial" w:hAnsi="Arial" w:cs="Arial"/>
        </w:rPr>
        <w:t>De esta forma, siendo claro que la adquisición de los seguros de la entidad es una obligación, se identificaron varios procesos presentados a continuación, en los cuales se pudo establecer la existencia de proveedores en el mercado asegurador nacional que permiten prever la participación en el proceso y la futura ejecución del servicio requerido en las condiciones previstas en los estudios correspondientes.</w:t>
      </w:r>
    </w:p>
    <w:tbl>
      <w:tblPr>
        <w:tblW w:w="4946" w:type="pct"/>
        <w:jc w:val="right"/>
        <w:tblCellMar>
          <w:left w:w="70" w:type="dxa"/>
          <w:right w:w="70" w:type="dxa"/>
        </w:tblCellMar>
        <w:tblLook w:val="04A0" w:firstRow="1" w:lastRow="0" w:firstColumn="1" w:lastColumn="0" w:noHBand="0" w:noVBand="1"/>
      </w:tblPr>
      <w:tblGrid>
        <w:gridCol w:w="1169"/>
        <w:gridCol w:w="1195"/>
        <w:gridCol w:w="1106"/>
        <w:gridCol w:w="1557"/>
        <w:gridCol w:w="1360"/>
        <w:gridCol w:w="1391"/>
        <w:gridCol w:w="1050"/>
      </w:tblGrid>
      <w:tr w:rsidR="00F9045A" w:rsidRPr="00B654E5" w14:paraId="7B980044" w14:textId="77777777" w:rsidTr="00537927">
        <w:trPr>
          <w:trHeight w:val="548"/>
          <w:jc w:val="right"/>
        </w:trPr>
        <w:tc>
          <w:tcPr>
            <w:tcW w:w="605" w:type="pc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4B911BD6" w14:textId="77777777" w:rsidR="00F9045A" w:rsidRPr="00B654E5" w:rsidRDefault="00F9045A" w:rsidP="00F9045A">
            <w:pPr>
              <w:ind w:left="-41"/>
              <w:jc w:val="both"/>
              <w:rPr>
                <w:rFonts w:ascii="Arial" w:eastAsia="Times New Roman" w:hAnsi="Arial" w:cs="Arial"/>
                <w:b/>
                <w:bCs/>
                <w:color w:val="00000A"/>
              </w:rPr>
            </w:pPr>
            <w:r w:rsidRPr="00B654E5">
              <w:rPr>
                <w:rFonts w:ascii="Arial" w:eastAsia="Times New Roman" w:hAnsi="Arial" w:cs="Arial"/>
                <w:b/>
                <w:bCs/>
                <w:color w:val="00000A"/>
              </w:rPr>
              <w:t>TIPO DE PROCESO</w:t>
            </w:r>
          </w:p>
        </w:tc>
        <w:tc>
          <w:tcPr>
            <w:tcW w:w="625" w:type="pct"/>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18E5B291" w14:textId="77777777" w:rsidR="00F9045A" w:rsidRPr="00B654E5" w:rsidRDefault="00F9045A" w:rsidP="00F9045A">
            <w:pPr>
              <w:ind w:left="44"/>
              <w:jc w:val="both"/>
              <w:rPr>
                <w:rFonts w:ascii="Arial" w:eastAsia="Times New Roman" w:hAnsi="Arial" w:cs="Arial"/>
                <w:b/>
                <w:bCs/>
                <w:color w:val="00000A"/>
              </w:rPr>
            </w:pPr>
            <w:r w:rsidRPr="00B654E5">
              <w:rPr>
                <w:rFonts w:ascii="Arial" w:eastAsia="Times New Roman" w:hAnsi="Arial" w:cs="Arial"/>
                <w:b/>
                <w:bCs/>
                <w:color w:val="00000A"/>
              </w:rPr>
              <w:t>CONTRATO</w:t>
            </w:r>
          </w:p>
        </w:tc>
        <w:tc>
          <w:tcPr>
            <w:tcW w:w="562" w:type="pct"/>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3F0025A4" w14:textId="77777777" w:rsidR="00F9045A" w:rsidRPr="00B654E5" w:rsidRDefault="00F9045A" w:rsidP="00F9045A">
            <w:pPr>
              <w:ind w:left="-65"/>
              <w:jc w:val="both"/>
              <w:rPr>
                <w:rFonts w:ascii="Arial" w:eastAsia="Times New Roman" w:hAnsi="Arial" w:cs="Arial"/>
                <w:b/>
                <w:bCs/>
                <w:color w:val="00000A"/>
              </w:rPr>
            </w:pPr>
            <w:r w:rsidRPr="00B654E5">
              <w:rPr>
                <w:rFonts w:ascii="Arial" w:eastAsia="Times New Roman" w:hAnsi="Arial" w:cs="Arial"/>
                <w:b/>
                <w:bCs/>
                <w:color w:val="00000A"/>
              </w:rPr>
              <w:t>FECHA CONTRATO</w:t>
            </w:r>
          </w:p>
        </w:tc>
        <w:tc>
          <w:tcPr>
            <w:tcW w:w="792" w:type="pct"/>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03B0CA91" w14:textId="77777777" w:rsidR="00F9045A" w:rsidRPr="00B654E5" w:rsidRDefault="00F9045A" w:rsidP="00F9045A">
            <w:pPr>
              <w:ind w:left="-63"/>
              <w:jc w:val="both"/>
              <w:rPr>
                <w:rFonts w:ascii="Arial" w:eastAsia="Times New Roman" w:hAnsi="Arial" w:cs="Arial"/>
                <w:b/>
                <w:bCs/>
                <w:color w:val="00000A"/>
              </w:rPr>
            </w:pPr>
            <w:r w:rsidRPr="00B654E5">
              <w:rPr>
                <w:rFonts w:ascii="Arial" w:eastAsia="Times New Roman" w:hAnsi="Arial" w:cs="Arial"/>
                <w:b/>
                <w:bCs/>
                <w:color w:val="00000A"/>
              </w:rPr>
              <w:t>CONTRATANTE</w:t>
            </w:r>
          </w:p>
        </w:tc>
        <w:tc>
          <w:tcPr>
            <w:tcW w:w="1147" w:type="pct"/>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3057C2D1" w14:textId="77777777" w:rsidR="00F9045A" w:rsidRPr="00B654E5" w:rsidRDefault="00F9045A" w:rsidP="00F9045A">
            <w:pPr>
              <w:jc w:val="both"/>
              <w:rPr>
                <w:rFonts w:ascii="Arial" w:eastAsia="Times New Roman" w:hAnsi="Arial" w:cs="Arial"/>
                <w:b/>
                <w:bCs/>
              </w:rPr>
            </w:pPr>
            <w:r w:rsidRPr="00B654E5">
              <w:rPr>
                <w:rFonts w:ascii="Arial" w:eastAsia="Times New Roman" w:hAnsi="Arial" w:cs="Arial"/>
                <w:b/>
                <w:bCs/>
              </w:rPr>
              <w:t>OBJETO</w:t>
            </w:r>
          </w:p>
        </w:tc>
        <w:tc>
          <w:tcPr>
            <w:tcW w:w="717" w:type="pct"/>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31D990DC" w14:textId="77777777" w:rsidR="00F9045A" w:rsidRPr="00B654E5" w:rsidRDefault="00F9045A" w:rsidP="00F9045A">
            <w:pPr>
              <w:ind w:left="-65"/>
              <w:jc w:val="both"/>
              <w:rPr>
                <w:rFonts w:ascii="Arial" w:eastAsia="Times New Roman" w:hAnsi="Arial" w:cs="Arial"/>
                <w:b/>
                <w:bCs/>
                <w:color w:val="00000A"/>
              </w:rPr>
            </w:pPr>
            <w:r w:rsidRPr="00B654E5">
              <w:rPr>
                <w:rFonts w:ascii="Arial" w:eastAsia="Times New Roman" w:hAnsi="Arial" w:cs="Arial"/>
                <w:b/>
                <w:bCs/>
                <w:color w:val="00000A"/>
              </w:rPr>
              <w:t>VALOR</w:t>
            </w:r>
          </w:p>
        </w:tc>
        <w:tc>
          <w:tcPr>
            <w:tcW w:w="551" w:type="pct"/>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029725F6" w14:textId="77777777" w:rsidR="00F9045A" w:rsidRPr="00B654E5" w:rsidRDefault="00F9045A" w:rsidP="00F9045A">
            <w:pPr>
              <w:ind w:left="49"/>
              <w:jc w:val="both"/>
              <w:rPr>
                <w:rFonts w:ascii="Arial" w:eastAsia="Times New Roman" w:hAnsi="Arial" w:cs="Arial"/>
                <w:b/>
                <w:bCs/>
                <w:color w:val="00000A"/>
              </w:rPr>
            </w:pPr>
            <w:r w:rsidRPr="00B654E5">
              <w:rPr>
                <w:rFonts w:ascii="Arial" w:eastAsia="Times New Roman" w:hAnsi="Arial" w:cs="Arial"/>
                <w:b/>
                <w:bCs/>
                <w:color w:val="00000A"/>
              </w:rPr>
              <w:t>VIGENCIA</w:t>
            </w:r>
          </w:p>
        </w:tc>
      </w:tr>
      <w:tr w:rsidR="00F9045A" w:rsidRPr="00B654E5" w14:paraId="508DC2EE" w14:textId="77777777" w:rsidTr="00537927">
        <w:trPr>
          <w:trHeight w:val="608"/>
          <w:jc w:val="right"/>
        </w:trPr>
        <w:tc>
          <w:tcPr>
            <w:tcW w:w="605" w:type="pct"/>
            <w:tcBorders>
              <w:top w:val="nil"/>
              <w:left w:val="single" w:sz="4" w:space="0" w:color="auto"/>
              <w:bottom w:val="single" w:sz="4" w:space="0" w:color="auto"/>
              <w:right w:val="single" w:sz="4" w:space="0" w:color="auto"/>
            </w:tcBorders>
            <w:shd w:val="clear" w:color="auto" w:fill="FFFFFF"/>
            <w:vAlign w:val="center"/>
          </w:tcPr>
          <w:p w14:paraId="114F2FDD" w14:textId="77777777" w:rsidR="00F9045A" w:rsidRPr="00B654E5" w:rsidRDefault="00F9045A" w:rsidP="00F9045A">
            <w:pPr>
              <w:jc w:val="both"/>
              <w:rPr>
                <w:rFonts w:ascii="Arial" w:eastAsia="Times New Roman" w:hAnsi="Arial" w:cs="Arial"/>
                <w:color w:val="00000A"/>
              </w:rPr>
            </w:pPr>
            <w:r w:rsidRPr="00B654E5">
              <w:rPr>
                <w:rFonts w:ascii="Arial" w:eastAsia="Times New Roman" w:hAnsi="Arial" w:cs="Arial"/>
                <w:color w:val="00000A"/>
              </w:rPr>
              <w:t>INVITACION ABIERTA</w:t>
            </w:r>
          </w:p>
        </w:tc>
        <w:tc>
          <w:tcPr>
            <w:tcW w:w="625" w:type="pct"/>
            <w:tcBorders>
              <w:top w:val="nil"/>
              <w:left w:val="single" w:sz="4" w:space="0" w:color="auto"/>
              <w:bottom w:val="single" w:sz="4" w:space="0" w:color="auto"/>
              <w:right w:val="single" w:sz="4" w:space="0" w:color="auto"/>
            </w:tcBorders>
            <w:shd w:val="clear" w:color="auto" w:fill="FFFFFF"/>
            <w:vAlign w:val="center"/>
          </w:tcPr>
          <w:p w14:paraId="25EBDEC5" w14:textId="77777777" w:rsidR="00F9045A" w:rsidRPr="00B654E5" w:rsidRDefault="00F9045A" w:rsidP="00F9045A">
            <w:pPr>
              <w:ind w:left="-9" w:hanging="19"/>
              <w:jc w:val="both"/>
              <w:rPr>
                <w:rFonts w:ascii="Arial" w:eastAsia="Times New Roman" w:hAnsi="Arial" w:cs="Arial"/>
                <w:color w:val="00000A"/>
              </w:rPr>
            </w:pPr>
            <w:r w:rsidRPr="00B654E5">
              <w:rPr>
                <w:rFonts w:ascii="Arial" w:eastAsia="Times New Roman" w:hAnsi="Arial" w:cs="Arial"/>
                <w:color w:val="00000A"/>
              </w:rPr>
              <w:t>5320200040 DE 2020</w:t>
            </w:r>
          </w:p>
        </w:tc>
        <w:tc>
          <w:tcPr>
            <w:tcW w:w="562" w:type="pct"/>
            <w:tcBorders>
              <w:top w:val="nil"/>
              <w:left w:val="nil"/>
              <w:bottom w:val="single" w:sz="4" w:space="0" w:color="auto"/>
              <w:right w:val="single" w:sz="4" w:space="0" w:color="auto"/>
            </w:tcBorders>
            <w:shd w:val="clear" w:color="auto" w:fill="FFFFFF"/>
            <w:vAlign w:val="center"/>
          </w:tcPr>
          <w:p w14:paraId="64CDE8DB" w14:textId="77777777" w:rsidR="00F9045A" w:rsidRPr="00B654E5" w:rsidRDefault="00F9045A" w:rsidP="00F9045A">
            <w:pPr>
              <w:jc w:val="both"/>
              <w:rPr>
                <w:rFonts w:ascii="Arial" w:eastAsia="Times New Roman" w:hAnsi="Arial" w:cs="Arial"/>
                <w:color w:val="00000A"/>
              </w:rPr>
            </w:pPr>
            <w:r w:rsidRPr="00B654E5">
              <w:rPr>
                <w:rFonts w:ascii="Arial" w:eastAsia="Times New Roman" w:hAnsi="Arial" w:cs="Arial"/>
                <w:color w:val="00000A"/>
              </w:rPr>
              <w:t>28 FEBRERO DE 2020</w:t>
            </w:r>
          </w:p>
        </w:tc>
        <w:tc>
          <w:tcPr>
            <w:tcW w:w="792" w:type="pct"/>
            <w:tcBorders>
              <w:top w:val="nil"/>
              <w:left w:val="nil"/>
              <w:bottom w:val="single" w:sz="4" w:space="0" w:color="auto"/>
              <w:right w:val="single" w:sz="4" w:space="0" w:color="auto"/>
            </w:tcBorders>
            <w:shd w:val="clear" w:color="auto" w:fill="FFFFFF"/>
            <w:vAlign w:val="center"/>
          </w:tcPr>
          <w:p w14:paraId="4A6B09BA" w14:textId="77777777" w:rsidR="00F9045A" w:rsidRPr="00B654E5" w:rsidRDefault="00F9045A" w:rsidP="00F9045A">
            <w:pPr>
              <w:jc w:val="both"/>
              <w:rPr>
                <w:rFonts w:ascii="Arial" w:eastAsia="Times New Roman" w:hAnsi="Arial" w:cs="Arial"/>
                <w:color w:val="00000A"/>
              </w:rPr>
            </w:pPr>
            <w:r w:rsidRPr="00B654E5">
              <w:rPr>
                <w:rFonts w:ascii="Arial" w:eastAsia="Times New Roman" w:hAnsi="Arial" w:cs="Arial"/>
                <w:color w:val="00000A"/>
              </w:rPr>
              <w:t>UNION TEMPORAL AXA COLPATRIA – ALLIANZ SEGUROS – SEGUROS DEL ESTADO</w:t>
            </w:r>
          </w:p>
        </w:tc>
        <w:tc>
          <w:tcPr>
            <w:tcW w:w="1147" w:type="pct"/>
            <w:tcBorders>
              <w:top w:val="nil"/>
              <w:left w:val="nil"/>
              <w:bottom w:val="single" w:sz="4" w:space="0" w:color="auto"/>
              <w:right w:val="single" w:sz="4" w:space="0" w:color="auto"/>
            </w:tcBorders>
            <w:shd w:val="clear" w:color="auto" w:fill="FFFFFF"/>
            <w:vAlign w:val="center"/>
          </w:tcPr>
          <w:p w14:paraId="0760FB31"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Seleccionar a las aseguradoras con las que se contrataran las pólizas requeridas para una adecuada protección de los intereses patrimoniales, de sus bienes y los de terceros que se encuentren bajo, cuidado, control y custodia de la Empresa de Licores de Cundinamarca por cuenta de sus deudores, contra la ocurrencia de los riesgos amparables bajo las pólizas de seguros</w:t>
            </w:r>
          </w:p>
        </w:tc>
        <w:tc>
          <w:tcPr>
            <w:tcW w:w="717" w:type="pct"/>
            <w:tcBorders>
              <w:top w:val="nil"/>
              <w:left w:val="nil"/>
              <w:bottom w:val="single" w:sz="4" w:space="0" w:color="auto"/>
              <w:right w:val="single" w:sz="4" w:space="0" w:color="auto"/>
            </w:tcBorders>
            <w:shd w:val="clear" w:color="auto" w:fill="FFFFFF"/>
            <w:vAlign w:val="center"/>
          </w:tcPr>
          <w:p w14:paraId="2E913961" w14:textId="77777777" w:rsidR="00F9045A" w:rsidRPr="00B654E5" w:rsidRDefault="00F9045A" w:rsidP="00F9045A">
            <w:pPr>
              <w:jc w:val="both"/>
              <w:rPr>
                <w:rFonts w:ascii="Arial" w:eastAsia="Times New Roman" w:hAnsi="Arial" w:cs="Arial"/>
                <w:color w:val="00000A"/>
              </w:rPr>
            </w:pPr>
            <w:r w:rsidRPr="00B654E5">
              <w:rPr>
                <w:rFonts w:ascii="Arial" w:eastAsia="Times New Roman" w:hAnsi="Arial" w:cs="Arial"/>
                <w:color w:val="00000A"/>
              </w:rPr>
              <w:t>$935.354.581</w:t>
            </w:r>
          </w:p>
        </w:tc>
        <w:tc>
          <w:tcPr>
            <w:tcW w:w="551" w:type="pct"/>
            <w:tcBorders>
              <w:top w:val="nil"/>
              <w:left w:val="nil"/>
              <w:bottom w:val="single" w:sz="4" w:space="0" w:color="auto"/>
              <w:right w:val="single" w:sz="4" w:space="0" w:color="auto"/>
            </w:tcBorders>
            <w:shd w:val="clear" w:color="auto" w:fill="FFFFFF"/>
            <w:vAlign w:val="center"/>
          </w:tcPr>
          <w:p w14:paraId="14530905" w14:textId="77777777" w:rsidR="00F9045A" w:rsidRPr="00B654E5" w:rsidRDefault="00F9045A" w:rsidP="00F9045A">
            <w:pPr>
              <w:jc w:val="both"/>
              <w:rPr>
                <w:rFonts w:ascii="Arial" w:eastAsia="Times New Roman" w:hAnsi="Arial" w:cs="Arial"/>
                <w:color w:val="00000A"/>
              </w:rPr>
            </w:pPr>
            <w:r w:rsidRPr="00B654E5">
              <w:rPr>
                <w:rFonts w:ascii="Arial" w:eastAsia="Times New Roman" w:hAnsi="Arial" w:cs="Arial"/>
                <w:color w:val="00000A"/>
              </w:rPr>
              <w:t>29 de febrero de 2020 por un periodo de 12 meses</w:t>
            </w:r>
          </w:p>
        </w:tc>
      </w:tr>
      <w:tr w:rsidR="00F9045A" w:rsidRPr="00B654E5" w14:paraId="55484AD4" w14:textId="77777777" w:rsidTr="00537927">
        <w:trPr>
          <w:trHeight w:val="608"/>
          <w:jc w:val="right"/>
        </w:trPr>
        <w:tc>
          <w:tcPr>
            <w:tcW w:w="605" w:type="pct"/>
            <w:tcBorders>
              <w:top w:val="nil"/>
              <w:left w:val="single" w:sz="4" w:space="0" w:color="auto"/>
              <w:bottom w:val="single" w:sz="4" w:space="0" w:color="auto"/>
              <w:right w:val="single" w:sz="4" w:space="0" w:color="auto"/>
            </w:tcBorders>
            <w:shd w:val="clear" w:color="auto" w:fill="FFFFFF"/>
            <w:vAlign w:val="center"/>
          </w:tcPr>
          <w:p w14:paraId="697C148D" w14:textId="77777777" w:rsidR="00F9045A" w:rsidRPr="00B654E5" w:rsidRDefault="00F9045A" w:rsidP="00F9045A">
            <w:pPr>
              <w:jc w:val="both"/>
              <w:rPr>
                <w:rFonts w:ascii="Arial" w:eastAsia="Times New Roman" w:hAnsi="Arial" w:cs="Arial"/>
                <w:color w:val="00000A"/>
              </w:rPr>
            </w:pPr>
            <w:r w:rsidRPr="00B654E5">
              <w:rPr>
                <w:rFonts w:ascii="Arial" w:eastAsia="Times New Roman" w:hAnsi="Arial" w:cs="Arial"/>
                <w:color w:val="00000A"/>
              </w:rPr>
              <w:t>INVITACION ABIERTA</w:t>
            </w:r>
          </w:p>
        </w:tc>
        <w:tc>
          <w:tcPr>
            <w:tcW w:w="625" w:type="pct"/>
            <w:tcBorders>
              <w:top w:val="nil"/>
              <w:left w:val="single" w:sz="4" w:space="0" w:color="auto"/>
              <w:bottom w:val="single" w:sz="4" w:space="0" w:color="auto"/>
              <w:right w:val="single" w:sz="4" w:space="0" w:color="auto"/>
            </w:tcBorders>
            <w:shd w:val="clear" w:color="auto" w:fill="FFFFFF"/>
            <w:vAlign w:val="center"/>
          </w:tcPr>
          <w:p w14:paraId="582D5B3C" w14:textId="77777777" w:rsidR="00F9045A" w:rsidRPr="00B654E5" w:rsidRDefault="00F9045A" w:rsidP="00F9045A">
            <w:pPr>
              <w:ind w:hanging="9"/>
              <w:jc w:val="both"/>
              <w:rPr>
                <w:rFonts w:ascii="Arial" w:eastAsia="Times New Roman" w:hAnsi="Arial" w:cs="Arial"/>
                <w:color w:val="00000A"/>
              </w:rPr>
            </w:pPr>
            <w:r w:rsidRPr="00B654E5">
              <w:rPr>
                <w:rFonts w:ascii="Arial" w:eastAsia="Times New Roman" w:hAnsi="Arial" w:cs="Arial"/>
                <w:color w:val="00000A"/>
              </w:rPr>
              <w:t>5320210056 DE 2021</w:t>
            </w:r>
          </w:p>
        </w:tc>
        <w:tc>
          <w:tcPr>
            <w:tcW w:w="562" w:type="pct"/>
            <w:tcBorders>
              <w:top w:val="nil"/>
              <w:left w:val="nil"/>
              <w:bottom w:val="single" w:sz="4" w:space="0" w:color="auto"/>
              <w:right w:val="single" w:sz="4" w:space="0" w:color="auto"/>
            </w:tcBorders>
            <w:shd w:val="clear" w:color="auto" w:fill="FFFFFF"/>
            <w:vAlign w:val="center"/>
          </w:tcPr>
          <w:p w14:paraId="5F11E9DB" w14:textId="77777777" w:rsidR="00F9045A" w:rsidRPr="00B654E5" w:rsidRDefault="00F9045A" w:rsidP="00F9045A">
            <w:pPr>
              <w:jc w:val="both"/>
              <w:rPr>
                <w:rFonts w:ascii="Arial" w:eastAsia="Times New Roman" w:hAnsi="Arial" w:cs="Arial"/>
                <w:color w:val="00000A"/>
              </w:rPr>
            </w:pPr>
            <w:r w:rsidRPr="00B654E5">
              <w:rPr>
                <w:rFonts w:ascii="Arial" w:eastAsia="Times New Roman" w:hAnsi="Arial" w:cs="Arial"/>
                <w:color w:val="00000A"/>
              </w:rPr>
              <w:t>26 DE FEBRERO DE 2021</w:t>
            </w:r>
          </w:p>
        </w:tc>
        <w:tc>
          <w:tcPr>
            <w:tcW w:w="792" w:type="pct"/>
            <w:tcBorders>
              <w:top w:val="nil"/>
              <w:left w:val="nil"/>
              <w:bottom w:val="single" w:sz="4" w:space="0" w:color="auto"/>
              <w:right w:val="single" w:sz="4" w:space="0" w:color="auto"/>
            </w:tcBorders>
            <w:shd w:val="clear" w:color="auto" w:fill="FFFFFF"/>
            <w:vAlign w:val="center"/>
          </w:tcPr>
          <w:p w14:paraId="4D456753" w14:textId="77777777" w:rsidR="00F9045A" w:rsidRPr="00B654E5" w:rsidRDefault="00F9045A" w:rsidP="00F9045A">
            <w:pPr>
              <w:jc w:val="both"/>
              <w:rPr>
                <w:rFonts w:ascii="Arial" w:eastAsia="Times New Roman" w:hAnsi="Arial" w:cs="Arial"/>
                <w:color w:val="00000A"/>
              </w:rPr>
            </w:pPr>
            <w:r w:rsidRPr="00B654E5">
              <w:rPr>
                <w:rFonts w:ascii="Arial" w:eastAsia="Times New Roman" w:hAnsi="Arial" w:cs="Arial"/>
                <w:color w:val="00000A"/>
              </w:rPr>
              <w:t>UNION TEMPORAL AXA COLPATRIA – ALLIANZ SEGUROS – SEGUROS DEL ESTADO</w:t>
            </w:r>
          </w:p>
        </w:tc>
        <w:tc>
          <w:tcPr>
            <w:tcW w:w="1147" w:type="pct"/>
            <w:tcBorders>
              <w:top w:val="nil"/>
              <w:left w:val="nil"/>
              <w:bottom w:val="single" w:sz="4" w:space="0" w:color="auto"/>
              <w:right w:val="single" w:sz="4" w:space="0" w:color="auto"/>
            </w:tcBorders>
            <w:shd w:val="clear" w:color="auto" w:fill="FFFFFF"/>
            <w:vAlign w:val="center"/>
          </w:tcPr>
          <w:p w14:paraId="7A99C326"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Seleccionar la(s) aseguradora(s) con la(s) que se contratarán las pólizas requeridas para una adecuada protección de los intereses patrimoniales, de sus bienes y los de terceros que se encuentren bajo cuidado, control y custodia de la Empresa de Licores de Cundinamarca, y los seguros tomados por la Empresa de Licores de Cundinamarca por cuenta de sus deudores, contra la ocurrencia de los riesgos amparables bajo pólizas de seguros</w:t>
            </w:r>
          </w:p>
        </w:tc>
        <w:tc>
          <w:tcPr>
            <w:tcW w:w="717" w:type="pct"/>
            <w:tcBorders>
              <w:top w:val="nil"/>
              <w:left w:val="nil"/>
              <w:bottom w:val="single" w:sz="4" w:space="0" w:color="auto"/>
              <w:right w:val="single" w:sz="4" w:space="0" w:color="auto"/>
            </w:tcBorders>
            <w:shd w:val="clear" w:color="auto" w:fill="FFFFFF"/>
            <w:vAlign w:val="center"/>
          </w:tcPr>
          <w:p w14:paraId="77E08D80" w14:textId="77777777" w:rsidR="00F9045A" w:rsidRPr="00B654E5" w:rsidRDefault="00F9045A" w:rsidP="00F9045A">
            <w:pPr>
              <w:jc w:val="both"/>
              <w:rPr>
                <w:rFonts w:ascii="Arial" w:eastAsia="Times New Roman" w:hAnsi="Arial" w:cs="Arial"/>
                <w:color w:val="00000A"/>
              </w:rPr>
            </w:pPr>
            <w:r w:rsidRPr="00B654E5">
              <w:rPr>
                <w:rFonts w:ascii="Arial" w:eastAsia="Times New Roman" w:hAnsi="Arial" w:cs="Arial"/>
                <w:color w:val="00000A"/>
              </w:rPr>
              <w:t>$1.001.038.824</w:t>
            </w:r>
          </w:p>
        </w:tc>
        <w:tc>
          <w:tcPr>
            <w:tcW w:w="551" w:type="pct"/>
            <w:tcBorders>
              <w:top w:val="nil"/>
              <w:left w:val="nil"/>
              <w:bottom w:val="single" w:sz="4" w:space="0" w:color="auto"/>
              <w:right w:val="single" w:sz="4" w:space="0" w:color="auto"/>
            </w:tcBorders>
            <w:shd w:val="clear" w:color="auto" w:fill="FFFFFF"/>
            <w:vAlign w:val="center"/>
          </w:tcPr>
          <w:p w14:paraId="7CA15BB6" w14:textId="77777777" w:rsidR="00F9045A" w:rsidRPr="00B654E5" w:rsidRDefault="00F9045A" w:rsidP="00F9045A">
            <w:pPr>
              <w:jc w:val="both"/>
              <w:rPr>
                <w:rFonts w:ascii="Arial" w:eastAsia="Times New Roman" w:hAnsi="Arial" w:cs="Arial"/>
                <w:color w:val="00000A"/>
              </w:rPr>
            </w:pPr>
            <w:r w:rsidRPr="00B654E5">
              <w:rPr>
                <w:rFonts w:ascii="Arial" w:eastAsia="Times New Roman" w:hAnsi="Arial" w:cs="Arial"/>
                <w:color w:val="00000A"/>
              </w:rPr>
              <w:t>28 de febrero de 2021 a las 00:00 y por el término de 315 días</w:t>
            </w:r>
          </w:p>
        </w:tc>
      </w:tr>
    </w:tbl>
    <w:p w14:paraId="516B8EA4" w14:textId="77777777" w:rsidR="00F9045A" w:rsidRPr="00B654E5" w:rsidRDefault="00F9045A" w:rsidP="00F9045A">
      <w:pPr>
        <w:ind w:left="357" w:right="743" w:hanging="11"/>
        <w:jc w:val="both"/>
        <w:rPr>
          <w:rFonts w:ascii="Arial" w:eastAsia="Arial" w:hAnsi="Arial" w:cs="Arial"/>
          <w:color w:val="000000"/>
        </w:rPr>
      </w:pPr>
    </w:p>
    <w:p w14:paraId="4E5F83B4" w14:textId="4445E42F" w:rsidR="00F9045A" w:rsidRPr="00B654E5" w:rsidRDefault="00F9045A" w:rsidP="00BE3848">
      <w:pPr>
        <w:pStyle w:val="Prrafodelista"/>
        <w:numPr>
          <w:ilvl w:val="2"/>
          <w:numId w:val="15"/>
        </w:numPr>
        <w:spacing w:after="0" w:line="240" w:lineRule="auto"/>
        <w:jc w:val="both"/>
        <w:rPr>
          <w:rFonts w:ascii="Arial" w:hAnsi="Arial" w:cs="Arial"/>
          <w:b/>
          <w:lang w:eastAsia="ar-SA"/>
        </w:rPr>
      </w:pPr>
      <w:r w:rsidRPr="00B654E5">
        <w:rPr>
          <w:rFonts w:ascii="Arial" w:hAnsi="Arial" w:cs="Arial"/>
          <w:b/>
          <w:lang w:eastAsia="ar-SA"/>
        </w:rPr>
        <w:t>HISTÓRICO DE COMPRAS O ADQUISICIONES DE OTRAS ENTIDADES DEL ESTADO</w:t>
      </w:r>
    </w:p>
    <w:p w14:paraId="484FB23F" w14:textId="77777777" w:rsidR="00BE3848" w:rsidRPr="00B654E5" w:rsidRDefault="00BE3848" w:rsidP="00BE3848">
      <w:pPr>
        <w:pStyle w:val="Prrafodelista"/>
        <w:spacing w:after="0" w:line="240" w:lineRule="auto"/>
        <w:jc w:val="both"/>
        <w:rPr>
          <w:rFonts w:ascii="Arial" w:hAnsi="Arial" w:cs="Arial"/>
          <w:b/>
          <w:lang w:eastAsia="ar-SA"/>
        </w:rPr>
      </w:pPr>
    </w:p>
    <w:p w14:paraId="2E6B6A63" w14:textId="2A0CAE55" w:rsidR="00F9045A" w:rsidRPr="00B654E5" w:rsidRDefault="00F9045A" w:rsidP="00BE3848">
      <w:pPr>
        <w:ind w:left="709" w:right="48" w:hanging="11"/>
        <w:jc w:val="both"/>
        <w:rPr>
          <w:rFonts w:ascii="Arial" w:hAnsi="Arial" w:cs="Arial"/>
        </w:rPr>
      </w:pPr>
      <w:r w:rsidRPr="00B654E5">
        <w:rPr>
          <w:rFonts w:ascii="Arial" w:hAnsi="Arial" w:cs="Arial"/>
        </w:rPr>
        <w:t xml:space="preserve">Con el ánimo de identificar experiencias de contratación similares que permitan definir parámetros clave para la estructuración del proceso de adquisición, se identificaron en el Sistema Electrónico de Contratación Pública SECOP 2, procesos previos adelantados por distintas entidades estatales, cuyo objeto de contratación es la adquisición de las pólizas que conforman el programa de seguros de las mismas. </w:t>
      </w:r>
    </w:p>
    <w:p w14:paraId="69DD2A89" w14:textId="77777777" w:rsidR="00F9045A" w:rsidRPr="00B654E5" w:rsidRDefault="00F9045A" w:rsidP="00F9045A">
      <w:pPr>
        <w:ind w:left="709" w:right="48" w:hanging="11"/>
        <w:jc w:val="both"/>
        <w:rPr>
          <w:rFonts w:ascii="Arial" w:hAnsi="Arial" w:cs="Arial"/>
        </w:rPr>
      </w:pPr>
      <w:r w:rsidRPr="00B654E5">
        <w:rPr>
          <w:rFonts w:ascii="Arial" w:hAnsi="Arial" w:cs="Arial"/>
        </w:rPr>
        <w:t xml:space="preserve">De esta forma, siendo claro que la adquisición de los seguros es una obligación, se identificaron dos procesos presentados a continuación, en los cuales se pudo establecer la existencia de proveedores en el mercado asegurador nacional que permiten prever la participación en el proceso y la futura ejecución del servicio requerido en las condiciones previstas en los estudios correspondientes. </w:t>
      </w:r>
    </w:p>
    <w:p w14:paraId="64B5AA0D" w14:textId="77777777" w:rsidR="00F9045A" w:rsidRPr="00B654E5" w:rsidRDefault="00F9045A" w:rsidP="00F9045A">
      <w:pPr>
        <w:ind w:left="709" w:right="48" w:hanging="11"/>
        <w:jc w:val="both"/>
        <w:rPr>
          <w:rFonts w:ascii="Arial" w:hAnsi="Arial" w:cs="Arial"/>
        </w:rPr>
      </w:pPr>
      <w:r w:rsidRPr="00B654E5">
        <w:rPr>
          <w:rFonts w:ascii="Arial" w:hAnsi="Arial" w:cs="Arial"/>
        </w:rPr>
        <w:t xml:space="preserve"> </w:t>
      </w:r>
    </w:p>
    <w:p w14:paraId="2B47C0F5" w14:textId="71258BE5" w:rsidR="00F9045A" w:rsidRPr="00B654E5" w:rsidRDefault="00F9045A" w:rsidP="00BE3848">
      <w:pPr>
        <w:ind w:left="709" w:right="48" w:hanging="11"/>
        <w:jc w:val="both"/>
        <w:rPr>
          <w:rFonts w:ascii="Arial" w:hAnsi="Arial" w:cs="Arial"/>
        </w:rPr>
      </w:pPr>
      <w:r w:rsidRPr="00B654E5">
        <w:rPr>
          <w:rFonts w:ascii="Arial" w:hAnsi="Arial" w:cs="Arial"/>
        </w:rPr>
        <w:t>Evidentemente la obligación de los servidores públicos, surgidas de la obligación de proteger y velar por los bienes y patrimonio público, tiene como consecuencia la demanda de aseguramiento por todas las entidades estatales.</w:t>
      </w:r>
    </w:p>
    <w:p w14:paraId="08FAFECB" w14:textId="1A46C8D4" w:rsidR="00F9045A" w:rsidRPr="00B654E5" w:rsidRDefault="00F9045A" w:rsidP="00BE3848">
      <w:pPr>
        <w:ind w:left="709" w:right="48" w:hanging="11"/>
        <w:jc w:val="both"/>
        <w:rPr>
          <w:rFonts w:ascii="Arial" w:hAnsi="Arial" w:cs="Arial"/>
        </w:rPr>
      </w:pPr>
      <w:r w:rsidRPr="00B654E5">
        <w:rPr>
          <w:rFonts w:ascii="Arial" w:hAnsi="Arial" w:cs="Arial"/>
        </w:rPr>
        <w:t>Dentro de este criterio igualmente se relacionan algunos procesos, los cuales se presentan a continuación, cuyos objetos son similares, con el propósito de contratar la adquisición de las pólizas que conforman el programa de seguros. La información está disponible en el SECOP 2 bajo el criterio de servicios financieros y de seguros.</w:t>
      </w:r>
    </w:p>
    <w:tbl>
      <w:tblPr>
        <w:tblW w:w="8080" w:type="dxa"/>
        <w:tblInd w:w="704" w:type="dxa"/>
        <w:tblLayout w:type="fixed"/>
        <w:tblCellMar>
          <w:top w:w="45" w:type="dxa"/>
          <w:left w:w="70" w:type="dxa"/>
          <w:right w:w="5" w:type="dxa"/>
        </w:tblCellMar>
        <w:tblLook w:val="04A0" w:firstRow="1" w:lastRow="0" w:firstColumn="1" w:lastColumn="0" w:noHBand="0" w:noVBand="1"/>
      </w:tblPr>
      <w:tblGrid>
        <w:gridCol w:w="1134"/>
        <w:gridCol w:w="1276"/>
        <w:gridCol w:w="1701"/>
        <w:gridCol w:w="2551"/>
        <w:gridCol w:w="1418"/>
      </w:tblGrid>
      <w:tr w:rsidR="00F9045A" w:rsidRPr="00B654E5" w14:paraId="31B6A355" w14:textId="77777777" w:rsidTr="00537927">
        <w:trPr>
          <w:trHeight w:val="550"/>
        </w:trPr>
        <w:tc>
          <w:tcPr>
            <w:tcW w:w="113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200D7675" w14:textId="77777777" w:rsidR="00F9045A" w:rsidRPr="00B654E5" w:rsidRDefault="00F9045A" w:rsidP="00F9045A">
            <w:pPr>
              <w:jc w:val="both"/>
              <w:rPr>
                <w:rFonts w:ascii="Arial" w:eastAsia="Times New Roman" w:hAnsi="Arial" w:cs="Arial"/>
              </w:rPr>
            </w:pPr>
            <w:r w:rsidRPr="00B654E5">
              <w:rPr>
                <w:rFonts w:ascii="Arial" w:eastAsia="Times New Roman" w:hAnsi="Arial" w:cs="Arial"/>
                <w:b/>
              </w:rPr>
              <w:t>N° PROCESO</w:t>
            </w:r>
          </w:p>
        </w:tc>
        <w:tc>
          <w:tcPr>
            <w:tcW w:w="127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3F862FA2" w14:textId="77777777" w:rsidR="00F9045A" w:rsidRPr="00B654E5" w:rsidRDefault="00F9045A" w:rsidP="00F9045A">
            <w:pPr>
              <w:jc w:val="both"/>
              <w:rPr>
                <w:rFonts w:ascii="Arial" w:eastAsia="Times New Roman" w:hAnsi="Arial" w:cs="Arial"/>
              </w:rPr>
            </w:pPr>
            <w:r w:rsidRPr="00B654E5">
              <w:rPr>
                <w:rFonts w:ascii="Arial" w:eastAsia="Times New Roman" w:hAnsi="Arial" w:cs="Arial"/>
                <w:b/>
              </w:rPr>
              <w:t>MODALIDAD DE SELECCIÓN</w:t>
            </w:r>
          </w:p>
        </w:tc>
        <w:tc>
          <w:tcPr>
            <w:tcW w:w="1701"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19DE3E7C" w14:textId="77777777" w:rsidR="00F9045A" w:rsidRPr="00B654E5" w:rsidRDefault="00F9045A" w:rsidP="00F9045A">
            <w:pPr>
              <w:jc w:val="both"/>
              <w:rPr>
                <w:rFonts w:ascii="Arial" w:eastAsia="Times New Roman" w:hAnsi="Arial" w:cs="Arial"/>
                <w:b/>
              </w:rPr>
            </w:pPr>
            <w:r w:rsidRPr="00B654E5">
              <w:rPr>
                <w:rFonts w:ascii="Arial" w:eastAsia="Times New Roman" w:hAnsi="Arial" w:cs="Arial"/>
                <w:b/>
              </w:rPr>
              <w:t>ENTIDAD CONTRATANTE</w:t>
            </w:r>
          </w:p>
        </w:tc>
        <w:tc>
          <w:tcPr>
            <w:tcW w:w="2551"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7E0FCC59" w14:textId="77777777" w:rsidR="00F9045A" w:rsidRPr="00B654E5" w:rsidRDefault="00F9045A" w:rsidP="00F9045A">
            <w:pPr>
              <w:jc w:val="both"/>
              <w:rPr>
                <w:rFonts w:ascii="Arial" w:eastAsia="Times New Roman" w:hAnsi="Arial" w:cs="Arial"/>
                <w:b/>
              </w:rPr>
            </w:pPr>
            <w:r w:rsidRPr="00B654E5">
              <w:rPr>
                <w:rFonts w:ascii="Arial" w:eastAsia="Times New Roman" w:hAnsi="Arial" w:cs="Arial"/>
                <w:b/>
              </w:rPr>
              <w:t>OBJETO</w:t>
            </w:r>
          </w:p>
        </w:tc>
        <w:tc>
          <w:tcPr>
            <w:tcW w:w="1418"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3F1F601A" w14:textId="77777777" w:rsidR="00F9045A" w:rsidRPr="00B654E5" w:rsidRDefault="00F9045A" w:rsidP="00F9045A">
            <w:pPr>
              <w:jc w:val="both"/>
              <w:rPr>
                <w:rFonts w:ascii="Arial" w:eastAsia="Times New Roman" w:hAnsi="Arial" w:cs="Arial"/>
                <w:b/>
              </w:rPr>
            </w:pPr>
            <w:r w:rsidRPr="00B654E5">
              <w:rPr>
                <w:rFonts w:ascii="Arial" w:eastAsia="Times New Roman" w:hAnsi="Arial" w:cs="Arial"/>
                <w:b/>
              </w:rPr>
              <w:t>VALOR</w:t>
            </w:r>
          </w:p>
        </w:tc>
      </w:tr>
      <w:tr w:rsidR="00F9045A" w:rsidRPr="00B654E5" w14:paraId="4B616EB7" w14:textId="77777777" w:rsidTr="00537927">
        <w:trPr>
          <w:trHeight w:val="1719"/>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46A4BE35"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GR-LP-21-01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921D849"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LICITACION PUBLICA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2734AF9"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DEPARTAMENTO DE SANTANDER</w:t>
            </w:r>
          </w:p>
        </w:tc>
        <w:tc>
          <w:tcPr>
            <w:tcW w:w="2551" w:type="dxa"/>
            <w:tcBorders>
              <w:top w:val="single" w:sz="4" w:space="0" w:color="000000"/>
              <w:left w:val="single" w:sz="4" w:space="0" w:color="000000"/>
              <w:bottom w:val="single" w:sz="4" w:space="0" w:color="000000"/>
              <w:right w:val="single" w:sz="4" w:space="0" w:color="000000"/>
            </w:tcBorders>
            <w:hideMark/>
          </w:tcPr>
          <w:p w14:paraId="7C102638"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SELECCIONAR PROPUESTA PARA CONTRATAR CON UNA O VARIAS COMPAÑÍAS DE SEGUROS LEGALMENTE AUTORIZADAS PARA FUNCIONAR EN EL PAÍS, LA ADQUISICIÓN DE LAS PÓLIZAS QUE CONFORMAN EL PROGRAMA DE SEGUROS DEL DEPARTAMENTO DE SANTANDER</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297248A"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$4.336.968.504</w:t>
            </w:r>
          </w:p>
        </w:tc>
      </w:tr>
      <w:tr w:rsidR="00F9045A" w:rsidRPr="00B654E5" w14:paraId="69C99D79" w14:textId="77777777" w:rsidTr="00537927">
        <w:trPr>
          <w:trHeight w:val="1242"/>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73E13F3D"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SAMC 002-194-2020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344026B"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SELECCIÓN ABREVIADA DE MENOR CUANTIA SIN MANIFESTACION DE INTERÉS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31D9512"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AGENCIA LOGISTICA DE LAS FUERZAS MILITARES</w:t>
            </w:r>
          </w:p>
        </w:tc>
        <w:tc>
          <w:tcPr>
            <w:tcW w:w="2551" w:type="dxa"/>
            <w:tcBorders>
              <w:top w:val="single" w:sz="4" w:space="0" w:color="000000"/>
              <w:left w:val="single" w:sz="4" w:space="0" w:color="000000"/>
              <w:bottom w:val="single" w:sz="4" w:space="0" w:color="000000"/>
              <w:right w:val="single" w:sz="4" w:space="0" w:color="000000"/>
            </w:tcBorders>
            <w:hideMark/>
          </w:tcPr>
          <w:p w14:paraId="20EC90FC"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CONTRATAR EL PROGRAMA DE SEGUROS CON ASEGURADORAS LEGALMENTE CONSTITUIDAS EN EL PAÍS QUE CUBRA LOS BIENES, FUNCIONARIOS E INTERESES PATRIMONIALES EN LA AGENCIA LOGÍSTICA FUERZAS MILITARES Y DE AQUELLOS POR LOS CUALES SEA O LLEGARE A SER LEGALMENTE RESPONSABLE DENTRO Y FUERA DEL TERRITORIO NACIONAL</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E82C4EE"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$2.148.298.877</w:t>
            </w:r>
          </w:p>
        </w:tc>
      </w:tr>
      <w:tr w:rsidR="00F9045A" w:rsidRPr="00B654E5" w14:paraId="668D30AC" w14:textId="77777777" w:rsidTr="00537927">
        <w:trPr>
          <w:trHeight w:val="1719"/>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76AB21F1" w14:textId="77777777" w:rsidR="00F9045A" w:rsidRPr="00B654E5" w:rsidRDefault="00F9045A" w:rsidP="00F9045A">
            <w:pPr>
              <w:ind w:hanging="75"/>
              <w:jc w:val="both"/>
              <w:rPr>
                <w:rFonts w:ascii="Arial" w:eastAsia="Times New Roman" w:hAnsi="Arial" w:cs="Arial"/>
              </w:rPr>
            </w:pPr>
            <w:r w:rsidRPr="00B654E5">
              <w:rPr>
                <w:rFonts w:ascii="Arial" w:eastAsia="Times New Roman" w:hAnsi="Arial" w:cs="Arial"/>
              </w:rPr>
              <w:t>LP-015-2020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E42057A"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LICITACION PUBLICA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5D8D496"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FONDO ROTATORIO DE LA POLICIA</w:t>
            </w:r>
          </w:p>
        </w:tc>
        <w:tc>
          <w:tcPr>
            <w:tcW w:w="2551" w:type="dxa"/>
            <w:tcBorders>
              <w:top w:val="single" w:sz="4" w:space="0" w:color="000000"/>
              <w:left w:val="single" w:sz="4" w:space="0" w:color="000000"/>
              <w:bottom w:val="single" w:sz="4" w:space="0" w:color="000000"/>
              <w:right w:val="single" w:sz="4" w:space="0" w:color="000000"/>
            </w:tcBorders>
            <w:hideMark/>
          </w:tcPr>
          <w:p w14:paraId="4A607255"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CONTRATAR EL PROGRAMA DE SEGUROS Y UNA PÓLIZA DE VIDA GRUPO DEUDORES, PARA LA PROTECCIÓN Y CUSTODIA DE SUS BIENES MUEBLES, INMUEBLES, ENSERES, EQUIPOS, PERSONAS Y TODOS AQUELLOS POR LOS CUALES SEA O LLEGARE A SER LEGALMENTE RESPONSABLE EL FONDO ROTATORIO DE LA POLICÍA Y QUE ESTÉN BAJO SU RESPONSABILIDAD, TENENCIA Y CONTROL, ASÍ COMO TODOS AQUELLOS QUE SEAN ADQUIRIDOS PARA DESARROLLAR SUS FUNCIONES Y CUALQUIER OTRA PÓLIZA DE SEGUROS QUE REQUIERA LA ENTIDAD EN EL DESARROLLO DE SUS ACTIVIDADES</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10EF9AC"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$2.019.545.728</w:t>
            </w:r>
          </w:p>
        </w:tc>
      </w:tr>
      <w:tr w:rsidR="00F9045A" w:rsidRPr="00B654E5" w14:paraId="05A285BB" w14:textId="77777777" w:rsidTr="00537927">
        <w:trPr>
          <w:trHeight w:val="506"/>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5191139F"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MC LP 001 2020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5AA8C22"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LICITACION PUBLICA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ACED83B"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MINISTERIO DE CULTURA</w:t>
            </w:r>
          </w:p>
        </w:tc>
        <w:tc>
          <w:tcPr>
            <w:tcW w:w="2551" w:type="dxa"/>
            <w:tcBorders>
              <w:top w:val="single" w:sz="4" w:space="0" w:color="000000"/>
              <w:left w:val="single" w:sz="4" w:space="0" w:color="000000"/>
              <w:bottom w:val="single" w:sz="4" w:space="0" w:color="000000"/>
              <w:right w:val="single" w:sz="4" w:space="0" w:color="000000"/>
            </w:tcBorders>
            <w:hideMark/>
          </w:tcPr>
          <w:p w14:paraId="2C4A2E25"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CONTRATAR EL PROGRAMA DE SEGUROS REQUERIDO PARA LA ADECUADA PROTECCIÓN DE LOS BIENES E INTERESES PATRIMONIALES DEL MINISTERIO DE CULTURA, ASÍ COMO DE AQUELLOS POR LOS QUE SEA O FUERE LEGALMENTE RESPONSABLE O LE CORRESPONDA ASEGURAR EN VIRTUD DE DISPOSICIÓN LEGAL O CONTRACTUAL.</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4D90BB2"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$2.621.678.903</w:t>
            </w:r>
          </w:p>
        </w:tc>
      </w:tr>
      <w:tr w:rsidR="00F9045A" w:rsidRPr="00B654E5" w14:paraId="5E6E224E" w14:textId="77777777" w:rsidTr="00537927">
        <w:trPr>
          <w:trHeight w:val="1936"/>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46F11726"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LP-DADI–002-2021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A11D9D5"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LICITACION PUBLICA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9DE8FBB"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GOBERNACION DEL VALLE DEL CAUCA - DADI</w:t>
            </w:r>
          </w:p>
        </w:tc>
        <w:tc>
          <w:tcPr>
            <w:tcW w:w="2551" w:type="dxa"/>
            <w:tcBorders>
              <w:top w:val="single" w:sz="4" w:space="0" w:color="000000"/>
              <w:left w:val="single" w:sz="4" w:space="0" w:color="000000"/>
              <w:bottom w:val="single" w:sz="4" w:space="0" w:color="000000"/>
              <w:right w:val="single" w:sz="4" w:space="0" w:color="000000"/>
            </w:tcBorders>
            <w:hideMark/>
          </w:tcPr>
          <w:p w14:paraId="3A3CBA1F"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AMPARAR MEDIANTE PÓLIZAS DE SEGUROS LOS RIESGOS DE LOS BIENES MUEBLES E INMUEBLES, ACTIVOS O INTERESES PATRIMONIALES Y LA INTEGRIDAD FÍSICA DE PERSONAL DEL DEPARTAMENTO Y DIPUTADOS DE LA ASAMBLEA DEPARTAMENTAL DEL VALLE DEL CAUCA, DE ACUERDO CON LAS CONDICIONES TÉCNICAS Y ECONÓMICAS ESTABLECIDAS EN EL PLIEGO DE CONDICIONES DEL PROCESO</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BD1226"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$ 4.702.105.335</w:t>
            </w:r>
          </w:p>
        </w:tc>
      </w:tr>
      <w:tr w:rsidR="00F9045A" w:rsidRPr="00B654E5" w14:paraId="3FDE5939" w14:textId="77777777" w:rsidTr="00537927">
        <w:trPr>
          <w:trHeight w:val="1354"/>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4226F6C2"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DC-SG-SAMC-02-2020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BD543F2"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SELECCIÓN ABREVIADA DE MENOR CUANTÍA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F9C8216"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GOBERNACION DEL CAUCA</w:t>
            </w:r>
          </w:p>
        </w:tc>
        <w:tc>
          <w:tcPr>
            <w:tcW w:w="2551" w:type="dxa"/>
            <w:tcBorders>
              <w:top w:val="single" w:sz="4" w:space="0" w:color="000000"/>
              <w:left w:val="single" w:sz="4" w:space="0" w:color="000000"/>
              <w:bottom w:val="single" w:sz="4" w:space="0" w:color="000000"/>
              <w:right w:val="single" w:sz="4" w:space="0" w:color="000000"/>
            </w:tcBorders>
            <w:hideMark/>
          </w:tcPr>
          <w:p w14:paraId="62378AD7"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ASEGURAR LOS BIENES E INTERESES PATRIMONIALES DEL DEPARTAMENTO DEL CAUCA, EL SEGURO DE VIDA DEL GOBERNADOR, DIPUTADOS, FUNCIONARIOS DE PLANTA NIVEL CENTRAL, SECRETARIA DE EDUCACION Y CULTURA, Y SECRETARIA DE SALUD DEL DEPARTAMENTO DE CAUCA</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7D635E5" w14:textId="77777777" w:rsidR="00F9045A" w:rsidRPr="00B654E5" w:rsidRDefault="00F9045A" w:rsidP="00F9045A">
            <w:pPr>
              <w:jc w:val="both"/>
              <w:rPr>
                <w:rFonts w:ascii="Arial" w:eastAsia="Times New Roman" w:hAnsi="Arial" w:cs="Arial"/>
              </w:rPr>
            </w:pPr>
            <w:r w:rsidRPr="00B654E5">
              <w:rPr>
                <w:rFonts w:ascii="Arial" w:eastAsia="Times New Roman" w:hAnsi="Arial" w:cs="Arial"/>
              </w:rPr>
              <w:t>$ 823.960.106</w:t>
            </w:r>
          </w:p>
        </w:tc>
      </w:tr>
    </w:tbl>
    <w:p w14:paraId="5011C10A" w14:textId="77777777" w:rsidR="00F9045A" w:rsidRPr="00B654E5" w:rsidRDefault="00F9045A" w:rsidP="00BE3848">
      <w:pPr>
        <w:ind w:right="743"/>
        <w:jc w:val="both"/>
        <w:rPr>
          <w:rFonts w:ascii="Arial" w:eastAsia="Arial" w:hAnsi="Arial" w:cs="Arial"/>
          <w:color w:val="000000"/>
        </w:rPr>
      </w:pPr>
    </w:p>
    <w:p w14:paraId="54277499" w14:textId="77777777" w:rsidR="00F9045A" w:rsidRPr="00B654E5" w:rsidRDefault="00F9045A" w:rsidP="00F9045A">
      <w:pPr>
        <w:pStyle w:val="Prrafodelista"/>
        <w:numPr>
          <w:ilvl w:val="1"/>
          <w:numId w:val="15"/>
        </w:numPr>
        <w:spacing w:after="0" w:line="240" w:lineRule="auto"/>
        <w:jc w:val="both"/>
        <w:rPr>
          <w:rFonts w:ascii="Arial" w:hAnsi="Arial" w:cs="Arial"/>
          <w:b/>
          <w:lang w:eastAsia="ar-SA"/>
        </w:rPr>
      </w:pPr>
      <w:bookmarkStart w:id="9" w:name="_Toc92271533"/>
      <w:bookmarkStart w:id="10" w:name="_Toc93473444"/>
      <w:r w:rsidRPr="00B654E5">
        <w:rPr>
          <w:rFonts w:ascii="Arial" w:hAnsi="Arial" w:cs="Arial"/>
          <w:b/>
          <w:lang w:eastAsia="ar-SA"/>
        </w:rPr>
        <w:t>ANÁLISIS DE LA OFERTA</w:t>
      </w:r>
      <w:bookmarkEnd w:id="9"/>
      <w:bookmarkEnd w:id="10"/>
    </w:p>
    <w:p w14:paraId="08B0F4DE" w14:textId="77777777" w:rsidR="00F9045A" w:rsidRPr="00B654E5" w:rsidRDefault="00F9045A" w:rsidP="00F9045A">
      <w:pPr>
        <w:autoSpaceDE w:val="0"/>
        <w:autoSpaceDN w:val="0"/>
        <w:adjustRightInd w:val="0"/>
        <w:jc w:val="both"/>
        <w:rPr>
          <w:rFonts w:ascii="Arial" w:eastAsia="Times New Roman" w:hAnsi="Arial" w:cs="Arial"/>
        </w:rPr>
      </w:pPr>
    </w:p>
    <w:p w14:paraId="4EC83EE5" w14:textId="303E08D8" w:rsidR="00F9045A" w:rsidRPr="00B654E5" w:rsidRDefault="00F9045A" w:rsidP="00F9045A">
      <w:pPr>
        <w:autoSpaceDE w:val="0"/>
        <w:autoSpaceDN w:val="0"/>
        <w:adjustRightInd w:val="0"/>
        <w:jc w:val="both"/>
        <w:rPr>
          <w:rFonts w:ascii="Arial" w:eastAsia="Times New Roman" w:hAnsi="Arial" w:cs="Arial"/>
        </w:rPr>
      </w:pPr>
      <w:r w:rsidRPr="00B654E5">
        <w:rPr>
          <w:rFonts w:ascii="Arial" w:eastAsia="Times New Roman" w:hAnsi="Arial" w:cs="Arial"/>
        </w:rPr>
        <w:t xml:space="preserve">De acuerdo con lo tratado en este documento de Análisis del Sector, la oferta de seguros está enmarcada en aspectos regulados y vigilados por la Superintendencia Financiera de Colombia a través de Compañías de Seguros cuyos productos de seguros, así como su operación, están autorizados para su comercialización y ofrecimiento por este ente de control. </w:t>
      </w:r>
    </w:p>
    <w:p w14:paraId="6E26F65C" w14:textId="2234473F" w:rsidR="00F9045A" w:rsidRPr="00B654E5" w:rsidRDefault="00F9045A" w:rsidP="00F9045A">
      <w:pPr>
        <w:autoSpaceDE w:val="0"/>
        <w:autoSpaceDN w:val="0"/>
        <w:adjustRightInd w:val="0"/>
        <w:jc w:val="both"/>
        <w:rPr>
          <w:rFonts w:ascii="Arial" w:eastAsia="Times New Roman" w:hAnsi="Arial" w:cs="Arial"/>
        </w:rPr>
      </w:pPr>
      <w:r w:rsidRPr="00B654E5">
        <w:rPr>
          <w:rFonts w:ascii="Arial" w:eastAsia="Times New Roman" w:hAnsi="Arial" w:cs="Arial"/>
        </w:rPr>
        <w:t xml:space="preserve">Es importante señalar que el costo de los seguros goza de libertad y es fijado de manera libre por las aseguradoras, situación que se dio a partir de la Ley 45 de 1990 cuando el Gobierno Nacional liberó las tarifas que las compañías de seguros pueden cobrar en cualquiera de los ramos de seguros que ofrezcan. </w:t>
      </w:r>
    </w:p>
    <w:p w14:paraId="37B73933" w14:textId="2BEE26AD" w:rsidR="00F9045A" w:rsidRPr="00B654E5" w:rsidRDefault="00F9045A" w:rsidP="00F9045A">
      <w:pPr>
        <w:autoSpaceDE w:val="0"/>
        <w:autoSpaceDN w:val="0"/>
        <w:adjustRightInd w:val="0"/>
        <w:jc w:val="both"/>
        <w:rPr>
          <w:rFonts w:ascii="Arial" w:eastAsia="Times New Roman" w:hAnsi="Arial" w:cs="Arial"/>
        </w:rPr>
      </w:pPr>
      <w:r w:rsidRPr="00B654E5">
        <w:rPr>
          <w:rFonts w:ascii="Arial" w:eastAsia="Times New Roman" w:hAnsi="Arial" w:cs="Arial"/>
        </w:rPr>
        <w:t xml:space="preserve">Igualmente se debe tomar en cuenta que el costo de cualquier seguro está influenciado por múltiples factores que ya hemos citado. Asimismo y teniendo en cuenta que el aseguramiento de bienes públicos no es del interés y apetito de riesgo de todas las aseguradoras del mercado colombiano, de acuerdo con lo observado en la contratación pública, se tendrá especial atención en verificar condiciones de aseguradoras que sean representativas para efecto de la pluralidad del proceso. </w:t>
      </w:r>
    </w:p>
    <w:p w14:paraId="07C9C7F8" w14:textId="6A4E9330" w:rsidR="00F9045A" w:rsidRPr="00B654E5" w:rsidRDefault="00F9045A" w:rsidP="00F9045A">
      <w:pPr>
        <w:autoSpaceDE w:val="0"/>
        <w:autoSpaceDN w:val="0"/>
        <w:adjustRightInd w:val="0"/>
        <w:jc w:val="both"/>
        <w:rPr>
          <w:rFonts w:ascii="Arial" w:eastAsia="Times New Roman" w:hAnsi="Arial" w:cs="Arial"/>
        </w:rPr>
      </w:pPr>
      <w:r w:rsidRPr="00B654E5">
        <w:rPr>
          <w:rFonts w:ascii="Arial" w:eastAsia="Times New Roman" w:hAnsi="Arial" w:cs="Arial"/>
        </w:rPr>
        <w:t>En relación con la Demanda de los servicios de aseguramiento a través de contratos de seguros (pólizas de seguros) se consideran dos aspectos: a) Cómo la Entidad en el pasado ha adquirido el bien, obra o servicio a contratar, b) Cómo adquieren las otras Entidades Estatales y las empresas privadas este bien, obra o servicio.</w:t>
      </w:r>
    </w:p>
    <w:p w14:paraId="7318472E" w14:textId="63717832" w:rsidR="00F9045A" w:rsidRPr="00B654E5" w:rsidRDefault="00F9045A" w:rsidP="00F9045A">
      <w:pPr>
        <w:autoSpaceDE w:val="0"/>
        <w:autoSpaceDN w:val="0"/>
        <w:adjustRightInd w:val="0"/>
        <w:jc w:val="both"/>
        <w:rPr>
          <w:rFonts w:ascii="Arial" w:eastAsia="Times New Roman" w:hAnsi="Arial" w:cs="Arial"/>
        </w:rPr>
      </w:pPr>
      <w:r w:rsidRPr="00B654E5">
        <w:rPr>
          <w:rFonts w:ascii="Arial" w:eastAsia="Times New Roman" w:hAnsi="Arial" w:cs="Arial"/>
        </w:rPr>
        <w:t>Con relación al primer aspecto, la forma como la Entidad en el pasado ha adquirido el bien, obra o servicio a contratar, se aclara que ha sido Convocatoria Pública de conformidad con lo establecido en el Decreto 1082 de 2015 - Capítulo 2 Disposiciones Especiales del Sistema de Compras y Contratación Pública – Sección I Modalidades de Selección, publicaciones que se hacen en el sistema electrónico para la contratación pública – SECOP- y el Acuerdo Marco para la adquisición del seguro SOAT en la Tienda Virtual de Colombia Compra Eficiente.</w:t>
      </w:r>
    </w:p>
    <w:p w14:paraId="27666512" w14:textId="131CF540" w:rsidR="00F9045A" w:rsidRPr="00B654E5" w:rsidRDefault="00F9045A" w:rsidP="00F9045A">
      <w:pPr>
        <w:autoSpaceDE w:val="0"/>
        <w:autoSpaceDN w:val="0"/>
        <w:adjustRightInd w:val="0"/>
        <w:jc w:val="both"/>
        <w:rPr>
          <w:rFonts w:ascii="Arial" w:eastAsia="Times New Roman" w:hAnsi="Arial" w:cs="Arial"/>
        </w:rPr>
      </w:pPr>
      <w:r w:rsidRPr="00B654E5">
        <w:rPr>
          <w:rFonts w:ascii="Arial" w:eastAsia="Times New Roman" w:hAnsi="Arial" w:cs="Arial"/>
        </w:rPr>
        <w:t xml:space="preserve">A continuación, se citan algunas de las principales aseguradoras del mercado colombiano que participan en las convocatorias públicas para la contratación de seguros, compañías aseguradoras legalmente establecidas y autorizadas para operar en el país. </w:t>
      </w:r>
    </w:p>
    <w:p w14:paraId="1E40349D" w14:textId="77777777" w:rsidR="00F9045A" w:rsidRPr="00B654E5" w:rsidRDefault="00F9045A" w:rsidP="00BE3848">
      <w:pPr>
        <w:autoSpaceDE w:val="0"/>
        <w:autoSpaceDN w:val="0"/>
        <w:adjustRightInd w:val="0"/>
        <w:spacing w:after="0"/>
        <w:ind w:left="2835"/>
        <w:jc w:val="both"/>
        <w:rPr>
          <w:rFonts w:ascii="Arial" w:eastAsia="Times New Roman" w:hAnsi="Arial" w:cs="Arial"/>
        </w:rPr>
      </w:pPr>
      <w:r w:rsidRPr="00B654E5">
        <w:rPr>
          <w:rFonts w:ascii="Arial" w:eastAsia="Times New Roman" w:hAnsi="Arial" w:cs="Arial"/>
        </w:rPr>
        <w:t>1.</w:t>
      </w:r>
      <w:r w:rsidRPr="00B654E5">
        <w:rPr>
          <w:rFonts w:ascii="Arial" w:eastAsia="Times New Roman" w:hAnsi="Arial" w:cs="Arial"/>
        </w:rPr>
        <w:tab/>
        <w:t>Mapfre Generales</w:t>
      </w:r>
    </w:p>
    <w:p w14:paraId="202F330B" w14:textId="77777777" w:rsidR="00F9045A" w:rsidRPr="00B654E5" w:rsidRDefault="00F9045A" w:rsidP="00BE3848">
      <w:pPr>
        <w:autoSpaceDE w:val="0"/>
        <w:autoSpaceDN w:val="0"/>
        <w:adjustRightInd w:val="0"/>
        <w:spacing w:after="0"/>
        <w:ind w:left="2835"/>
        <w:jc w:val="both"/>
        <w:rPr>
          <w:rFonts w:ascii="Arial" w:eastAsia="Times New Roman" w:hAnsi="Arial" w:cs="Arial"/>
        </w:rPr>
      </w:pPr>
      <w:r w:rsidRPr="00B654E5">
        <w:rPr>
          <w:rFonts w:ascii="Arial" w:eastAsia="Times New Roman" w:hAnsi="Arial" w:cs="Arial"/>
        </w:rPr>
        <w:t>2.</w:t>
      </w:r>
      <w:r w:rsidRPr="00B654E5">
        <w:rPr>
          <w:rFonts w:ascii="Arial" w:eastAsia="Times New Roman" w:hAnsi="Arial" w:cs="Arial"/>
        </w:rPr>
        <w:tab/>
        <w:t>Solidaria</w:t>
      </w:r>
    </w:p>
    <w:p w14:paraId="4DC5F5D3" w14:textId="77777777" w:rsidR="00F9045A" w:rsidRPr="00B654E5" w:rsidRDefault="00F9045A" w:rsidP="00BE3848">
      <w:pPr>
        <w:autoSpaceDE w:val="0"/>
        <w:autoSpaceDN w:val="0"/>
        <w:adjustRightInd w:val="0"/>
        <w:spacing w:after="0"/>
        <w:ind w:left="2835"/>
        <w:jc w:val="both"/>
        <w:rPr>
          <w:rFonts w:ascii="Arial" w:eastAsia="Times New Roman" w:hAnsi="Arial" w:cs="Arial"/>
        </w:rPr>
      </w:pPr>
      <w:r w:rsidRPr="00B654E5">
        <w:rPr>
          <w:rFonts w:ascii="Arial" w:eastAsia="Times New Roman" w:hAnsi="Arial" w:cs="Arial"/>
        </w:rPr>
        <w:t>3.</w:t>
      </w:r>
      <w:r w:rsidRPr="00B654E5">
        <w:rPr>
          <w:rFonts w:ascii="Arial" w:eastAsia="Times New Roman" w:hAnsi="Arial" w:cs="Arial"/>
        </w:rPr>
        <w:tab/>
        <w:t>Axa Colpatria Generales</w:t>
      </w:r>
    </w:p>
    <w:p w14:paraId="3E748EC5" w14:textId="77777777" w:rsidR="00F9045A" w:rsidRPr="00B654E5" w:rsidRDefault="00F9045A" w:rsidP="00BE3848">
      <w:pPr>
        <w:autoSpaceDE w:val="0"/>
        <w:autoSpaceDN w:val="0"/>
        <w:adjustRightInd w:val="0"/>
        <w:spacing w:after="0"/>
        <w:ind w:left="2835"/>
        <w:jc w:val="both"/>
        <w:rPr>
          <w:rFonts w:ascii="Arial" w:eastAsia="Times New Roman" w:hAnsi="Arial" w:cs="Arial"/>
        </w:rPr>
      </w:pPr>
      <w:r w:rsidRPr="00B654E5">
        <w:rPr>
          <w:rFonts w:ascii="Arial" w:eastAsia="Times New Roman" w:hAnsi="Arial" w:cs="Arial"/>
        </w:rPr>
        <w:t>4.</w:t>
      </w:r>
      <w:r w:rsidRPr="00B654E5">
        <w:rPr>
          <w:rFonts w:ascii="Arial" w:eastAsia="Times New Roman" w:hAnsi="Arial" w:cs="Arial"/>
        </w:rPr>
        <w:tab/>
        <w:t>SBS (antes AIG)</w:t>
      </w:r>
    </w:p>
    <w:p w14:paraId="189603B8" w14:textId="77777777" w:rsidR="00F9045A" w:rsidRPr="00B654E5" w:rsidRDefault="00F9045A" w:rsidP="00BE3848">
      <w:pPr>
        <w:autoSpaceDE w:val="0"/>
        <w:autoSpaceDN w:val="0"/>
        <w:adjustRightInd w:val="0"/>
        <w:spacing w:after="0"/>
        <w:ind w:left="2835"/>
        <w:jc w:val="both"/>
        <w:rPr>
          <w:rFonts w:ascii="Arial" w:eastAsia="Times New Roman" w:hAnsi="Arial" w:cs="Arial"/>
        </w:rPr>
      </w:pPr>
      <w:r w:rsidRPr="00B654E5">
        <w:rPr>
          <w:rFonts w:ascii="Arial" w:eastAsia="Times New Roman" w:hAnsi="Arial" w:cs="Arial"/>
        </w:rPr>
        <w:t>5.</w:t>
      </w:r>
      <w:r w:rsidRPr="00B654E5">
        <w:rPr>
          <w:rFonts w:ascii="Arial" w:eastAsia="Times New Roman" w:hAnsi="Arial" w:cs="Arial"/>
        </w:rPr>
        <w:tab/>
        <w:t>Chubb</w:t>
      </w:r>
    </w:p>
    <w:p w14:paraId="4E196FC0" w14:textId="77777777" w:rsidR="00F9045A" w:rsidRPr="00B654E5" w:rsidRDefault="00F9045A" w:rsidP="00BE3848">
      <w:pPr>
        <w:autoSpaceDE w:val="0"/>
        <w:autoSpaceDN w:val="0"/>
        <w:adjustRightInd w:val="0"/>
        <w:spacing w:after="0"/>
        <w:ind w:left="2835"/>
        <w:jc w:val="both"/>
        <w:rPr>
          <w:rFonts w:ascii="Arial" w:eastAsia="Times New Roman" w:hAnsi="Arial" w:cs="Arial"/>
        </w:rPr>
      </w:pPr>
      <w:r w:rsidRPr="00B654E5">
        <w:rPr>
          <w:rFonts w:ascii="Arial" w:eastAsia="Times New Roman" w:hAnsi="Arial" w:cs="Arial"/>
        </w:rPr>
        <w:t>6.</w:t>
      </w:r>
      <w:r w:rsidRPr="00B654E5">
        <w:rPr>
          <w:rFonts w:ascii="Arial" w:eastAsia="Times New Roman" w:hAnsi="Arial" w:cs="Arial"/>
        </w:rPr>
        <w:tab/>
        <w:t>Liberty Generales</w:t>
      </w:r>
    </w:p>
    <w:p w14:paraId="40E104A6" w14:textId="77777777" w:rsidR="00F9045A" w:rsidRPr="00B654E5" w:rsidRDefault="00F9045A" w:rsidP="00BE3848">
      <w:pPr>
        <w:autoSpaceDE w:val="0"/>
        <w:autoSpaceDN w:val="0"/>
        <w:adjustRightInd w:val="0"/>
        <w:spacing w:after="0"/>
        <w:ind w:left="2835"/>
        <w:jc w:val="both"/>
        <w:rPr>
          <w:rFonts w:ascii="Arial" w:eastAsia="Times New Roman" w:hAnsi="Arial" w:cs="Arial"/>
        </w:rPr>
      </w:pPr>
      <w:r w:rsidRPr="00B654E5">
        <w:rPr>
          <w:rFonts w:ascii="Arial" w:eastAsia="Times New Roman" w:hAnsi="Arial" w:cs="Arial"/>
        </w:rPr>
        <w:t>7.</w:t>
      </w:r>
      <w:r w:rsidRPr="00B654E5">
        <w:rPr>
          <w:rFonts w:ascii="Arial" w:eastAsia="Times New Roman" w:hAnsi="Arial" w:cs="Arial"/>
        </w:rPr>
        <w:tab/>
        <w:t>HDI Generales (antes Generali)</w:t>
      </w:r>
    </w:p>
    <w:p w14:paraId="137C1D5D" w14:textId="77777777" w:rsidR="00F9045A" w:rsidRPr="00B654E5" w:rsidRDefault="00F9045A" w:rsidP="00BE3848">
      <w:pPr>
        <w:autoSpaceDE w:val="0"/>
        <w:autoSpaceDN w:val="0"/>
        <w:adjustRightInd w:val="0"/>
        <w:spacing w:after="0"/>
        <w:ind w:left="2835"/>
        <w:jc w:val="both"/>
        <w:rPr>
          <w:rFonts w:ascii="Arial" w:eastAsia="Times New Roman" w:hAnsi="Arial" w:cs="Arial"/>
        </w:rPr>
      </w:pPr>
      <w:r w:rsidRPr="00B654E5">
        <w:rPr>
          <w:rFonts w:ascii="Arial" w:eastAsia="Times New Roman" w:hAnsi="Arial" w:cs="Arial"/>
        </w:rPr>
        <w:t>8.</w:t>
      </w:r>
      <w:r w:rsidRPr="00B654E5">
        <w:rPr>
          <w:rFonts w:ascii="Arial" w:eastAsia="Times New Roman" w:hAnsi="Arial" w:cs="Arial"/>
        </w:rPr>
        <w:tab/>
        <w:t>Previsora</w:t>
      </w:r>
    </w:p>
    <w:p w14:paraId="1B7F3016" w14:textId="77777777" w:rsidR="00F9045A" w:rsidRPr="00B654E5" w:rsidRDefault="00F9045A" w:rsidP="00BE3848">
      <w:pPr>
        <w:autoSpaceDE w:val="0"/>
        <w:autoSpaceDN w:val="0"/>
        <w:adjustRightInd w:val="0"/>
        <w:spacing w:after="0"/>
        <w:ind w:left="2835"/>
        <w:jc w:val="both"/>
        <w:rPr>
          <w:rFonts w:ascii="Arial" w:eastAsia="Times New Roman" w:hAnsi="Arial" w:cs="Arial"/>
        </w:rPr>
      </w:pPr>
      <w:r w:rsidRPr="00B654E5">
        <w:rPr>
          <w:rFonts w:ascii="Arial" w:eastAsia="Times New Roman" w:hAnsi="Arial" w:cs="Arial"/>
        </w:rPr>
        <w:t>9.</w:t>
      </w:r>
      <w:r w:rsidRPr="00B654E5">
        <w:rPr>
          <w:rFonts w:ascii="Arial" w:eastAsia="Times New Roman" w:hAnsi="Arial" w:cs="Arial"/>
        </w:rPr>
        <w:tab/>
        <w:t>Suramericana Generales</w:t>
      </w:r>
    </w:p>
    <w:p w14:paraId="618173EB" w14:textId="77777777" w:rsidR="00BE3848" w:rsidRPr="00B654E5" w:rsidRDefault="00F9045A" w:rsidP="00BE3848">
      <w:pPr>
        <w:autoSpaceDE w:val="0"/>
        <w:autoSpaceDN w:val="0"/>
        <w:adjustRightInd w:val="0"/>
        <w:spacing w:after="0"/>
        <w:ind w:left="2835"/>
        <w:jc w:val="both"/>
        <w:rPr>
          <w:rFonts w:ascii="Arial" w:eastAsia="Times New Roman" w:hAnsi="Arial" w:cs="Arial"/>
        </w:rPr>
      </w:pPr>
      <w:r w:rsidRPr="00B654E5">
        <w:rPr>
          <w:rFonts w:ascii="Arial" w:eastAsia="Times New Roman" w:hAnsi="Arial" w:cs="Arial"/>
        </w:rPr>
        <w:t>10.</w:t>
      </w:r>
      <w:r w:rsidRPr="00B654E5">
        <w:rPr>
          <w:rFonts w:ascii="Arial" w:eastAsia="Times New Roman" w:hAnsi="Arial" w:cs="Arial"/>
        </w:rPr>
        <w:tab/>
        <w:t>Seguros del Estado Generales</w:t>
      </w:r>
    </w:p>
    <w:p w14:paraId="1D5FDCE8" w14:textId="146AD531" w:rsidR="00F9045A" w:rsidRPr="00B654E5" w:rsidRDefault="00F9045A" w:rsidP="00BE3848">
      <w:pPr>
        <w:autoSpaceDE w:val="0"/>
        <w:autoSpaceDN w:val="0"/>
        <w:adjustRightInd w:val="0"/>
        <w:spacing w:after="0"/>
        <w:ind w:left="2835"/>
        <w:jc w:val="both"/>
        <w:rPr>
          <w:rFonts w:ascii="Arial" w:eastAsia="Times New Roman" w:hAnsi="Arial" w:cs="Arial"/>
        </w:rPr>
      </w:pPr>
      <w:r w:rsidRPr="00B654E5">
        <w:rPr>
          <w:rFonts w:ascii="Arial" w:eastAsia="Times New Roman" w:hAnsi="Arial" w:cs="Arial"/>
        </w:rPr>
        <w:t xml:space="preserve"> </w:t>
      </w:r>
    </w:p>
    <w:p w14:paraId="01E14E38" w14:textId="3E48E446" w:rsidR="00F9045A" w:rsidRPr="00B654E5" w:rsidRDefault="00F9045A" w:rsidP="00F9045A">
      <w:pPr>
        <w:autoSpaceDE w:val="0"/>
        <w:autoSpaceDN w:val="0"/>
        <w:adjustRightInd w:val="0"/>
        <w:jc w:val="both"/>
        <w:rPr>
          <w:rFonts w:ascii="Arial" w:eastAsia="Times New Roman" w:hAnsi="Arial" w:cs="Arial"/>
        </w:rPr>
      </w:pPr>
      <w:r w:rsidRPr="00B654E5">
        <w:rPr>
          <w:rFonts w:ascii="Arial" w:eastAsia="Times New Roman" w:hAnsi="Arial" w:cs="Arial"/>
        </w:rPr>
        <w:t xml:space="preserve">Con respecto al segundo aspecto, relacionado a cómo adquieren las otras Entidades Estatales y las empresas privadas este bien, obra o servicio, en lo que atañe a las entidades del Estado y acorde con lo señalado en los aspectos normativos que describen la necesidad de contratar un programa de seguros, es posible apreciar la demanda de este tipo servicios que se adquiere de forma masiva por las diferentes entidades del Estado Colombiano, a través de una consulta rápida al Sistema Electrónico de Contratación Pública SECOP. </w:t>
      </w:r>
    </w:p>
    <w:p w14:paraId="172629AB" w14:textId="0D6A2C79" w:rsidR="00F9045A" w:rsidRPr="00B654E5" w:rsidRDefault="00F9045A" w:rsidP="00F9045A">
      <w:pPr>
        <w:jc w:val="both"/>
        <w:rPr>
          <w:rFonts w:ascii="Arial" w:eastAsia="Arial" w:hAnsi="Arial" w:cs="Arial"/>
          <w:b/>
          <w:bCs/>
          <w:color w:val="000000"/>
        </w:rPr>
      </w:pPr>
      <w:r w:rsidRPr="00B654E5">
        <w:rPr>
          <w:rFonts w:ascii="Arial" w:hAnsi="Arial" w:cs="Arial"/>
          <w:b/>
          <w:bCs/>
        </w:rPr>
        <w:t>Caso especial – póliza de Responsabilidad Civil Servidores Públicos</w:t>
      </w:r>
    </w:p>
    <w:p w14:paraId="18B6F618" w14:textId="34B6DE63" w:rsidR="00F9045A" w:rsidRPr="00B654E5" w:rsidRDefault="00F9045A" w:rsidP="00F9045A">
      <w:pPr>
        <w:jc w:val="both"/>
        <w:rPr>
          <w:rFonts w:ascii="Arial" w:hAnsi="Arial" w:cs="Arial"/>
        </w:rPr>
      </w:pPr>
      <w:r w:rsidRPr="00B654E5">
        <w:rPr>
          <w:rFonts w:ascii="Arial" w:hAnsi="Arial" w:cs="Arial"/>
        </w:rPr>
        <w:t>Desde el último trimestre del año 2019 se ha presentado una dificultad en el sector asegurador para la comercialización de esta póliza, como consecuencia de lo que se ha denominado por cuenta del sector asegurador, inseguridad jurídica.  Esta situación afecto el mercado especializado de reaseguro, situación que ha sido una constante durante el año 2020 y parte del 2021.</w:t>
      </w:r>
    </w:p>
    <w:p w14:paraId="60ACB069" w14:textId="667E5474" w:rsidR="00F9045A" w:rsidRPr="00B654E5" w:rsidRDefault="00F9045A" w:rsidP="00BE3848">
      <w:pPr>
        <w:jc w:val="both"/>
        <w:rPr>
          <w:rFonts w:ascii="Arial" w:hAnsi="Arial" w:cs="Arial"/>
        </w:rPr>
      </w:pPr>
      <w:r w:rsidRPr="00B654E5">
        <w:rPr>
          <w:rFonts w:ascii="Arial" w:hAnsi="Arial" w:cs="Arial"/>
        </w:rPr>
        <w:t>Lo anterior como consecuencia de fallos que obligaron al pago de siniestros a diferentes aseguradoras llamadas en garantía dentro de procesos de responsabilidad fiscal, imponiendo el pago de los detrimentos patrimoniales determinados en la investigación con vinculación fiscal.</w:t>
      </w:r>
    </w:p>
    <w:p w14:paraId="6CDC10CE" w14:textId="5E1D8F95" w:rsidR="00F9045A" w:rsidRPr="00B654E5" w:rsidRDefault="00F9045A" w:rsidP="00F9045A">
      <w:pPr>
        <w:jc w:val="both"/>
        <w:rPr>
          <w:rFonts w:ascii="Arial" w:hAnsi="Arial" w:cs="Arial"/>
        </w:rPr>
      </w:pPr>
      <w:r w:rsidRPr="00B654E5">
        <w:rPr>
          <w:rFonts w:ascii="Arial" w:hAnsi="Arial" w:cs="Arial"/>
        </w:rPr>
        <w:t>El punto central de la diferencia radica en la interpretación del ente de control que desconoce la modalidad de cobertura de la póliza, la cual opera por descubrimiento (Cláusula Claims Made)</w:t>
      </w:r>
    </w:p>
    <w:p w14:paraId="5B861D6A" w14:textId="2F1A34FA" w:rsidR="00F9045A" w:rsidRPr="00B654E5" w:rsidRDefault="00F9045A" w:rsidP="00F9045A">
      <w:pPr>
        <w:jc w:val="both"/>
        <w:rPr>
          <w:rFonts w:ascii="Arial" w:hAnsi="Arial" w:cs="Arial"/>
        </w:rPr>
      </w:pPr>
      <w:r w:rsidRPr="00B654E5">
        <w:rPr>
          <w:rFonts w:ascii="Arial" w:hAnsi="Arial" w:cs="Arial"/>
        </w:rPr>
        <w:t>Lo anterior se ha traducido en la obligación a las aseguradoras, al pago de indemnizaciones que desbordan la vigencia bajo la cual opera la cobertura y los limites asegurados.  Es así como en desarrollo del presente proceso de selección se observará con sumo cuidado las solicitudes de los aseguradores para buscar obtener la cobertura y de ser el caso se deberán ajustar las condiciones bajo las cuales está suscrita la misma.</w:t>
      </w:r>
    </w:p>
    <w:p w14:paraId="1B2F180E" w14:textId="1B6F193D" w:rsidR="00F9045A" w:rsidRPr="00B654E5" w:rsidRDefault="00F9045A" w:rsidP="00F9045A">
      <w:pPr>
        <w:pStyle w:val="Prrafodelista"/>
        <w:ind w:left="0"/>
        <w:jc w:val="both"/>
        <w:rPr>
          <w:rFonts w:ascii="Arial" w:hAnsi="Arial" w:cs="Arial"/>
        </w:rPr>
      </w:pPr>
      <w:r w:rsidRPr="00B654E5">
        <w:rPr>
          <w:rFonts w:ascii="Arial" w:hAnsi="Arial" w:cs="Arial"/>
        </w:rPr>
        <w:t>Es de anotar que las aseguradoras que comercializaban la póliza, a la fecha hacen una suscripción limitada y condicionada para nuevos riesgos y/o renovaciones o han restringido su presentación sujeta a la consecución de respaldo del mercado reasegurador que finalmente es el que debe responder y que por las razones expuestas ha reducido la oferta de respaldo a las aseguradoras en Colombia</w:t>
      </w:r>
    </w:p>
    <w:p w14:paraId="1027F867" w14:textId="77777777" w:rsidR="00BE3848" w:rsidRPr="00B654E5" w:rsidRDefault="00BE3848" w:rsidP="00F9045A">
      <w:pPr>
        <w:pStyle w:val="Prrafodelista"/>
        <w:ind w:left="0"/>
        <w:jc w:val="both"/>
        <w:rPr>
          <w:rFonts w:ascii="Arial" w:hAnsi="Arial" w:cs="Arial"/>
          <w:b/>
          <w:lang w:eastAsia="ar-SA"/>
        </w:rPr>
      </w:pPr>
    </w:p>
    <w:p w14:paraId="7D403522" w14:textId="2FC94865" w:rsidR="0053405F" w:rsidRPr="00B654E5" w:rsidRDefault="0053405F" w:rsidP="00F9045A">
      <w:pPr>
        <w:pStyle w:val="Prrafodelista"/>
        <w:numPr>
          <w:ilvl w:val="0"/>
          <w:numId w:val="15"/>
        </w:numPr>
        <w:spacing w:after="0" w:line="240" w:lineRule="auto"/>
        <w:jc w:val="both"/>
        <w:rPr>
          <w:rFonts w:ascii="Arial" w:hAnsi="Arial" w:cs="Arial"/>
          <w:b/>
          <w:lang w:eastAsia="ar-SA"/>
        </w:rPr>
      </w:pPr>
      <w:r w:rsidRPr="00B654E5">
        <w:rPr>
          <w:rFonts w:ascii="Arial" w:hAnsi="Arial" w:cs="Arial"/>
          <w:b/>
          <w:lang w:eastAsia="ar-SA"/>
        </w:rPr>
        <w:t>. DOCUMENTOS DE LA OFERTA</w:t>
      </w:r>
    </w:p>
    <w:p w14:paraId="234360F9" w14:textId="77777777" w:rsidR="0053405F" w:rsidRPr="00B654E5" w:rsidRDefault="0053405F" w:rsidP="0053405F">
      <w:pPr>
        <w:spacing w:after="0" w:line="240" w:lineRule="auto"/>
        <w:jc w:val="both"/>
        <w:rPr>
          <w:rFonts w:ascii="Arial" w:hAnsi="Arial" w:cs="Arial"/>
          <w:b/>
          <w:lang w:eastAsia="ar-SA"/>
        </w:rPr>
      </w:pPr>
    </w:p>
    <w:p w14:paraId="6AEC019A" w14:textId="77777777" w:rsidR="0053405F" w:rsidRPr="00B654E5" w:rsidRDefault="0053405F" w:rsidP="0053405F">
      <w:pPr>
        <w:spacing w:after="0" w:line="240" w:lineRule="auto"/>
        <w:jc w:val="both"/>
        <w:rPr>
          <w:rFonts w:ascii="Arial" w:hAnsi="Arial" w:cs="Arial"/>
          <w:b/>
          <w:lang w:eastAsia="ar-SA"/>
        </w:rPr>
      </w:pPr>
      <w:r w:rsidRPr="00B654E5">
        <w:rPr>
          <w:rFonts w:ascii="Arial" w:hAnsi="Arial" w:cs="Arial"/>
          <w:b/>
          <w:lang w:eastAsia="ar-SA"/>
        </w:rPr>
        <w:t>4.1. DOCUMENTOS DE CONTENIDO JURÍDICO</w:t>
      </w:r>
    </w:p>
    <w:p w14:paraId="7B066648" w14:textId="77777777" w:rsidR="0053405F" w:rsidRPr="00B654E5" w:rsidRDefault="0053405F" w:rsidP="0053405F">
      <w:pPr>
        <w:spacing w:after="0" w:line="240" w:lineRule="auto"/>
        <w:jc w:val="both"/>
        <w:rPr>
          <w:rFonts w:ascii="Arial" w:hAnsi="Arial" w:cs="Arial"/>
          <w:b/>
          <w:lang w:eastAsia="ar-SA"/>
        </w:rPr>
      </w:pPr>
      <w:r w:rsidRPr="00B654E5">
        <w:rPr>
          <w:rFonts w:ascii="Arial" w:hAnsi="Arial" w:cs="Arial"/>
          <w:b/>
          <w:lang w:eastAsia="ar-SA"/>
        </w:rPr>
        <w:t xml:space="preserve">  </w:t>
      </w:r>
    </w:p>
    <w:p w14:paraId="3F8EC361" w14:textId="77777777" w:rsidR="0053405F" w:rsidRPr="00B654E5" w:rsidRDefault="0053405F" w:rsidP="0053405F">
      <w:pPr>
        <w:spacing w:after="0" w:line="240" w:lineRule="auto"/>
        <w:jc w:val="both"/>
        <w:rPr>
          <w:rFonts w:ascii="Arial" w:hAnsi="Arial" w:cs="Arial"/>
          <w:b/>
          <w:lang w:eastAsia="ar-SA"/>
        </w:rPr>
      </w:pPr>
      <w:r w:rsidRPr="00B654E5">
        <w:rPr>
          <w:rFonts w:ascii="Arial" w:hAnsi="Arial" w:cs="Arial"/>
          <w:b/>
          <w:lang w:eastAsia="ar-SA"/>
        </w:rPr>
        <w:t xml:space="preserve">4.1.1. CARTA DE PRESENTACIÓN DE LA OFERTA </w:t>
      </w:r>
    </w:p>
    <w:p w14:paraId="62EA3761" w14:textId="77777777" w:rsidR="0053405F" w:rsidRPr="00B654E5" w:rsidRDefault="0053405F" w:rsidP="0053405F">
      <w:pPr>
        <w:spacing w:after="0" w:line="240" w:lineRule="auto"/>
        <w:jc w:val="both"/>
        <w:rPr>
          <w:rFonts w:ascii="Arial" w:hAnsi="Arial" w:cs="Arial"/>
          <w:lang w:eastAsia="ar-SA"/>
        </w:rPr>
      </w:pPr>
    </w:p>
    <w:p w14:paraId="4E5B6798"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La carta de presentación de la OFERTA, deberá ser diligenciada de acuerdo al </w:t>
      </w:r>
      <w:hyperlink w:anchor="FORMATO1" w:history="1">
        <w:r w:rsidRPr="00B654E5">
          <w:rPr>
            <w:rFonts w:ascii="Arial" w:hAnsi="Arial" w:cs="Arial"/>
            <w:lang w:eastAsia="ar-SA"/>
          </w:rPr>
          <w:t>Formulario No. 1</w:t>
        </w:r>
      </w:hyperlink>
      <w:r w:rsidRPr="00B654E5">
        <w:rPr>
          <w:rFonts w:ascii="Arial" w:hAnsi="Arial" w:cs="Arial"/>
          <w:lang w:eastAsia="ar-SA"/>
        </w:rPr>
        <w:t xml:space="preserve"> adjunto a las condiciones de contratación, firmada por el OFERENTE.</w:t>
      </w:r>
    </w:p>
    <w:p w14:paraId="23A20684" w14:textId="77777777" w:rsidR="0053405F" w:rsidRPr="00B654E5" w:rsidRDefault="0053405F" w:rsidP="0053405F">
      <w:pPr>
        <w:spacing w:after="0" w:line="240" w:lineRule="auto"/>
        <w:jc w:val="both"/>
        <w:rPr>
          <w:rFonts w:ascii="Arial" w:hAnsi="Arial" w:cs="Arial"/>
          <w:lang w:val="es-ES" w:eastAsia="ar-SA"/>
        </w:rPr>
      </w:pPr>
    </w:p>
    <w:p w14:paraId="19E0B6B2" w14:textId="77777777" w:rsidR="0053405F" w:rsidRPr="00B654E5" w:rsidRDefault="0053405F" w:rsidP="0053405F">
      <w:pPr>
        <w:spacing w:after="0" w:line="240" w:lineRule="auto"/>
        <w:jc w:val="both"/>
        <w:rPr>
          <w:rFonts w:ascii="Arial" w:hAnsi="Arial" w:cs="Arial"/>
          <w:b/>
          <w:lang w:val="es-ES" w:eastAsia="ar-SA"/>
        </w:rPr>
      </w:pPr>
      <w:r w:rsidRPr="00B654E5">
        <w:rPr>
          <w:rFonts w:ascii="Arial" w:hAnsi="Arial" w:cs="Arial"/>
          <w:b/>
          <w:lang w:val="es-ES" w:eastAsia="ar-SA"/>
        </w:rPr>
        <w:t>4.1.2 EXISTENCIA Y REPRESENTACIÓN LEGAL</w:t>
      </w:r>
    </w:p>
    <w:p w14:paraId="5CCD7BBE" w14:textId="77777777" w:rsidR="0053405F" w:rsidRPr="00B654E5" w:rsidRDefault="0053405F" w:rsidP="0053405F">
      <w:pPr>
        <w:spacing w:after="0" w:line="240" w:lineRule="auto"/>
        <w:jc w:val="both"/>
        <w:rPr>
          <w:rFonts w:ascii="Arial" w:hAnsi="Arial" w:cs="Arial"/>
          <w:b/>
          <w:lang w:val="es-ES" w:eastAsia="ar-SA"/>
        </w:rPr>
      </w:pPr>
    </w:p>
    <w:p w14:paraId="521100E3" w14:textId="77777777" w:rsidR="0053405F" w:rsidRPr="00B654E5" w:rsidRDefault="0053405F" w:rsidP="0053405F">
      <w:pPr>
        <w:spacing w:after="0" w:line="240" w:lineRule="auto"/>
        <w:jc w:val="both"/>
        <w:rPr>
          <w:rFonts w:ascii="Arial" w:hAnsi="Arial" w:cs="Arial"/>
          <w:b/>
          <w:lang w:eastAsia="ar-SA"/>
        </w:rPr>
      </w:pPr>
      <w:r w:rsidRPr="00B654E5">
        <w:rPr>
          <w:rFonts w:ascii="Arial" w:hAnsi="Arial" w:cs="Arial"/>
          <w:b/>
          <w:lang w:eastAsia="ar-SA"/>
        </w:rPr>
        <w:t>4.1.2.1 PERSONAS JURÍDICAS – CERTIFICADO EXPEDIDO POR LA CÁMARA DE COMERCIO</w:t>
      </w:r>
    </w:p>
    <w:p w14:paraId="715BEEA3" w14:textId="77777777" w:rsidR="0053405F" w:rsidRPr="00B654E5" w:rsidRDefault="0053405F" w:rsidP="0053405F">
      <w:pPr>
        <w:spacing w:after="0" w:line="240" w:lineRule="auto"/>
        <w:jc w:val="both"/>
        <w:rPr>
          <w:rFonts w:ascii="Arial" w:hAnsi="Arial" w:cs="Arial"/>
          <w:lang w:eastAsia="ar-SA"/>
        </w:rPr>
      </w:pPr>
    </w:p>
    <w:p w14:paraId="6EDECBD0" w14:textId="77777777" w:rsidR="0053405F" w:rsidRPr="00B654E5" w:rsidRDefault="0053405F" w:rsidP="0053405F">
      <w:pPr>
        <w:spacing w:after="0" w:line="240" w:lineRule="auto"/>
        <w:jc w:val="both"/>
        <w:rPr>
          <w:rFonts w:ascii="Arial" w:hAnsi="Arial" w:cs="Arial"/>
          <w:lang w:val="es-ES"/>
        </w:rPr>
      </w:pPr>
      <w:r w:rsidRPr="00B654E5">
        <w:rPr>
          <w:rFonts w:ascii="Arial" w:hAnsi="Arial" w:cs="Arial"/>
          <w:lang w:val="es-ES"/>
        </w:rPr>
        <w:t>El OFERENTE deberá estar constituido como persona jurídica, para lo cual deberá presentar el certificado expedido por la Cámara de Comercio de su domicilio principal o el documento que haga sus veces, con fecha no superior a treinta (30) días calendario de antelación a la fecha de recepción de ofertas, donde conste que se encuentra legalmente constituida como tal y acreditar que su duración no será inferior a la vigencia de la Orden de Iniciación y un (1) año más, y que su objeto social contenga las actividades que estén relacionadas con el objeto del presente proceso de selección.</w:t>
      </w:r>
    </w:p>
    <w:p w14:paraId="743DDA47" w14:textId="77777777" w:rsidR="0053405F" w:rsidRPr="00B654E5" w:rsidRDefault="0053405F" w:rsidP="0053405F">
      <w:pPr>
        <w:spacing w:after="0" w:line="240" w:lineRule="auto"/>
        <w:jc w:val="both"/>
        <w:rPr>
          <w:rFonts w:ascii="Arial" w:hAnsi="Arial" w:cs="Arial"/>
          <w:lang w:eastAsia="ar-SA"/>
        </w:rPr>
      </w:pPr>
    </w:p>
    <w:p w14:paraId="03EBCF68"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Cuando el OFERENTE obre por conducto de un representante o apoderado, allegará con su propuesta, copia del documento legalmente otorgado en el que conste tal circunstancia y las facultades conferidas.</w:t>
      </w:r>
    </w:p>
    <w:p w14:paraId="088074C5" w14:textId="77777777" w:rsidR="0053405F" w:rsidRPr="00B654E5" w:rsidRDefault="0053405F" w:rsidP="0053405F">
      <w:pPr>
        <w:spacing w:after="0" w:line="240" w:lineRule="auto"/>
        <w:jc w:val="both"/>
        <w:rPr>
          <w:rFonts w:ascii="Arial" w:hAnsi="Arial" w:cs="Arial"/>
          <w:lang w:eastAsia="ar-SA"/>
        </w:rPr>
      </w:pPr>
    </w:p>
    <w:p w14:paraId="430C4E95"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Si existieren limitaciones en las facultades del representante legal para contratar y comprometer a la sociedad, deberá acreditar mediante copia del acta expedida como lo determina el Código de Comercio, que ha sido facultado por el máximo órgano social, para presentar la propuesta.</w:t>
      </w:r>
    </w:p>
    <w:p w14:paraId="4A2F79A1" w14:textId="77777777" w:rsidR="0053405F" w:rsidRPr="00B654E5" w:rsidRDefault="0053405F" w:rsidP="0053405F">
      <w:pPr>
        <w:spacing w:after="0" w:line="240" w:lineRule="auto"/>
        <w:jc w:val="both"/>
        <w:rPr>
          <w:rFonts w:ascii="Arial" w:hAnsi="Arial" w:cs="Arial"/>
          <w:lang w:eastAsia="ar-SA"/>
        </w:rPr>
      </w:pPr>
    </w:p>
    <w:p w14:paraId="1A59E49D"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El representante legal de la persona jurídica, deberá anexar a la propuesta fotocopia de su cédula de ciudadanía o del documento legal que acredite su identidad.</w:t>
      </w:r>
    </w:p>
    <w:p w14:paraId="05A42DAF"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    </w:t>
      </w:r>
    </w:p>
    <w:p w14:paraId="06795377" w14:textId="77777777" w:rsidR="0053405F" w:rsidRPr="00B654E5" w:rsidRDefault="0053405F" w:rsidP="0053405F">
      <w:pPr>
        <w:spacing w:after="0" w:line="240" w:lineRule="auto"/>
        <w:jc w:val="both"/>
        <w:rPr>
          <w:rFonts w:ascii="Arial" w:hAnsi="Arial" w:cs="Arial"/>
          <w:b/>
          <w:lang w:eastAsia="ar-SA"/>
        </w:rPr>
      </w:pPr>
      <w:r w:rsidRPr="00B654E5">
        <w:rPr>
          <w:rFonts w:ascii="Arial" w:hAnsi="Arial" w:cs="Arial"/>
          <w:b/>
          <w:lang w:eastAsia="ar-SA"/>
        </w:rPr>
        <w:t>4.1.2.2. PERSONAS JURÍDICAS CERTIFICADO EXPEDIDO POR LA SUPERINTENDENCIA FINANCIERA DE COLOMBIA</w:t>
      </w:r>
    </w:p>
    <w:p w14:paraId="7783BB3E" w14:textId="77777777" w:rsidR="0053405F" w:rsidRPr="00B654E5" w:rsidRDefault="0053405F" w:rsidP="0053405F">
      <w:pPr>
        <w:spacing w:after="0" w:line="240" w:lineRule="auto"/>
        <w:jc w:val="both"/>
        <w:rPr>
          <w:rFonts w:ascii="Arial" w:hAnsi="Arial" w:cs="Arial"/>
          <w:lang w:eastAsia="ar-SA"/>
        </w:rPr>
      </w:pPr>
    </w:p>
    <w:p w14:paraId="13B33083"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El OFERENTE deberá presentar certificado de constitución, representación legal y autorización expedido por la Superintendencia Financiera con vigencia de inscripción como compañía de seguros y expedido dentro de los treinta (30) días calendario anterior a la fecha de recepción de ofertas para la presente invitación.</w:t>
      </w:r>
    </w:p>
    <w:p w14:paraId="5C58D626" w14:textId="77777777" w:rsidR="0053405F" w:rsidRPr="00B654E5" w:rsidRDefault="0053405F" w:rsidP="0053405F">
      <w:pPr>
        <w:spacing w:after="0" w:line="240" w:lineRule="auto"/>
        <w:jc w:val="both"/>
        <w:rPr>
          <w:rFonts w:ascii="Arial" w:hAnsi="Arial" w:cs="Arial"/>
          <w:lang w:eastAsia="ar-SA"/>
        </w:rPr>
      </w:pPr>
    </w:p>
    <w:p w14:paraId="571C515C"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En ofertas conjuntas (Consorcio o Unión Temporal), cada uno de sus integrantes deben cumplir con los requisitos señalados en este numeral.  </w:t>
      </w:r>
    </w:p>
    <w:p w14:paraId="746A234A" w14:textId="77777777" w:rsidR="0053405F" w:rsidRPr="00B654E5" w:rsidRDefault="0053405F" w:rsidP="0053405F">
      <w:pPr>
        <w:spacing w:after="0" w:line="240" w:lineRule="auto"/>
        <w:jc w:val="both"/>
        <w:rPr>
          <w:rFonts w:ascii="Arial" w:hAnsi="Arial" w:cs="Arial"/>
          <w:lang w:eastAsia="ar-SA"/>
        </w:rPr>
      </w:pPr>
    </w:p>
    <w:p w14:paraId="26D8CB2A" w14:textId="77777777" w:rsidR="0053405F" w:rsidRPr="00B654E5" w:rsidRDefault="0053405F" w:rsidP="0053405F">
      <w:pPr>
        <w:spacing w:after="0" w:line="240" w:lineRule="auto"/>
        <w:jc w:val="both"/>
        <w:rPr>
          <w:rFonts w:ascii="Arial" w:hAnsi="Arial" w:cs="Arial"/>
          <w:b/>
          <w:lang w:eastAsia="ar-SA"/>
        </w:rPr>
      </w:pPr>
      <w:r w:rsidRPr="00B654E5">
        <w:rPr>
          <w:rFonts w:ascii="Arial" w:hAnsi="Arial" w:cs="Arial"/>
          <w:b/>
          <w:lang w:eastAsia="ar-SA"/>
        </w:rPr>
        <w:t>4.1.2.3 CONSORCIO O UNIÓN TEMPORAL</w:t>
      </w:r>
    </w:p>
    <w:p w14:paraId="65F6D8B5" w14:textId="77777777" w:rsidR="0053405F" w:rsidRPr="00B654E5" w:rsidRDefault="0053405F" w:rsidP="0053405F">
      <w:pPr>
        <w:spacing w:after="0" w:line="240" w:lineRule="auto"/>
        <w:jc w:val="both"/>
        <w:rPr>
          <w:rFonts w:ascii="Arial" w:hAnsi="Arial" w:cs="Arial"/>
          <w:b/>
          <w:lang w:eastAsia="ar-SA"/>
        </w:rPr>
      </w:pPr>
    </w:p>
    <w:p w14:paraId="49E47869"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Si la OFERTA es presentada por un consorcio o por una unión temporal, deberá reunir los siguientes requisitos y diligenciar el </w:t>
      </w:r>
      <w:hyperlink w:anchor="FORMATO5" w:history="1">
        <w:r w:rsidRPr="00B654E5">
          <w:rPr>
            <w:rFonts w:ascii="Arial" w:hAnsi="Arial" w:cs="Arial"/>
            <w:lang w:eastAsia="ar-SA"/>
          </w:rPr>
          <w:t>Formato No 5:</w:t>
        </w:r>
      </w:hyperlink>
    </w:p>
    <w:p w14:paraId="5CEC3A1F" w14:textId="77777777" w:rsidR="0053405F" w:rsidRPr="00B654E5" w:rsidRDefault="0053405F" w:rsidP="0053405F">
      <w:pPr>
        <w:spacing w:after="0" w:line="240" w:lineRule="auto"/>
        <w:jc w:val="both"/>
        <w:rPr>
          <w:rFonts w:ascii="Arial" w:hAnsi="Arial" w:cs="Arial"/>
          <w:lang w:eastAsia="ar-SA"/>
        </w:rPr>
      </w:pPr>
    </w:p>
    <w:p w14:paraId="6D7E9944"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Los integrantes del consorcio o de la unión temporal deberán designar la persona que para todos los efectos representará al consorcio o unión temporal y señalarán las reglas básicas que regulan las relaciones entre ellos, así como sus responsabilidades. Deberán acompañar con su OFERTA los documentos que soporten dicha relación, esto es, el documento de conformación y los demás que se consideren necesarios para este efecto. </w:t>
      </w:r>
    </w:p>
    <w:p w14:paraId="2CCAB606" w14:textId="77777777" w:rsidR="0053405F" w:rsidRPr="00B654E5" w:rsidRDefault="0053405F" w:rsidP="0053405F">
      <w:pPr>
        <w:spacing w:after="0" w:line="240" w:lineRule="auto"/>
        <w:jc w:val="both"/>
        <w:rPr>
          <w:rFonts w:ascii="Arial" w:hAnsi="Arial" w:cs="Arial"/>
          <w:lang w:eastAsia="ar-SA"/>
        </w:rPr>
      </w:pPr>
    </w:p>
    <w:p w14:paraId="77B5C271"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Cada una de las personas que integran el consorcio o unión temporal deberán entregar con la OFERTA los documentos sobre Identificación, Existencia y Representación Legal, información financiera, certificado del Revisor Fiscal o del Representante Legal en donde conste que se encuentra al día con el pago de los aportes de sus empleados </w:t>
      </w:r>
      <w:r w:rsidRPr="00B654E5">
        <w:rPr>
          <w:rFonts w:ascii="Arial" w:hAnsi="Arial" w:cs="Arial"/>
          <w:lang w:val="es-ES" w:eastAsia="ar-SA"/>
        </w:rPr>
        <w:t xml:space="preserve">a los sistemas de salud, riesgos profesionales, pensiones, cajas de compensación familiar ICBF, SENA (Art.50 Ley 789/02), y el RUT </w:t>
      </w:r>
      <w:r w:rsidRPr="00B654E5">
        <w:rPr>
          <w:rFonts w:ascii="Arial" w:hAnsi="Arial" w:cs="Arial"/>
          <w:lang w:eastAsia="ar-SA"/>
        </w:rPr>
        <w:t xml:space="preserve">como si fueran a participar en forma independiente; además deberán acreditar conjuntamente los demás requisitos establecidos en esta invitación. </w:t>
      </w:r>
    </w:p>
    <w:p w14:paraId="12F16715" w14:textId="77777777" w:rsidR="0053405F" w:rsidRPr="00B654E5" w:rsidRDefault="0053405F" w:rsidP="0053405F">
      <w:pPr>
        <w:spacing w:after="0" w:line="240" w:lineRule="auto"/>
        <w:jc w:val="both"/>
        <w:rPr>
          <w:rFonts w:ascii="Arial" w:hAnsi="Arial" w:cs="Arial"/>
          <w:lang w:eastAsia="ar-SA"/>
        </w:rPr>
      </w:pPr>
    </w:p>
    <w:p w14:paraId="520C582F"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El objeto social de todos los integrantes del Consorcio o Unión Temporal deberá comprender de manera explícita la realización de las actividades objeto de esta invitación a ofertar. </w:t>
      </w:r>
    </w:p>
    <w:p w14:paraId="3E9FEED2" w14:textId="77777777" w:rsidR="0053405F" w:rsidRPr="00B654E5" w:rsidRDefault="0053405F" w:rsidP="0053405F">
      <w:pPr>
        <w:spacing w:after="0" w:line="240" w:lineRule="auto"/>
        <w:jc w:val="both"/>
        <w:rPr>
          <w:rFonts w:ascii="Arial" w:hAnsi="Arial" w:cs="Arial"/>
          <w:lang w:eastAsia="ar-SA"/>
        </w:rPr>
      </w:pPr>
    </w:p>
    <w:p w14:paraId="1899CFC6"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En todo caso, los integrantes del Consorcio o Unión Temporal, podrán acreditar de forma independiente algunas de las actividades a contratar, de tal forma que la sumatoria de las mismas abarque la totalidad del objeto contractual exigido en esta invitación. </w:t>
      </w:r>
    </w:p>
    <w:p w14:paraId="5FC49E78" w14:textId="77777777" w:rsidR="0053405F" w:rsidRPr="00B654E5" w:rsidRDefault="0053405F" w:rsidP="0053405F">
      <w:pPr>
        <w:spacing w:after="0" w:line="240" w:lineRule="auto"/>
        <w:jc w:val="both"/>
        <w:rPr>
          <w:rFonts w:ascii="Arial" w:hAnsi="Arial" w:cs="Arial"/>
          <w:lang w:eastAsia="ar-SA"/>
        </w:rPr>
      </w:pPr>
    </w:p>
    <w:p w14:paraId="15003CA2"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En el documento de conformación del consorcio o unión temporal deberán señalarse los términos y la extensión de la participación en la OFERTA y en la ejecución del contrato, los cuales no podrán ser modificados sin el consentimiento previo de la Empresa de Licores de Cundinamarca. </w:t>
      </w:r>
    </w:p>
    <w:p w14:paraId="4522E0ED" w14:textId="77777777" w:rsidR="0053405F" w:rsidRPr="00B654E5" w:rsidRDefault="0053405F" w:rsidP="0053405F">
      <w:pPr>
        <w:spacing w:after="0" w:line="240" w:lineRule="auto"/>
        <w:jc w:val="both"/>
        <w:rPr>
          <w:rFonts w:ascii="Arial" w:hAnsi="Arial" w:cs="Arial"/>
          <w:lang w:eastAsia="ar-SA"/>
        </w:rPr>
      </w:pPr>
    </w:p>
    <w:p w14:paraId="661BC846"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Así, mismo es necesario que en el mismo documento de conformación del consorcio o unión temporal se incluya la forma como se va a realizar la facturación indicando si la misma se va a realizar a nombre propio (consorcio o unión temporal bajo su propio NIT), en forma separada por cada uno de los integrantes o en forma conjunta (uno de los integrantes factura a nombre de las demás).</w:t>
      </w:r>
    </w:p>
    <w:p w14:paraId="52DF2003" w14:textId="77777777" w:rsidR="0053405F" w:rsidRPr="00B654E5" w:rsidRDefault="0053405F" w:rsidP="0053405F">
      <w:pPr>
        <w:spacing w:after="0" w:line="240" w:lineRule="auto"/>
        <w:jc w:val="both"/>
        <w:rPr>
          <w:rFonts w:ascii="Arial" w:hAnsi="Arial" w:cs="Arial"/>
          <w:lang w:eastAsia="ar-SA"/>
        </w:rPr>
      </w:pPr>
    </w:p>
    <w:p w14:paraId="54DBF339"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Las personas que integren el Consorcio o Unión Temporal responderán solidariamente por las obligaciones contraídas en razón de la OFERTA y del contrato respectivo. </w:t>
      </w:r>
    </w:p>
    <w:p w14:paraId="150EAD46" w14:textId="77777777" w:rsidR="0053405F" w:rsidRPr="00B654E5" w:rsidRDefault="0053405F" w:rsidP="0053405F">
      <w:pPr>
        <w:spacing w:after="0" w:line="240" w:lineRule="auto"/>
        <w:jc w:val="both"/>
        <w:rPr>
          <w:rFonts w:ascii="Arial" w:hAnsi="Arial" w:cs="Arial"/>
          <w:lang w:eastAsia="ar-SA"/>
        </w:rPr>
      </w:pPr>
    </w:p>
    <w:p w14:paraId="6F1A088E"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En el caso de la Unión Temporal, los integrantes de la misma responderán solidariamente por el valor de la obligación que debía cumplirse, pero las cláusulas penales, los descuentos por niveles de servicios, las multas y la reparación de los perjuicios adicionales causados por el incumplimiento, según el caso, se impondrán de acuerdo con la participación en la ejecución del contrato por parte de cada uno de los integrantes. </w:t>
      </w:r>
    </w:p>
    <w:p w14:paraId="54C71D48" w14:textId="77777777" w:rsidR="0053405F" w:rsidRPr="00B654E5" w:rsidRDefault="0053405F" w:rsidP="0053405F">
      <w:pPr>
        <w:spacing w:after="0" w:line="240" w:lineRule="auto"/>
        <w:jc w:val="both"/>
        <w:rPr>
          <w:rFonts w:ascii="Arial" w:hAnsi="Arial" w:cs="Arial"/>
          <w:lang w:eastAsia="ar-SA"/>
        </w:rPr>
      </w:pPr>
    </w:p>
    <w:p w14:paraId="75BB29FF"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Las actuaciones, hechos y omisiones que se presenten en desarrollo de la OFERTA y del contrato afectarán a todos los miembros que conformen el Consorcio o la Unión Temporal. </w:t>
      </w:r>
    </w:p>
    <w:p w14:paraId="2847097C" w14:textId="77777777" w:rsidR="0053405F" w:rsidRPr="00B654E5" w:rsidRDefault="0053405F" w:rsidP="0053405F">
      <w:pPr>
        <w:spacing w:after="0" w:line="240" w:lineRule="auto"/>
        <w:jc w:val="both"/>
        <w:rPr>
          <w:rFonts w:ascii="Arial" w:hAnsi="Arial" w:cs="Arial"/>
          <w:lang w:eastAsia="ar-SA"/>
        </w:rPr>
      </w:pPr>
    </w:p>
    <w:p w14:paraId="4843989D"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Los Consorcios o Uniones Temporales deberán comprometerse a permanecer constituidos durante el término de la vigencia del contrato, sus prórrogas y tres (3) años más. Por lo tanto, deberá indicarse expresamente que el Consorcio o Unión Temporal no podrá ser disuelto ni liquidado durante la vigencia o prórrogas del contrato que se suscriba y tres años más. </w:t>
      </w:r>
    </w:p>
    <w:p w14:paraId="64428C36" w14:textId="77777777" w:rsidR="0053405F" w:rsidRPr="00B654E5" w:rsidRDefault="0053405F" w:rsidP="0053405F">
      <w:pPr>
        <w:spacing w:after="0" w:line="240" w:lineRule="auto"/>
        <w:jc w:val="both"/>
        <w:rPr>
          <w:rFonts w:ascii="Arial" w:hAnsi="Arial" w:cs="Arial"/>
          <w:lang w:eastAsia="ar-SA"/>
        </w:rPr>
      </w:pPr>
    </w:p>
    <w:p w14:paraId="6809D0E7"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En ningún caso podrá haber cesión del contrato entre quienes integren el Consorcio o Unión Temporal. </w:t>
      </w:r>
    </w:p>
    <w:p w14:paraId="5BA00D3A" w14:textId="77777777" w:rsidR="0053405F" w:rsidRPr="00B654E5" w:rsidRDefault="0053405F" w:rsidP="0053405F">
      <w:pPr>
        <w:spacing w:after="0" w:line="240" w:lineRule="auto"/>
        <w:jc w:val="both"/>
        <w:rPr>
          <w:rFonts w:ascii="Arial" w:hAnsi="Arial" w:cs="Arial"/>
          <w:lang w:eastAsia="ar-SA"/>
        </w:rPr>
      </w:pPr>
    </w:p>
    <w:p w14:paraId="262845B6" w14:textId="77777777" w:rsidR="0053405F" w:rsidRPr="00B654E5" w:rsidRDefault="0053405F" w:rsidP="0053405F">
      <w:pPr>
        <w:spacing w:after="0" w:line="240" w:lineRule="auto"/>
        <w:jc w:val="both"/>
        <w:rPr>
          <w:rFonts w:ascii="Arial" w:hAnsi="Arial" w:cs="Arial"/>
          <w:b/>
          <w:lang w:val="es-ES" w:eastAsia="ar-SA"/>
        </w:rPr>
      </w:pPr>
      <w:r w:rsidRPr="00B654E5">
        <w:rPr>
          <w:rFonts w:ascii="Arial" w:hAnsi="Arial" w:cs="Arial"/>
          <w:b/>
          <w:lang w:val="es-ES" w:eastAsia="ar-SA"/>
        </w:rPr>
        <w:t>4.1.3</w:t>
      </w:r>
      <w:r w:rsidRPr="00B654E5">
        <w:rPr>
          <w:rFonts w:ascii="Arial" w:hAnsi="Arial" w:cs="Arial"/>
          <w:b/>
          <w:lang w:eastAsia="ar-SA"/>
        </w:rPr>
        <w:t xml:space="preserve"> GARANTÍA DE SERIEDAD DE LA OFERTA</w:t>
      </w:r>
    </w:p>
    <w:p w14:paraId="72071036" w14:textId="77777777" w:rsidR="0053405F" w:rsidRPr="00B654E5" w:rsidRDefault="0053405F" w:rsidP="0053405F">
      <w:pPr>
        <w:spacing w:after="0" w:line="240" w:lineRule="auto"/>
        <w:jc w:val="both"/>
        <w:rPr>
          <w:rFonts w:ascii="Arial" w:hAnsi="Arial" w:cs="Arial"/>
          <w:b/>
          <w:lang w:eastAsia="ar-SA"/>
        </w:rPr>
      </w:pPr>
    </w:p>
    <w:p w14:paraId="1405D132"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A la OFERTA debe adjuntarse una “Garantía de Seriedad” de la misma, consistente en una póliza expedida por una compañía de seguros legalmente establecida en Colombia, por una cuantía equivalente al 10% del presupuesto oficial del grupo o grupos a los cuales presente oferta. La vigencia será de noventa (90) días calendario, contados a partir de la fecha fijada para la recepción de ofertas de la presente Invitación. En todo caso el OFERENTE se compromete a mantenerla vigente hasta la fecha en que se acepte la oferta.</w:t>
      </w:r>
    </w:p>
    <w:p w14:paraId="3E371C18" w14:textId="77777777" w:rsidR="0053405F" w:rsidRPr="00B654E5" w:rsidRDefault="0053405F" w:rsidP="0053405F">
      <w:pPr>
        <w:spacing w:after="0" w:line="240" w:lineRule="auto"/>
        <w:jc w:val="both"/>
        <w:rPr>
          <w:rFonts w:ascii="Arial" w:hAnsi="Arial" w:cs="Arial"/>
          <w:lang w:eastAsia="ar-SA"/>
        </w:rPr>
      </w:pPr>
    </w:p>
    <w:p w14:paraId="633D8FA5" w14:textId="77777777" w:rsidR="0053405F" w:rsidRPr="00B654E5" w:rsidRDefault="0053405F" w:rsidP="0053405F">
      <w:pPr>
        <w:spacing w:after="0" w:line="240" w:lineRule="auto"/>
        <w:jc w:val="both"/>
        <w:rPr>
          <w:rFonts w:ascii="Arial" w:hAnsi="Arial" w:cs="Arial"/>
          <w:lang w:val="es-ES" w:eastAsia="ar-SA"/>
        </w:rPr>
      </w:pPr>
      <w:r w:rsidRPr="00B654E5">
        <w:rPr>
          <w:rFonts w:ascii="Arial" w:hAnsi="Arial" w:cs="Arial"/>
          <w:lang w:eastAsia="ar-SA"/>
        </w:rPr>
        <w:t>La Garantía de Seriedad de la OFERTA debe cumplir con las siguientes características y requisitos:</w:t>
      </w:r>
    </w:p>
    <w:p w14:paraId="4BBC9F5B" w14:textId="77777777" w:rsidR="0053405F" w:rsidRPr="00B654E5" w:rsidRDefault="0053405F" w:rsidP="0053405F">
      <w:pPr>
        <w:spacing w:after="0" w:line="240" w:lineRule="auto"/>
        <w:jc w:val="both"/>
        <w:rPr>
          <w:rFonts w:ascii="Arial" w:hAnsi="Arial" w:cs="Arial"/>
          <w:lang w:val="es-ES" w:eastAsia="ar-SA"/>
        </w:rPr>
      </w:pPr>
    </w:p>
    <w:p w14:paraId="1E3A4DE9"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Formato:</w:t>
      </w:r>
      <w:r w:rsidRPr="00B654E5">
        <w:rPr>
          <w:rFonts w:ascii="Arial" w:hAnsi="Arial" w:cs="Arial"/>
          <w:lang w:eastAsia="ar-SA"/>
        </w:rPr>
        <w:tab/>
        <w:t>ENTIDADES ESTATALES CON RÉGIMEN PRIVADO DE</w:t>
      </w:r>
    </w:p>
    <w:p w14:paraId="3DCBB40B"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ab/>
      </w:r>
      <w:r w:rsidRPr="00B654E5">
        <w:rPr>
          <w:rFonts w:ascii="Arial" w:hAnsi="Arial" w:cs="Arial"/>
          <w:lang w:eastAsia="ar-SA"/>
        </w:rPr>
        <w:tab/>
        <w:t>CONTRATACIÓN</w:t>
      </w:r>
    </w:p>
    <w:p w14:paraId="4AC6E003" w14:textId="77777777" w:rsidR="0053405F" w:rsidRPr="00B654E5" w:rsidRDefault="0053405F" w:rsidP="0053405F">
      <w:pPr>
        <w:spacing w:after="0" w:line="240" w:lineRule="auto"/>
        <w:jc w:val="both"/>
        <w:rPr>
          <w:rFonts w:ascii="Arial" w:hAnsi="Arial" w:cs="Arial"/>
          <w:lang w:val="es-ES" w:eastAsia="ar-SA"/>
        </w:rPr>
      </w:pPr>
      <w:r w:rsidRPr="00B654E5">
        <w:rPr>
          <w:rFonts w:ascii="Arial" w:hAnsi="Arial" w:cs="Arial"/>
          <w:lang w:eastAsia="ar-SA"/>
        </w:rPr>
        <w:t>Beneficiario:</w:t>
      </w:r>
      <w:r w:rsidRPr="00B654E5">
        <w:rPr>
          <w:rFonts w:ascii="Arial" w:hAnsi="Arial" w:cs="Arial"/>
          <w:lang w:eastAsia="ar-SA"/>
        </w:rPr>
        <w:tab/>
        <w:t xml:space="preserve">EMPRESA DE LICORES DE CUNDINAMARCA </w:t>
      </w:r>
      <w:r w:rsidRPr="00B654E5">
        <w:rPr>
          <w:rFonts w:ascii="Arial" w:hAnsi="Arial" w:cs="Arial"/>
          <w:lang w:val="es-ES" w:eastAsia="ar-SA"/>
        </w:rPr>
        <w:t xml:space="preserve"> </w:t>
      </w:r>
    </w:p>
    <w:p w14:paraId="4A8CC102"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Afianzado:</w:t>
      </w:r>
      <w:r w:rsidRPr="00B654E5">
        <w:rPr>
          <w:rFonts w:ascii="Arial" w:hAnsi="Arial" w:cs="Arial"/>
          <w:lang w:eastAsia="ar-SA"/>
        </w:rPr>
        <w:tab/>
        <w:t xml:space="preserve">El OFERENTE </w:t>
      </w:r>
    </w:p>
    <w:p w14:paraId="1FE6A645" w14:textId="77777777" w:rsidR="007725D4"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Vigencia:</w:t>
      </w:r>
      <w:r w:rsidRPr="00B654E5">
        <w:rPr>
          <w:rFonts w:ascii="Arial" w:hAnsi="Arial" w:cs="Arial"/>
          <w:lang w:eastAsia="ar-SA"/>
        </w:rPr>
        <w:tab/>
      </w:r>
      <w:r w:rsidR="007725D4" w:rsidRPr="00B654E5">
        <w:rPr>
          <w:rFonts w:ascii="Arial" w:hAnsi="Arial" w:cs="Arial"/>
          <w:lang w:eastAsia="ar-SA"/>
        </w:rPr>
        <w:t xml:space="preserve">Ciento veinte </w:t>
      </w:r>
      <w:r w:rsidRPr="00B654E5">
        <w:rPr>
          <w:rFonts w:ascii="Arial" w:hAnsi="Arial" w:cs="Arial"/>
          <w:lang w:eastAsia="ar-SA"/>
        </w:rPr>
        <w:t>(</w:t>
      </w:r>
      <w:r w:rsidR="007725D4" w:rsidRPr="00B654E5">
        <w:rPr>
          <w:rFonts w:ascii="Arial" w:hAnsi="Arial" w:cs="Arial"/>
          <w:lang w:eastAsia="ar-SA"/>
        </w:rPr>
        <w:t>12</w:t>
      </w:r>
      <w:r w:rsidRPr="00B654E5">
        <w:rPr>
          <w:rFonts w:ascii="Arial" w:hAnsi="Arial" w:cs="Arial"/>
          <w:lang w:eastAsia="ar-SA"/>
        </w:rPr>
        <w:t xml:space="preserve">0) días calendario a partir de la fecha fijada para la </w:t>
      </w:r>
    </w:p>
    <w:p w14:paraId="573CE470" w14:textId="79BB422D" w:rsidR="0053405F" w:rsidRPr="00B654E5" w:rsidRDefault="0053405F" w:rsidP="007725D4">
      <w:pPr>
        <w:spacing w:after="0" w:line="240" w:lineRule="auto"/>
        <w:ind w:left="1416"/>
        <w:jc w:val="both"/>
        <w:rPr>
          <w:rFonts w:ascii="Arial" w:hAnsi="Arial" w:cs="Arial"/>
          <w:lang w:eastAsia="ar-SA"/>
        </w:rPr>
      </w:pPr>
      <w:r w:rsidRPr="00B654E5">
        <w:rPr>
          <w:rFonts w:ascii="Arial" w:hAnsi="Arial" w:cs="Arial"/>
          <w:lang w:eastAsia="ar-SA"/>
        </w:rPr>
        <w:t>recepción de</w:t>
      </w:r>
      <w:r w:rsidR="007725D4" w:rsidRPr="00B654E5">
        <w:rPr>
          <w:rFonts w:ascii="Arial" w:hAnsi="Arial" w:cs="Arial"/>
          <w:lang w:eastAsia="ar-SA"/>
        </w:rPr>
        <w:t xml:space="preserve"> </w:t>
      </w:r>
      <w:r w:rsidRPr="00B654E5">
        <w:rPr>
          <w:rFonts w:ascii="Arial" w:hAnsi="Arial" w:cs="Arial"/>
          <w:lang w:eastAsia="ar-SA"/>
        </w:rPr>
        <w:t>Ofertas del proceso de contratación.</w:t>
      </w:r>
    </w:p>
    <w:p w14:paraId="56148297" w14:textId="77777777" w:rsidR="002F7F87"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Cuantía:</w:t>
      </w:r>
      <w:r w:rsidRPr="00B654E5">
        <w:rPr>
          <w:rFonts w:ascii="Arial" w:hAnsi="Arial" w:cs="Arial"/>
          <w:lang w:eastAsia="ar-SA"/>
        </w:rPr>
        <w:tab/>
        <w:t xml:space="preserve">El equivalente al 10% del valor del presupuesto oficial para el grupo o grupos </w:t>
      </w:r>
    </w:p>
    <w:p w14:paraId="6BE2B5E4" w14:textId="77777777" w:rsidR="0053405F" w:rsidRPr="00B654E5" w:rsidRDefault="002F7F87" w:rsidP="0053405F">
      <w:pPr>
        <w:spacing w:after="0" w:line="240" w:lineRule="auto"/>
        <w:jc w:val="both"/>
        <w:rPr>
          <w:rFonts w:ascii="Arial" w:hAnsi="Arial" w:cs="Arial"/>
          <w:lang w:eastAsia="ar-SA"/>
        </w:rPr>
      </w:pPr>
      <w:r w:rsidRPr="00B654E5">
        <w:rPr>
          <w:rFonts w:ascii="Arial" w:hAnsi="Arial" w:cs="Arial"/>
          <w:lang w:eastAsia="ar-SA"/>
        </w:rPr>
        <w:t xml:space="preserve">                       </w:t>
      </w:r>
      <w:r w:rsidR="0053405F" w:rsidRPr="00B654E5">
        <w:rPr>
          <w:rFonts w:ascii="Arial" w:hAnsi="Arial" w:cs="Arial"/>
          <w:lang w:eastAsia="ar-SA"/>
        </w:rPr>
        <w:t>a (los) cual (les) presente oferta.</w:t>
      </w:r>
    </w:p>
    <w:p w14:paraId="7368E044" w14:textId="77777777" w:rsidR="0053405F" w:rsidRPr="00B654E5" w:rsidRDefault="0053405F" w:rsidP="0053405F">
      <w:pPr>
        <w:spacing w:after="0" w:line="240" w:lineRule="auto"/>
        <w:jc w:val="both"/>
        <w:rPr>
          <w:rFonts w:ascii="Arial" w:hAnsi="Arial" w:cs="Arial"/>
          <w:lang w:eastAsia="ar-SA"/>
        </w:rPr>
      </w:pPr>
    </w:p>
    <w:p w14:paraId="19707509"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Compañía de Seguros: La Garantía de Seriedad de la OFERTA debe ser expedida por parte de una Compañía de Seguros legalmente autorizada para operar en Colombia.</w:t>
      </w:r>
    </w:p>
    <w:p w14:paraId="0A469624"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  </w:t>
      </w:r>
    </w:p>
    <w:p w14:paraId="50FA9B93"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A la OFERTA, deberá anexarse el original de la Garantía de Seriedad debidamente firmada por el OFERENTE.</w:t>
      </w:r>
    </w:p>
    <w:p w14:paraId="392F2E98" w14:textId="77777777" w:rsidR="0053405F" w:rsidRPr="00B654E5" w:rsidRDefault="0053405F" w:rsidP="0053405F">
      <w:pPr>
        <w:spacing w:after="0" w:line="240" w:lineRule="auto"/>
        <w:jc w:val="both"/>
        <w:rPr>
          <w:rFonts w:ascii="Arial" w:hAnsi="Arial" w:cs="Arial"/>
          <w:lang w:eastAsia="ar-SA"/>
        </w:rPr>
      </w:pPr>
    </w:p>
    <w:p w14:paraId="621B4F0A"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4CB419F5" w14:textId="77777777" w:rsidR="0053405F" w:rsidRPr="00B654E5" w:rsidRDefault="0053405F" w:rsidP="0053405F">
      <w:pPr>
        <w:spacing w:after="0" w:line="240" w:lineRule="auto"/>
        <w:jc w:val="both"/>
        <w:rPr>
          <w:rFonts w:ascii="Arial" w:hAnsi="Arial" w:cs="Arial"/>
          <w:lang w:eastAsia="ar-SA"/>
        </w:rPr>
      </w:pPr>
    </w:p>
    <w:p w14:paraId="3454B85A"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La Garantía de Seriedad deberá llevar la mención expresa de que la misma no será cancelada en forma unilateral por el OFERENTE y en caso de cancelación, la misma debe ser notificada en forma previa a la EMPRESA.</w:t>
      </w:r>
    </w:p>
    <w:p w14:paraId="31312133" w14:textId="77777777" w:rsidR="0053405F" w:rsidRPr="00B654E5" w:rsidRDefault="0053405F" w:rsidP="0053405F">
      <w:pPr>
        <w:spacing w:after="0" w:line="240" w:lineRule="auto"/>
        <w:jc w:val="both"/>
        <w:rPr>
          <w:rFonts w:ascii="Arial" w:hAnsi="Arial" w:cs="Arial"/>
          <w:lang w:eastAsia="ar-SA"/>
        </w:rPr>
      </w:pPr>
    </w:p>
    <w:p w14:paraId="44D36676"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7D0E9AE6" w14:textId="77777777" w:rsidR="0053405F" w:rsidRPr="00B654E5" w:rsidRDefault="0053405F" w:rsidP="0053405F">
      <w:pPr>
        <w:spacing w:after="0" w:line="240" w:lineRule="auto"/>
        <w:jc w:val="both"/>
        <w:rPr>
          <w:rFonts w:ascii="Arial" w:hAnsi="Arial" w:cs="Arial"/>
          <w:lang w:eastAsia="ar-SA"/>
        </w:rPr>
      </w:pPr>
    </w:p>
    <w:p w14:paraId="3459682F"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Nota: El OFERENTE no favorecido podrá solicitar la devolución del original de la Garantía de Seriedad, una vez adjudicada la presente Invitación.</w:t>
      </w:r>
    </w:p>
    <w:p w14:paraId="64FEAC03" w14:textId="77777777" w:rsidR="0053405F" w:rsidRPr="00B654E5" w:rsidRDefault="0053405F" w:rsidP="0053405F">
      <w:pPr>
        <w:spacing w:after="0" w:line="240" w:lineRule="auto"/>
        <w:jc w:val="both"/>
        <w:rPr>
          <w:rFonts w:ascii="Arial" w:hAnsi="Arial" w:cs="Arial"/>
          <w:lang w:eastAsia="ar-SA"/>
        </w:rPr>
      </w:pPr>
    </w:p>
    <w:p w14:paraId="1919E03C" w14:textId="77777777" w:rsidR="0053405F" w:rsidRPr="00B654E5" w:rsidRDefault="0053405F" w:rsidP="0053405F">
      <w:pPr>
        <w:spacing w:after="0" w:line="240" w:lineRule="auto"/>
        <w:jc w:val="both"/>
        <w:rPr>
          <w:rFonts w:ascii="Arial" w:hAnsi="Arial" w:cs="Arial"/>
          <w:b/>
          <w:lang w:eastAsia="ar-SA"/>
        </w:rPr>
      </w:pPr>
      <w:r w:rsidRPr="00B654E5">
        <w:rPr>
          <w:rFonts w:ascii="Arial" w:hAnsi="Arial" w:cs="Arial"/>
          <w:b/>
          <w:lang w:eastAsia="ar-SA"/>
        </w:rPr>
        <w:t xml:space="preserve">4.1.4 CERTIFICACIÓN EXPEDIDA POR LA CONTRALORÍA GENERAL DE LA REPÚBLICA. </w:t>
      </w:r>
    </w:p>
    <w:p w14:paraId="10BC1BEA" w14:textId="77777777" w:rsidR="0053405F" w:rsidRPr="00B654E5" w:rsidRDefault="0053405F" w:rsidP="0053405F">
      <w:pPr>
        <w:spacing w:after="0" w:line="240" w:lineRule="auto"/>
        <w:jc w:val="both"/>
        <w:rPr>
          <w:rFonts w:ascii="Arial" w:hAnsi="Arial" w:cs="Arial"/>
          <w:lang w:eastAsia="ar-SA"/>
        </w:rPr>
      </w:pPr>
    </w:p>
    <w:p w14:paraId="1B87A9BD"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De acuerdo con la circular No.005 de febrero 25 de 2008, expedida por el Contralor General de la República, la obligación de comprobar la información contenida en el Boletín de Responsables Fiscales corresponde a la Administración pública y no a los particulares. Por tanto, la verificación del Boletín de Responsables Fiscales, la realizará la Oficina de Gestión Contractual de la Empresa de Licores de Cundinamarca, en el momento de evaluar la propuesta. </w:t>
      </w:r>
    </w:p>
    <w:p w14:paraId="3E87874F" w14:textId="77777777" w:rsidR="0053405F" w:rsidRPr="00B654E5" w:rsidRDefault="0053405F" w:rsidP="0053405F">
      <w:pPr>
        <w:spacing w:after="0" w:line="240" w:lineRule="auto"/>
        <w:jc w:val="both"/>
        <w:rPr>
          <w:rFonts w:ascii="Arial" w:hAnsi="Arial" w:cs="Arial"/>
          <w:lang w:val="es-ES" w:eastAsia="ar-SA"/>
        </w:rPr>
      </w:pPr>
    </w:p>
    <w:p w14:paraId="705EBEC2" w14:textId="77777777" w:rsidR="0053405F" w:rsidRPr="00B654E5" w:rsidRDefault="0053405F" w:rsidP="0053405F">
      <w:pPr>
        <w:spacing w:after="0" w:line="240" w:lineRule="auto"/>
        <w:jc w:val="both"/>
        <w:rPr>
          <w:rFonts w:ascii="Arial" w:hAnsi="Arial" w:cs="Arial"/>
          <w:b/>
          <w:lang w:val="es-ES" w:eastAsia="ar-SA"/>
        </w:rPr>
      </w:pPr>
      <w:r w:rsidRPr="00B654E5">
        <w:rPr>
          <w:rFonts w:ascii="Arial" w:hAnsi="Arial" w:cs="Arial"/>
          <w:b/>
          <w:lang w:val="es-ES" w:eastAsia="ar-SA"/>
        </w:rPr>
        <w:t>4.1.5 ANTECEDENTES DISCIPLINARIOS DE LA PROCURADURÍA GENERAL DE LA NACIÓN</w:t>
      </w:r>
    </w:p>
    <w:p w14:paraId="7DC9093D" w14:textId="77777777" w:rsidR="0053405F" w:rsidRPr="00B654E5" w:rsidRDefault="0053405F" w:rsidP="0053405F">
      <w:pPr>
        <w:spacing w:after="0" w:line="240" w:lineRule="auto"/>
        <w:jc w:val="both"/>
        <w:rPr>
          <w:rFonts w:ascii="Arial" w:hAnsi="Arial" w:cs="Arial"/>
          <w:lang w:val="es-ES" w:eastAsia="ar-SA"/>
        </w:rPr>
      </w:pPr>
    </w:p>
    <w:p w14:paraId="2474779A"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val="es-ES" w:eastAsia="ar-SA"/>
        </w:rPr>
        <w:t>La Empresa de Licores de Cundinamarca verificara en la página Web de la Procuraduría General de la Nación el certificado de antecedentes disciplinarios, del</w:t>
      </w:r>
      <w:r w:rsidRPr="00B654E5">
        <w:rPr>
          <w:rFonts w:ascii="Arial" w:hAnsi="Arial" w:cs="Arial"/>
          <w:lang w:eastAsia="ar-SA"/>
        </w:rPr>
        <w:t xml:space="preserve"> representante legal de la persona jurídica y/o OFERENTE.</w:t>
      </w:r>
    </w:p>
    <w:p w14:paraId="231D0DF6" w14:textId="77777777" w:rsidR="0053405F" w:rsidRPr="00B654E5" w:rsidRDefault="0053405F" w:rsidP="0053405F">
      <w:pPr>
        <w:spacing w:after="0" w:line="240" w:lineRule="auto"/>
        <w:jc w:val="both"/>
        <w:rPr>
          <w:rFonts w:ascii="Arial" w:hAnsi="Arial" w:cs="Arial"/>
          <w:lang w:eastAsia="ar-SA"/>
        </w:rPr>
      </w:pPr>
    </w:p>
    <w:p w14:paraId="2CAD66FE" w14:textId="77777777" w:rsidR="0053405F" w:rsidRPr="00B654E5" w:rsidRDefault="0053405F" w:rsidP="0053405F">
      <w:pPr>
        <w:spacing w:after="0" w:line="240" w:lineRule="auto"/>
        <w:jc w:val="both"/>
        <w:rPr>
          <w:rFonts w:ascii="Arial" w:hAnsi="Arial" w:cs="Arial"/>
          <w:b/>
          <w:lang w:val="es-ES" w:eastAsia="ar-SA"/>
        </w:rPr>
      </w:pPr>
      <w:r w:rsidRPr="00B654E5">
        <w:rPr>
          <w:rFonts w:ascii="Arial" w:hAnsi="Arial" w:cs="Arial"/>
          <w:b/>
          <w:lang w:val="es-ES" w:eastAsia="ar-SA"/>
        </w:rPr>
        <w:t>4.1.6 REGISTRO UNICO TRIBUTARIO (RUT)</w:t>
      </w:r>
    </w:p>
    <w:p w14:paraId="1354E2D6" w14:textId="77777777" w:rsidR="0053405F" w:rsidRPr="00B654E5" w:rsidRDefault="0053405F" w:rsidP="0053405F">
      <w:pPr>
        <w:spacing w:after="0" w:line="240" w:lineRule="auto"/>
        <w:jc w:val="both"/>
        <w:rPr>
          <w:rFonts w:ascii="Arial" w:hAnsi="Arial" w:cs="Arial"/>
          <w:b/>
          <w:lang w:val="es-ES" w:eastAsia="ar-SA"/>
        </w:rPr>
      </w:pPr>
    </w:p>
    <w:p w14:paraId="3A8EE6F0" w14:textId="77777777" w:rsidR="0053405F" w:rsidRPr="00B654E5" w:rsidRDefault="0053405F" w:rsidP="0053405F">
      <w:pPr>
        <w:spacing w:after="0" w:line="240" w:lineRule="auto"/>
        <w:jc w:val="both"/>
        <w:rPr>
          <w:rFonts w:ascii="Arial" w:hAnsi="Arial" w:cs="Arial"/>
          <w:lang w:val="es-ES" w:eastAsia="ar-SA"/>
        </w:rPr>
      </w:pPr>
      <w:r w:rsidRPr="00B654E5">
        <w:rPr>
          <w:rFonts w:ascii="Arial" w:hAnsi="Arial" w:cs="Arial"/>
          <w:lang w:val="es-ES" w:eastAsia="ar-SA"/>
        </w:rPr>
        <w:t xml:space="preserve">El OFERENTE deberá presentar con la OFERTA, fotocopia del Registro Único Tributario. </w:t>
      </w:r>
    </w:p>
    <w:p w14:paraId="173E4BB3" w14:textId="77777777" w:rsidR="0053405F" w:rsidRPr="00B654E5" w:rsidRDefault="0053405F" w:rsidP="0053405F">
      <w:pPr>
        <w:spacing w:after="0" w:line="240" w:lineRule="auto"/>
        <w:jc w:val="both"/>
        <w:rPr>
          <w:rFonts w:ascii="Arial" w:hAnsi="Arial" w:cs="Arial"/>
          <w:lang w:val="es-ES" w:eastAsia="ar-SA"/>
        </w:rPr>
      </w:pPr>
    </w:p>
    <w:p w14:paraId="4BEAC295" w14:textId="77777777" w:rsidR="0053405F" w:rsidRPr="00B654E5" w:rsidRDefault="0053405F" w:rsidP="0053405F">
      <w:pPr>
        <w:spacing w:after="0" w:line="240" w:lineRule="auto"/>
        <w:jc w:val="both"/>
        <w:rPr>
          <w:rFonts w:ascii="Arial" w:hAnsi="Arial" w:cs="Arial"/>
          <w:b/>
          <w:lang w:val="es-ES" w:eastAsia="ar-SA"/>
        </w:rPr>
      </w:pPr>
      <w:r w:rsidRPr="00B654E5">
        <w:rPr>
          <w:rFonts w:ascii="Arial" w:hAnsi="Arial" w:cs="Arial"/>
          <w:b/>
          <w:lang w:val="es-ES" w:eastAsia="ar-SA"/>
        </w:rPr>
        <w:t>4.1.7. REGISTRO ÚNICO DE OFERENTES (RUP)</w:t>
      </w:r>
    </w:p>
    <w:p w14:paraId="08379C95" w14:textId="77777777" w:rsidR="0053405F" w:rsidRPr="00B654E5" w:rsidRDefault="0053405F" w:rsidP="0053405F">
      <w:pPr>
        <w:spacing w:after="0" w:line="240" w:lineRule="auto"/>
        <w:jc w:val="both"/>
        <w:rPr>
          <w:rFonts w:ascii="Arial" w:hAnsi="Arial" w:cs="Arial"/>
          <w:lang w:val="es-ES" w:eastAsia="ar-SA"/>
        </w:rPr>
      </w:pPr>
    </w:p>
    <w:p w14:paraId="587EBA6C" w14:textId="77777777" w:rsidR="0053405F" w:rsidRPr="00B654E5" w:rsidRDefault="0053405F" w:rsidP="0053405F">
      <w:pPr>
        <w:spacing w:after="0" w:line="240" w:lineRule="auto"/>
        <w:jc w:val="both"/>
        <w:rPr>
          <w:rFonts w:ascii="Arial" w:hAnsi="Arial" w:cs="Arial"/>
          <w:lang w:val="es-ES" w:eastAsia="ar-SA"/>
        </w:rPr>
      </w:pPr>
      <w:r w:rsidRPr="00B654E5">
        <w:rPr>
          <w:rFonts w:ascii="Arial" w:hAnsi="Arial" w:cs="Arial"/>
          <w:lang w:val="es-ES" w:eastAsia="ar-SA"/>
        </w:rPr>
        <w:t xml:space="preserve">La certificación de inscripción, clasificación y calificación en el Registro Único de Oferentes – RUP: </w:t>
      </w:r>
    </w:p>
    <w:p w14:paraId="10C2A737" w14:textId="77777777" w:rsidR="0053405F" w:rsidRPr="00B654E5" w:rsidRDefault="0053405F" w:rsidP="0053405F">
      <w:pPr>
        <w:spacing w:after="0" w:line="240" w:lineRule="auto"/>
        <w:jc w:val="both"/>
        <w:rPr>
          <w:rFonts w:ascii="Arial" w:hAnsi="Arial" w:cs="Arial"/>
          <w:lang w:eastAsia="ar-SA"/>
        </w:rPr>
      </w:pPr>
    </w:p>
    <w:p w14:paraId="1695A4A0"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El oferente y todos los miembros del consorcio o unión temporal, que vayan a proveer los servicios objeto del presente proceso de contratación, deberá presentar con su oferta el Certificado de Inscripción, Clasificación y Calificación en el Registro Único de Proponentes expedido por la respectiva Cámara de Comercio. Este certificado debe haber sido expedido con fecha no mayor a treinta (30) días calendario anteriores a la fecha de recepción de ofertas del proceso de contratación.</w:t>
      </w:r>
    </w:p>
    <w:p w14:paraId="05D95815" w14:textId="77777777" w:rsidR="0053405F" w:rsidRPr="00B654E5" w:rsidRDefault="0053405F" w:rsidP="0053405F">
      <w:pPr>
        <w:spacing w:after="0" w:line="240" w:lineRule="auto"/>
        <w:jc w:val="both"/>
        <w:rPr>
          <w:rFonts w:ascii="Arial" w:hAnsi="Arial" w:cs="Arial"/>
          <w:lang w:eastAsia="ar-SA"/>
        </w:rPr>
      </w:pPr>
    </w:p>
    <w:p w14:paraId="7E14DBD1"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Los oferentes deberán estar registrados en la(s) actividad(es), especialidad(es) y grupo(s) exigido(s), de acuerdo con los grupos a los cuales presenta su oferta así: </w:t>
      </w:r>
    </w:p>
    <w:p w14:paraId="0141D7FE" w14:textId="77777777" w:rsidR="0053405F" w:rsidRPr="00B654E5" w:rsidRDefault="0053405F" w:rsidP="0053405F">
      <w:pPr>
        <w:spacing w:after="0" w:line="240" w:lineRule="auto"/>
        <w:jc w:val="both"/>
        <w:rPr>
          <w:rFonts w:ascii="Arial" w:hAnsi="Arial" w:cs="Arial"/>
          <w:lang w:eastAsia="ar-SA"/>
        </w:rPr>
      </w:pPr>
    </w:p>
    <w:tbl>
      <w:tblPr>
        <w:tblW w:w="5000" w:type="pct"/>
        <w:tblCellMar>
          <w:top w:w="81" w:type="dxa"/>
          <w:left w:w="149" w:type="dxa"/>
          <w:bottom w:w="83" w:type="dxa"/>
          <w:right w:w="115" w:type="dxa"/>
        </w:tblCellMar>
        <w:tblLook w:val="04A0" w:firstRow="1" w:lastRow="0" w:firstColumn="1" w:lastColumn="0" w:noHBand="0" w:noVBand="1"/>
      </w:tblPr>
      <w:tblGrid>
        <w:gridCol w:w="2302"/>
        <w:gridCol w:w="6526"/>
      </w:tblGrid>
      <w:tr w:rsidR="0053405F" w:rsidRPr="00B654E5" w14:paraId="4A73A5DD" w14:textId="77777777" w:rsidTr="0053405F">
        <w:trPr>
          <w:trHeight w:val="157"/>
        </w:trPr>
        <w:tc>
          <w:tcPr>
            <w:tcW w:w="130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607D083"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CLASIFICACIÓN UNSPSC</w:t>
            </w:r>
          </w:p>
        </w:tc>
        <w:tc>
          <w:tcPr>
            <w:tcW w:w="36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4D71600"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DESCRIPCIÓN</w:t>
            </w:r>
          </w:p>
        </w:tc>
      </w:tr>
      <w:tr w:rsidR="0053405F" w:rsidRPr="00B654E5" w14:paraId="2D70738E" w14:textId="77777777" w:rsidTr="0053405F">
        <w:trPr>
          <w:trHeight w:val="432"/>
        </w:trPr>
        <w:tc>
          <w:tcPr>
            <w:tcW w:w="1304" w:type="pct"/>
            <w:tcBorders>
              <w:top w:val="single" w:sz="4" w:space="0" w:color="000000"/>
              <w:left w:val="single" w:sz="4" w:space="0" w:color="000000"/>
              <w:bottom w:val="single" w:sz="4" w:space="0" w:color="000000"/>
              <w:right w:val="single" w:sz="4" w:space="0" w:color="000000"/>
            </w:tcBorders>
            <w:vAlign w:val="center"/>
          </w:tcPr>
          <w:p w14:paraId="51AEDB09"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84131500 </w:t>
            </w:r>
          </w:p>
        </w:tc>
        <w:tc>
          <w:tcPr>
            <w:tcW w:w="3696" w:type="pct"/>
            <w:tcBorders>
              <w:top w:val="single" w:sz="4" w:space="0" w:color="000000"/>
              <w:left w:val="single" w:sz="4" w:space="0" w:color="000000"/>
              <w:bottom w:val="single" w:sz="4" w:space="0" w:color="000000"/>
              <w:right w:val="single" w:sz="4" w:space="0" w:color="000000"/>
            </w:tcBorders>
          </w:tcPr>
          <w:p w14:paraId="3C15DA9C"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Servicios Financieros y de Seguros – servicios de seguros y pensiones – seguros para estructuras y propiedades y posesiones </w:t>
            </w:r>
          </w:p>
        </w:tc>
      </w:tr>
      <w:tr w:rsidR="0053405F" w:rsidRPr="00B654E5" w14:paraId="58242538" w14:textId="77777777" w:rsidTr="0053405F">
        <w:trPr>
          <w:trHeight w:val="432"/>
        </w:trPr>
        <w:tc>
          <w:tcPr>
            <w:tcW w:w="1304" w:type="pct"/>
            <w:tcBorders>
              <w:top w:val="single" w:sz="4" w:space="0" w:color="000000"/>
              <w:left w:val="single" w:sz="4" w:space="0" w:color="000000"/>
              <w:bottom w:val="single" w:sz="4" w:space="0" w:color="000000"/>
              <w:right w:val="single" w:sz="4" w:space="0" w:color="000000"/>
            </w:tcBorders>
          </w:tcPr>
          <w:p w14:paraId="4E0DE31B"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84131600</w:t>
            </w:r>
          </w:p>
        </w:tc>
        <w:tc>
          <w:tcPr>
            <w:tcW w:w="3696" w:type="pct"/>
            <w:tcBorders>
              <w:top w:val="single" w:sz="4" w:space="0" w:color="000000"/>
              <w:left w:val="single" w:sz="4" w:space="0" w:color="000000"/>
              <w:bottom w:val="single" w:sz="4" w:space="0" w:color="000000"/>
              <w:right w:val="single" w:sz="4" w:space="0" w:color="000000"/>
            </w:tcBorders>
          </w:tcPr>
          <w:p w14:paraId="05CE5875"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Servicios Financieros y de Seguros — servicios de seguros y pensiones — seguros de vida, salud y accidentes personales</w:t>
            </w:r>
          </w:p>
        </w:tc>
      </w:tr>
    </w:tbl>
    <w:p w14:paraId="7DB4AF54" w14:textId="77777777" w:rsidR="0053405F" w:rsidRPr="00B654E5" w:rsidRDefault="0053405F" w:rsidP="0053405F">
      <w:pPr>
        <w:spacing w:after="0" w:line="240" w:lineRule="auto"/>
        <w:jc w:val="both"/>
        <w:rPr>
          <w:rFonts w:ascii="Arial" w:hAnsi="Arial" w:cs="Arial"/>
          <w:lang w:eastAsia="ar-SA"/>
        </w:rPr>
      </w:pPr>
    </w:p>
    <w:p w14:paraId="17B72F7D" w14:textId="77777777" w:rsidR="0053405F" w:rsidRPr="00B654E5" w:rsidRDefault="0053405F" w:rsidP="0053405F">
      <w:pPr>
        <w:spacing w:after="0" w:line="240" w:lineRule="auto"/>
        <w:jc w:val="both"/>
        <w:rPr>
          <w:rFonts w:ascii="Arial" w:hAnsi="Arial" w:cs="Arial"/>
          <w:lang w:val="es-ES_tradnl" w:eastAsia="ar-SA"/>
        </w:rPr>
      </w:pPr>
      <w:r w:rsidRPr="00B654E5">
        <w:rPr>
          <w:rFonts w:ascii="Arial" w:hAnsi="Arial" w:cs="Arial"/>
          <w:lang w:val="es-ES_tradnl" w:eastAsia="ar-SA"/>
        </w:rPr>
        <w:t>Cuando se requiera subsanar la fecha de expedición del certificado, no se tendrán en cuenta las modificaciones realizadas sobre el mismo, con posterioridad a la fecha de la recepción de ofertas.</w:t>
      </w:r>
    </w:p>
    <w:p w14:paraId="69A59F8E" w14:textId="77777777" w:rsidR="0053405F" w:rsidRPr="00B654E5" w:rsidRDefault="0053405F" w:rsidP="0053405F">
      <w:pPr>
        <w:spacing w:after="0" w:line="240" w:lineRule="auto"/>
        <w:jc w:val="both"/>
        <w:rPr>
          <w:rFonts w:ascii="Arial" w:hAnsi="Arial" w:cs="Arial"/>
          <w:lang w:val="es-ES_tradnl" w:eastAsia="ar-SA"/>
        </w:rPr>
      </w:pPr>
    </w:p>
    <w:p w14:paraId="11E6FFED" w14:textId="77777777" w:rsidR="0053405F" w:rsidRPr="00B654E5" w:rsidRDefault="0053405F" w:rsidP="0053405F">
      <w:pPr>
        <w:spacing w:after="0" w:line="240" w:lineRule="auto"/>
        <w:jc w:val="both"/>
        <w:rPr>
          <w:rFonts w:ascii="Arial" w:hAnsi="Arial" w:cs="Arial"/>
          <w:b/>
          <w:lang w:eastAsia="ar-SA"/>
        </w:rPr>
      </w:pPr>
      <w:r w:rsidRPr="00B654E5">
        <w:rPr>
          <w:rFonts w:ascii="Arial" w:hAnsi="Arial" w:cs="Arial"/>
          <w:b/>
          <w:lang w:eastAsia="ar-SA"/>
        </w:rPr>
        <w:t>4.1.8. INHABILIDADES E INCOMPATIBILIDADES</w:t>
      </w:r>
    </w:p>
    <w:p w14:paraId="65F4EBCE" w14:textId="77777777" w:rsidR="0053405F" w:rsidRPr="00B654E5" w:rsidRDefault="0053405F" w:rsidP="0053405F">
      <w:pPr>
        <w:spacing w:after="0" w:line="240" w:lineRule="auto"/>
        <w:jc w:val="both"/>
        <w:rPr>
          <w:rFonts w:ascii="Arial" w:hAnsi="Arial" w:cs="Arial"/>
          <w:lang w:eastAsia="ar-SA"/>
        </w:rPr>
      </w:pPr>
    </w:p>
    <w:p w14:paraId="00072D55"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El OFERENTE no podrá estar incurso en alguna causal de inhabilidad o incompatibilidad constitucional o legal para contratar con la Nación, de acuerdo con lo contemplado en los artículos 8º y 9º de la Ley 80 de 1993, Ley 1474 de 2011, en sus Decretos reglamentarios y en las demás normas complementarias y concordantes. </w:t>
      </w:r>
    </w:p>
    <w:p w14:paraId="2E62D425"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 </w:t>
      </w:r>
      <w:r w:rsidRPr="00B654E5">
        <w:rPr>
          <w:rFonts w:ascii="Arial" w:hAnsi="Arial" w:cs="Arial"/>
          <w:lang w:eastAsia="ar-SA"/>
        </w:rPr>
        <w:tab/>
      </w:r>
    </w:p>
    <w:p w14:paraId="2071671C" w14:textId="77777777"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398D7237" w14:textId="77777777" w:rsidR="0053405F" w:rsidRPr="00B654E5" w:rsidRDefault="0053405F" w:rsidP="0053405F">
      <w:pPr>
        <w:spacing w:after="0" w:line="240" w:lineRule="auto"/>
        <w:jc w:val="both"/>
        <w:rPr>
          <w:rFonts w:ascii="Arial" w:hAnsi="Arial" w:cs="Arial"/>
          <w:lang w:eastAsia="ar-SA"/>
        </w:rPr>
      </w:pPr>
    </w:p>
    <w:p w14:paraId="0263880B" w14:textId="77777777" w:rsidR="0053405F" w:rsidRPr="00B654E5" w:rsidRDefault="0053405F" w:rsidP="0053405F">
      <w:pPr>
        <w:spacing w:after="0" w:line="240" w:lineRule="auto"/>
        <w:jc w:val="both"/>
        <w:rPr>
          <w:rFonts w:ascii="Arial" w:hAnsi="Arial" w:cs="Arial"/>
          <w:b/>
          <w:lang w:eastAsia="ar-SA"/>
        </w:rPr>
      </w:pPr>
      <w:r w:rsidRPr="00B654E5">
        <w:rPr>
          <w:rFonts w:ascii="Arial" w:hAnsi="Arial" w:cs="Arial"/>
          <w:b/>
          <w:lang w:eastAsia="ar-SA"/>
        </w:rPr>
        <w:t>4.1.9. INSCRIPCIÓN EN EL REGISTRO INTERNO DE PROVEEDORES DE LA EMPRESA</w:t>
      </w:r>
    </w:p>
    <w:p w14:paraId="3F66BC3A" w14:textId="77777777" w:rsidR="0053405F" w:rsidRPr="00B654E5" w:rsidRDefault="0053405F" w:rsidP="0053405F">
      <w:pPr>
        <w:spacing w:after="0" w:line="240" w:lineRule="auto"/>
        <w:jc w:val="both"/>
        <w:rPr>
          <w:rFonts w:ascii="Arial" w:hAnsi="Arial" w:cs="Arial"/>
          <w:lang w:eastAsia="ar-SA"/>
        </w:rPr>
      </w:pPr>
    </w:p>
    <w:p w14:paraId="634FD9AF" w14:textId="74084184" w:rsidR="0053405F" w:rsidRPr="00B654E5" w:rsidRDefault="0053405F" w:rsidP="0053405F">
      <w:pPr>
        <w:spacing w:after="0" w:line="240" w:lineRule="auto"/>
        <w:jc w:val="both"/>
        <w:rPr>
          <w:rFonts w:ascii="Arial" w:hAnsi="Arial" w:cs="Arial"/>
          <w:lang w:eastAsia="ar-SA"/>
        </w:rPr>
      </w:pPr>
      <w:r w:rsidRPr="00B654E5">
        <w:rPr>
          <w:rFonts w:ascii="Arial" w:hAnsi="Arial" w:cs="Arial"/>
          <w:lang w:eastAsia="ar-SA"/>
        </w:rPr>
        <w:t xml:space="preserve">Los OFERENTES al momento de presentar su OFERTA deberán estar inscritos en el registro interno de proveedores, por lo cual diligenciarán el Formulario que se encuentra en la página web </w:t>
      </w:r>
      <w:hyperlink r:id="rId31" w:history="1">
        <w:r w:rsidRPr="00B654E5">
          <w:rPr>
            <w:rFonts w:ascii="Arial" w:hAnsi="Arial" w:cs="Arial"/>
            <w:lang w:eastAsia="ar-SA"/>
          </w:rPr>
          <w:t>www.licorercundinamarca.com.co</w:t>
        </w:r>
      </w:hyperlink>
      <w:r w:rsidRPr="00B654E5">
        <w:rPr>
          <w:rFonts w:ascii="Arial" w:hAnsi="Arial" w:cs="Arial"/>
          <w:lang w:eastAsia="ar-SA"/>
        </w:rPr>
        <w:t xml:space="preserve"> y allegar vía correo electrónico o medio físico en la Oficina </w:t>
      </w:r>
      <w:r w:rsidR="007725D4" w:rsidRPr="00B654E5">
        <w:rPr>
          <w:rFonts w:ascii="Arial" w:hAnsi="Arial" w:cs="Arial"/>
          <w:lang w:eastAsia="ar-SA"/>
        </w:rPr>
        <w:t>Asesora Jurídica</w:t>
      </w:r>
      <w:r w:rsidR="00F76773" w:rsidRPr="00B654E5">
        <w:rPr>
          <w:rFonts w:ascii="Arial" w:hAnsi="Arial" w:cs="Arial"/>
          <w:lang w:eastAsia="ar-SA"/>
        </w:rPr>
        <w:t xml:space="preserve"> </w:t>
      </w:r>
      <w:r w:rsidR="007725D4" w:rsidRPr="00B654E5">
        <w:rPr>
          <w:rFonts w:ascii="Arial" w:hAnsi="Arial" w:cs="Arial"/>
          <w:lang w:eastAsia="ar-SA"/>
        </w:rPr>
        <w:t>y Contratación</w:t>
      </w:r>
      <w:r w:rsidRPr="00B654E5">
        <w:rPr>
          <w:rFonts w:ascii="Arial" w:hAnsi="Arial" w:cs="Arial"/>
          <w:lang w:eastAsia="ar-SA"/>
        </w:rPr>
        <w:t xml:space="preserve">, el formulario diligenciado, la cédula de ciudadanía del Represente Legal, Cámara de Comercio y Rut.    </w:t>
      </w:r>
    </w:p>
    <w:p w14:paraId="095EEC8A" w14:textId="77777777" w:rsidR="0053405F" w:rsidRPr="00B654E5" w:rsidRDefault="0053405F" w:rsidP="0053405F">
      <w:pPr>
        <w:spacing w:after="0" w:line="240" w:lineRule="auto"/>
        <w:jc w:val="both"/>
        <w:rPr>
          <w:rFonts w:ascii="Arial" w:hAnsi="Arial" w:cs="Arial"/>
          <w:lang w:val="es-ES_tradnl" w:eastAsia="ar-SA"/>
        </w:rPr>
      </w:pPr>
    </w:p>
    <w:p w14:paraId="19A51512" w14:textId="77777777" w:rsidR="0053405F" w:rsidRPr="00B654E5" w:rsidRDefault="0053405F" w:rsidP="009A0066">
      <w:pPr>
        <w:spacing w:after="0" w:line="240" w:lineRule="auto"/>
        <w:jc w:val="both"/>
        <w:rPr>
          <w:rFonts w:ascii="Arial" w:hAnsi="Arial" w:cs="Arial"/>
          <w:b/>
          <w:lang w:val="es-ES" w:eastAsia="ar-SA"/>
        </w:rPr>
      </w:pPr>
      <w:r w:rsidRPr="00B654E5">
        <w:rPr>
          <w:rFonts w:ascii="Arial" w:hAnsi="Arial" w:cs="Arial"/>
          <w:b/>
          <w:lang w:val="es-ES" w:eastAsia="ar-SA"/>
        </w:rPr>
        <w:t xml:space="preserve">4.1.10. CERTIFICACIÓN DE PARAFISCALES LEY 789 DE 2002 Y LEY 828 DE 2003 </w:t>
      </w:r>
    </w:p>
    <w:p w14:paraId="6D260A16" w14:textId="77777777" w:rsidR="0053405F" w:rsidRPr="00B654E5" w:rsidRDefault="0053405F" w:rsidP="009A0066">
      <w:pPr>
        <w:spacing w:after="0" w:line="240" w:lineRule="auto"/>
        <w:jc w:val="both"/>
        <w:rPr>
          <w:rFonts w:ascii="Arial" w:hAnsi="Arial" w:cs="Arial"/>
          <w:lang w:val="es-ES" w:eastAsia="ar-SA"/>
        </w:rPr>
      </w:pPr>
    </w:p>
    <w:p w14:paraId="675DD0D2" w14:textId="77777777" w:rsidR="0053405F" w:rsidRPr="00B654E5" w:rsidRDefault="0053405F" w:rsidP="009A0066">
      <w:pPr>
        <w:spacing w:after="0" w:line="240" w:lineRule="auto"/>
        <w:jc w:val="both"/>
        <w:rPr>
          <w:rFonts w:ascii="Arial" w:hAnsi="Arial" w:cs="Arial"/>
          <w:lang w:eastAsia="ar-SA"/>
        </w:rPr>
      </w:pPr>
      <w:r w:rsidRPr="00B654E5">
        <w:rPr>
          <w:rFonts w:ascii="Arial" w:hAnsi="Arial" w:cs="Arial"/>
          <w:lang w:eastAsia="ar-SA"/>
        </w:rPr>
        <w:t xml:space="preserve">LOS OFERENTES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1520F89C" w14:textId="77777777" w:rsidR="0053405F" w:rsidRPr="00B654E5" w:rsidRDefault="0053405F" w:rsidP="009A0066">
      <w:pPr>
        <w:spacing w:after="0" w:line="240" w:lineRule="auto"/>
        <w:jc w:val="both"/>
        <w:rPr>
          <w:rFonts w:ascii="Arial" w:hAnsi="Arial" w:cs="Arial"/>
          <w:lang w:eastAsia="ar-SA"/>
        </w:rPr>
      </w:pPr>
    </w:p>
    <w:p w14:paraId="2CEE36DD" w14:textId="77777777" w:rsidR="0053405F" w:rsidRPr="00B654E5" w:rsidRDefault="0053405F" w:rsidP="009A0066">
      <w:pPr>
        <w:spacing w:after="0" w:line="240" w:lineRule="auto"/>
        <w:jc w:val="both"/>
        <w:rPr>
          <w:rFonts w:ascii="Arial" w:hAnsi="Arial" w:cs="Arial"/>
          <w:lang w:eastAsia="ar-SA"/>
        </w:rPr>
      </w:pPr>
      <w:r w:rsidRPr="00B654E5">
        <w:rPr>
          <w:rFonts w:ascii="Arial" w:hAnsi="Arial" w:cs="Arial"/>
          <w:lang w:eastAsia="ar-SA"/>
        </w:rPr>
        <w:t>No obstante, lo anterior, cuando no haya lugar a ello, el OFERENTE deberá certificar que no existe obligación de realizar aportes por la razón legal que corresponda, a través de su representante legal o del revisor fiscal, según el caso.</w:t>
      </w:r>
    </w:p>
    <w:p w14:paraId="49BB8CFC" w14:textId="77777777" w:rsidR="0053405F" w:rsidRPr="00B654E5" w:rsidRDefault="0053405F" w:rsidP="009A0066">
      <w:pPr>
        <w:spacing w:after="0" w:line="240" w:lineRule="auto"/>
        <w:jc w:val="both"/>
        <w:rPr>
          <w:rFonts w:ascii="Arial" w:hAnsi="Arial" w:cs="Arial"/>
          <w:lang w:eastAsia="ar-SA"/>
        </w:rPr>
      </w:pPr>
    </w:p>
    <w:p w14:paraId="3B1C6B13" w14:textId="77777777" w:rsidR="0053405F" w:rsidRPr="00B654E5" w:rsidRDefault="0053405F" w:rsidP="009A0066">
      <w:pPr>
        <w:spacing w:after="0" w:line="240" w:lineRule="auto"/>
        <w:jc w:val="both"/>
        <w:rPr>
          <w:rFonts w:ascii="Arial" w:hAnsi="Arial" w:cs="Arial"/>
          <w:lang w:eastAsia="ar-SA"/>
        </w:rPr>
      </w:pPr>
      <w:r w:rsidRPr="00B654E5">
        <w:rPr>
          <w:rFonts w:ascii="Arial" w:hAnsi="Arial" w:cs="Arial"/>
          <w:lang w:eastAsia="ar-SA"/>
        </w:rPr>
        <w:t>Para los casos de consorcios y uniones temporales, cada uno de los integrantes deberá acreditar este requisito de forma independiente.</w:t>
      </w:r>
    </w:p>
    <w:p w14:paraId="4C449556" w14:textId="77777777" w:rsidR="0053405F" w:rsidRPr="00B654E5" w:rsidRDefault="0053405F" w:rsidP="009A0066">
      <w:pPr>
        <w:spacing w:after="0" w:line="240" w:lineRule="auto"/>
        <w:jc w:val="both"/>
        <w:rPr>
          <w:rFonts w:ascii="Arial" w:hAnsi="Arial" w:cs="Arial"/>
          <w:lang w:eastAsia="ar-SA"/>
        </w:rPr>
      </w:pPr>
      <w:r w:rsidRPr="00B654E5">
        <w:rPr>
          <w:rFonts w:ascii="Arial" w:hAnsi="Arial" w:cs="Arial"/>
          <w:lang w:eastAsia="ar-SA"/>
        </w:rPr>
        <w:t xml:space="preserve">     </w:t>
      </w:r>
    </w:p>
    <w:p w14:paraId="7E21F17C" w14:textId="77777777" w:rsidR="0053405F" w:rsidRPr="00B654E5" w:rsidRDefault="0053405F" w:rsidP="009A0066">
      <w:pPr>
        <w:spacing w:after="0" w:line="240" w:lineRule="auto"/>
        <w:jc w:val="both"/>
        <w:rPr>
          <w:rFonts w:ascii="Arial" w:hAnsi="Arial" w:cs="Arial"/>
          <w:b/>
          <w:lang w:eastAsia="ar-SA"/>
        </w:rPr>
      </w:pPr>
      <w:r w:rsidRPr="00B654E5">
        <w:rPr>
          <w:rFonts w:ascii="Arial" w:hAnsi="Arial" w:cs="Arial"/>
          <w:b/>
          <w:lang w:eastAsia="ar-SA"/>
        </w:rPr>
        <w:t>4.2 DOCUMENTOS DE CONTENIDO FINANCIERO</w:t>
      </w:r>
    </w:p>
    <w:p w14:paraId="773A1BCD" w14:textId="77777777" w:rsidR="0053405F" w:rsidRPr="00B654E5" w:rsidRDefault="0053405F" w:rsidP="009A0066">
      <w:pPr>
        <w:spacing w:after="0" w:line="240" w:lineRule="auto"/>
        <w:jc w:val="both"/>
        <w:rPr>
          <w:rFonts w:ascii="Arial" w:hAnsi="Arial" w:cs="Arial"/>
          <w:b/>
          <w:lang w:eastAsia="ar-SA"/>
        </w:rPr>
      </w:pPr>
    </w:p>
    <w:p w14:paraId="5118B95E" w14:textId="5FFD116A" w:rsidR="009A0066" w:rsidRPr="00B654E5" w:rsidRDefault="0053405F" w:rsidP="009A0066">
      <w:pPr>
        <w:spacing w:after="0" w:line="240" w:lineRule="auto"/>
        <w:jc w:val="both"/>
        <w:rPr>
          <w:rFonts w:ascii="Arial" w:hAnsi="Arial" w:cs="Arial"/>
          <w:b/>
          <w:lang w:eastAsia="ar-SA"/>
        </w:rPr>
      </w:pPr>
      <w:r w:rsidRPr="00B654E5">
        <w:rPr>
          <w:rFonts w:ascii="Arial" w:hAnsi="Arial" w:cs="Arial"/>
          <w:b/>
          <w:lang w:eastAsia="ar-SA"/>
        </w:rPr>
        <w:t>4.2.1. CAPACIDAD FINANCIERA</w:t>
      </w:r>
    </w:p>
    <w:p w14:paraId="3C8C3207" w14:textId="77777777" w:rsidR="009A0066" w:rsidRPr="00B654E5" w:rsidRDefault="009A0066" w:rsidP="009A0066">
      <w:pPr>
        <w:jc w:val="both"/>
        <w:rPr>
          <w:rFonts w:ascii="Arial" w:hAnsi="Arial" w:cs="Arial"/>
          <w:lang w:eastAsia="ar-SA"/>
        </w:rPr>
      </w:pPr>
    </w:p>
    <w:p w14:paraId="6967F914" w14:textId="3B41F7E7" w:rsidR="009A0066" w:rsidRPr="00B654E5" w:rsidRDefault="009A0066" w:rsidP="009A0066">
      <w:pPr>
        <w:ind w:left="709"/>
        <w:jc w:val="both"/>
        <w:rPr>
          <w:rFonts w:ascii="Arial" w:hAnsi="Arial" w:cs="Arial"/>
          <w:bCs/>
        </w:rPr>
      </w:pPr>
      <w:r w:rsidRPr="00B654E5">
        <w:rPr>
          <w:rFonts w:ascii="Arial" w:hAnsi="Arial" w:cs="Arial"/>
          <w:bCs/>
        </w:rPr>
        <w:t xml:space="preserve">El Límite Inferior del Indicador de liquidez de los posibles oferentes identificados durante el estudio del sector que representan la muestra base del presente cálculo es de 1.23, indicando que esta actividad económica cuenta con 1.23 pesos de activo por cada peso de pasivo asumido, lo que se puede considerar como una relación sólida. Acorde a lo anterior y con el ánimo de propender una mayor pluralidad de oferentes se determina el índice de liquidez </w:t>
      </w:r>
      <w:r w:rsidRPr="00B654E5">
        <w:rPr>
          <w:rFonts w:ascii="Arial" w:hAnsi="Arial" w:cs="Arial"/>
          <w:b/>
          <w:u w:val="single"/>
        </w:rPr>
        <w:t>en mayor o igual a 1,2.</w:t>
      </w:r>
    </w:p>
    <w:p w14:paraId="54CB597E" w14:textId="6CD02ABD" w:rsidR="009A0066" w:rsidRPr="00B654E5" w:rsidRDefault="009A0066" w:rsidP="009A0066">
      <w:pPr>
        <w:ind w:left="709"/>
        <w:jc w:val="both"/>
        <w:rPr>
          <w:rFonts w:ascii="Arial" w:hAnsi="Arial" w:cs="Arial"/>
          <w:bCs/>
        </w:rPr>
      </w:pPr>
      <w:r w:rsidRPr="00B654E5">
        <w:rPr>
          <w:rFonts w:ascii="Arial" w:hAnsi="Arial" w:cs="Arial"/>
          <w:noProof/>
          <w:lang w:eastAsia="es-CO"/>
        </w:rPr>
        <w:drawing>
          <wp:anchor distT="0" distB="0" distL="114300" distR="114300" simplePos="0" relativeHeight="251674624" behindDoc="0" locked="0" layoutInCell="1" allowOverlap="1" wp14:anchorId="3ECDA306" wp14:editId="09047BFD">
            <wp:simplePos x="0" y="0"/>
            <wp:positionH relativeFrom="margin">
              <wp:align>center</wp:align>
            </wp:positionH>
            <wp:positionV relativeFrom="paragraph">
              <wp:posOffset>13029</wp:posOffset>
            </wp:positionV>
            <wp:extent cx="2714625" cy="2543175"/>
            <wp:effectExtent l="0" t="0" r="952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462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51FD3" w14:textId="59DAA805" w:rsidR="009A0066" w:rsidRPr="00B654E5" w:rsidRDefault="009A0066" w:rsidP="009A0066">
      <w:pPr>
        <w:ind w:left="709"/>
        <w:jc w:val="both"/>
        <w:rPr>
          <w:rFonts w:ascii="Arial" w:hAnsi="Arial" w:cs="Arial"/>
          <w:bCs/>
        </w:rPr>
      </w:pPr>
    </w:p>
    <w:p w14:paraId="4912AE74" w14:textId="77777777" w:rsidR="009A0066" w:rsidRPr="00B654E5" w:rsidRDefault="009A0066" w:rsidP="009A0066">
      <w:pPr>
        <w:ind w:left="709"/>
        <w:jc w:val="both"/>
        <w:rPr>
          <w:rFonts w:ascii="Arial" w:hAnsi="Arial" w:cs="Arial"/>
          <w:bCs/>
        </w:rPr>
      </w:pPr>
    </w:p>
    <w:p w14:paraId="1900D1DB" w14:textId="0C155EF9" w:rsidR="009A0066" w:rsidRPr="00B654E5" w:rsidRDefault="009A0066" w:rsidP="009A0066">
      <w:pPr>
        <w:jc w:val="both"/>
        <w:rPr>
          <w:rFonts w:ascii="Arial" w:hAnsi="Arial" w:cs="Arial"/>
          <w:bCs/>
        </w:rPr>
      </w:pPr>
    </w:p>
    <w:p w14:paraId="2AE92391" w14:textId="4D06327D" w:rsidR="009A0066" w:rsidRPr="00B654E5" w:rsidRDefault="009A0066" w:rsidP="009A0066">
      <w:pPr>
        <w:jc w:val="both"/>
        <w:rPr>
          <w:rFonts w:ascii="Arial" w:hAnsi="Arial" w:cs="Arial"/>
          <w:bCs/>
        </w:rPr>
      </w:pPr>
    </w:p>
    <w:p w14:paraId="01CBC3D3" w14:textId="3163C249" w:rsidR="009A0066" w:rsidRPr="00B654E5" w:rsidRDefault="009A0066" w:rsidP="009A0066">
      <w:pPr>
        <w:jc w:val="both"/>
        <w:rPr>
          <w:rFonts w:ascii="Arial" w:hAnsi="Arial" w:cs="Arial"/>
          <w:bCs/>
        </w:rPr>
      </w:pPr>
    </w:p>
    <w:p w14:paraId="5B21342C" w14:textId="7AABC599" w:rsidR="009A0066" w:rsidRPr="00B654E5" w:rsidRDefault="009A0066" w:rsidP="009A0066">
      <w:pPr>
        <w:jc w:val="both"/>
        <w:rPr>
          <w:rFonts w:ascii="Arial" w:hAnsi="Arial" w:cs="Arial"/>
          <w:bCs/>
        </w:rPr>
      </w:pPr>
    </w:p>
    <w:p w14:paraId="2AC86A1B" w14:textId="1ACFAF75" w:rsidR="009A0066" w:rsidRPr="00B654E5" w:rsidRDefault="009A0066" w:rsidP="009A0066">
      <w:pPr>
        <w:jc w:val="both"/>
        <w:rPr>
          <w:rFonts w:ascii="Arial" w:hAnsi="Arial" w:cs="Arial"/>
          <w:bCs/>
        </w:rPr>
      </w:pPr>
    </w:p>
    <w:p w14:paraId="72E5058E" w14:textId="156910A9" w:rsidR="009A0066" w:rsidRPr="00B654E5" w:rsidRDefault="009A0066" w:rsidP="009A0066">
      <w:pPr>
        <w:jc w:val="both"/>
        <w:rPr>
          <w:rFonts w:ascii="Arial" w:hAnsi="Arial" w:cs="Arial"/>
          <w:bCs/>
        </w:rPr>
      </w:pPr>
    </w:p>
    <w:p w14:paraId="7AB0F13E" w14:textId="77777777" w:rsidR="009A0066" w:rsidRPr="00B654E5" w:rsidRDefault="009A0066" w:rsidP="009A0066">
      <w:pPr>
        <w:jc w:val="both"/>
        <w:rPr>
          <w:rFonts w:ascii="Arial" w:hAnsi="Arial" w:cs="Arial"/>
          <w:bCs/>
        </w:rPr>
      </w:pPr>
    </w:p>
    <w:p w14:paraId="4F7F904E" w14:textId="65DB0F19" w:rsidR="009A0066" w:rsidRPr="00B654E5" w:rsidRDefault="009A0066" w:rsidP="009A0066">
      <w:pPr>
        <w:pStyle w:val="Prrafodelista"/>
        <w:spacing w:after="0" w:line="240" w:lineRule="auto"/>
        <w:jc w:val="both"/>
        <w:rPr>
          <w:rFonts w:ascii="Arial" w:hAnsi="Arial" w:cs="Arial"/>
          <w:b/>
          <w:lang w:eastAsia="ar-SA"/>
        </w:rPr>
      </w:pPr>
      <w:bookmarkStart w:id="11" w:name="_Toc92271542"/>
      <w:bookmarkStart w:id="12" w:name="_Toc93473454"/>
      <w:r w:rsidRPr="00B654E5">
        <w:rPr>
          <w:rFonts w:ascii="Arial" w:hAnsi="Arial" w:cs="Arial"/>
          <w:b/>
          <w:lang w:eastAsia="ar-SA"/>
        </w:rPr>
        <w:t>4.2.2 ÍNDICE DE ENDEUDAMIENTO</w:t>
      </w:r>
      <w:bookmarkEnd w:id="11"/>
      <w:bookmarkEnd w:id="12"/>
    </w:p>
    <w:p w14:paraId="6BCFE0B1" w14:textId="77777777" w:rsidR="009A0066" w:rsidRPr="00B654E5" w:rsidRDefault="009A0066" w:rsidP="009A0066">
      <w:pPr>
        <w:ind w:left="709"/>
        <w:jc w:val="both"/>
        <w:rPr>
          <w:rFonts w:ascii="Arial" w:hAnsi="Arial" w:cs="Arial"/>
          <w:b/>
        </w:rPr>
      </w:pPr>
    </w:p>
    <w:p w14:paraId="20EBD6C5" w14:textId="77777777" w:rsidR="009A0066" w:rsidRPr="00B654E5" w:rsidRDefault="009A0066" w:rsidP="009A0066">
      <w:pPr>
        <w:ind w:left="709"/>
        <w:jc w:val="both"/>
        <w:rPr>
          <w:rFonts w:ascii="Arial" w:hAnsi="Arial" w:cs="Arial"/>
          <w:b/>
        </w:rPr>
      </w:pPr>
      <w:r w:rsidRPr="00B654E5">
        <w:rPr>
          <w:rFonts w:ascii="Arial" w:hAnsi="Arial" w:cs="Arial"/>
        </w:rPr>
        <w:t xml:space="preserve">El sector asegurador está sujeto del régimen de </w:t>
      </w:r>
      <w:r w:rsidRPr="00B654E5">
        <w:rPr>
          <w:rFonts w:ascii="Arial" w:hAnsi="Arial" w:cs="Arial"/>
          <w:b/>
        </w:rPr>
        <w:t>reservas técnicas</w:t>
      </w:r>
      <w:r w:rsidRPr="00B654E5">
        <w:rPr>
          <w:rFonts w:ascii="Arial" w:hAnsi="Arial" w:cs="Arial"/>
        </w:rPr>
        <w:t>, que es el conjunto de normas prudenciales establecidas por la Superintendencia Financiera (ente regulador) con el propósito de establecer las directrices que deben seguir las aseguradoras para estimar adecuadamente las obligaciones que asumen frente a sus asegurados, es decir el pago de los siniestros. Esta es una práctica exclusiva del sector asegurador, por la cual por cada peso de prima debe constituir la reserva obligatoria que garantice el pago de los eventuales siniestros.</w:t>
      </w:r>
    </w:p>
    <w:p w14:paraId="129B0FC6" w14:textId="77777777" w:rsidR="009A0066" w:rsidRPr="00B654E5" w:rsidRDefault="009A0066" w:rsidP="009A0066">
      <w:pPr>
        <w:ind w:left="709"/>
        <w:jc w:val="both"/>
        <w:rPr>
          <w:rFonts w:ascii="Arial" w:hAnsi="Arial" w:cs="Arial"/>
          <w:b/>
        </w:rPr>
      </w:pPr>
    </w:p>
    <w:p w14:paraId="61B8C7FD" w14:textId="77777777" w:rsidR="009A0066" w:rsidRPr="00B654E5" w:rsidRDefault="009A0066" w:rsidP="009A0066">
      <w:pPr>
        <w:ind w:left="709"/>
        <w:jc w:val="both"/>
        <w:rPr>
          <w:rFonts w:ascii="Arial" w:hAnsi="Arial" w:cs="Arial"/>
          <w:b/>
        </w:rPr>
      </w:pPr>
    </w:p>
    <w:p w14:paraId="08DD236F" w14:textId="77777777" w:rsidR="009A0066" w:rsidRPr="00B654E5" w:rsidRDefault="009A0066" w:rsidP="009A0066">
      <w:pPr>
        <w:ind w:left="709"/>
        <w:jc w:val="both"/>
        <w:rPr>
          <w:rFonts w:ascii="Arial" w:hAnsi="Arial" w:cs="Arial"/>
          <w:b/>
        </w:rPr>
      </w:pPr>
    </w:p>
    <w:p w14:paraId="4C864265" w14:textId="77777777" w:rsidR="009A0066" w:rsidRPr="00B654E5" w:rsidRDefault="009A0066" w:rsidP="009A0066">
      <w:pPr>
        <w:ind w:left="709"/>
        <w:jc w:val="both"/>
        <w:rPr>
          <w:rFonts w:ascii="Arial" w:hAnsi="Arial" w:cs="Arial"/>
        </w:rPr>
      </w:pPr>
    </w:p>
    <w:p w14:paraId="0D7E7517" w14:textId="77777777" w:rsidR="009A0066" w:rsidRPr="00B654E5" w:rsidRDefault="009A0066" w:rsidP="009A0066">
      <w:pPr>
        <w:ind w:left="709"/>
        <w:jc w:val="both"/>
        <w:rPr>
          <w:rFonts w:ascii="Arial" w:hAnsi="Arial" w:cs="Arial"/>
        </w:rPr>
      </w:pPr>
    </w:p>
    <w:p w14:paraId="170795F9" w14:textId="77777777" w:rsidR="009A0066" w:rsidRPr="00B654E5" w:rsidRDefault="009A0066" w:rsidP="009A0066">
      <w:pPr>
        <w:ind w:left="709"/>
        <w:jc w:val="both"/>
        <w:rPr>
          <w:rFonts w:ascii="Arial" w:hAnsi="Arial" w:cs="Arial"/>
        </w:rPr>
      </w:pPr>
    </w:p>
    <w:p w14:paraId="4482F6D0" w14:textId="77777777" w:rsidR="009A0066" w:rsidRPr="00B654E5" w:rsidRDefault="009A0066" w:rsidP="009A0066">
      <w:pPr>
        <w:ind w:left="709"/>
        <w:jc w:val="both"/>
        <w:rPr>
          <w:rFonts w:ascii="Arial" w:hAnsi="Arial" w:cs="Arial"/>
        </w:rPr>
      </w:pPr>
    </w:p>
    <w:p w14:paraId="05636DF3" w14:textId="156F6AF9" w:rsidR="009A0066" w:rsidRPr="00B654E5" w:rsidRDefault="009A0066" w:rsidP="009A0066">
      <w:pPr>
        <w:ind w:left="709"/>
        <w:jc w:val="both"/>
        <w:rPr>
          <w:rFonts w:ascii="Arial" w:hAnsi="Arial" w:cs="Arial"/>
        </w:rPr>
      </w:pPr>
      <w:r w:rsidRPr="00B654E5">
        <w:rPr>
          <w:rFonts w:ascii="Arial" w:hAnsi="Arial" w:cs="Arial"/>
          <w:noProof/>
          <w:lang w:eastAsia="es-CO"/>
        </w:rPr>
        <w:drawing>
          <wp:anchor distT="0" distB="0" distL="114300" distR="114300" simplePos="0" relativeHeight="251672576" behindDoc="0" locked="0" layoutInCell="1" allowOverlap="1" wp14:anchorId="369D74E5" wp14:editId="57769051">
            <wp:simplePos x="0" y="0"/>
            <wp:positionH relativeFrom="margin">
              <wp:align>center</wp:align>
            </wp:positionH>
            <wp:positionV relativeFrom="paragraph">
              <wp:posOffset>520</wp:posOffset>
            </wp:positionV>
            <wp:extent cx="2933700" cy="271462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D9237" w14:textId="7A8B5B93" w:rsidR="009A0066" w:rsidRPr="00B654E5" w:rsidRDefault="009A0066" w:rsidP="009A0066">
      <w:pPr>
        <w:ind w:left="709"/>
        <w:jc w:val="both"/>
        <w:rPr>
          <w:rFonts w:ascii="Arial" w:hAnsi="Arial" w:cs="Arial"/>
        </w:rPr>
      </w:pPr>
    </w:p>
    <w:p w14:paraId="4F4502AC" w14:textId="6CE0A84A" w:rsidR="009A0066" w:rsidRPr="00B654E5" w:rsidRDefault="009A0066" w:rsidP="009A0066">
      <w:pPr>
        <w:ind w:left="709"/>
        <w:jc w:val="both"/>
        <w:rPr>
          <w:rFonts w:ascii="Arial" w:hAnsi="Arial" w:cs="Arial"/>
        </w:rPr>
      </w:pPr>
    </w:p>
    <w:p w14:paraId="01A508C3" w14:textId="334DC747" w:rsidR="009A0066" w:rsidRPr="00B654E5" w:rsidRDefault="009A0066" w:rsidP="009A0066">
      <w:pPr>
        <w:ind w:left="709"/>
        <w:jc w:val="both"/>
        <w:rPr>
          <w:rFonts w:ascii="Arial" w:hAnsi="Arial" w:cs="Arial"/>
        </w:rPr>
      </w:pPr>
    </w:p>
    <w:p w14:paraId="49E2CF9A" w14:textId="1D432000" w:rsidR="009A0066" w:rsidRPr="00B654E5" w:rsidRDefault="009A0066" w:rsidP="009A0066">
      <w:pPr>
        <w:ind w:left="709"/>
        <w:jc w:val="both"/>
        <w:rPr>
          <w:rFonts w:ascii="Arial" w:hAnsi="Arial" w:cs="Arial"/>
        </w:rPr>
      </w:pPr>
    </w:p>
    <w:p w14:paraId="332F6216" w14:textId="3BD2C7C6" w:rsidR="009A0066" w:rsidRPr="00B654E5" w:rsidRDefault="009A0066" w:rsidP="009A0066">
      <w:pPr>
        <w:ind w:left="709"/>
        <w:jc w:val="both"/>
        <w:rPr>
          <w:rFonts w:ascii="Arial" w:hAnsi="Arial" w:cs="Arial"/>
        </w:rPr>
      </w:pPr>
    </w:p>
    <w:p w14:paraId="2046D258" w14:textId="58004485" w:rsidR="009A0066" w:rsidRPr="00B654E5" w:rsidRDefault="009A0066" w:rsidP="009A0066">
      <w:pPr>
        <w:ind w:left="709"/>
        <w:jc w:val="both"/>
        <w:rPr>
          <w:rFonts w:ascii="Arial" w:hAnsi="Arial" w:cs="Arial"/>
        </w:rPr>
      </w:pPr>
    </w:p>
    <w:p w14:paraId="1D519842" w14:textId="5E4ACBB4" w:rsidR="009A0066" w:rsidRPr="00B654E5" w:rsidRDefault="009A0066" w:rsidP="009A0066">
      <w:pPr>
        <w:ind w:left="709"/>
        <w:jc w:val="both"/>
        <w:rPr>
          <w:rFonts w:ascii="Arial" w:hAnsi="Arial" w:cs="Arial"/>
        </w:rPr>
      </w:pPr>
    </w:p>
    <w:p w14:paraId="7675AD47" w14:textId="1B85646C" w:rsidR="009A0066" w:rsidRPr="00B654E5" w:rsidRDefault="009A0066" w:rsidP="009A0066">
      <w:pPr>
        <w:ind w:left="709"/>
        <w:jc w:val="both"/>
        <w:rPr>
          <w:rFonts w:ascii="Arial" w:hAnsi="Arial" w:cs="Arial"/>
        </w:rPr>
      </w:pPr>
    </w:p>
    <w:p w14:paraId="676A3ECD" w14:textId="71F827D2" w:rsidR="009A0066" w:rsidRPr="00B654E5" w:rsidRDefault="009A0066" w:rsidP="009A0066">
      <w:pPr>
        <w:ind w:left="709"/>
        <w:jc w:val="both"/>
        <w:rPr>
          <w:rFonts w:ascii="Arial" w:hAnsi="Arial" w:cs="Arial"/>
        </w:rPr>
      </w:pPr>
    </w:p>
    <w:p w14:paraId="581C8BF6" w14:textId="77777777" w:rsidR="009A0066" w:rsidRPr="00B654E5" w:rsidRDefault="009A0066" w:rsidP="009A0066">
      <w:pPr>
        <w:ind w:left="709"/>
        <w:jc w:val="both"/>
        <w:rPr>
          <w:rFonts w:ascii="Arial" w:hAnsi="Arial" w:cs="Arial"/>
        </w:rPr>
      </w:pPr>
    </w:p>
    <w:p w14:paraId="2B24CB4B" w14:textId="5A325321" w:rsidR="009A0066" w:rsidRPr="00B654E5" w:rsidRDefault="009A0066" w:rsidP="009A0066">
      <w:pPr>
        <w:ind w:left="709"/>
        <w:jc w:val="both"/>
        <w:rPr>
          <w:rFonts w:ascii="Arial" w:hAnsi="Arial" w:cs="Arial"/>
        </w:rPr>
      </w:pPr>
      <w:r w:rsidRPr="00B654E5">
        <w:rPr>
          <w:rFonts w:ascii="Arial" w:hAnsi="Arial" w:cs="Arial"/>
        </w:rPr>
        <w:t xml:space="preserve">De acuerdo con lo anterior, se aprecia una diferencia notable con otros sectores de la economía, ya que contablemente estas partidas se registran en el pasivo, razón por la cual se evidencian índices elevados que, analizados sin estas Reservas, disminuyen de forma significativa. Así las cosas, este indicador queda establecido </w:t>
      </w:r>
      <w:r w:rsidRPr="00B654E5">
        <w:rPr>
          <w:rFonts w:ascii="Arial" w:hAnsi="Arial" w:cs="Arial"/>
          <w:b/>
          <w:bCs/>
          <w:u w:val="single"/>
        </w:rPr>
        <w:t xml:space="preserve">en menor o igual al 94% </w:t>
      </w:r>
      <w:r w:rsidRPr="00B654E5">
        <w:rPr>
          <w:rFonts w:ascii="Arial" w:hAnsi="Arial" w:cs="Arial"/>
        </w:rPr>
        <w:t xml:space="preserve">que determina el valor más alto de la muestra, lo que permite la inclusión de los posibles interesados. </w:t>
      </w:r>
    </w:p>
    <w:p w14:paraId="01878380" w14:textId="257AB172" w:rsidR="009A0066" w:rsidRPr="00B654E5" w:rsidRDefault="009A0066" w:rsidP="009A0066">
      <w:pPr>
        <w:pStyle w:val="Prrafodelista"/>
        <w:numPr>
          <w:ilvl w:val="2"/>
          <w:numId w:val="16"/>
        </w:numPr>
        <w:spacing w:after="0" w:line="240" w:lineRule="auto"/>
        <w:jc w:val="both"/>
        <w:rPr>
          <w:rFonts w:ascii="Arial" w:hAnsi="Arial" w:cs="Arial"/>
          <w:b/>
          <w:lang w:eastAsia="ar-SA"/>
        </w:rPr>
      </w:pPr>
      <w:bookmarkStart w:id="13" w:name="_Toc92271543"/>
      <w:bookmarkStart w:id="14" w:name="_Toc93473455"/>
      <w:r w:rsidRPr="00B654E5">
        <w:rPr>
          <w:rFonts w:ascii="Arial" w:hAnsi="Arial" w:cs="Arial"/>
          <w:b/>
          <w:lang w:eastAsia="ar-SA"/>
        </w:rPr>
        <w:t>RAZÓN DE COBERTURA DE INTERESES</w:t>
      </w:r>
      <w:bookmarkEnd w:id="13"/>
      <w:bookmarkEnd w:id="14"/>
    </w:p>
    <w:p w14:paraId="2DB71B95" w14:textId="78CAC15D" w:rsidR="009A0066" w:rsidRPr="00B654E5" w:rsidRDefault="009A0066" w:rsidP="009A0066">
      <w:pPr>
        <w:ind w:left="709"/>
        <w:jc w:val="both"/>
        <w:rPr>
          <w:rFonts w:ascii="Arial" w:hAnsi="Arial" w:cs="Arial"/>
        </w:rPr>
      </w:pPr>
      <w:r w:rsidRPr="00B654E5">
        <w:rPr>
          <w:rFonts w:ascii="Arial" w:hAnsi="Arial" w:cs="Arial"/>
        </w:rPr>
        <w:t xml:space="preserve">Es fundamental para un proveedor estar al día con sus obligaciones financieras, particularmente con la obligación de pagar gastos financieros. Una compañía puede encontrarse en dificultades financieras y operacionales y mantener el giro ordinario de sus negocios por un buen tiempo en la medida en que sea capaz de pagar sus intereses de deuda. </w:t>
      </w:r>
    </w:p>
    <w:p w14:paraId="64A9DE78" w14:textId="77777777" w:rsidR="009A0066" w:rsidRPr="00B654E5" w:rsidRDefault="009A0066" w:rsidP="009A0066">
      <w:pPr>
        <w:ind w:left="709"/>
        <w:jc w:val="both"/>
        <w:rPr>
          <w:rFonts w:ascii="Arial" w:hAnsi="Arial" w:cs="Arial"/>
        </w:rPr>
      </w:pPr>
      <w:r w:rsidRPr="00B654E5">
        <w:rPr>
          <w:rFonts w:ascii="Arial" w:hAnsi="Arial" w:cs="Arial"/>
        </w:rPr>
        <w:t xml:space="preserve">Este indicador se calcula por la razón de la Utilidad Operacional sobre Gastos de Intereses. Es de anotar que la Utilidad Operacional mide la ganancia a través de las operaciones comerciales, pero siempre excluye los beneficios obtenidos por inversiones, que es el principal renglón del cual las aseguradoras obtienen sus utilidades. </w:t>
      </w:r>
    </w:p>
    <w:p w14:paraId="63C89C66" w14:textId="77777777" w:rsidR="009A0066" w:rsidRPr="00B654E5" w:rsidRDefault="009A0066" w:rsidP="009A0066">
      <w:pPr>
        <w:ind w:left="709"/>
        <w:jc w:val="both"/>
        <w:rPr>
          <w:rFonts w:ascii="Arial" w:hAnsi="Arial" w:cs="Arial"/>
        </w:rPr>
      </w:pPr>
    </w:p>
    <w:p w14:paraId="761D5D25" w14:textId="77777777" w:rsidR="009A0066" w:rsidRPr="00B654E5" w:rsidRDefault="009A0066" w:rsidP="009A0066">
      <w:pPr>
        <w:ind w:left="709"/>
        <w:jc w:val="both"/>
        <w:rPr>
          <w:rFonts w:ascii="Arial" w:hAnsi="Arial" w:cs="Arial"/>
        </w:rPr>
      </w:pPr>
    </w:p>
    <w:p w14:paraId="0066023E" w14:textId="77777777" w:rsidR="009A0066" w:rsidRPr="00B654E5" w:rsidRDefault="009A0066" w:rsidP="009A0066">
      <w:pPr>
        <w:ind w:left="709"/>
        <w:jc w:val="both"/>
        <w:rPr>
          <w:rFonts w:ascii="Arial" w:hAnsi="Arial" w:cs="Arial"/>
        </w:rPr>
      </w:pPr>
    </w:p>
    <w:p w14:paraId="534CC9CD" w14:textId="13877E83" w:rsidR="009A0066" w:rsidRPr="00B654E5" w:rsidRDefault="009A0066" w:rsidP="009A0066">
      <w:pPr>
        <w:ind w:left="709"/>
        <w:jc w:val="both"/>
        <w:rPr>
          <w:rFonts w:ascii="Arial" w:hAnsi="Arial" w:cs="Arial"/>
        </w:rPr>
      </w:pPr>
      <w:r w:rsidRPr="00B654E5">
        <w:rPr>
          <w:rFonts w:ascii="Arial" w:hAnsi="Arial" w:cs="Arial"/>
          <w:noProof/>
          <w:lang w:eastAsia="es-CO"/>
        </w:rPr>
        <w:drawing>
          <wp:anchor distT="0" distB="0" distL="114300" distR="114300" simplePos="0" relativeHeight="251673600" behindDoc="0" locked="0" layoutInCell="1" allowOverlap="1" wp14:anchorId="27AE7964" wp14:editId="0DDB7F35">
            <wp:simplePos x="0" y="0"/>
            <wp:positionH relativeFrom="margin">
              <wp:posOffset>1201536</wp:posOffset>
            </wp:positionH>
            <wp:positionV relativeFrom="paragraph">
              <wp:posOffset>0</wp:posOffset>
            </wp:positionV>
            <wp:extent cx="2867025" cy="316928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7025" cy="316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C6A92" w14:textId="500D184B" w:rsidR="009A0066" w:rsidRPr="00B654E5" w:rsidRDefault="009A0066" w:rsidP="009A0066">
      <w:pPr>
        <w:ind w:left="709"/>
        <w:jc w:val="both"/>
        <w:rPr>
          <w:rFonts w:ascii="Arial" w:hAnsi="Arial" w:cs="Arial"/>
        </w:rPr>
      </w:pPr>
    </w:p>
    <w:p w14:paraId="2169D1A3" w14:textId="5927B413" w:rsidR="009A0066" w:rsidRPr="00B654E5" w:rsidRDefault="009A0066" w:rsidP="009A0066">
      <w:pPr>
        <w:ind w:left="709"/>
        <w:jc w:val="both"/>
        <w:rPr>
          <w:rFonts w:ascii="Arial" w:hAnsi="Arial" w:cs="Arial"/>
        </w:rPr>
      </w:pPr>
    </w:p>
    <w:p w14:paraId="63342114" w14:textId="61E5F6D9" w:rsidR="009A0066" w:rsidRPr="00B654E5" w:rsidRDefault="009A0066" w:rsidP="009A0066">
      <w:pPr>
        <w:ind w:left="709"/>
        <w:jc w:val="both"/>
        <w:rPr>
          <w:rFonts w:ascii="Arial" w:hAnsi="Arial" w:cs="Arial"/>
        </w:rPr>
      </w:pPr>
    </w:p>
    <w:p w14:paraId="4E3BC2F7" w14:textId="65B3594A" w:rsidR="009A0066" w:rsidRPr="00B654E5" w:rsidRDefault="009A0066" w:rsidP="009A0066">
      <w:pPr>
        <w:ind w:left="709"/>
        <w:jc w:val="both"/>
        <w:rPr>
          <w:rFonts w:ascii="Arial" w:hAnsi="Arial" w:cs="Arial"/>
        </w:rPr>
      </w:pPr>
    </w:p>
    <w:p w14:paraId="2C756ABD" w14:textId="2F8C9BFE" w:rsidR="009A0066" w:rsidRPr="00B654E5" w:rsidRDefault="009A0066" w:rsidP="009A0066">
      <w:pPr>
        <w:ind w:left="709"/>
        <w:jc w:val="both"/>
        <w:rPr>
          <w:rFonts w:ascii="Arial" w:hAnsi="Arial" w:cs="Arial"/>
        </w:rPr>
      </w:pPr>
    </w:p>
    <w:p w14:paraId="4049361E" w14:textId="53ADE461" w:rsidR="009A0066" w:rsidRPr="00B654E5" w:rsidRDefault="009A0066" w:rsidP="009A0066">
      <w:pPr>
        <w:ind w:left="709"/>
        <w:jc w:val="both"/>
        <w:rPr>
          <w:rFonts w:ascii="Arial" w:hAnsi="Arial" w:cs="Arial"/>
        </w:rPr>
      </w:pPr>
    </w:p>
    <w:p w14:paraId="511F4204" w14:textId="3734790F" w:rsidR="009A0066" w:rsidRPr="00B654E5" w:rsidRDefault="009A0066" w:rsidP="009A0066">
      <w:pPr>
        <w:ind w:left="709"/>
        <w:jc w:val="both"/>
        <w:rPr>
          <w:rFonts w:ascii="Arial" w:hAnsi="Arial" w:cs="Arial"/>
        </w:rPr>
      </w:pPr>
    </w:p>
    <w:p w14:paraId="7314F39C" w14:textId="05D2AC99" w:rsidR="009A0066" w:rsidRPr="00B654E5" w:rsidRDefault="009A0066" w:rsidP="009A0066">
      <w:pPr>
        <w:ind w:left="709"/>
        <w:jc w:val="both"/>
        <w:rPr>
          <w:rFonts w:ascii="Arial" w:hAnsi="Arial" w:cs="Arial"/>
        </w:rPr>
      </w:pPr>
    </w:p>
    <w:p w14:paraId="7E34260C" w14:textId="31A48A9A" w:rsidR="009A0066" w:rsidRPr="00B654E5" w:rsidRDefault="009A0066" w:rsidP="009A0066">
      <w:pPr>
        <w:ind w:left="709"/>
        <w:jc w:val="both"/>
        <w:rPr>
          <w:rFonts w:ascii="Arial" w:hAnsi="Arial" w:cs="Arial"/>
        </w:rPr>
      </w:pPr>
    </w:p>
    <w:p w14:paraId="106613AF" w14:textId="370DDCF8" w:rsidR="009A0066" w:rsidRPr="00B654E5" w:rsidRDefault="009A0066" w:rsidP="009A0066">
      <w:pPr>
        <w:ind w:left="709"/>
        <w:jc w:val="both"/>
        <w:rPr>
          <w:rFonts w:ascii="Arial" w:hAnsi="Arial" w:cs="Arial"/>
        </w:rPr>
      </w:pPr>
    </w:p>
    <w:p w14:paraId="29E2D902" w14:textId="77777777" w:rsidR="009A0066" w:rsidRPr="00B654E5" w:rsidRDefault="009A0066" w:rsidP="009A0066">
      <w:pPr>
        <w:ind w:left="709"/>
        <w:jc w:val="both"/>
        <w:rPr>
          <w:rFonts w:ascii="Arial" w:hAnsi="Arial" w:cs="Arial"/>
        </w:rPr>
      </w:pPr>
    </w:p>
    <w:p w14:paraId="7D3569EA" w14:textId="7EABDD11" w:rsidR="009A0066" w:rsidRPr="00B654E5" w:rsidRDefault="009A0066" w:rsidP="009A0066">
      <w:pPr>
        <w:ind w:left="709"/>
        <w:jc w:val="both"/>
        <w:rPr>
          <w:rFonts w:ascii="Arial" w:hAnsi="Arial" w:cs="Arial"/>
        </w:rPr>
      </w:pPr>
      <w:r w:rsidRPr="00B654E5">
        <w:rPr>
          <w:rFonts w:ascii="Arial" w:hAnsi="Arial" w:cs="Arial"/>
        </w:rPr>
        <w:t xml:space="preserve">Así las cosas, al ser la utilidad operacional negativa el indicador resulta negativo, aspecto que no representa riesgo o dificultades en el pago de sus obligaciones financieras por los intereses de deuda, toda vez que como ya se indicó la utilidad del ejercicio surge del portafolio de inversiones que no se tiene en cuenta para el cálculo de este indicador. </w:t>
      </w:r>
    </w:p>
    <w:p w14:paraId="327CE7AE" w14:textId="224CCFFC" w:rsidR="009A0066" w:rsidRPr="00B654E5" w:rsidRDefault="009A0066" w:rsidP="009A0066">
      <w:pPr>
        <w:ind w:left="709"/>
        <w:jc w:val="both"/>
        <w:rPr>
          <w:rFonts w:ascii="Arial" w:hAnsi="Arial" w:cs="Arial"/>
        </w:rPr>
      </w:pPr>
      <w:r w:rsidRPr="00B654E5">
        <w:rPr>
          <w:rFonts w:ascii="Arial" w:hAnsi="Arial" w:cs="Arial"/>
        </w:rPr>
        <w:t>Es característico del sector asegurador el registro de resultados técnicos negativos para la actividad en contraposición el resultado positivo contemplado el producto de inversiones, por lo cual en ocasiones se aprecian resultados negativos.</w:t>
      </w:r>
    </w:p>
    <w:p w14:paraId="6F068A0B" w14:textId="77D3C54B" w:rsidR="009A0066" w:rsidRPr="00B654E5" w:rsidRDefault="009A0066" w:rsidP="009A0066">
      <w:pPr>
        <w:ind w:left="709"/>
        <w:jc w:val="both"/>
        <w:rPr>
          <w:rFonts w:ascii="Arial" w:hAnsi="Arial" w:cs="Arial"/>
        </w:rPr>
      </w:pPr>
      <w:r w:rsidRPr="00B654E5">
        <w:rPr>
          <w:rFonts w:ascii="Arial" w:hAnsi="Arial" w:cs="Arial"/>
        </w:rPr>
        <w:t>El Límite inferior del Indicador de Razón de cobertura de Intereses de los posibles oferentes identificados durante el estudio del sector que representan la muestra base del presente cálculo es de (-0,41), que corresponde a HDI Seguros de Vida, que desvía de manera importante la muestra por lo cual se desecha. Acorde a lo anterior se determina el índice de Razón de cobertura de intereses en positivo o indeterminado. Este último, que se da cuando no se presentan gastos de intereses.</w:t>
      </w:r>
    </w:p>
    <w:p w14:paraId="68EAC4C0" w14:textId="77777777" w:rsidR="009A0066" w:rsidRPr="00B654E5" w:rsidRDefault="009A0066" w:rsidP="009A0066">
      <w:pPr>
        <w:ind w:left="709"/>
        <w:jc w:val="both"/>
        <w:rPr>
          <w:rFonts w:ascii="Arial" w:hAnsi="Arial" w:cs="Arial"/>
        </w:rPr>
      </w:pPr>
      <w:r w:rsidRPr="00B654E5">
        <w:rPr>
          <w:rFonts w:ascii="Arial" w:hAnsi="Arial" w:cs="Arial"/>
        </w:rPr>
        <w:t>De acuerdo con la frecuencia con la cual hacen presencia en este tipo de procesos, aspecto analizado en el aparte de oferta, la entidad establece como indicadores que marca el mercado y permitan pluralidad de ofertas</w:t>
      </w:r>
    </w:p>
    <w:p w14:paraId="118AE43A" w14:textId="77777777" w:rsidR="009A0066" w:rsidRPr="00B654E5" w:rsidRDefault="009A0066" w:rsidP="009A0066">
      <w:pPr>
        <w:ind w:left="709"/>
        <w:jc w:val="both"/>
        <w:rPr>
          <w:rFonts w:ascii="Arial" w:hAnsi="Arial" w:cs="Arial"/>
        </w:rPr>
      </w:pPr>
    </w:p>
    <w:tbl>
      <w:tblPr>
        <w:tblW w:w="8080" w:type="dxa"/>
        <w:tblInd w:w="694" w:type="dxa"/>
        <w:tblBorders>
          <w:top w:val="double" w:sz="4" w:space="0" w:color="000000"/>
          <w:left w:val="double" w:sz="4" w:space="0" w:color="000000"/>
          <w:bottom w:val="double" w:sz="4" w:space="0" w:color="000000"/>
          <w:insideH w:val="double" w:sz="4" w:space="0" w:color="000000"/>
        </w:tblBorders>
        <w:tblLayout w:type="fixed"/>
        <w:tblCellMar>
          <w:left w:w="55" w:type="dxa"/>
          <w:right w:w="70" w:type="dxa"/>
        </w:tblCellMar>
        <w:tblLook w:val="04A0" w:firstRow="1" w:lastRow="0" w:firstColumn="1" w:lastColumn="0" w:noHBand="0" w:noVBand="1"/>
      </w:tblPr>
      <w:tblGrid>
        <w:gridCol w:w="2424"/>
        <w:gridCol w:w="3071"/>
        <w:gridCol w:w="2585"/>
      </w:tblGrid>
      <w:tr w:rsidR="009A0066" w:rsidRPr="00B654E5" w14:paraId="73A791E4" w14:textId="77777777" w:rsidTr="00537927">
        <w:tc>
          <w:tcPr>
            <w:tcW w:w="2424" w:type="dxa"/>
            <w:tcBorders>
              <w:top w:val="double" w:sz="4" w:space="0" w:color="000000"/>
              <w:left w:val="double" w:sz="4" w:space="0" w:color="000000"/>
              <w:bottom w:val="double" w:sz="4" w:space="0" w:color="000000"/>
            </w:tcBorders>
            <w:shd w:val="clear" w:color="auto" w:fill="AEAAAA" w:themeFill="background2" w:themeFillShade="BF"/>
            <w:tcMar>
              <w:left w:w="55" w:type="dxa"/>
            </w:tcMar>
            <w:vAlign w:val="center"/>
          </w:tcPr>
          <w:p w14:paraId="18623CD2" w14:textId="77777777" w:rsidR="009A0066" w:rsidRPr="00B654E5" w:rsidRDefault="009A0066" w:rsidP="009A0066">
            <w:pPr>
              <w:pStyle w:val="Cuerpodetexto"/>
              <w:rPr>
                <w:b/>
                <w:i w:val="0"/>
                <w:szCs w:val="22"/>
              </w:rPr>
            </w:pPr>
            <w:r w:rsidRPr="00B654E5">
              <w:rPr>
                <w:b/>
                <w:bCs/>
                <w:i w:val="0"/>
                <w:szCs w:val="22"/>
                <w:lang w:eastAsia="es-CO"/>
              </w:rPr>
              <w:t>INDICADOR</w:t>
            </w:r>
          </w:p>
        </w:tc>
        <w:tc>
          <w:tcPr>
            <w:tcW w:w="3071" w:type="dxa"/>
            <w:tcBorders>
              <w:top w:val="double" w:sz="4" w:space="0" w:color="000000"/>
              <w:left w:val="double" w:sz="4" w:space="0" w:color="000000"/>
              <w:bottom w:val="double" w:sz="4" w:space="0" w:color="000000"/>
            </w:tcBorders>
            <w:shd w:val="clear" w:color="auto" w:fill="AEAAAA" w:themeFill="background2" w:themeFillShade="BF"/>
            <w:tcMar>
              <w:left w:w="55" w:type="dxa"/>
            </w:tcMar>
            <w:vAlign w:val="center"/>
          </w:tcPr>
          <w:p w14:paraId="0BC3FD2A" w14:textId="77777777" w:rsidR="009A0066" w:rsidRPr="00B654E5" w:rsidRDefault="009A0066" w:rsidP="009A0066">
            <w:pPr>
              <w:pStyle w:val="Cuerpodetexto"/>
              <w:rPr>
                <w:b/>
                <w:i w:val="0"/>
                <w:szCs w:val="22"/>
              </w:rPr>
            </w:pPr>
            <w:r w:rsidRPr="00B654E5">
              <w:rPr>
                <w:b/>
                <w:bCs/>
                <w:i w:val="0"/>
                <w:szCs w:val="22"/>
                <w:lang w:eastAsia="es-CO"/>
              </w:rPr>
              <w:t>FORMULA</w:t>
            </w:r>
          </w:p>
        </w:tc>
        <w:tc>
          <w:tcPr>
            <w:tcW w:w="2585" w:type="dxa"/>
            <w:tcBorders>
              <w:top w:val="double" w:sz="4" w:space="0" w:color="000000"/>
              <w:left w:val="double" w:sz="4" w:space="0" w:color="000000"/>
              <w:bottom w:val="double" w:sz="4" w:space="0" w:color="000000"/>
              <w:right w:val="double" w:sz="4" w:space="0" w:color="000000"/>
            </w:tcBorders>
            <w:shd w:val="clear" w:color="auto" w:fill="AEAAAA" w:themeFill="background2" w:themeFillShade="BF"/>
            <w:tcMar>
              <w:left w:w="55" w:type="dxa"/>
            </w:tcMar>
            <w:vAlign w:val="center"/>
          </w:tcPr>
          <w:p w14:paraId="78D3E28F" w14:textId="77777777" w:rsidR="009A0066" w:rsidRPr="00B654E5" w:rsidRDefault="009A0066" w:rsidP="009A0066">
            <w:pPr>
              <w:pStyle w:val="Cuerpodetexto"/>
              <w:rPr>
                <w:b/>
                <w:bCs/>
                <w:i w:val="0"/>
                <w:szCs w:val="22"/>
                <w:lang w:eastAsia="es-CO"/>
              </w:rPr>
            </w:pPr>
            <w:r w:rsidRPr="00B654E5">
              <w:rPr>
                <w:b/>
                <w:bCs/>
                <w:i w:val="0"/>
                <w:szCs w:val="22"/>
                <w:lang w:eastAsia="es-CO"/>
              </w:rPr>
              <w:t>INDICE REQUERIDO</w:t>
            </w:r>
          </w:p>
        </w:tc>
      </w:tr>
      <w:tr w:rsidR="009A0066" w:rsidRPr="00B654E5" w14:paraId="03851F7A" w14:textId="77777777" w:rsidTr="00537927">
        <w:tc>
          <w:tcPr>
            <w:tcW w:w="2424" w:type="dxa"/>
            <w:tcBorders>
              <w:top w:val="double" w:sz="4" w:space="0" w:color="000000"/>
              <w:left w:val="double" w:sz="4" w:space="0" w:color="000000"/>
              <w:bottom w:val="double" w:sz="4" w:space="0" w:color="000000"/>
            </w:tcBorders>
            <w:shd w:val="clear" w:color="auto" w:fill="auto"/>
            <w:tcMar>
              <w:left w:w="55" w:type="dxa"/>
            </w:tcMar>
            <w:vAlign w:val="center"/>
          </w:tcPr>
          <w:p w14:paraId="7E94C119" w14:textId="77777777" w:rsidR="009A0066" w:rsidRPr="00B654E5" w:rsidRDefault="009A0066" w:rsidP="009A0066">
            <w:pPr>
              <w:ind w:left="86"/>
              <w:jc w:val="both"/>
              <w:rPr>
                <w:rFonts w:ascii="Arial" w:hAnsi="Arial" w:cs="Arial"/>
                <w:i/>
              </w:rPr>
            </w:pPr>
            <w:r w:rsidRPr="00B654E5">
              <w:rPr>
                <w:rFonts w:ascii="Arial" w:hAnsi="Arial" w:cs="Arial"/>
              </w:rPr>
              <w:t>Liquidez</w:t>
            </w:r>
          </w:p>
        </w:tc>
        <w:tc>
          <w:tcPr>
            <w:tcW w:w="3071" w:type="dxa"/>
            <w:tcBorders>
              <w:top w:val="double" w:sz="4" w:space="0" w:color="000000"/>
              <w:left w:val="double" w:sz="4" w:space="0" w:color="000000"/>
              <w:bottom w:val="double" w:sz="4" w:space="0" w:color="000000"/>
            </w:tcBorders>
            <w:shd w:val="clear" w:color="auto" w:fill="auto"/>
            <w:tcMar>
              <w:left w:w="55" w:type="dxa"/>
            </w:tcMar>
            <w:vAlign w:val="center"/>
          </w:tcPr>
          <w:p w14:paraId="2BC0E43A" w14:textId="77777777" w:rsidR="009A0066" w:rsidRPr="00B654E5" w:rsidRDefault="009A0066" w:rsidP="009A0066">
            <w:pPr>
              <w:ind w:left="71"/>
              <w:jc w:val="both"/>
              <w:rPr>
                <w:rFonts w:ascii="Arial" w:hAnsi="Arial" w:cs="Arial"/>
                <w:i/>
              </w:rPr>
            </w:pPr>
            <w:r w:rsidRPr="00B654E5">
              <w:rPr>
                <w:rFonts w:ascii="Arial" w:hAnsi="Arial" w:cs="Arial"/>
              </w:rPr>
              <w:t>Activo corriente / Pasivo corriente.</w:t>
            </w:r>
          </w:p>
        </w:tc>
        <w:tc>
          <w:tcPr>
            <w:tcW w:w="2585" w:type="dxa"/>
            <w:tcBorders>
              <w:top w:val="double" w:sz="4" w:space="0" w:color="000000"/>
              <w:left w:val="double" w:sz="4" w:space="0" w:color="000000"/>
              <w:bottom w:val="double" w:sz="4" w:space="0" w:color="000000"/>
              <w:right w:val="double" w:sz="4" w:space="0" w:color="000000"/>
            </w:tcBorders>
            <w:shd w:val="clear" w:color="auto" w:fill="auto"/>
            <w:tcMar>
              <w:left w:w="55" w:type="dxa"/>
            </w:tcMar>
            <w:vAlign w:val="center"/>
          </w:tcPr>
          <w:p w14:paraId="2200608F" w14:textId="77777777" w:rsidR="009A0066" w:rsidRPr="00B654E5" w:rsidRDefault="009A0066" w:rsidP="009A0066">
            <w:pPr>
              <w:ind w:left="124"/>
              <w:jc w:val="both"/>
              <w:rPr>
                <w:rFonts w:ascii="Arial" w:hAnsi="Arial" w:cs="Arial"/>
                <w:i/>
              </w:rPr>
            </w:pPr>
            <w:r w:rsidRPr="00B654E5">
              <w:rPr>
                <w:rFonts w:ascii="Arial" w:hAnsi="Arial" w:cs="Arial"/>
              </w:rPr>
              <w:t>Mayor o igual a 1,2</w:t>
            </w:r>
          </w:p>
        </w:tc>
      </w:tr>
      <w:tr w:rsidR="009A0066" w:rsidRPr="00B654E5" w14:paraId="018EAEA8" w14:textId="77777777" w:rsidTr="00537927">
        <w:trPr>
          <w:trHeight w:val="446"/>
        </w:trPr>
        <w:tc>
          <w:tcPr>
            <w:tcW w:w="2424" w:type="dxa"/>
            <w:tcBorders>
              <w:top w:val="double" w:sz="4" w:space="0" w:color="000000"/>
              <w:left w:val="double" w:sz="4" w:space="0" w:color="000000"/>
              <w:bottom w:val="double" w:sz="4" w:space="0" w:color="000000"/>
            </w:tcBorders>
            <w:shd w:val="clear" w:color="auto" w:fill="auto"/>
            <w:tcMar>
              <w:left w:w="55" w:type="dxa"/>
            </w:tcMar>
            <w:vAlign w:val="center"/>
          </w:tcPr>
          <w:p w14:paraId="25153069" w14:textId="77777777" w:rsidR="009A0066" w:rsidRPr="00B654E5" w:rsidRDefault="009A0066" w:rsidP="009A0066">
            <w:pPr>
              <w:ind w:left="86"/>
              <w:jc w:val="both"/>
              <w:rPr>
                <w:rFonts w:ascii="Arial" w:hAnsi="Arial" w:cs="Arial"/>
                <w:i/>
              </w:rPr>
            </w:pPr>
            <w:r w:rsidRPr="00B654E5">
              <w:rPr>
                <w:rFonts w:ascii="Arial" w:hAnsi="Arial" w:cs="Arial"/>
              </w:rPr>
              <w:t>Nivel de Endeudamiento</w:t>
            </w:r>
          </w:p>
        </w:tc>
        <w:tc>
          <w:tcPr>
            <w:tcW w:w="3071" w:type="dxa"/>
            <w:tcBorders>
              <w:top w:val="double" w:sz="4" w:space="0" w:color="000000"/>
              <w:left w:val="double" w:sz="4" w:space="0" w:color="000000"/>
              <w:bottom w:val="double" w:sz="4" w:space="0" w:color="000000"/>
            </w:tcBorders>
            <w:shd w:val="clear" w:color="auto" w:fill="auto"/>
            <w:tcMar>
              <w:left w:w="55" w:type="dxa"/>
            </w:tcMar>
            <w:vAlign w:val="center"/>
          </w:tcPr>
          <w:p w14:paraId="38EF029D" w14:textId="77777777" w:rsidR="009A0066" w:rsidRPr="00B654E5" w:rsidRDefault="009A0066" w:rsidP="009A0066">
            <w:pPr>
              <w:ind w:left="71"/>
              <w:jc w:val="both"/>
              <w:rPr>
                <w:rFonts w:ascii="Arial" w:hAnsi="Arial" w:cs="Arial"/>
                <w:i/>
              </w:rPr>
            </w:pPr>
            <w:r w:rsidRPr="00B654E5">
              <w:rPr>
                <w:rFonts w:ascii="Arial" w:hAnsi="Arial" w:cs="Arial"/>
              </w:rPr>
              <w:t>Pasivo total / Activo total.</w:t>
            </w:r>
          </w:p>
        </w:tc>
        <w:tc>
          <w:tcPr>
            <w:tcW w:w="2585" w:type="dxa"/>
            <w:tcBorders>
              <w:top w:val="double" w:sz="4" w:space="0" w:color="000000"/>
              <w:left w:val="double" w:sz="4" w:space="0" w:color="000000"/>
              <w:bottom w:val="double" w:sz="4" w:space="0" w:color="000000"/>
              <w:right w:val="double" w:sz="4" w:space="0" w:color="000000"/>
            </w:tcBorders>
            <w:shd w:val="clear" w:color="auto" w:fill="auto"/>
            <w:tcMar>
              <w:left w:w="55" w:type="dxa"/>
            </w:tcMar>
            <w:vAlign w:val="center"/>
          </w:tcPr>
          <w:p w14:paraId="44440C0A" w14:textId="77777777" w:rsidR="009A0066" w:rsidRPr="00B654E5" w:rsidRDefault="009A0066" w:rsidP="009A0066">
            <w:pPr>
              <w:ind w:left="124"/>
              <w:jc w:val="both"/>
              <w:rPr>
                <w:rFonts w:ascii="Arial" w:hAnsi="Arial" w:cs="Arial"/>
                <w:i/>
              </w:rPr>
            </w:pPr>
            <w:r w:rsidRPr="00B654E5">
              <w:rPr>
                <w:rFonts w:ascii="Arial" w:hAnsi="Arial" w:cs="Arial"/>
              </w:rPr>
              <w:t>Menor o igual a 94%</w:t>
            </w:r>
          </w:p>
        </w:tc>
      </w:tr>
      <w:tr w:rsidR="009A0066" w:rsidRPr="00B654E5" w14:paraId="3B056345" w14:textId="77777777" w:rsidTr="00537927">
        <w:trPr>
          <w:trHeight w:val="633"/>
        </w:trPr>
        <w:tc>
          <w:tcPr>
            <w:tcW w:w="2424" w:type="dxa"/>
            <w:tcBorders>
              <w:top w:val="double" w:sz="4" w:space="0" w:color="000000"/>
              <w:left w:val="double" w:sz="4" w:space="0" w:color="000000"/>
              <w:bottom w:val="double" w:sz="4" w:space="0" w:color="000000"/>
            </w:tcBorders>
            <w:shd w:val="clear" w:color="auto" w:fill="auto"/>
            <w:tcMar>
              <w:left w:w="55" w:type="dxa"/>
            </w:tcMar>
            <w:vAlign w:val="center"/>
          </w:tcPr>
          <w:p w14:paraId="59CF2065" w14:textId="77777777" w:rsidR="009A0066" w:rsidRPr="00B654E5" w:rsidRDefault="009A0066" w:rsidP="009A0066">
            <w:pPr>
              <w:ind w:left="86"/>
              <w:jc w:val="both"/>
              <w:rPr>
                <w:rFonts w:ascii="Arial" w:hAnsi="Arial" w:cs="Arial"/>
                <w:i/>
              </w:rPr>
            </w:pPr>
            <w:r w:rsidRPr="00B654E5">
              <w:rPr>
                <w:rFonts w:ascii="Arial" w:hAnsi="Arial" w:cs="Arial"/>
              </w:rPr>
              <w:t>Razón de Cobertura de Intereses</w:t>
            </w:r>
          </w:p>
        </w:tc>
        <w:tc>
          <w:tcPr>
            <w:tcW w:w="3071" w:type="dxa"/>
            <w:tcBorders>
              <w:top w:val="double" w:sz="4" w:space="0" w:color="000000"/>
              <w:left w:val="double" w:sz="4" w:space="0" w:color="000000"/>
              <w:bottom w:val="double" w:sz="4" w:space="0" w:color="000000"/>
            </w:tcBorders>
            <w:shd w:val="clear" w:color="auto" w:fill="auto"/>
            <w:tcMar>
              <w:left w:w="55" w:type="dxa"/>
            </w:tcMar>
            <w:vAlign w:val="center"/>
          </w:tcPr>
          <w:p w14:paraId="7A1AB9D3" w14:textId="77777777" w:rsidR="009A0066" w:rsidRPr="00B654E5" w:rsidRDefault="009A0066" w:rsidP="009A0066">
            <w:pPr>
              <w:ind w:left="71"/>
              <w:jc w:val="both"/>
              <w:rPr>
                <w:rFonts w:ascii="Arial" w:hAnsi="Arial" w:cs="Arial"/>
                <w:i/>
              </w:rPr>
            </w:pPr>
            <w:r w:rsidRPr="00B654E5">
              <w:rPr>
                <w:rFonts w:ascii="Arial" w:hAnsi="Arial" w:cs="Arial"/>
              </w:rPr>
              <w:t>Utilidad Operacional / los gastos de intereses</w:t>
            </w:r>
          </w:p>
        </w:tc>
        <w:tc>
          <w:tcPr>
            <w:tcW w:w="2585" w:type="dxa"/>
            <w:tcBorders>
              <w:top w:val="double" w:sz="4" w:space="0" w:color="000000"/>
              <w:left w:val="double" w:sz="4" w:space="0" w:color="000000"/>
              <w:bottom w:val="double" w:sz="4" w:space="0" w:color="000000"/>
              <w:right w:val="double" w:sz="4" w:space="0" w:color="000000"/>
            </w:tcBorders>
            <w:shd w:val="clear" w:color="auto" w:fill="auto"/>
            <w:tcMar>
              <w:left w:w="55" w:type="dxa"/>
            </w:tcMar>
            <w:vAlign w:val="center"/>
          </w:tcPr>
          <w:p w14:paraId="6E57D7F9" w14:textId="77777777" w:rsidR="009A0066" w:rsidRPr="00B654E5" w:rsidRDefault="009A0066" w:rsidP="009A0066">
            <w:pPr>
              <w:ind w:left="124"/>
              <w:jc w:val="both"/>
              <w:rPr>
                <w:rFonts w:ascii="Arial" w:hAnsi="Arial" w:cs="Arial"/>
                <w:i/>
              </w:rPr>
            </w:pPr>
            <w:r w:rsidRPr="00B654E5">
              <w:rPr>
                <w:rFonts w:ascii="Arial" w:hAnsi="Arial" w:cs="Arial"/>
              </w:rPr>
              <w:t>Mayor o igual a 0 o Indeterminado</w:t>
            </w:r>
          </w:p>
        </w:tc>
      </w:tr>
    </w:tbl>
    <w:p w14:paraId="58BE12A0" w14:textId="77777777" w:rsidR="009A0066" w:rsidRPr="00B654E5" w:rsidRDefault="009A0066" w:rsidP="009A0066">
      <w:pPr>
        <w:jc w:val="both"/>
        <w:rPr>
          <w:rFonts w:ascii="Arial" w:hAnsi="Arial" w:cs="Arial"/>
          <w:b/>
          <w:lang w:eastAsia="ar-SA"/>
        </w:rPr>
      </w:pPr>
    </w:p>
    <w:p w14:paraId="0EDD65AF" w14:textId="5A74B16C" w:rsidR="009A0066" w:rsidRPr="00B654E5" w:rsidRDefault="00456210" w:rsidP="00456210">
      <w:pPr>
        <w:pStyle w:val="Prrafodelista"/>
        <w:spacing w:after="0" w:line="240" w:lineRule="auto"/>
        <w:ind w:left="709"/>
        <w:jc w:val="both"/>
        <w:rPr>
          <w:rFonts w:ascii="Arial" w:hAnsi="Arial" w:cs="Arial"/>
          <w:b/>
          <w:lang w:eastAsia="ar-SA"/>
        </w:rPr>
      </w:pPr>
      <w:r w:rsidRPr="00B654E5">
        <w:rPr>
          <w:rFonts w:ascii="Arial" w:hAnsi="Arial" w:cs="Arial"/>
          <w:b/>
          <w:lang w:eastAsia="ar-SA"/>
        </w:rPr>
        <w:t>4.2.</w:t>
      </w:r>
      <w:r w:rsidR="00BB2096" w:rsidRPr="00B654E5">
        <w:rPr>
          <w:rFonts w:ascii="Arial" w:hAnsi="Arial" w:cs="Arial"/>
          <w:b/>
          <w:lang w:eastAsia="ar-SA"/>
        </w:rPr>
        <w:t>4</w:t>
      </w:r>
      <w:r w:rsidRPr="00B654E5">
        <w:rPr>
          <w:rFonts w:ascii="Arial" w:hAnsi="Arial" w:cs="Arial"/>
          <w:b/>
          <w:lang w:eastAsia="ar-SA"/>
        </w:rPr>
        <w:t xml:space="preserve"> </w:t>
      </w:r>
      <w:r w:rsidR="009A0066" w:rsidRPr="00B654E5">
        <w:rPr>
          <w:rFonts w:ascii="Arial" w:hAnsi="Arial" w:cs="Arial"/>
          <w:b/>
          <w:lang w:eastAsia="ar-SA"/>
        </w:rPr>
        <w:t>CAPACIDAD ORGANIZACIONAL</w:t>
      </w:r>
    </w:p>
    <w:p w14:paraId="5E92B115" w14:textId="77777777" w:rsidR="009A0066" w:rsidRPr="00B654E5" w:rsidRDefault="009A0066" w:rsidP="009A0066">
      <w:pPr>
        <w:jc w:val="both"/>
        <w:rPr>
          <w:rFonts w:ascii="Arial" w:hAnsi="Arial" w:cs="Arial"/>
          <w:lang w:eastAsia="ar-SA"/>
        </w:rPr>
      </w:pPr>
    </w:p>
    <w:p w14:paraId="6C324E4F" w14:textId="4B2BCE24" w:rsidR="009A0066" w:rsidRPr="00B654E5" w:rsidRDefault="009A0066" w:rsidP="009A0066">
      <w:pPr>
        <w:jc w:val="both"/>
        <w:rPr>
          <w:rFonts w:ascii="Arial" w:hAnsi="Arial" w:cs="Arial"/>
        </w:rPr>
      </w:pPr>
      <w:r w:rsidRPr="00B654E5">
        <w:rPr>
          <w:rFonts w:ascii="Arial" w:hAnsi="Arial" w:cs="Arial"/>
        </w:rPr>
        <w:t>Los indicadores de capacidad financiera establecidos en el Decreto 1082 de 2015, que son Rentabilidad del Patrimonio: Utilidad Operacional/Patrimonio y Rentabilidad del Activo: Utilidad Operacional/Activo Total. Miden la rentabilidad del negocio y la capacidad organizacional del proponente. Vale la pena aclarar que la capacidad de organización de estas compañías se sustenta en las inversiones que realizan con los recursos aportados por los terceros que toman las pólizas de seguros.</w:t>
      </w:r>
    </w:p>
    <w:p w14:paraId="6754422F" w14:textId="0AA5B7E1" w:rsidR="009A0066" w:rsidRPr="00B654E5" w:rsidRDefault="009A0066" w:rsidP="00BB2096">
      <w:pPr>
        <w:jc w:val="both"/>
        <w:rPr>
          <w:rFonts w:ascii="Arial" w:hAnsi="Arial" w:cs="Arial"/>
        </w:rPr>
      </w:pPr>
      <w:r w:rsidRPr="00B654E5">
        <w:rPr>
          <w:rFonts w:ascii="Arial" w:hAnsi="Arial" w:cs="Arial"/>
        </w:rPr>
        <w:t xml:space="preserve">En el Sector objeto de este estudio, se ven afectados por la forma de cálculo de la utilidad operacional de las empresas aseguradoras, que se ve afectada por la exclusión de las inversiones (su principal fuente de generación de ganancias) por lo tanto la Utilidad de operación del negocio no cuenta con este concepto, lo cual hace que su resultado operacional en ocasiones sea negativo, factor que en la determinación del indicador genera la misma situación (resultado negativo). Particularmente el año 2020 no refleja esta situación en las principales aseguradoras que atienden el sector público, tal y como se aprecia en estos análisis. </w:t>
      </w:r>
    </w:p>
    <w:p w14:paraId="7C738286" w14:textId="012F3234" w:rsidR="009A0066" w:rsidRPr="00B654E5" w:rsidRDefault="00456210" w:rsidP="00456210">
      <w:pPr>
        <w:jc w:val="both"/>
        <w:rPr>
          <w:rFonts w:ascii="Arial" w:hAnsi="Arial" w:cs="Arial"/>
          <w:b/>
          <w:lang w:eastAsia="ar-SA"/>
        </w:rPr>
      </w:pPr>
      <w:bookmarkStart w:id="15" w:name="_Toc92271545"/>
      <w:bookmarkStart w:id="16" w:name="_Toc93473457"/>
      <w:r w:rsidRPr="00B654E5">
        <w:rPr>
          <w:rFonts w:ascii="Arial" w:hAnsi="Arial" w:cs="Arial"/>
          <w:b/>
          <w:lang w:eastAsia="ar-SA"/>
        </w:rPr>
        <w:t>4.2.</w:t>
      </w:r>
      <w:r w:rsidR="00BB2096" w:rsidRPr="00B654E5">
        <w:rPr>
          <w:rFonts w:ascii="Arial" w:hAnsi="Arial" w:cs="Arial"/>
          <w:b/>
          <w:lang w:eastAsia="ar-SA"/>
        </w:rPr>
        <w:t>5</w:t>
      </w:r>
      <w:r w:rsidRPr="00B654E5">
        <w:rPr>
          <w:rFonts w:ascii="Arial" w:hAnsi="Arial" w:cs="Arial"/>
          <w:b/>
          <w:lang w:eastAsia="ar-SA"/>
        </w:rPr>
        <w:t xml:space="preserve">  </w:t>
      </w:r>
      <w:r w:rsidR="009A0066" w:rsidRPr="00B654E5">
        <w:rPr>
          <w:rFonts w:ascii="Arial" w:hAnsi="Arial" w:cs="Arial"/>
          <w:b/>
          <w:lang w:eastAsia="ar-SA"/>
        </w:rPr>
        <w:t>RENTABILIDAD DEL PATRIMONIO</w:t>
      </w:r>
      <w:bookmarkEnd w:id="15"/>
      <w:bookmarkEnd w:id="16"/>
    </w:p>
    <w:p w14:paraId="76635A58" w14:textId="77777777" w:rsidR="009A0066" w:rsidRPr="00B654E5" w:rsidRDefault="009A0066" w:rsidP="00456210">
      <w:pPr>
        <w:jc w:val="both"/>
        <w:rPr>
          <w:rFonts w:ascii="Arial" w:hAnsi="Arial" w:cs="Arial"/>
          <w:b/>
        </w:rPr>
      </w:pPr>
      <w:r w:rsidRPr="00B654E5">
        <w:rPr>
          <w:rStyle w:val="CharacterStyle1"/>
          <w:rFonts w:ascii="Arial" w:eastAsia="MS Mincho" w:hAnsi="Arial" w:cs="Arial"/>
          <w:bCs/>
          <w:noProof/>
          <w:spacing w:val="2"/>
          <w:sz w:val="22"/>
        </w:rPr>
        <w:t>El Límite inferior del Indicador de Rentabilidad del Patrimonio de los posibles oferentes identificados durante el estudio del sector que representan la muestra base del presente cálculo es de 0 (cero), acorde a lo anterior se determina el indicador de Rentabilidad del Patrimonio en positivo que se ajusta como mayor o igual a 0 (cero</w:t>
      </w:r>
      <w:r w:rsidRPr="00B654E5">
        <w:rPr>
          <w:rStyle w:val="CharacterStyle1"/>
          <w:rFonts w:ascii="Arial" w:eastAsia="MS Mincho" w:hAnsi="Arial" w:cs="Arial"/>
          <w:b/>
          <w:noProof/>
          <w:spacing w:val="2"/>
          <w:sz w:val="22"/>
        </w:rPr>
        <w:t>)</w:t>
      </w:r>
      <w:r w:rsidRPr="00B654E5">
        <w:rPr>
          <w:rFonts w:ascii="Arial" w:hAnsi="Arial" w:cs="Arial"/>
          <w:b/>
        </w:rPr>
        <w:t>.</w:t>
      </w:r>
      <w:r w:rsidRPr="00B654E5">
        <w:rPr>
          <w:rFonts w:ascii="Arial" w:hAnsi="Arial" w:cs="Arial"/>
        </w:rPr>
        <w:t xml:space="preserve">  </w:t>
      </w:r>
    </w:p>
    <w:p w14:paraId="5C8DD1FC" w14:textId="77777777" w:rsidR="009A0066" w:rsidRPr="00B654E5" w:rsidRDefault="009A0066" w:rsidP="009A0066">
      <w:pPr>
        <w:ind w:left="709"/>
        <w:jc w:val="both"/>
        <w:rPr>
          <w:rFonts w:ascii="Arial" w:hAnsi="Arial" w:cs="Arial"/>
        </w:rPr>
      </w:pPr>
    </w:p>
    <w:p w14:paraId="47BD9FAA" w14:textId="7990586C" w:rsidR="009A0066" w:rsidRPr="00B654E5" w:rsidRDefault="00456210" w:rsidP="009A0066">
      <w:pPr>
        <w:ind w:left="709"/>
        <w:jc w:val="both"/>
        <w:rPr>
          <w:rFonts w:ascii="Arial" w:hAnsi="Arial" w:cs="Arial"/>
        </w:rPr>
      </w:pPr>
      <w:r w:rsidRPr="00B654E5">
        <w:rPr>
          <w:rFonts w:ascii="Arial" w:hAnsi="Arial" w:cs="Arial"/>
          <w:noProof/>
          <w:lang w:eastAsia="es-CO"/>
        </w:rPr>
        <w:drawing>
          <wp:anchor distT="0" distB="0" distL="114300" distR="114300" simplePos="0" relativeHeight="251676672" behindDoc="0" locked="0" layoutInCell="1" allowOverlap="1" wp14:anchorId="515AA3EB" wp14:editId="0F5DA7B7">
            <wp:simplePos x="0" y="0"/>
            <wp:positionH relativeFrom="margin">
              <wp:posOffset>1651750</wp:posOffset>
            </wp:positionH>
            <wp:positionV relativeFrom="paragraph">
              <wp:posOffset>58</wp:posOffset>
            </wp:positionV>
            <wp:extent cx="2746375" cy="27432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637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324E8" w14:textId="77777777" w:rsidR="009A0066" w:rsidRPr="00B654E5" w:rsidRDefault="009A0066" w:rsidP="009A0066">
      <w:pPr>
        <w:ind w:left="709"/>
        <w:jc w:val="both"/>
        <w:rPr>
          <w:rFonts w:ascii="Arial" w:hAnsi="Arial" w:cs="Arial"/>
        </w:rPr>
      </w:pPr>
    </w:p>
    <w:p w14:paraId="1DCBC48E" w14:textId="77777777" w:rsidR="009A0066" w:rsidRPr="00B654E5" w:rsidRDefault="009A0066" w:rsidP="009A0066">
      <w:pPr>
        <w:ind w:left="709"/>
        <w:jc w:val="both"/>
        <w:rPr>
          <w:rFonts w:ascii="Arial" w:hAnsi="Arial" w:cs="Arial"/>
        </w:rPr>
      </w:pPr>
    </w:p>
    <w:p w14:paraId="2D40411F" w14:textId="0347EE5F" w:rsidR="009A0066" w:rsidRPr="00B654E5" w:rsidRDefault="009A0066" w:rsidP="009A0066">
      <w:pPr>
        <w:ind w:left="709"/>
        <w:jc w:val="both"/>
        <w:rPr>
          <w:rFonts w:ascii="Arial" w:hAnsi="Arial" w:cs="Arial"/>
        </w:rPr>
      </w:pPr>
    </w:p>
    <w:p w14:paraId="150F0B52" w14:textId="5528D670" w:rsidR="009A0066" w:rsidRPr="00B654E5" w:rsidRDefault="009A0066" w:rsidP="009A0066">
      <w:pPr>
        <w:ind w:left="709"/>
        <w:jc w:val="both"/>
        <w:rPr>
          <w:rFonts w:ascii="Arial" w:hAnsi="Arial" w:cs="Arial"/>
        </w:rPr>
      </w:pPr>
    </w:p>
    <w:p w14:paraId="7D320015" w14:textId="226AC753" w:rsidR="009A0066" w:rsidRPr="00B654E5" w:rsidRDefault="009A0066" w:rsidP="009A0066">
      <w:pPr>
        <w:ind w:left="709"/>
        <w:jc w:val="both"/>
        <w:rPr>
          <w:rFonts w:ascii="Arial" w:hAnsi="Arial" w:cs="Arial"/>
        </w:rPr>
      </w:pPr>
    </w:p>
    <w:p w14:paraId="023A27C9" w14:textId="0902DA7C" w:rsidR="009A0066" w:rsidRPr="00B654E5" w:rsidRDefault="009A0066" w:rsidP="009A0066">
      <w:pPr>
        <w:ind w:left="709"/>
        <w:jc w:val="both"/>
        <w:rPr>
          <w:rFonts w:ascii="Arial" w:hAnsi="Arial" w:cs="Arial"/>
        </w:rPr>
      </w:pPr>
    </w:p>
    <w:p w14:paraId="0C14EAC4" w14:textId="77777777" w:rsidR="009A0066" w:rsidRPr="00B654E5" w:rsidRDefault="009A0066" w:rsidP="009A0066">
      <w:pPr>
        <w:ind w:left="709"/>
        <w:jc w:val="both"/>
        <w:rPr>
          <w:rFonts w:ascii="Arial" w:hAnsi="Arial" w:cs="Arial"/>
        </w:rPr>
      </w:pPr>
    </w:p>
    <w:p w14:paraId="197F2325" w14:textId="77777777" w:rsidR="009A0066" w:rsidRPr="00B654E5" w:rsidRDefault="009A0066" w:rsidP="009A0066">
      <w:pPr>
        <w:ind w:left="709"/>
        <w:jc w:val="both"/>
        <w:rPr>
          <w:rFonts w:ascii="Arial" w:hAnsi="Arial" w:cs="Arial"/>
        </w:rPr>
      </w:pPr>
    </w:p>
    <w:p w14:paraId="3D7406EB" w14:textId="49241358" w:rsidR="009A0066" w:rsidRPr="00B654E5" w:rsidRDefault="009A0066" w:rsidP="009A0066">
      <w:pPr>
        <w:ind w:left="709"/>
        <w:jc w:val="both"/>
        <w:rPr>
          <w:rFonts w:ascii="Arial" w:hAnsi="Arial" w:cs="Arial"/>
        </w:rPr>
      </w:pPr>
    </w:p>
    <w:p w14:paraId="1DCE0828" w14:textId="77777777" w:rsidR="009A0066" w:rsidRPr="00B654E5" w:rsidRDefault="009A0066" w:rsidP="009A0066">
      <w:pPr>
        <w:ind w:left="709"/>
        <w:jc w:val="both"/>
        <w:rPr>
          <w:rFonts w:ascii="Arial" w:hAnsi="Arial" w:cs="Arial"/>
          <w:b/>
          <w:bCs/>
        </w:rPr>
      </w:pPr>
    </w:p>
    <w:p w14:paraId="34099837" w14:textId="1E44CF8D" w:rsidR="009A0066" w:rsidRPr="00B654E5" w:rsidRDefault="00456210" w:rsidP="00456210">
      <w:pPr>
        <w:ind w:left="709"/>
        <w:jc w:val="both"/>
        <w:rPr>
          <w:rFonts w:ascii="Arial" w:hAnsi="Arial" w:cs="Arial"/>
          <w:b/>
          <w:bCs/>
        </w:rPr>
      </w:pPr>
      <w:bookmarkStart w:id="17" w:name="_Toc92271546"/>
      <w:bookmarkStart w:id="18" w:name="_Toc93473458"/>
      <w:r w:rsidRPr="00B654E5">
        <w:rPr>
          <w:rFonts w:ascii="Arial" w:hAnsi="Arial" w:cs="Arial"/>
          <w:b/>
          <w:bCs/>
        </w:rPr>
        <w:t>4.2.</w:t>
      </w:r>
      <w:r w:rsidR="00BB2096" w:rsidRPr="00B654E5">
        <w:rPr>
          <w:rFonts w:ascii="Arial" w:hAnsi="Arial" w:cs="Arial"/>
          <w:b/>
          <w:bCs/>
        </w:rPr>
        <w:t>6</w:t>
      </w:r>
      <w:r w:rsidRPr="00B654E5">
        <w:rPr>
          <w:rFonts w:ascii="Arial" w:hAnsi="Arial" w:cs="Arial"/>
          <w:b/>
          <w:bCs/>
        </w:rPr>
        <w:t xml:space="preserve"> </w:t>
      </w:r>
      <w:r w:rsidR="009A0066" w:rsidRPr="00B654E5">
        <w:rPr>
          <w:rFonts w:ascii="Arial" w:hAnsi="Arial" w:cs="Arial"/>
          <w:b/>
          <w:bCs/>
        </w:rPr>
        <w:t>RENTABILIDAD DEL ACTIVO</w:t>
      </w:r>
      <w:bookmarkEnd w:id="17"/>
      <w:bookmarkEnd w:id="18"/>
    </w:p>
    <w:p w14:paraId="6B6D638E" w14:textId="7CD9BDC7" w:rsidR="009A0066" w:rsidRPr="00B654E5" w:rsidRDefault="009A0066" w:rsidP="00456210">
      <w:pPr>
        <w:ind w:left="709"/>
        <w:jc w:val="both"/>
        <w:rPr>
          <w:rFonts w:ascii="Arial" w:hAnsi="Arial" w:cs="Arial"/>
          <w:bCs/>
        </w:rPr>
      </w:pPr>
      <w:r w:rsidRPr="00B654E5">
        <w:rPr>
          <w:rFonts w:ascii="Arial" w:hAnsi="Arial" w:cs="Arial"/>
          <w:bCs/>
        </w:rPr>
        <w:t xml:space="preserve">El Límite inferior del indicador de Rentabilidad del Activo de los posibles oferentes identificados durante el estudio del sector que representan la muestra base del presente cálculo es de 0 (cero) acorde a lo anterior se determina el Indicador de Rentabilidad del Activo en positivo que se ajusta como mayor o igual a 0 (cero). </w:t>
      </w:r>
    </w:p>
    <w:p w14:paraId="5E912A68" w14:textId="062046EF" w:rsidR="009A0066" w:rsidRPr="00B654E5" w:rsidRDefault="009A0066" w:rsidP="009A0066">
      <w:pPr>
        <w:ind w:left="709"/>
        <w:jc w:val="both"/>
        <w:rPr>
          <w:rFonts w:ascii="Arial" w:hAnsi="Arial" w:cs="Arial"/>
        </w:rPr>
      </w:pPr>
      <w:r w:rsidRPr="00B654E5">
        <w:rPr>
          <w:rFonts w:ascii="Arial" w:hAnsi="Arial" w:cs="Arial"/>
        </w:rPr>
        <w:t xml:space="preserve">Deberá contar con los siguientes indicadores de capacidad organizacional, con corte a 31 de diciembre de 2020: </w:t>
      </w:r>
    </w:p>
    <w:p w14:paraId="0214C04F" w14:textId="5C43620F" w:rsidR="009A0066" w:rsidRPr="00B654E5" w:rsidRDefault="009A0066" w:rsidP="009A0066">
      <w:pPr>
        <w:ind w:left="709"/>
        <w:jc w:val="both"/>
        <w:rPr>
          <w:rFonts w:ascii="Arial" w:hAnsi="Arial" w:cs="Arial"/>
        </w:rPr>
      </w:pPr>
    </w:p>
    <w:p w14:paraId="71225915" w14:textId="2015B743" w:rsidR="009A0066" w:rsidRPr="00B654E5" w:rsidRDefault="00456210" w:rsidP="009A0066">
      <w:pPr>
        <w:jc w:val="both"/>
        <w:rPr>
          <w:rFonts w:ascii="Arial" w:hAnsi="Arial" w:cs="Arial"/>
        </w:rPr>
      </w:pPr>
      <w:r w:rsidRPr="00B654E5">
        <w:rPr>
          <w:rFonts w:ascii="Arial" w:hAnsi="Arial" w:cs="Arial"/>
          <w:noProof/>
          <w:lang w:eastAsia="es-CO"/>
        </w:rPr>
        <w:drawing>
          <wp:anchor distT="0" distB="0" distL="114300" distR="114300" simplePos="0" relativeHeight="251675648" behindDoc="0" locked="0" layoutInCell="1" allowOverlap="1" wp14:anchorId="051F1677" wp14:editId="4A16B1B4">
            <wp:simplePos x="0" y="0"/>
            <wp:positionH relativeFrom="margin">
              <wp:posOffset>1750060</wp:posOffset>
            </wp:positionH>
            <wp:positionV relativeFrom="paragraph">
              <wp:posOffset>-202276</wp:posOffset>
            </wp:positionV>
            <wp:extent cx="2477135" cy="235204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7135"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066" w:rsidRPr="00B654E5">
        <w:rPr>
          <w:rFonts w:ascii="Arial" w:hAnsi="Arial" w:cs="Arial"/>
        </w:rPr>
        <w:br w:type="page"/>
      </w:r>
    </w:p>
    <w:p w14:paraId="4DC07849" w14:textId="77777777" w:rsidR="009A0066" w:rsidRPr="00B654E5" w:rsidRDefault="009A0066" w:rsidP="009A0066">
      <w:pPr>
        <w:ind w:left="709"/>
        <w:jc w:val="both"/>
        <w:rPr>
          <w:rFonts w:ascii="Arial" w:hAnsi="Arial" w:cs="Arial"/>
        </w:rPr>
      </w:pPr>
    </w:p>
    <w:tbl>
      <w:tblPr>
        <w:tblW w:w="7796" w:type="dxa"/>
        <w:tblInd w:w="694" w:type="dxa"/>
        <w:tblBorders>
          <w:top w:val="double" w:sz="4" w:space="0" w:color="000000"/>
          <w:left w:val="double" w:sz="4" w:space="0" w:color="000000"/>
          <w:bottom w:val="double" w:sz="4" w:space="0" w:color="000000"/>
          <w:insideH w:val="double" w:sz="4" w:space="0" w:color="000000"/>
        </w:tblBorders>
        <w:tblLayout w:type="fixed"/>
        <w:tblCellMar>
          <w:left w:w="55" w:type="dxa"/>
          <w:right w:w="70" w:type="dxa"/>
        </w:tblCellMar>
        <w:tblLook w:val="04A0" w:firstRow="1" w:lastRow="0" w:firstColumn="1" w:lastColumn="0" w:noHBand="0" w:noVBand="1"/>
      </w:tblPr>
      <w:tblGrid>
        <w:gridCol w:w="1418"/>
        <w:gridCol w:w="3603"/>
        <w:gridCol w:w="2775"/>
      </w:tblGrid>
      <w:tr w:rsidR="009A0066" w:rsidRPr="00B654E5" w14:paraId="5C319D09" w14:textId="77777777" w:rsidTr="00537927">
        <w:tc>
          <w:tcPr>
            <w:tcW w:w="1418" w:type="dxa"/>
            <w:tcBorders>
              <w:top w:val="double" w:sz="4" w:space="0" w:color="000000"/>
              <w:left w:val="double" w:sz="4" w:space="0" w:color="000000"/>
              <w:bottom w:val="double" w:sz="4" w:space="0" w:color="000000"/>
            </w:tcBorders>
            <w:shd w:val="clear" w:color="auto" w:fill="AEAAAA" w:themeFill="background2" w:themeFillShade="BF"/>
            <w:tcMar>
              <w:left w:w="55" w:type="dxa"/>
            </w:tcMar>
            <w:vAlign w:val="center"/>
          </w:tcPr>
          <w:p w14:paraId="6BD36A73" w14:textId="77777777" w:rsidR="009A0066" w:rsidRPr="00B654E5" w:rsidRDefault="009A0066" w:rsidP="009A0066">
            <w:pPr>
              <w:pStyle w:val="Cuerpodetexto"/>
              <w:ind w:left="86"/>
              <w:rPr>
                <w:b/>
                <w:i w:val="0"/>
                <w:szCs w:val="22"/>
              </w:rPr>
            </w:pPr>
            <w:r w:rsidRPr="00B654E5">
              <w:rPr>
                <w:b/>
                <w:bCs/>
                <w:i w:val="0"/>
                <w:szCs w:val="22"/>
                <w:lang w:eastAsia="es-CO"/>
              </w:rPr>
              <w:t>INDICADOR</w:t>
            </w:r>
          </w:p>
        </w:tc>
        <w:tc>
          <w:tcPr>
            <w:tcW w:w="3603" w:type="dxa"/>
            <w:tcBorders>
              <w:top w:val="double" w:sz="4" w:space="0" w:color="000000"/>
              <w:left w:val="double" w:sz="4" w:space="0" w:color="000000"/>
              <w:bottom w:val="double" w:sz="4" w:space="0" w:color="000000"/>
            </w:tcBorders>
            <w:shd w:val="clear" w:color="auto" w:fill="AEAAAA" w:themeFill="background2" w:themeFillShade="BF"/>
            <w:tcMar>
              <w:left w:w="55" w:type="dxa"/>
            </w:tcMar>
            <w:vAlign w:val="center"/>
          </w:tcPr>
          <w:p w14:paraId="28A7A721" w14:textId="77777777" w:rsidR="009A0066" w:rsidRPr="00B654E5" w:rsidRDefault="009A0066" w:rsidP="009A0066">
            <w:pPr>
              <w:pStyle w:val="Cuerpodetexto"/>
              <w:ind w:left="86"/>
              <w:rPr>
                <w:b/>
                <w:i w:val="0"/>
                <w:szCs w:val="22"/>
              </w:rPr>
            </w:pPr>
            <w:r w:rsidRPr="00B654E5">
              <w:rPr>
                <w:b/>
                <w:bCs/>
                <w:i w:val="0"/>
                <w:szCs w:val="22"/>
                <w:lang w:eastAsia="es-CO"/>
              </w:rPr>
              <w:t>FORMULA</w:t>
            </w:r>
          </w:p>
        </w:tc>
        <w:tc>
          <w:tcPr>
            <w:tcW w:w="2775" w:type="dxa"/>
            <w:tcBorders>
              <w:top w:val="double" w:sz="4" w:space="0" w:color="000000"/>
              <w:left w:val="double" w:sz="4" w:space="0" w:color="000000"/>
              <w:bottom w:val="double" w:sz="4" w:space="0" w:color="000000"/>
              <w:right w:val="double" w:sz="4" w:space="0" w:color="000000"/>
            </w:tcBorders>
            <w:shd w:val="clear" w:color="auto" w:fill="AEAAAA" w:themeFill="background2" w:themeFillShade="BF"/>
            <w:tcMar>
              <w:left w:w="55" w:type="dxa"/>
            </w:tcMar>
            <w:vAlign w:val="center"/>
          </w:tcPr>
          <w:p w14:paraId="42C35F73" w14:textId="77777777" w:rsidR="009A0066" w:rsidRPr="00B654E5" w:rsidRDefault="009A0066" w:rsidP="009A0066">
            <w:pPr>
              <w:pStyle w:val="Cuerpodetexto"/>
              <w:ind w:left="86"/>
              <w:rPr>
                <w:b/>
                <w:bCs/>
                <w:i w:val="0"/>
                <w:szCs w:val="22"/>
                <w:lang w:eastAsia="es-CO"/>
              </w:rPr>
            </w:pPr>
            <w:r w:rsidRPr="00B654E5">
              <w:rPr>
                <w:b/>
                <w:bCs/>
                <w:i w:val="0"/>
                <w:szCs w:val="22"/>
                <w:lang w:eastAsia="es-CO"/>
              </w:rPr>
              <w:t>MARGEN SOLICITADO</w:t>
            </w:r>
          </w:p>
        </w:tc>
      </w:tr>
      <w:tr w:rsidR="009A0066" w:rsidRPr="00B654E5" w14:paraId="130B1C77" w14:textId="77777777" w:rsidTr="00537927">
        <w:trPr>
          <w:trHeight w:val="336"/>
        </w:trPr>
        <w:tc>
          <w:tcPr>
            <w:tcW w:w="1418" w:type="dxa"/>
            <w:tcBorders>
              <w:top w:val="double" w:sz="4" w:space="0" w:color="000000"/>
              <w:left w:val="double" w:sz="4" w:space="0" w:color="000000"/>
              <w:bottom w:val="double" w:sz="4" w:space="0" w:color="000000"/>
            </w:tcBorders>
            <w:shd w:val="clear" w:color="auto" w:fill="auto"/>
            <w:tcMar>
              <w:left w:w="55" w:type="dxa"/>
            </w:tcMar>
            <w:vAlign w:val="center"/>
          </w:tcPr>
          <w:p w14:paraId="76624F70" w14:textId="77777777" w:rsidR="009A0066" w:rsidRPr="00B654E5" w:rsidRDefault="009A0066" w:rsidP="009A0066">
            <w:pPr>
              <w:ind w:left="86"/>
              <w:jc w:val="both"/>
              <w:rPr>
                <w:rFonts w:ascii="Arial" w:hAnsi="Arial" w:cs="Arial"/>
                <w:i/>
              </w:rPr>
            </w:pPr>
            <w:r w:rsidRPr="00B654E5">
              <w:rPr>
                <w:rFonts w:ascii="Arial" w:hAnsi="Arial" w:cs="Arial"/>
              </w:rPr>
              <w:t>Rentabilidad del Patrimonio</w:t>
            </w:r>
          </w:p>
        </w:tc>
        <w:tc>
          <w:tcPr>
            <w:tcW w:w="3603" w:type="dxa"/>
            <w:tcBorders>
              <w:top w:val="double" w:sz="4" w:space="0" w:color="000000"/>
              <w:left w:val="double" w:sz="4" w:space="0" w:color="000000"/>
              <w:bottom w:val="double" w:sz="4" w:space="0" w:color="000000"/>
            </w:tcBorders>
            <w:shd w:val="clear" w:color="auto" w:fill="auto"/>
            <w:tcMar>
              <w:left w:w="55" w:type="dxa"/>
            </w:tcMar>
            <w:vAlign w:val="center"/>
          </w:tcPr>
          <w:p w14:paraId="348E6E7B" w14:textId="77777777" w:rsidR="009A0066" w:rsidRPr="00B654E5" w:rsidRDefault="009A0066" w:rsidP="009A0066">
            <w:pPr>
              <w:ind w:left="86"/>
              <w:jc w:val="both"/>
              <w:rPr>
                <w:rFonts w:ascii="Arial" w:hAnsi="Arial" w:cs="Arial"/>
                <w:i/>
              </w:rPr>
            </w:pPr>
            <w:r w:rsidRPr="00B654E5">
              <w:rPr>
                <w:rFonts w:ascii="Arial" w:hAnsi="Arial" w:cs="Arial"/>
              </w:rPr>
              <w:t>Utilidad Operacional / Patrimonio.</w:t>
            </w:r>
          </w:p>
        </w:tc>
        <w:tc>
          <w:tcPr>
            <w:tcW w:w="2775" w:type="dxa"/>
            <w:tcBorders>
              <w:top w:val="double" w:sz="4" w:space="0" w:color="000000"/>
              <w:left w:val="double" w:sz="4" w:space="0" w:color="000000"/>
              <w:bottom w:val="double" w:sz="4" w:space="0" w:color="000000"/>
              <w:right w:val="double" w:sz="4" w:space="0" w:color="000000"/>
            </w:tcBorders>
            <w:shd w:val="clear" w:color="auto" w:fill="auto"/>
            <w:tcMar>
              <w:left w:w="55" w:type="dxa"/>
            </w:tcMar>
          </w:tcPr>
          <w:p w14:paraId="573122A6" w14:textId="77777777" w:rsidR="009A0066" w:rsidRPr="00B654E5" w:rsidRDefault="009A0066" w:rsidP="009A0066">
            <w:pPr>
              <w:ind w:left="86"/>
              <w:jc w:val="both"/>
              <w:rPr>
                <w:rFonts w:ascii="Arial" w:hAnsi="Arial" w:cs="Arial"/>
                <w:i/>
              </w:rPr>
            </w:pPr>
            <w:r w:rsidRPr="00B654E5">
              <w:rPr>
                <w:rFonts w:ascii="Arial" w:hAnsi="Arial" w:cs="Arial"/>
              </w:rPr>
              <w:t>Mayor o igual a 0 / Positivo</w:t>
            </w:r>
          </w:p>
        </w:tc>
      </w:tr>
      <w:tr w:rsidR="009A0066" w:rsidRPr="00B654E5" w14:paraId="105805DE" w14:textId="77777777" w:rsidTr="00537927">
        <w:trPr>
          <w:trHeight w:val="367"/>
        </w:trPr>
        <w:tc>
          <w:tcPr>
            <w:tcW w:w="1418" w:type="dxa"/>
            <w:tcBorders>
              <w:top w:val="double" w:sz="4" w:space="0" w:color="000000"/>
              <w:left w:val="double" w:sz="4" w:space="0" w:color="000000"/>
              <w:bottom w:val="double" w:sz="4" w:space="0" w:color="000000"/>
            </w:tcBorders>
            <w:shd w:val="clear" w:color="auto" w:fill="auto"/>
            <w:tcMar>
              <w:left w:w="55" w:type="dxa"/>
            </w:tcMar>
            <w:vAlign w:val="center"/>
          </w:tcPr>
          <w:p w14:paraId="2C4FB2C2" w14:textId="77777777" w:rsidR="009A0066" w:rsidRPr="00B654E5" w:rsidRDefault="009A0066" w:rsidP="009A0066">
            <w:pPr>
              <w:ind w:left="86"/>
              <w:jc w:val="both"/>
              <w:rPr>
                <w:rFonts w:ascii="Arial" w:hAnsi="Arial" w:cs="Arial"/>
                <w:i/>
              </w:rPr>
            </w:pPr>
            <w:r w:rsidRPr="00B654E5">
              <w:rPr>
                <w:rFonts w:ascii="Arial" w:hAnsi="Arial" w:cs="Arial"/>
              </w:rPr>
              <w:t>Rentabilidad del Activo</w:t>
            </w:r>
          </w:p>
        </w:tc>
        <w:tc>
          <w:tcPr>
            <w:tcW w:w="3603" w:type="dxa"/>
            <w:tcBorders>
              <w:top w:val="double" w:sz="4" w:space="0" w:color="000000"/>
              <w:left w:val="double" w:sz="4" w:space="0" w:color="000000"/>
              <w:bottom w:val="double" w:sz="4" w:space="0" w:color="000000"/>
            </w:tcBorders>
            <w:shd w:val="clear" w:color="auto" w:fill="auto"/>
            <w:tcMar>
              <w:left w:w="55" w:type="dxa"/>
            </w:tcMar>
            <w:vAlign w:val="center"/>
          </w:tcPr>
          <w:p w14:paraId="088998CB" w14:textId="77777777" w:rsidR="009A0066" w:rsidRPr="00B654E5" w:rsidRDefault="009A0066" w:rsidP="009A0066">
            <w:pPr>
              <w:ind w:left="86"/>
              <w:jc w:val="both"/>
              <w:rPr>
                <w:rFonts w:ascii="Arial" w:hAnsi="Arial" w:cs="Arial"/>
                <w:i/>
              </w:rPr>
            </w:pPr>
            <w:r w:rsidRPr="00B654E5">
              <w:rPr>
                <w:rFonts w:ascii="Arial" w:hAnsi="Arial" w:cs="Arial"/>
              </w:rPr>
              <w:t>Utilidad Operacional / Activo Total.</w:t>
            </w:r>
          </w:p>
        </w:tc>
        <w:tc>
          <w:tcPr>
            <w:tcW w:w="2775" w:type="dxa"/>
            <w:tcBorders>
              <w:top w:val="double" w:sz="4" w:space="0" w:color="000000"/>
              <w:left w:val="double" w:sz="4" w:space="0" w:color="000000"/>
              <w:bottom w:val="double" w:sz="4" w:space="0" w:color="000000"/>
              <w:right w:val="double" w:sz="4" w:space="0" w:color="000000"/>
            </w:tcBorders>
            <w:shd w:val="clear" w:color="auto" w:fill="auto"/>
            <w:tcMar>
              <w:left w:w="55" w:type="dxa"/>
            </w:tcMar>
          </w:tcPr>
          <w:p w14:paraId="21B74ED5" w14:textId="77777777" w:rsidR="009A0066" w:rsidRPr="00B654E5" w:rsidRDefault="009A0066" w:rsidP="009A0066">
            <w:pPr>
              <w:ind w:left="86"/>
              <w:jc w:val="both"/>
              <w:rPr>
                <w:rFonts w:ascii="Arial" w:hAnsi="Arial" w:cs="Arial"/>
                <w:i/>
              </w:rPr>
            </w:pPr>
            <w:r w:rsidRPr="00B654E5">
              <w:rPr>
                <w:rFonts w:ascii="Arial" w:hAnsi="Arial" w:cs="Arial"/>
              </w:rPr>
              <w:t>Mayor o igual a 0 / Positivo</w:t>
            </w:r>
          </w:p>
        </w:tc>
      </w:tr>
    </w:tbl>
    <w:p w14:paraId="1705E02F" w14:textId="77777777" w:rsidR="00456210" w:rsidRPr="00B654E5" w:rsidRDefault="00456210" w:rsidP="009A0066">
      <w:pPr>
        <w:ind w:left="709"/>
        <w:jc w:val="both"/>
        <w:rPr>
          <w:rFonts w:ascii="Arial" w:hAnsi="Arial" w:cs="Arial"/>
        </w:rPr>
      </w:pPr>
    </w:p>
    <w:p w14:paraId="605C39E7" w14:textId="50DB0B8E" w:rsidR="009A0066" w:rsidRPr="00B654E5" w:rsidRDefault="009A0066" w:rsidP="00BB2096">
      <w:pPr>
        <w:ind w:left="709"/>
        <w:jc w:val="both"/>
        <w:rPr>
          <w:rFonts w:ascii="Arial" w:hAnsi="Arial" w:cs="Arial"/>
        </w:rPr>
      </w:pPr>
      <w:r w:rsidRPr="00B654E5">
        <w:rPr>
          <w:rFonts w:ascii="Arial" w:hAnsi="Arial" w:cs="Arial"/>
        </w:rPr>
        <w:t xml:space="preserve">La acreditación de la capacidad financiera y organizacional será comprobada en el Registro Único de Proponente (RUP) con corte a 31 de diciembre de 2020, lo anterior en razón a que a la fecha de publicación del presente proceso, las aseguradoras no han entregado la información financiera correspondiente al cierre del año 2021. </w:t>
      </w:r>
    </w:p>
    <w:p w14:paraId="5121CB83" w14:textId="11BEE51C" w:rsidR="009A0066" w:rsidRPr="00B654E5" w:rsidRDefault="00BB2096" w:rsidP="00BB2096">
      <w:pPr>
        <w:ind w:left="709"/>
        <w:jc w:val="both"/>
        <w:rPr>
          <w:rFonts w:ascii="Arial" w:hAnsi="Arial" w:cs="Arial"/>
          <w:b/>
          <w:bCs/>
        </w:rPr>
      </w:pPr>
      <w:bookmarkStart w:id="19" w:name="_Toc92271547"/>
      <w:bookmarkStart w:id="20" w:name="_Toc93473459"/>
      <w:r w:rsidRPr="00B654E5">
        <w:rPr>
          <w:rFonts w:ascii="Arial" w:hAnsi="Arial" w:cs="Arial"/>
          <w:b/>
          <w:bCs/>
        </w:rPr>
        <w:t xml:space="preserve">4.2.7 </w:t>
      </w:r>
      <w:r w:rsidR="009A0066" w:rsidRPr="00B654E5">
        <w:rPr>
          <w:rFonts w:ascii="Arial" w:hAnsi="Arial" w:cs="Arial"/>
          <w:b/>
          <w:bCs/>
        </w:rPr>
        <w:t>PATRIMONIO TÉCNICO</w:t>
      </w:r>
      <w:bookmarkEnd w:id="19"/>
      <w:bookmarkEnd w:id="20"/>
      <w:r w:rsidR="009A0066" w:rsidRPr="00B654E5">
        <w:rPr>
          <w:rFonts w:ascii="Arial" w:hAnsi="Arial" w:cs="Arial"/>
          <w:b/>
          <w:bCs/>
        </w:rPr>
        <w:t xml:space="preserve"> </w:t>
      </w:r>
    </w:p>
    <w:p w14:paraId="651D2DEA" w14:textId="63682C26" w:rsidR="009A0066" w:rsidRPr="00B654E5" w:rsidRDefault="009A0066" w:rsidP="00BB2096">
      <w:pPr>
        <w:ind w:left="709"/>
        <w:jc w:val="both"/>
        <w:rPr>
          <w:rFonts w:ascii="Arial" w:hAnsi="Arial" w:cs="Arial"/>
        </w:rPr>
      </w:pPr>
      <w:r w:rsidRPr="00B654E5">
        <w:rPr>
          <w:rFonts w:ascii="Arial" w:hAnsi="Arial" w:cs="Arial"/>
        </w:rPr>
        <w:t>Los indicadores no contemplados en el RUP se acreditan mediante certificación firmada por el Representante Legal. En al caso del indicador de Exceso / Defecto de Patrimonio, se deberá anexar copia de la certificación en la forma en que se presenta ante la Superintendencia Financiera.  El Patrimonio Técnico Adecuado se refiere al patrimonio técnico mínimo que deben mantener las Aseguradoras para dar cumplimiento al margen establecido de solvencia que fija el ente regulador del gobierno para operar como tal.  De manera que la diferencia del Patrimonio Técnico con el de Patrimonio Técnico Adecuado se exigirá positivo.</w:t>
      </w:r>
    </w:p>
    <w:p w14:paraId="1B023B88" w14:textId="001199D6" w:rsidR="009A0066" w:rsidRPr="00B654E5" w:rsidRDefault="009A0066" w:rsidP="00BB2096">
      <w:pPr>
        <w:ind w:left="709"/>
        <w:jc w:val="both"/>
        <w:rPr>
          <w:rFonts w:ascii="Arial" w:hAnsi="Arial" w:cs="Arial"/>
        </w:rPr>
      </w:pPr>
      <w:r w:rsidRPr="00B654E5">
        <w:rPr>
          <w:rFonts w:ascii="Arial" w:hAnsi="Arial" w:cs="Arial"/>
        </w:rPr>
        <w:t xml:space="preserve">Para el caso de evaluación de los Proponentes plurales se aplicará la opción uno (1) del manual para determinar y verificar los requisitos habilitantes en los Procesos de Contratación de Colombia Compra Eficiente. </w:t>
      </w:r>
    </w:p>
    <w:p w14:paraId="3FB2860E" w14:textId="77777777" w:rsidR="009A0066" w:rsidRPr="00B654E5" w:rsidRDefault="009A0066" w:rsidP="009A0066">
      <w:pPr>
        <w:ind w:left="709"/>
        <w:jc w:val="both"/>
        <w:rPr>
          <w:rFonts w:ascii="Arial" w:hAnsi="Arial" w:cs="Arial"/>
        </w:rPr>
      </w:pPr>
      <w:r w:rsidRPr="00B654E5">
        <w:rPr>
          <w:rFonts w:ascii="Arial" w:hAnsi="Arial" w:cs="Arial"/>
        </w:rPr>
        <w:t xml:space="preserve">En esta opción cada uno de los integrantes del oferente aporta al valor total de cada componente del indicador para realizar la sumatoria y se aplica la fórmula establecida. </w:t>
      </w:r>
    </w:p>
    <w:p w14:paraId="64854DD9" w14:textId="77777777" w:rsidR="008932C7" w:rsidRPr="00B654E5" w:rsidRDefault="008932C7" w:rsidP="009A0066">
      <w:pPr>
        <w:spacing w:after="0" w:line="240" w:lineRule="auto"/>
        <w:jc w:val="both"/>
        <w:rPr>
          <w:rFonts w:ascii="Arial" w:hAnsi="Arial" w:cs="Arial"/>
          <w:lang w:val="es-ES_tradnl" w:eastAsia="ar-SA"/>
        </w:rPr>
      </w:pPr>
    </w:p>
    <w:p w14:paraId="37EB3064" w14:textId="7DF0B33F" w:rsidR="0053405F" w:rsidRPr="00B654E5" w:rsidRDefault="0053405F" w:rsidP="00BB2096">
      <w:pPr>
        <w:pStyle w:val="Prrafodelista"/>
        <w:numPr>
          <w:ilvl w:val="0"/>
          <w:numId w:val="16"/>
        </w:numPr>
        <w:jc w:val="both"/>
        <w:rPr>
          <w:rFonts w:ascii="Arial" w:hAnsi="Arial" w:cs="Arial"/>
          <w:b/>
          <w:lang w:val="es-ES_tradnl" w:eastAsia="ar-SA"/>
        </w:rPr>
      </w:pPr>
      <w:r w:rsidRPr="00B654E5">
        <w:rPr>
          <w:rFonts w:ascii="Arial" w:hAnsi="Arial" w:cs="Arial"/>
          <w:b/>
          <w:lang w:val="es-ES_tradnl" w:eastAsia="ar-SA"/>
        </w:rPr>
        <w:t>EXPERIENCIA</w:t>
      </w:r>
    </w:p>
    <w:p w14:paraId="54AC2B0B" w14:textId="293FE4F9" w:rsidR="0053405F" w:rsidRPr="00B654E5" w:rsidRDefault="00BB2096" w:rsidP="009A0066">
      <w:pPr>
        <w:jc w:val="both"/>
        <w:rPr>
          <w:rFonts w:ascii="Arial" w:hAnsi="Arial" w:cs="Arial"/>
          <w:b/>
          <w:lang w:val="es-ES_tradnl" w:eastAsia="ar-SA"/>
        </w:rPr>
      </w:pPr>
      <w:r w:rsidRPr="00B654E5">
        <w:rPr>
          <w:rFonts w:ascii="Arial" w:hAnsi="Arial" w:cs="Arial"/>
          <w:b/>
          <w:lang w:val="es-ES_tradnl" w:eastAsia="ar-SA"/>
        </w:rPr>
        <w:t xml:space="preserve">      5.1 </w:t>
      </w:r>
      <w:r w:rsidR="0053405F" w:rsidRPr="00B654E5">
        <w:rPr>
          <w:rFonts w:ascii="Arial" w:hAnsi="Arial" w:cs="Arial"/>
          <w:b/>
          <w:lang w:val="es-ES_tradnl" w:eastAsia="ar-SA"/>
        </w:rPr>
        <w:t>EXPERIENCIA DEL OFERENTE EN PRIMAS</w:t>
      </w:r>
    </w:p>
    <w:p w14:paraId="6BFC201B" w14:textId="77777777" w:rsidR="0053405F" w:rsidRPr="00B654E5" w:rsidRDefault="0053405F" w:rsidP="009A0066">
      <w:pPr>
        <w:jc w:val="both"/>
        <w:rPr>
          <w:rFonts w:ascii="Arial" w:hAnsi="Arial" w:cs="Arial"/>
          <w:lang w:eastAsia="ar-SA"/>
        </w:rPr>
      </w:pPr>
      <w:r w:rsidRPr="00B654E5">
        <w:rPr>
          <w:rFonts w:ascii="Arial" w:hAnsi="Arial" w:cs="Arial"/>
          <w:lang w:eastAsia="ar-SA"/>
        </w:rPr>
        <w:t xml:space="preserve">La experiencia del oferente en primas se acreditará mediante el diligenciamiento del </w:t>
      </w:r>
      <w:hyperlink w:anchor="FORMATO6" w:history="1">
        <w:r w:rsidRPr="00B654E5">
          <w:rPr>
            <w:rFonts w:ascii="Arial" w:hAnsi="Arial" w:cs="Arial"/>
            <w:lang w:eastAsia="ar-SA"/>
          </w:rPr>
          <w:t>Formato No. 6</w:t>
        </w:r>
      </w:hyperlink>
      <w:r w:rsidRPr="00B654E5">
        <w:rPr>
          <w:rFonts w:ascii="Arial" w:hAnsi="Arial" w:cs="Arial"/>
          <w:lang w:eastAsia="ar-SA"/>
        </w:rPr>
        <w:t>, donde el oferente deberá allegar para cada uno de los grupos para los cuales presente oferta, relación suscrita por el Representante Legal de la Aseguradora, que se entiende emitida bajo la gravedad del juramento, de hasta 3 clientes públicos y/o privados por grupo, con los cuales haya ejecutado o se encuentre  ejecutando programas de seguros dentro del periodo de 10 años contados desde el año fiscal 20</w:t>
      </w:r>
      <w:r w:rsidR="00915F19" w:rsidRPr="00B654E5">
        <w:rPr>
          <w:rFonts w:ascii="Arial" w:hAnsi="Arial" w:cs="Arial"/>
          <w:lang w:eastAsia="ar-SA"/>
        </w:rPr>
        <w:t>10</w:t>
      </w:r>
      <w:r w:rsidRPr="00B654E5">
        <w:rPr>
          <w:rFonts w:ascii="Arial" w:hAnsi="Arial" w:cs="Arial"/>
          <w:lang w:eastAsia="ar-SA"/>
        </w:rPr>
        <w:t xml:space="preserve"> a la fecha de cierre del presente proceso y cuya sumatoria de primas de esta relación por cada uno de los grupos sea igual o superior a los valores señalados como presupuesto de cada grupo. </w:t>
      </w:r>
    </w:p>
    <w:p w14:paraId="4268A737" w14:textId="77777777" w:rsidR="0053405F" w:rsidRPr="00B654E5" w:rsidRDefault="0053405F" w:rsidP="009A0066">
      <w:pPr>
        <w:jc w:val="both"/>
        <w:rPr>
          <w:rFonts w:ascii="Arial" w:hAnsi="Arial" w:cs="Arial"/>
          <w:lang w:eastAsia="ar-SA"/>
        </w:rPr>
      </w:pPr>
      <w:r w:rsidRPr="00B654E5">
        <w:rPr>
          <w:rFonts w:ascii="Arial" w:hAnsi="Arial" w:cs="Arial"/>
          <w:lang w:eastAsia="ar-SA"/>
        </w:rPr>
        <w:t xml:space="preserve">Certificaciones de Experiencia </w:t>
      </w:r>
    </w:p>
    <w:p w14:paraId="43E3C91D" w14:textId="77777777" w:rsidR="0053405F" w:rsidRPr="00B654E5" w:rsidRDefault="0053405F" w:rsidP="009A0066">
      <w:pPr>
        <w:jc w:val="both"/>
        <w:rPr>
          <w:rFonts w:ascii="Arial" w:hAnsi="Arial" w:cs="Arial"/>
          <w:lang w:eastAsia="ar-SA"/>
        </w:rPr>
      </w:pPr>
      <w:r w:rsidRPr="00B654E5">
        <w:rPr>
          <w:rFonts w:ascii="Arial" w:hAnsi="Arial" w:cs="Arial"/>
          <w:lang w:eastAsia="ar-SA"/>
        </w:rPr>
        <w:t>No se requerirá en la oferta la presentación de certificaciones, será suficiente con la presentación de la relación suscrita por el representante legal, con la siguiente información para determinar que CUMPLE con la experiencia solicitada:</w:t>
      </w:r>
    </w:p>
    <w:p w14:paraId="14A7391A" w14:textId="77777777" w:rsidR="0053405F" w:rsidRPr="00B654E5" w:rsidRDefault="0053405F" w:rsidP="009A0066">
      <w:pPr>
        <w:pStyle w:val="Prrafodelista"/>
        <w:numPr>
          <w:ilvl w:val="0"/>
          <w:numId w:val="2"/>
        </w:numPr>
        <w:jc w:val="both"/>
        <w:rPr>
          <w:rFonts w:ascii="Arial" w:hAnsi="Arial" w:cs="Arial"/>
          <w:lang w:eastAsia="ar-SA"/>
        </w:rPr>
      </w:pPr>
      <w:r w:rsidRPr="00B654E5">
        <w:rPr>
          <w:rFonts w:ascii="Arial" w:hAnsi="Arial" w:cs="Arial"/>
          <w:lang w:eastAsia="ar-SA"/>
        </w:rPr>
        <w:t>Cliente</w:t>
      </w:r>
    </w:p>
    <w:p w14:paraId="6E464C92" w14:textId="77777777" w:rsidR="0053405F" w:rsidRPr="00B654E5" w:rsidRDefault="0053405F" w:rsidP="009A0066">
      <w:pPr>
        <w:pStyle w:val="Prrafodelista"/>
        <w:numPr>
          <w:ilvl w:val="0"/>
          <w:numId w:val="2"/>
        </w:numPr>
        <w:jc w:val="both"/>
        <w:rPr>
          <w:rFonts w:ascii="Arial" w:hAnsi="Arial" w:cs="Arial"/>
          <w:lang w:eastAsia="ar-SA"/>
        </w:rPr>
      </w:pPr>
      <w:r w:rsidRPr="00B654E5">
        <w:rPr>
          <w:rFonts w:ascii="Arial" w:hAnsi="Arial" w:cs="Arial"/>
          <w:lang w:eastAsia="ar-SA"/>
        </w:rPr>
        <w:t>Ramo y/o Póliza</w:t>
      </w:r>
    </w:p>
    <w:p w14:paraId="19F46ABD" w14:textId="77777777" w:rsidR="0053405F" w:rsidRPr="00B654E5" w:rsidRDefault="0053405F" w:rsidP="009A0066">
      <w:pPr>
        <w:pStyle w:val="Prrafodelista"/>
        <w:numPr>
          <w:ilvl w:val="0"/>
          <w:numId w:val="2"/>
        </w:numPr>
        <w:jc w:val="both"/>
        <w:rPr>
          <w:rFonts w:ascii="Arial" w:hAnsi="Arial" w:cs="Arial"/>
          <w:lang w:eastAsia="ar-SA"/>
        </w:rPr>
      </w:pPr>
      <w:r w:rsidRPr="00B654E5">
        <w:rPr>
          <w:rFonts w:ascii="Arial" w:hAnsi="Arial" w:cs="Arial"/>
          <w:lang w:eastAsia="ar-SA"/>
        </w:rPr>
        <w:t>Vigencia</w:t>
      </w:r>
    </w:p>
    <w:p w14:paraId="50AF8523" w14:textId="77777777" w:rsidR="0053405F" w:rsidRPr="00B654E5" w:rsidRDefault="0053405F" w:rsidP="009A0066">
      <w:pPr>
        <w:pStyle w:val="Prrafodelista"/>
        <w:numPr>
          <w:ilvl w:val="0"/>
          <w:numId w:val="2"/>
        </w:numPr>
        <w:jc w:val="both"/>
        <w:rPr>
          <w:rFonts w:ascii="Arial" w:hAnsi="Arial" w:cs="Arial"/>
          <w:lang w:eastAsia="ar-SA"/>
        </w:rPr>
      </w:pPr>
      <w:r w:rsidRPr="00B654E5">
        <w:rPr>
          <w:rFonts w:ascii="Arial" w:hAnsi="Arial" w:cs="Arial"/>
          <w:lang w:eastAsia="ar-SA"/>
        </w:rPr>
        <w:t>Prima</w:t>
      </w:r>
    </w:p>
    <w:p w14:paraId="78937D8E" w14:textId="77777777" w:rsidR="0053405F" w:rsidRPr="00B654E5" w:rsidRDefault="0053405F" w:rsidP="009A0066">
      <w:pPr>
        <w:pStyle w:val="Prrafodelista"/>
        <w:numPr>
          <w:ilvl w:val="0"/>
          <w:numId w:val="2"/>
        </w:numPr>
        <w:jc w:val="both"/>
        <w:rPr>
          <w:rFonts w:ascii="Arial" w:hAnsi="Arial" w:cs="Arial"/>
          <w:lang w:eastAsia="ar-SA"/>
        </w:rPr>
      </w:pPr>
      <w:r w:rsidRPr="00B654E5">
        <w:rPr>
          <w:rFonts w:ascii="Arial" w:hAnsi="Arial" w:cs="Arial"/>
          <w:lang w:eastAsia="ar-SA"/>
        </w:rPr>
        <w:t>IVA</w:t>
      </w:r>
    </w:p>
    <w:p w14:paraId="4D44BBBA" w14:textId="77777777" w:rsidR="0053405F" w:rsidRPr="00B654E5" w:rsidRDefault="0053405F" w:rsidP="009A0066">
      <w:pPr>
        <w:jc w:val="both"/>
        <w:rPr>
          <w:rFonts w:ascii="Arial" w:hAnsi="Arial" w:cs="Arial"/>
          <w:lang w:eastAsia="ar-SA"/>
        </w:rPr>
      </w:pPr>
      <w:r w:rsidRPr="00B654E5">
        <w:rPr>
          <w:rFonts w:ascii="Arial" w:hAnsi="Arial" w:cs="Arial"/>
          <w:lang w:eastAsia="ar-SA"/>
        </w:rPr>
        <w:t>Total Prima + IVA</w:t>
      </w:r>
    </w:p>
    <w:p w14:paraId="60E2B43F" w14:textId="77777777" w:rsidR="0053405F" w:rsidRPr="00B654E5" w:rsidRDefault="0053405F" w:rsidP="009A0066">
      <w:pPr>
        <w:jc w:val="both"/>
        <w:rPr>
          <w:rFonts w:ascii="Arial" w:hAnsi="Arial" w:cs="Arial"/>
          <w:lang w:eastAsia="ar-SA"/>
        </w:rPr>
      </w:pPr>
      <w:r w:rsidRPr="00B654E5">
        <w:rPr>
          <w:rFonts w:ascii="Arial" w:hAnsi="Arial" w:cs="Arial"/>
          <w:lang w:eastAsia="ar-SA"/>
        </w:rPr>
        <w:t>Total en SMMLV. Para la conversión a SMMLV debe utilizar la del año de inicio de vigencia que se relaciona.</w:t>
      </w:r>
    </w:p>
    <w:p w14:paraId="7429C161" w14:textId="77777777" w:rsidR="0053405F" w:rsidRPr="00B654E5" w:rsidRDefault="0053405F" w:rsidP="009A0066">
      <w:pPr>
        <w:jc w:val="both"/>
        <w:rPr>
          <w:rFonts w:ascii="Arial" w:hAnsi="Arial" w:cs="Arial"/>
          <w:lang w:eastAsia="ar-SA"/>
        </w:rPr>
      </w:pPr>
      <w:r w:rsidRPr="00B654E5">
        <w:rPr>
          <w:rFonts w:ascii="Arial" w:hAnsi="Arial" w:cs="Arial"/>
          <w:lang w:eastAsia="ar-SA"/>
        </w:rPr>
        <w:t>Los valores de referencia de cada grupo son los valores indicados como valor total del presupuesto por grupo en el presente documento.</w:t>
      </w:r>
    </w:p>
    <w:p w14:paraId="00ECA70B" w14:textId="77777777" w:rsidR="0053405F" w:rsidRPr="00B654E5" w:rsidRDefault="0053405F" w:rsidP="009A0066">
      <w:pPr>
        <w:jc w:val="both"/>
        <w:rPr>
          <w:rFonts w:ascii="Arial" w:hAnsi="Arial" w:cs="Arial"/>
          <w:lang w:eastAsia="ar-SA"/>
        </w:rPr>
      </w:pPr>
      <w:r w:rsidRPr="00B654E5">
        <w:rPr>
          <w:rFonts w:ascii="Arial" w:hAnsi="Arial" w:cs="Arial"/>
          <w:lang w:eastAsia="ar-SA"/>
        </w:rPr>
        <w:t>En el caso del Grupo 1 es obligatorio que la experiencia relacionada incluya póliza de Todo Riesgo Daños Materiales y tres pólizas más de las que conforman el grupo. En los demás Grupos solo basta con que se acredite experiencia en una de las pólizas que lo conforman.</w:t>
      </w:r>
    </w:p>
    <w:p w14:paraId="11D10DC4" w14:textId="77777777" w:rsidR="0053405F" w:rsidRPr="00B654E5" w:rsidRDefault="0053405F" w:rsidP="009A0066">
      <w:pPr>
        <w:jc w:val="both"/>
        <w:rPr>
          <w:rFonts w:ascii="Arial" w:hAnsi="Arial" w:cs="Arial"/>
          <w:b/>
          <w:lang w:eastAsia="ar-SA"/>
        </w:rPr>
      </w:pPr>
      <w:r w:rsidRPr="00B654E5">
        <w:rPr>
          <w:rFonts w:ascii="Arial" w:hAnsi="Arial" w:cs="Arial"/>
          <w:b/>
          <w:lang w:eastAsia="ar-SA"/>
        </w:rPr>
        <w:t xml:space="preserve">NOTAS COMUNES A LA EXPERIENCIA: </w:t>
      </w:r>
    </w:p>
    <w:p w14:paraId="1C09D799" w14:textId="77777777" w:rsidR="0053405F" w:rsidRPr="00B654E5" w:rsidRDefault="0053405F" w:rsidP="009A0066">
      <w:pPr>
        <w:jc w:val="both"/>
        <w:rPr>
          <w:rFonts w:ascii="Arial" w:hAnsi="Arial" w:cs="Arial"/>
          <w:lang w:eastAsia="ar-SA"/>
        </w:rPr>
      </w:pPr>
      <w:r w:rsidRPr="00B654E5">
        <w:rPr>
          <w:rFonts w:ascii="Arial" w:hAnsi="Arial" w:cs="Arial"/>
          <w:b/>
          <w:lang w:eastAsia="ar-SA"/>
        </w:rPr>
        <w:t>NOTA 1</w:t>
      </w:r>
      <w:r w:rsidRPr="00B654E5">
        <w:rPr>
          <w:rFonts w:ascii="Arial" w:hAnsi="Arial" w:cs="Arial"/>
          <w:lang w:eastAsia="ar-SA"/>
        </w:rPr>
        <w:t>: Si la propuesta es presentada por un Consorcio o Unión Temporal, las certificaciones podrán ser presentadas por uno, algunos o todos los integrantes del consorcio o unión temporal.</w:t>
      </w:r>
    </w:p>
    <w:p w14:paraId="40A0BAD2" w14:textId="77777777" w:rsidR="0053405F" w:rsidRPr="00B654E5" w:rsidRDefault="0053405F" w:rsidP="009A0066">
      <w:pPr>
        <w:jc w:val="both"/>
        <w:rPr>
          <w:rFonts w:ascii="Arial" w:hAnsi="Arial" w:cs="Arial"/>
          <w:lang w:eastAsia="ar-SA"/>
        </w:rPr>
      </w:pPr>
      <w:r w:rsidRPr="00B654E5">
        <w:rPr>
          <w:rFonts w:ascii="Arial" w:hAnsi="Arial" w:cs="Arial"/>
          <w:b/>
          <w:lang w:eastAsia="ar-SA"/>
        </w:rPr>
        <w:t>NOTA 2</w:t>
      </w:r>
      <w:r w:rsidRPr="00B654E5">
        <w:rPr>
          <w:rFonts w:ascii="Arial" w:hAnsi="Arial" w:cs="Arial"/>
          <w:lang w:eastAsia="ar-SA"/>
        </w:rPr>
        <w:t>: Para efectos de establecer el cumplimiento del requisito, para cada uno de los clientes del oferente, se debe tomar el salario mínimo del año en el cual inició la vigencia técnica del Programa de Seguros y hacer la conversión.</w:t>
      </w:r>
    </w:p>
    <w:p w14:paraId="712BEF41" w14:textId="77777777" w:rsidR="0053405F" w:rsidRPr="00B654E5" w:rsidRDefault="0053405F" w:rsidP="009A0066">
      <w:pPr>
        <w:jc w:val="both"/>
        <w:rPr>
          <w:rFonts w:ascii="Arial" w:hAnsi="Arial" w:cs="Arial"/>
          <w:lang w:eastAsia="ar-SA"/>
        </w:rPr>
      </w:pPr>
      <w:r w:rsidRPr="00B654E5">
        <w:rPr>
          <w:rFonts w:ascii="Arial" w:hAnsi="Arial" w:cs="Arial"/>
          <w:b/>
          <w:lang w:eastAsia="ar-SA"/>
        </w:rPr>
        <w:t>NOTA 3</w:t>
      </w:r>
      <w:r w:rsidRPr="00B654E5">
        <w:rPr>
          <w:rFonts w:ascii="Arial" w:hAnsi="Arial" w:cs="Arial"/>
          <w:lang w:eastAsia="ar-SA"/>
        </w:rPr>
        <w:t>: Para el Grupos 5. No se requiere presentación de experiencia.</w:t>
      </w:r>
    </w:p>
    <w:p w14:paraId="3D86746B" w14:textId="37BFB1CB" w:rsidR="0053405F" w:rsidRPr="00B654E5" w:rsidRDefault="00BB2096" w:rsidP="009A0066">
      <w:pPr>
        <w:jc w:val="both"/>
        <w:rPr>
          <w:rFonts w:ascii="Arial" w:hAnsi="Arial" w:cs="Arial"/>
          <w:b/>
          <w:lang w:val="es-ES_tradnl" w:eastAsia="ar-SA"/>
        </w:rPr>
      </w:pPr>
      <w:r w:rsidRPr="00B654E5">
        <w:rPr>
          <w:rFonts w:ascii="Arial" w:hAnsi="Arial" w:cs="Arial"/>
          <w:b/>
          <w:lang w:val="es-ES_tradnl" w:eastAsia="ar-SA"/>
        </w:rPr>
        <w:t xml:space="preserve">5.2 </w:t>
      </w:r>
      <w:r w:rsidR="0053405F" w:rsidRPr="00B654E5">
        <w:rPr>
          <w:rFonts w:ascii="Arial" w:hAnsi="Arial" w:cs="Arial"/>
          <w:b/>
          <w:lang w:val="es-ES_tradnl" w:eastAsia="ar-SA"/>
        </w:rPr>
        <w:t xml:space="preserve">EXPERIENCIA DEL OFERENTE EN PAGO DE SINIESTROS </w:t>
      </w:r>
    </w:p>
    <w:p w14:paraId="6A2D049C" w14:textId="77777777" w:rsidR="0053405F" w:rsidRPr="00B654E5" w:rsidRDefault="0053405F" w:rsidP="009A0066">
      <w:pPr>
        <w:jc w:val="both"/>
        <w:rPr>
          <w:rFonts w:ascii="Arial" w:hAnsi="Arial" w:cs="Arial"/>
          <w:lang w:eastAsia="ar-SA"/>
        </w:rPr>
      </w:pPr>
      <w:r w:rsidRPr="00B654E5">
        <w:rPr>
          <w:rFonts w:ascii="Arial" w:hAnsi="Arial" w:cs="Arial"/>
          <w:lang w:eastAsia="ar-SA"/>
        </w:rPr>
        <w:t xml:space="preserve">El oferente deberá allegar para cada uno de los grupos para los cuales presente oferta, una relación suscrita por el Representante Legal de la compañía que acredite la experiencia, que se entiende emitida bajo la gravedad del juramento, según </w:t>
      </w:r>
      <w:hyperlink w:anchor="FORMATO8" w:history="1">
        <w:r w:rsidRPr="00B654E5">
          <w:rPr>
            <w:rFonts w:ascii="Arial" w:hAnsi="Arial" w:cs="Arial"/>
            <w:lang w:eastAsia="ar-SA"/>
          </w:rPr>
          <w:t>Formato No. 8</w:t>
        </w:r>
      </w:hyperlink>
      <w:r w:rsidRPr="00B654E5">
        <w:rPr>
          <w:rFonts w:ascii="Arial" w:hAnsi="Arial" w:cs="Arial"/>
          <w:lang w:eastAsia="ar-SA"/>
        </w:rPr>
        <w:t>, de clientes del oferente ya sea del sector público o privado y cuya valor pagado de los siniestros a aquellos clientes, en el periodo contado desde el año fiscal 2009 a la fecha de cierre del presente proceso, acrediten los siguientes valores:</w:t>
      </w:r>
    </w:p>
    <w:p w14:paraId="5C16C969" w14:textId="77777777" w:rsidR="0053405F" w:rsidRPr="00B654E5" w:rsidRDefault="0053405F" w:rsidP="009A0066">
      <w:pPr>
        <w:jc w:val="both"/>
        <w:rPr>
          <w:rFonts w:ascii="Arial" w:hAnsi="Arial" w:cs="Arial"/>
          <w:lang w:eastAsia="ar-SA"/>
        </w:rPr>
      </w:pPr>
      <w:r w:rsidRPr="00B654E5">
        <w:rPr>
          <w:rFonts w:ascii="Arial" w:hAnsi="Arial" w:cs="Arial"/>
          <w:b/>
          <w:lang w:eastAsia="ar-SA"/>
        </w:rPr>
        <w:t>Grupo No. 1:</w:t>
      </w:r>
      <w:r w:rsidRPr="00B654E5">
        <w:rPr>
          <w:rFonts w:ascii="Arial" w:hAnsi="Arial" w:cs="Arial"/>
          <w:lang w:eastAsia="ar-SA"/>
        </w:rPr>
        <w:t xml:space="preserve"> </w:t>
      </w:r>
      <w:r w:rsidRPr="00B654E5">
        <w:rPr>
          <w:rFonts w:ascii="Arial" w:hAnsi="Arial" w:cs="Arial"/>
          <w:lang w:eastAsia="ar-SA"/>
        </w:rPr>
        <w:tab/>
        <w:t>Pago de siniestros iguales o superiores a 500 SMMLV que deberá incluir por lo menos uno de Todo Riesgo Daño Material. Relacionar información de hasta tres siniestros en los ramos de la entidad.</w:t>
      </w:r>
    </w:p>
    <w:p w14:paraId="71399AD5" w14:textId="77777777" w:rsidR="0053405F" w:rsidRPr="00B654E5" w:rsidRDefault="0053405F" w:rsidP="009A0066">
      <w:pPr>
        <w:jc w:val="both"/>
        <w:rPr>
          <w:rFonts w:ascii="Arial" w:hAnsi="Arial" w:cs="Arial"/>
          <w:lang w:eastAsia="ar-SA"/>
        </w:rPr>
      </w:pPr>
      <w:r w:rsidRPr="00B654E5">
        <w:rPr>
          <w:rFonts w:ascii="Arial" w:hAnsi="Arial" w:cs="Arial"/>
          <w:b/>
          <w:lang w:eastAsia="ar-SA"/>
        </w:rPr>
        <w:t>Grupo No. 2:</w:t>
      </w:r>
      <w:r w:rsidRPr="00B654E5">
        <w:rPr>
          <w:rFonts w:ascii="Arial" w:hAnsi="Arial" w:cs="Arial"/>
          <w:lang w:eastAsia="ar-SA"/>
        </w:rPr>
        <w:tab/>
        <w:t>Pago de siniestros iguales o superiores a 200 SMMLV. Mínimo uno y hasta tres siniestros.</w:t>
      </w:r>
    </w:p>
    <w:p w14:paraId="49F5C77A" w14:textId="77777777" w:rsidR="0053405F" w:rsidRPr="00B654E5" w:rsidRDefault="0053405F" w:rsidP="009A0066">
      <w:pPr>
        <w:jc w:val="both"/>
        <w:rPr>
          <w:rFonts w:ascii="Arial" w:hAnsi="Arial" w:cs="Arial"/>
          <w:lang w:eastAsia="ar-SA"/>
        </w:rPr>
      </w:pPr>
      <w:r w:rsidRPr="00B654E5">
        <w:rPr>
          <w:rFonts w:ascii="Arial" w:hAnsi="Arial" w:cs="Arial"/>
          <w:b/>
          <w:lang w:eastAsia="ar-SA"/>
        </w:rPr>
        <w:t>Grupo No. 3:</w:t>
      </w:r>
      <w:r w:rsidRPr="00B654E5">
        <w:rPr>
          <w:rFonts w:ascii="Arial" w:hAnsi="Arial" w:cs="Arial"/>
          <w:lang w:eastAsia="ar-SA"/>
        </w:rPr>
        <w:tab/>
        <w:t>Pago de siniestros iguales o superiores a 50 SMMLV. Mínimo uno y hasta tres siniestros.</w:t>
      </w:r>
    </w:p>
    <w:p w14:paraId="74F274F3" w14:textId="77777777" w:rsidR="0053405F" w:rsidRPr="00B654E5" w:rsidRDefault="0053405F" w:rsidP="009A0066">
      <w:pPr>
        <w:jc w:val="both"/>
        <w:rPr>
          <w:rFonts w:ascii="Arial" w:hAnsi="Arial" w:cs="Arial"/>
          <w:lang w:eastAsia="ar-SA"/>
        </w:rPr>
      </w:pPr>
      <w:r w:rsidRPr="00B654E5">
        <w:rPr>
          <w:rFonts w:ascii="Arial" w:hAnsi="Arial" w:cs="Arial"/>
          <w:b/>
          <w:lang w:eastAsia="ar-SA"/>
        </w:rPr>
        <w:t>Grupo No. 4:</w:t>
      </w:r>
      <w:r w:rsidRPr="00B654E5">
        <w:rPr>
          <w:rFonts w:ascii="Arial" w:hAnsi="Arial" w:cs="Arial"/>
          <w:lang w:eastAsia="ar-SA"/>
        </w:rPr>
        <w:tab/>
        <w:t>Pago de siniestros iguales o superiores a 200 SMMLV. Mínimo uno y hasta tres siniestros.</w:t>
      </w:r>
    </w:p>
    <w:p w14:paraId="147D821F" w14:textId="77777777" w:rsidR="0053405F" w:rsidRPr="00B654E5" w:rsidRDefault="0053405F" w:rsidP="009A0066">
      <w:pPr>
        <w:jc w:val="both"/>
        <w:rPr>
          <w:rFonts w:ascii="Arial" w:hAnsi="Arial" w:cs="Arial"/>
          <w:lang w:eastAsia="ar-SA"/>
        </w:rPr>
      </w:pPr>
      <w:r w:rsidRPr="00B654E5">
        <w:rPr>
          <w:rFonts w:ascii="Arial" w:hAnsi="Arial" w:cs="Arial"/>
          <w:lang w:eastAsia="ar-SA"/>
        </w:rPr>
        <w:t>La información requerida en la relación suscrita por el representante legal, debe ser:</w:t>
      </w:r>
    </w:p>
    <w:p w14:paraId="2DF58BD8" w14:textId="77777777" w:rsidR="0053405F" w:rsidRPr="00B654E5" w:rsidRDefault="0053405F" w:rsidP="009A0066">
      <w:pPr>
        <w:jc w:val="both"/>
        <w:rPr>
          <w:rFonts w:ascii="Arial" w:hAnsi="Arial" w:cs="Arial"/>
          <w:lang w:eastAsia="ar-SA"/>
        </w:rPr>
      </w:pPr>
      <w:r w:rsidRPr="00B654E5">
        <w:rPr>
          <w:rFonts w:ascii="Arial" w:hAnsi="Arial" w:cs="Arial"/>
          <w:lang w:eastAsia="ar-SA"/>
        </w:rPr>
        <w:t>Póliza y/o ramo afectado</w:t>
      </w:r>
    </w:p>
    <w:p w14:paraId="4002BA3B" w14:textId="77777777" w:rsidR="0053405F" w:rsidRPr="00B654E5" w:rsidRDefault="0053405F" w:rsidP="009A0066">
      <w:pPr>
        <w:jc w:val="both"/>
        <w:rPr>
          <w:rFonts w:ascii="Arial" w:hAnsi="Arial" w:cs="Arial"/>
          <w:lang w:eastAsia="ar-SA"/>
        </w:rPr>
      </w:pPr>
      <w:r w:rsidRPr="00B654E5">
        <w:rPr>
          <w:rFonts w:ascii="Arial" w:hAnsi="Arial" w:cs="Arial"/>
          <w:lang w:eastAsia="ar-SA"/>
        </w:rPr>
        <w:t xml:space="preserve">Fecha de ocurrencia del siniestro, </w:t>
      </w:r>
    </w:p>
    <w:p w14:paraId="43AF3E54" w14:textId="77777777" w:rsidR="0053405F" w:rsidRPr="00B654E5" w:rsidRDefault="0053405F" w:rsidP="009A0066">
      <w:pPr>
        <w:jc w:val="both"/>
        <w:rPr>
          <w:rFonts w:ascii="Arial" w:hAnsi="Arial" w:cs="Arial"/>
          <w:lang w:eastAsia="ar-SA"/>
        </w:rPr>
      </w:pPr>
      <w:r w:rsidRPr="00B654E5">
        <w:rPr>
          <w:rFonts w:ascii="Arial" w:hAnsi="Arial" w:cs="Arial"/>
          <w:lang w:eastAsia="ar-SA"/>
        </w:rPr>
        <w:t>Fecha de pago</w:t>
      </w:r>
    </w:p>
    <w:p w14:paraId="34F6EEA3" w14:textId="77777777" w:rsidR="0053405F" w:rsidRPr="00B654E5" w:rsidRDefault="0053405F" w:rsidP="009A0066">
      <w:pPr>
        <w:jc w:val="both"/>
        <w:rPr>
          <w:rFonts w:ascii="Arial" w:hAnsi="Arial" w:cs="Arial"/>
          <w:lang w:eastAsia="ar-SA"/>
        </w:rPr>
      </w:pPr>
      <w:r w:rsidRPr="00B654E5">
        <w:rPr>
          <w:rFonts w:ascii="Arial" w:hAnsi="Arial" w:cs="Arial"/>
          <w:lang w:eastAsia="ar-SA"/>
        </w:rPr>
        <w:t>Valor pagado</w:t>
      </w:r>
    </w:p>
    <w:p w14:paraId="002DC00E" w14:textId="77777777" w:rsidR="0053405F" w:rsidRPr="00B654E5" w:rsidRDefault="0053405F" w:rsidP="009A0066">
      <w:pPr>
        <w:jc w:val="both"/>
        <w:rPr>
          <w:rFonts w:ascii="Arial" w:hAnsi="Arial" w:cs="Arial"/>
          <w:lang w:eastAsia="ar-SA"/>
        </w:rPr>
      </w:pPr>
      <w:r w:rsidRPr="00B654E5">
        <w:rPr>
          <w:rFonts w:ascii="Arial" w:hAnsi="Arial" w:cs="Arial"/>
          <w:lang w:eastAsia="ar-SA"/>
        </w:rPr>
        <w:t>Valor Pagado en SMMLV. Se debe utilizar el valor del SMMLV. De la fecha del pago de la indemnización.</w:t>
      </w:r>
    </w:p>
    <w:p w14:paraId="762D8E95" w14:textId="77777777" w:rsidR="0053405F" w:rsidRPr="00B654E5" w:rsidRDefault="0053405F" w:rsidP="009A0066">
      <w:pPr>
        <w:jc w:val="both"/>
        <w:rPr>
          <w:rFonts w:ascii="Arial" w:hAnsi="Arial" w:cs="Arial"/>
          <w:lang w:eastAsia="ar-SA"/>
        </w:rPr>
      </w:pPr>
      <w:r w:rsidRPr="00B654E5">
        <w:rPr>
          <w:rFonts w:ascii="Arial" w:hAnsi="Arial" w:cs="Arial"/>
          <w:b/>
          <w:lang w:eastAsia="ar-SA"/>
        </w:rPr>
        <w:t>Para el grupo 2</w:t>
      </w:r>
      <w:r w:rsidRPr="00B654E5">
        <w:rPr>
          <w:rFonts w:ascii="Arial" w:hAnsi="Arial" w:cs="Arial"/>
          <w:lang w:eastAsia="ar-SA"/>
        </w:rPr>
        <w:t xml:space="preserve"> se acepta acreditar la experiencia en pólizas de vida en general. </w:t>
      </w:r>
    </w:p>
    <w:p w14:paraId="4CC3DE7E" w14:textId="77777777" w:rsidR="0053405F" w:rsidRPr="00B654E5" w:rsidRDefault="0053405F" w:rsidP="009A0066">
      <w:pPr>
        <w:jc w:val="both"/>
        <w:rPr>
          <w:rFonts w:ascii="Arial" w:hAnsi="Arial" w:cs="Arial"/>
          <w:lang w:eastAsia="ar-SA"/>
        </w:rPr>
      </w:pPr>
      <w:r w:rsidRPr="00B654E5">
        <w:rPr>
          <w:rFonts w:ascii="Arial" w:hAnsi="Arial" w:cs="Arial"/>
          <w:b/>
          <w:lang w:eastAsia="ar-SA"/>
        </w:rPr>
        <w:t>Para el grupo 3</w:t>
      </w:r>
      <w:r w:rsidRPr="00B654E5">
        <w:rPr>
          <w:rFonts w:ascii="Arial" w:hAnsi="Arial" w:cs="Arial"/>
          <w:lang w:eastAsia="ar-SA"/>
        </w:rPr>
        <w:t xml:space="preserve"> se acepta acreditar la experiencia en pólizas de Responsabilidad Civil Servidores Públicos o Directores y Administradores. </w:t>
      </w:r>
    </w:p>
    <w:p w14:paraId="0E179F51" w14:textId="501499ED" w:rsidR="007B2811" w:rsidRPr="00B654E5" w:rsidRDefault="0053405F" w:rsidP="009A0066">
      <w:pPr>
        <w:jc w:val="both"/>
        <w:rPr>
          <w:rFonts w:ascii="Arial" w:hAnsi="Arial" w:cs="Arial"/>
          <w:lang w:eastAsia="ar-SA"/>
        </w:rPr>
      </w:pPr>
      <w:r w:rsidRPr="00B654E5">
        <w:rPr>
          <w:rFonts w:ascii="Arial" w:hAnsi="Arial" w:cs="Arial"/>
          <w:b/>
          <w:lang w:eastAsia="ar-SA"/>
        </w:rPr>
        <w:t>Para el Grupo 4</w:t>
      </w:r>
      <w:r w:rsidRPr="00B654E5">
        <w:rPr>
          <w:rFonts w:ascii="Arial" w:hAnsi="Arial" w:cs="Arial"/>
          <w:lang w:eastAsia="ar-SA"/>
        </w:rPr>
        <w:t xml:space="preserve"> se acepta acreditar la experiencia en pólizas de Manejo, Global Bancario.</w:t>
      </w:r>
    </w:p>
    <w:p w14:paraId="30C8B6EE" w14:textId="77777777" w:rsidR="0053405F" w:rsidRPr="00B654E5" w:rsidRDefault="0053405F" w:rsidP="009A0066">
      <w:pPr>
        <w:jc w:val="both"/>
        <w:rPr>
          <w:rFonts w:ascii="Arial" w:hAnsi="Arial" w:cs="Arial"/>
          <w:b/>
          <w:lang w:eastAsia="ar-SA"/>
        </w:rPr>
      </w:pPr>
      <w:r w:rsidRPr="00B654E5">
        <w:rPr>
          <w:rFonts w:ascii="Arial" w:hAnsi="Arial" w:cs="Arial"/>
          <w:b/>
          <w:lang w:eastAsia="ar-SA"/>
        </w:rPr>
        <w:t>NOTAS COMUNES A LA EXPERIENCIA:</w:t>
      </w:r>
    </w:p>
    <w:p w14:paraId="1F1E8C20" w14:textId="77777777" w:rsidR="0053405F" w:rsidRPr="00B654E5" w:rsidRDefault="0053405F" w:rsidP="009A0066">
      <w:pPr>
        <w:jc w:val="both"/>
        <w:rPr>
          <w:rFonts w:ascii="Arial" w:hAnsi="Arial" w:cs="Arial"/>
          <w:lang w:eastAsia="ar-SA"/>
        </w:rPr>
      </w:pPr>
      <w:r w:rsidRPr="00B654E5">
        <w:rPr>
          <w:rFonts w:ascii="Arial" w:hAnsi="Arial" w:cs="Arial"/>
          <w:lang w:eastAsia="ar-SA"/>
        </w:rPr>
        <w:t xml:space="preserve"> </w:t>
      </w:r>
      <w:r w:rsidRPr="00B654E5">
        <w:rPr>
          <w:rFonts w:ascii="Arial" w:hAnsi="Arial" w:cs="Arial"/>
          <w:b/>
          <w:lang w:eastAsia="ar-SA"/>
        </w:rPr>
        <w:t>NOTA 1</w:t>
      </w:r>
      <w:r w:rsidRPr="00B654E5">
        <w:rPr>
          <w:rFonts w:ascii="Arial" w:hAnsi="Arial" w:cs="Arial"/>
          <w:lang w:eastAsia="ar-SA"/>
        </w:rPr>
        <w:t>: Si la propuesta es presentada por un Consorcio o Unión Temporal, la experiencia podrá ser presentada por uno, alguno o todos sus integrantes.</w:t>
      </w:r>
    </w:p>
    <w:p w14:paraId="71F25BEC" w14:textId="77777777" w:rsidR="0053405F" w:rsidRPr="00B654E5" w:rsidRDefault="0053405F" w:rsidP="009A0066">
      <w:pPr>
        <w:jc w:val="both"/>
        <w:rPr>
          <w:rFonts w:ascii="Arial" w:hAnsi="Arial" w:cs="Arial"/>
          <w:lang w:eastAsia="ar-SA"/>
        </w:rPr>
      </w:pPr>
      <w:r w:rsidRPr="00B654E5">
        <w:rPr>
          <w:rFonts w:ascii="Arial" w:hAnsi="Arial" w:cs="Arial"/>
          <w:b/>
          <w:lang w:eastAsia="ar-SA"/>
        </w:rPr>
        <w:t>NOTA 2:</w:t>
      </w:r>
      <w:r w:rsidRPr="00B654E5">
        <w:rPr>
          <w:rFonts w:ascii="Arial" w:hAnsi="Arial" w:cs="Arial"/>
          <w:lang w:eastAsia="ar-SA"/>
        </w:rPr>
        <w:t xml:space="preserve"> Para efectos de establecer la cuantía en salarios mínimos, se tomará el salario mínimo del año en el cual se realizó el pago de la indemnización o el inicio de la vigencia técnica</w:t>
      </w:r>
    </w:p>
    <w:p w14:paraId="79BD64B1" w14:textId="77777777" w:rsidR="0053405F" w:rsidRPr="00B654E5" w:rsidRDefault="0053405F" w:rsidP="009A0066">
      <w:pPr>
        <w:jc w:val="both"/>
        <w:rPr>
          <w:rFonts w:ascii="Arial" w:hAnsi="Arial" w:cs="Arial"/>
          <w:lang w:eastAsia="ar-SA"/>
        </w:rPr>
      </w:pPr>
      <w:r w:rsidRPr="00B654E5">
        <w:rPr>
          <w:rFonts w:ascii="Arial" w:hAnsi="Arial" w:cs="Arial"/>
          <w:b/>
          <w:lang w:eastAsia="ar-SA"/>
        </w:rPr>
        <w:t>NOTA 3</w:t>
      </w:r>
      <w:r w:rsidRPr="00B654E5">
        <w:rPr>
          <w:rFonts w:ascii="Arial" w:hAnsi="Arial" w:cs="Arial"/>
          <w:lang w:eastAsia="ar-SA"/>
        </w:rPr>
        <w:t xml:space="preserve">: Para el Grupo 5 por tratarse de pólizas obligatorias no se exige experiencia, pero se debe acreditar la autorización del ramo. </w:t>
      </w:r>
    </w:p>
    <w:p w14:paraId="71CCD328" w14:textId="7F6CC751" w:rsidR="0053405F" w:rsidRPr="00B654E5" w:rsidRDefault="0053405F" w:rsidP="00BB2096">
      <w:pPr>
        <w:pStyle w:val="Prrafodelista"/>
        <w:numPr>
          <w:ilvl w:val="0"/>
          <w:numId w:val="2"/>
        </w:numPr>
        <w:jc w:val="both"/>
        <w:rPr>
          <w:rFonts w:ascii="Arial" w:hAnsi="Arial" w:cs="Arial"/>
          <w:b/>
          <w:lang w:eastAsia="ar-SA"/>
        </w:rPr>
      </w:pPr>
      <w:r w:rsidRPr="00B654E5">
        <w:rPr>
          <w:rFonts w:ascii="Arial" w:hAnsi="Arial" w:cs="Arial"/>
          <w:b/>
          <w:lang w:eastAsia="ar-SA"/>
        </w:rPr>
        <w:t>REQUERIMIENTOS TÉCNICOS</w:t>
      </w:r>
    </w:p>
    <w:p w14:paraId="59CDA548" w14:textId="598B4E5B" w:rsidR="0053405F" w:rsidRPr="00B654E5" w:rsidRDefault="00BB2096" w:rsidP="009A0066">
      <w:pPr>
        <w:jc w:val="both"/>
        <w:rPr>
          <w:rFonts w:ascii="Arial" w:hAnsi="Arial" w:cs="Arial"/>
          <w:b/>
          <w:lang w:eastAsia="ar-SA"/>
        </w:rPr>
      </w:pPr>
      <w:bookmarkStart w:id="21" w:name="_Toc258856196"/>
      <w:bookmarkStart w:id="22" w:name="_Toc258310972"/>
      <w:bookmarkStart w:id="23" w:name="_Toc258310443"/>
      <w:bookmarkStart w:id="24" w:name="_Toc258310344"/>
      <w:bookmarkStart w:id="25" w:name="_Toc258310245"/>
      <w:bookmarkStart w:id="26" w:name="_Toc258310146"/>
      <w:bookmarkStart w:id="27" w:name="_Toc205785145"/>
      <w:bookmarkStart w:id="28" w:name="_Toc165262774"/>
      <w:r w:rsidRPr="00B654E5">
        <w:rPr>
          <w:rFonts w:ascii="Arial" w:hAnsi="Arial" w:cs="Arial"/>
          <w:b/>
          <w:lang w:eastAsia="ar-SA"/>
        </w:rPr>
        <w:t xml:space="preserve">6.1 </w:t>
      </w:r>
      <w:r w:rsidR="0053405F" w:rsidRPr="00B654E5">
        <w:rPr>
          <w:rFonts w:ascii="Arial" w:hAnsi="Arial" w:cs="Arial"/>
          <w:b/>
          <w:lang w:eastAsia="ar-SA"/>
        </w:rPr>
        <w:t>CONDICIONES TÉCNICAS BÁSICAS OBLIGATORIAS</w:t>
      </w:r>
    </w:p>
    <w:bookmarkEnd w:id="21"/>
    <w:bookmarkEnd w:id="22"/>
    <w:bookmarkEnd w:id="23"/>
    <w:bookmarkEnd w:id="24"/>
    <w:bookmarkEnd w:id="25"/>
    <w:bookmarkEnd w:id="26"/>
    <w:bookmarkEnd w:id="27"/>
    <w:bookmarkEnd w:id="28"/>
    <w:p w14:paraId="414AAFD2" w14:textId="6293AD00" w:rsidR="0053405F" w:rsidRPr="00B654E5" w:rsidRDefault="0053405F" w:rsidP="009A0066">
      <w:pPr>
        <w:jc w:val="both"/>
        <w:rPr>
          <w:rFonts w:ascii="Arial" w:hAnsi="Arial" w:cs="Arial"/>
          <w:lang w:eastAsia="ar-SA"/>
        </w:rPr>
      </w:pPr>
      <w:r w:rsidRPr="00B654E5">
        <w:rPr>
          <w:rFonts w:ascii="Arial" w:hAnsi="Arial" w:cs="Arial"/>
          <w:lang w:eastAsia="ar-SA"/>
        </w:rPr>
        <w:t xml:space="preserve">Las condiciones Técnicas Básicas Obligatorias se encuentran contenidas en el Anexo No. 1 de las presentes condiciones de contratación y corresponden a los términos de las coberturas, cláusulas y demás condiciones particulares mínimas exigidas por la Entidad, </w:t>
      </w:r>
      <w:r w:rsidR="008D7FFB" w:rsidRPr="00B654E5">
        <w:rPr>
          <w:rFonts w:ascii="Arial" w:hAnsi="Arial" w:cs="Arial"/>
          <w:lang w:eastAsia="ar-SA"/>
        </w:rPr>
        <w:t>que,</w:t>
      </w:r>
      <w:r w:rsidRPr="00B654E5">
        <w:rPr>
          <w:rFonts w:ascii="Arial" w:hAnsi="Arial" w:cs="Arial"/>
          <w:lang w:eastAsia="ar-SA"/>
        </w:rPr>
        <w:t xml:space="preserve"> por encontrarse actualmente contratadas, son de obligatorio cumplimiento para considerar la oferta.</w:t>
      </w:r>
    </w:p>
    <w:p w14:paraId="6947DE02" w14:textId="77777777" w:rsidR="0053405F" w:rsidRPr="00B654E5" w:rsidRDefault="0053405F" w:rsidP="009A0066">
      <w:pPr>
        <w:jc w:val="both"/>
        <w:rPr>
          <w:rFonts w:ascii="Arial" w:hAnsi="Arial" w:cs="Arial"/>
          <w:lang w:eastAsia="ar-SA"/>
        </w:rPr>
      </w:pPr>
      <w:r w:rsidRPr="00B654E5">
        <w:rPr>
          <w:rFonts w:ascii="Arial" w:hAnsi="Arial" w:cs="Arial"/>
          <w:lang w:eastAsia="ar-SA"/>
        </w:rPr>
        <w:t xml:space="preserve"> El Anexo No. 1 no requiere ser diligenciado o adjuntado a la oferta que se presente y, por lo tanto, se entenderán aceptadas y ofrecidas dichas condiciones con la sola presentación de la propuesta y la firma de la carta de presentación por cuenta del representante legal del proponente. </w:t>
      </w:r>
    </w:p>
    <w:p w14:paraId="051CE0F3" w14:textId="77777777" w:rsidR="0053405F" w:rsidRPr="00B654E5" w:rsidRDefault="0053405F" w:rsidP="009A0066">
      <w:pPr>
        <w:jc w:val="both"/>
        <w:rPr>
          <w:rFonts w:ascii="Arial" w:hAnsi="Arial" w:cs="Arial"/>
          <w:lang w:eastAsia="ar-SA"/>
        </w:rPr>
      </w:pPr>
      <w:r w:rsidRPr="00B654E5">
        <w:rPr>
          <w:rFonts w:ascii="Arial" w:hAnsi="Arial" w:cs="Arial"/>
          <w:lang w:eastAsia="ar-SA"/>
        </w:rPr>
        <w:t xml:space="preserve">Queda entendido que el oferente, con la sola presentación de su oferta autoriza a la ELC., para que tenga como Condiciones Técnicas Básicas Obligatorias ofrecidas las contenidas en el citado Anexo. </w:t>
      </w:r>
    </w:p>
    <w:p w14:paraId="3FEE852C" w14:textId="77777777" w:rsidR="0053405F" w:rsidRPr="00B654E5" w:rsidRDefault="0053405F" w:rsidP="009A0066">
      <w:pPr>
        <w:jc w:val="both"/>
        <w:rPr>
          <w:rFonts w:ascii="Arial" w:hAnsi="Arial" w:cs="Arial"/>
          <w:lang w:eastAsia="ar-SA"/>
        </w:rPr>
      </w:pPr>
      <w:r w:rsidRPr="00B654E5">
        <w:rPr>
          <w:rFonts w:ascii="Arial" w:hAnsi="Arial" w:cs="Arial"/>
          <w:lang w:eastAsia="ar-SA"/>
        </w:rPr>
        <w:t>En el evento en que un oferente incluyera en su oferta el Anexo No. 1, sus condiciones y contenido no serán revisados, ni serán tenidos en cuenta, por cuanto se entiende que son las señaladas formalmente por la ELC., en el presente proceso.</w:t>
      </w:r>
    </w:p>
    <w:p w14:paraId="3C77B9FB" w14:textId="77777777" w:rsidR="0053405F" w:rsidRPr="00B654E5" w:rsidRDefault="0053405F" w:rsidP="009A0066">
      <w:pPr>
        <w:jc w:val="both"/>
        <w:rPr>
          <w:rFonts w:ascii="Arial" w:hAnsi="Arial" w:cs="Arial"/>
          <w:lang w:eastAsia="ar-SA"/>
        </w:rPr>
      </w:pPr>
      <w:r w:rsidRPr="00B654E5">
        <w:rPr>
          <w:rFonts w:ascii="Arial" w:hAnsi="Arial" w:cs="Arial"/>
          <w:lang w:eastAsia="ar-SA"/>
        </w:rPr>
        <w:t>En todo caso, y considerando que las Condiciones Técnicas Básicas Obligatorias del Anexo No. 1 corresponden a condiciones obligatorias de carácter particular, en caso de existir discrepancia entre éstas y cualquiera de los textos de la oferta o de las pólizas, clausulados generales, certificados y/o demás documentos contenidos en la propuesta, las Condiciones Técnicas Básicas Obligatorias de cada Seguro del Anexo No. 1 prevalecerán sobre cualquier información y/o condición.</w:t>
      </w:r>
    </w:p>
    <w:p w14:paraId="5826B995" w14:textId="633D2143" w:rsidR="0053405F" w:rsidRPr="00B654E5" w:rsidRDefault="008D7FFB" w:rsidP="009A0066">
      <w:pPr>
        <w:jc w:val="both"/>
        <w:rPr>
          <w:rFonts w:ascii="Arial" w:hAnsi="Arial" w:cs="Arial"/>
          <w:b/>
          <w:lang w:eastAsia="ar-SA"/>
        </w:rPr>
      </w:pPr>
      <w:bookmarkStart w:id="29" w:name="_Toc268000567"/>
      <w:bookmarkStart w:id="30" w:name="_Toc269365502"/>
      <w:r w:rsidRPr="00B654E5">
        <w:rPr>
          <w:rFonts w:ascii="Arial" w:hAnsi="Arial" w:cs="Arial"/>
          <w:b/>
          <w:bCs/>
          <w:lang w:eastAsia="ar-SA"/>
        </w:rPr>
        <w:t>6.2</w:t>
      </w:r>
      <w:r w:rsidRPr="00B654E5">
        <w:rPr>
          <w:rFonts w:ascii="Arial" w:hAnsi="Arial" w:cs="Arial"/>
          <w:lang w:eastAsia="ar-SA"/>
        </w:rPr>
        <w:t xml:space="preserve"> </w:t>
      </w:r>
      <w:r w:rsidRPr="00B654E5">
        <w:rPr>
          <w:rFonts w:ascii="Arial" w:hAnsi="Arial" w:cs="Arial"/>
          <w:b/>
          <w:lang w:eastAsia="ar-SA"/>
        </w:rPr>
        <w:t>EJEMPLARES</w:t>
      </w:r>
      <w:r w:rsidR="0053405F" w:rsidRPr="00B654E5">
        <w:rPr>
          <w:rFonts w:ascii="Arial" w:hAnsi="Arial" w:cs="Arial"/>
          <w:b/>
          <w:lang w:eastAsia="ar-SA"/>
        </w:rPr>
        <w:t xml:space="preserve"> DE LA PÓLIZA Y SUS ANEXOS</w:t>
      </w:r>
      <w:bookmarkEnd w:id="29"/>
      <w:bookmarkEnd w:id="30"/>
    </w:p>
    <w:p w14:paraId="60AA7C71" w14:textId="77777777" w:rsidR="0053405F" w:rsidRPr="00B654E5" w:rsidRDefault="0053405F" w:rsidP="009A0066">
      <w:pPr>
        <w:jc w:val="both"/>
        <w:rPr>
          <w:rFonts w:ascii="Arial" w:hAnsi="Arial" w:cs="Arial"/>
          <w:lang w:eastAsia="ar-SA"/>
        </w:rPr>
      </w:pPr>
      <w:r w:rsidRPr="00B654E5">
        <w:rPr>
          <w:rFonts w:ascii="Arial" w:hAnsi="Arial" w:cs="Arial"/>
          <w:lang w:eastAsia="ar-SA"/>
        </w:rPr>
        <w:t>El oferente deberá presentar los ejemplares de los clausulados de las pólizas para las cuales presenta oferta.</w:t>
      </w:r>
    </w:p>
    <w:p w14:paraId="0774E9CC" w14:textId="77777777" w:rsidR="0053405F" w:rsidRPr="00B654E5" w:rsidRDefault="0053405F" w:rsidP="009A0066">
      <w:pPr>
        <w:jc w:val="both"/>
        <w:rPr>
          <w:rFonts w:ascii="Arial" w:hAnsi="Arial" w:cs="Arial"/>
          <w:lang w:eastAsia="ar-SA"/>
        </w:rPr>
      </w:pPr>
      <w:r w:rsidRPr="00B654E5">
        <w:rPr>
          <w:rFonts w:ascii="Arial" w:hAnsi="Arial" w:cs="Arial"/>
          <w:lang w:eastAsia="ar-SA"/>
        </w:rPr>
        <w:t>El oferente deberá adjuntar con su oferta, copia de las condiciones generales que serán aplicables al contrato que llegue a suscribirse, las cuales no podrán ser modificadas unilateralmente por la aseguradora, excepto que las mismas vayan en beneficio de la Entidad. Se aclara que las condiciones técnicas básicas obligatorias del Anexo No 1, prevalecen sobre los condicionados generales presentados como ejemplares de las pólizas para cada uno de los ramos.</w:t>
      </w:r>
    </w:p>
    <w:p w14:paraId="2B39FC6B" w14:textId="77777777" w:rsidR="0053405F" w:rsidRPr="00B654E5" w:rsidRDefault="0053405F" w:rsidP="009A0066">
      <w:pPr>
        <w:jc w:val="both"/>
        <w:rPr>
          <w:rFonts w:ascii="Arial" w:hAnsi="Arial" w:cs="Arial"/>
          <w:lang w:eastAsia="ar-SA"/>
        </w:rPr>
      </w:pPr>
      <w:r w:rsidRPr="00B654E5">
        <w:rPr>
          <w:rFonts w:ascii="Arial" w:hAnsi="Arial" w:cs="Arial"/>
          <w:lang w:eastAsia="ar-SA"/>
        </w:rPr>
        <w:t>No se aceptarán textos que incluyan obligaciones del asegurado para con los reaseguradores o corredores de reaseguro, al igual que no se aceptarán textos en inglés o en cualquier otro idioma distinto al castellano.</w:t>
      </w:r>
    </w:p>
    <w:p w14:paraId="6A956F62" w14:textId="77777777" w:rsidR="0053405F" w:rsidRPr="00B654E5" w:rsidRDefault="0053405F" w:rsidP="009A0066">
      <w:pPr>
        <w:jc w:val="both"/>
        <w:rPr>
          <w:rFonts w:ascii="Arial" w:hAnsi="Arial" w:cs="Arial"/>
          <w:lang w:eastAsia="ar-SA"/>
        </w:rPr>
      </w:pPr>
      <w:r w:rsidRPr="00B654E5">
        <w:rPr>
          <w:rFonts w:ascii="Arial" w:hAnsi="Arial" w:cs="Arial"/>
          <w:lang w:eastAsia="ar-SA"/>
        </w:rPr>
        <w:t>NOTA: Las condiciones generales presentadas por el oferente tendrán vigencia durante el plazo de aceptación de la oferta y en consecuencia no podrán ser variadas ni modificadas por el oferente ni por el contratista durante la ejecución del contrato, salvo que los cambios o modificaciones sean benéficas para la entidad, y se incorporarán mediante anexo a la póliza o pólizas que sean del caso.</w:t>
      </w:r>
    </w:p>
    <w:p w14:paraId="01DEECA1" w14:textId="77777777" w:rsidR="0053405F" w:rsidRPr="00B654E5" w:rsidRDefault="0053405F" w:rsidP="009A0066">
      <w:pPr>
        <w:jc w:val="both"/>
        <w:rPr>
          <w:rFonts w:ascii="Arial" w:hAnsi="Arial" w:cs="Arial"/>
          <w:lang w:eastAsia="ar-SA"/>
        </w:rPr>
      </w:pPr>
      <w:r w:rsidRPr="00B654E5">
        <w:rPr>
          <w:rFonts w:ascii="Arial" w:hAnsi="Arial" w:cs="Arial"/>
          <w:lang w:eastAsia="ar-SA"/>
        </w:rPr>
        <w:t>Este requisito es subsanable dentro del plazo establecido por la Entidad.</w:t>
      </w:r>
    </w:p>
    <w:p w14:paraId="602890C9" w14:textId="742EB26C" w:rsidR="0053405F" w:rsidRPr="00B654E5" w:rsidRDefault="00BB2096" w:rsidP="00BB2096">
      <w:pPr>
        <w:pStyle w:val="Prrafodelista"/>
        <w:numPr>
          <w:ilvl w:val="0"/>
          <w:numId w:val="2"/>
        </w:numPr>
        <w:jc w:val="both"/>
        <w:rPr>
          <w:rFonts w:ascii="Arial" w:hAnsi="Arial" w:cs="Arial"/>
          <w:b/>
          <w:lang w:eastAsia="ar-SA"/>
        </w:rPr>
      </w:pPr>
      <w:bookmarkStart w:id="31" w:name="_Toc268000568"/>
      <w:bookmarkStart w:id="32" w:name="_Toc269365503"/>
      <w:r w:rsidRPr="00B654E5">
        <w:rPr>
          <w:rFonts w:ascii="Arial" w:hAnsi="Arial" w:cs="Arial"/>
          <w:b/>
          <w:lang w:eastAsia="ar-SA"/>
        </w:rPr>
        <w:t xml:space="preserve"> </w:t>
      </w:r>
      <w:r w:rsidR="0053405F" w:rsidRPr="00B654E5">
        <w:rPr>
          <w:rFonts w:ascii="Arial" w:hAnsi="Arial" w:cs="Arial"/>
          <w:b/>
          <w:lang w:eastAsia="ar-SA"/>
        </w:rPr>
        <w:t>LISTADO DE DOCUMENTOS PARA EL TRÁMITE Y ATENCIÓN DE SINIESTROS</w:t>
      </w:r>
      <w:bookmarkEnd w:id="31"/>
      <w:bookmarkEnd w:id="32"/>
    </w:p>
    <w:p w14:paraId="0F4766FC" w14:textId="77777777" w:rsidR="0053405F" w:rsidRPr="00B654E5" w:rsidRDefault="0053405F" w:rsidP="009A0066">
      <w:pPr>
        <w:jc w:val="both"/>
        <w:rPr>
          <w:rFonts w:ascii="Arial" w:hAnsi="Arial" w:cs="Arial"/>
          <w:lang w:eastAsia="ar-SA"/>
        </w:rPr>
      </w:pPr>
      <w:r w:rsidRPr="00B654E5">
        <w:rPr>
          <w:rFonts w:ascii="Arial" w:hAnsi="Arial" w:cs="Arial"/>
          <w:lang w:eastAsia="ar-SA"/>
        </w:rPr>
        <w:t xml:space="preserve">El oferente deberá señalar los documentos exigidos para la reclamación en caso de siniestro en cada uno de los ramos para los cuales presente oferta, sin que sea admitido documentos no pertinentes para cumplir con las obligaciones señaladas en el artículo 1077 del Código de Comercio, para el asegurado y el número de días dentro de los cuales se efectuará el pago. </w:t>
      </w:r>
    </w:p>
    <w:p w14:paraId="4146949C" w14:textId="77777777" w:rsidR="0053405F" w:rsidRPr="00B654E5" w:rsidRDefault="0053405F" w:rsidP="009A0066">
      <w:pPr>
        <w:jc w:val="both"/>
        <w:rPr>
          <w:rFonts w:ascii="Arial" w:hAnsi="Arial" w:cs="Arial"/>
          <w:lang w:eastAsia="ar-SA"/>
        </w:rPr>
      </w:pPr>
      <w:r w:rsidRPr="00B654E5">
        <w:rPr>
          <w:rFonts w:ascii="Arial" w:hAnsi="Arial" w:cs="Arial"/>
          <w:lang w:eastAsia="ar-SA"/>
        </w:rPr>
        <w:t>El oferente deberá tener en cuenta que el plazo máximo que podrá ofrecerse para el pago de los siniestros será dentro del mes siguiente a la fecha en que la entidad o el beneficiario formalicen el siniestro, acorde con lo establecido en el artículo 1080 del Código de Comercio. Este requisito es subsanable dentro del plazo establecido por la Entidad.</w:t>
      </w:r>
    </w:p>
    <w:p w14:paraId="4BBFEDF4" w14:textId="5DED3C5F" w:rsidR="0053405F" w:rsidRPr="00B654E5" w:rsidRDefault="00BB2096" w:rsidP="00BB2096">
      <w:pPr>
        <w:pStyle w:val="Prrafodelista"/>
        <w:numPr>
          <w:ilvl w:val="0"/>
          <w:numId w:val="2"/>
        </w:numPr>
        <w:jc w:val="both"/>
        <w:rPr>
          <w:rFonts w:ascii="Arial" w:hAnsi="Arial" w:cs="Arial"/>
          <w:b/>
          <w:lang w:eastAsia="ar-SA"/>
        </w:rPr>
      </w:pPr>
      <w:bookmarkStart w:id="33" w:name="_Toc266906147"/>
      <w:bookmarkStart w:id="34" w:name="_Toc268000569"/>
      <w:bookmarkStart w:id="35" w:name="_Toc269365504"/>
      <w:r w:rsidRPr="00B654E5">
        <w:rPr>
          <w:rFonts w:ascii="Arial" w:hAnsi="Arial" w:cs="Arial"/>
          <w:b/>
          <w:lang w:eastAsia="ar-SA"/>
        </w:rPr>
        <w:t xml:space="preserve"> </w:t>
      </w:r>
      <w:r w:rsidR="0053405F" w:rsidRPr="00B654E5">
        <w:rPr>
          <w:rFonts w:ascii="Arial" w:hAnsi="Arial" w:cs="Arial"/>
          <w:b/>
          <w:lang w:eastAsia="ar-SA"/>
        </w:rPr>
        <w:t>INFRAESTRUCTURA ORGANIZACIONAL</w:t>
      </w:r>
      <w:bookmarkEnd w:id="33"/>
      <w:bookmarkEnd w:id="34"/>
      <w:bookmarkEnd w:id="35"/>
    </w:p>
    <w:p w14:paraId="1D1875D8" w14:textId="77777777" w:rsidR="0053405F" w:rsidRPr="00B654E5" w:rsidRDefault="0053405F" w:rsidP="009A0066">
      <w:pPr>
        <w:jc w:val="both"/>
        <w:rPr>
          <w:rFonts w:ascii="Arial" w:hAnsi="Arial" w:cs="Arial"/>
          <w:lang w:eastAsia="ar-SA"/>
        </w:rPr>
      </w:pPr>
      <w:r w:rsidRPr="00B654E5">
        <w:rPr>
          <w:rFonts w:ascii="Arial" w:hAnsi="Arial" w:cs="Arial"/>
          <w:lang w:eastAsia="ar-SA"/>
        </w:rPr>
        <w:t>El oferente deberá presentar la información pertinente de la oficina que tendrá a su cargo la administración y manejo del(os) contrato(s) de seguros, en los que refleje la organización del oferente o de cada uno de sus integrantes, si el mismo es un Consorcio o una Unión Temporal, que tendrán a cargo el manejo del programa de seguros.</w:t>
      </w:r>
    </w:p>
    <w:p w14:paraId="4E6DAEE4" w14:textId="77777777" w:rsidR="0053405F" w:rsidRPr="00B654E5" w:rsidRDefault="0053405F" w:rsidP="009A0066">
      <w:pPr>
        <w:jc w:val="both"/>
        <w:rPr>
          <w:rFonts w:ascii="Arial" w:hAnsi="Arial" w:cs="Arial"/>
          <w:lang w:eastAsia="ar-SA"/>
        </w:rPr>
      </w:pPr>
      <w:r w:rsidRPr="00B654E5">
        <w:rPr>
          <w:rFonts w:ascii="Arial" w:hAnsi="Arial" w:cs="Arial"/>
          <w:lang w:eastAsia="ar-SA"/>
        </w:rPr>
        <w:t>Se deberá indicar de forma clara y precisa los nombres de las personas que atenderían las solicitudes del manejo del programa de seguros y el nombre de la persona de cargo Directivo que en caso de requerirse solucionaría o autorizaría casos especiales:</w:t>
      </w:r>
    </w:p>
    <w:p w14:paraId="60DB4F58" w14:textId="77777777" w:rsidR="0053405F" w:rsidRPr="00B654E5" w:rsidRDefault="0053405F" w:rsidP="009A0066">
      <w:pPr>
        <w:pStyle w:val="Prrafodelista"/>
        <w:numPr>
          <w:ilvl w:val="0"/>
          <w:numId w:val="3"/>
        </w:numPr>
        <w:jc w:val="both"/>
        <w:rPr>
          <w:rFonts w:ascii="Arial" w:hAnsi="Arial" w:cs="Arial"/>
          <w:lang w:eastAsia="ar-SA"/>
        </w:rPr>
      </w:pPr>
      <w:r w:rsidRPr="00B654E5">
        <w:rPr>
          <w:rFonts w:ascii="Arial" w:hAnsi="Arial" w:cs="Arial"/>
          <w:lang w:eastAsia="ar-SA"/>
        </w:rPr>
        <w:t>Gerente / Director Técnico responsable de la solución de situaciones y requerimientos.</w:t>
      </w:r>
    </w:p>
    <w:p w14:paraId="587FE019" w14:textId="77777777" w:rsidR="0053405F" w:rsidRPr="00B654E5" w:rsidRDefault="0053405F" w:rsidP="009A0066">
      <w:pPr>
        <w:pStyle w:val="Prrafodelista"/>
        <w:numPr>
          <w:ilvl w:val="0"/>
          <w:numId w:val="3"/>
        </w:numPr>
        <w:jc w:val="both"/>
        <w:rPr>
          <w:rFonts w:ascii="Arial" w:hAnsi="Arial" w:cs="Arial"/>
          <w:lang w:eastAsia="ar-SA"/>
        </w:rPr>
      </w:pPr>
      <w:r w:rsidRPr="00B654E5">
        <w:rPr>
          <w:rFonts w:ascii="Arial" w:hAnsi="Arial" w:cs="Arial"/>
          <w:lang w:eastAsia="ar-SA"/>
        </w:rPr>
        <w:t>Persona o técnico responsable de la atención de novedades y expedición.</w:t>
      </w:r>
    </w:p>
    <w:p w14:paraId="3CC505F6" w14:textId="77777777" w:rsidR="0053405F" w:rsidRPr="00B654E5" w:rsidRDefault="0053405F" w:rsidP="009A0066">
      <w:pPr>
        <w:pStyle w:val="Prrafodelista"/>
        <w:numPr>
          <w:ilvl w:val="0"/>
          <w:numId w:val="3"/>
        </w:numPr>
        <w:jc w:val="both"/>
        <w:rPr>
          <w:rFonts w:ascii="Arial" w:hAnsi="Arial" w:cs="Arial"/>
          <w:lang w:eastAsia="ar-SA"/>
        </w:rPr>
      </w:pPr>
      <w:r w:rsidRPr="00B654E5">
        <w:rPr>
          <w:rFonts w:ascii="Arial" w:hAnsi="Arial" w:cs="Arial"/>
          <w:lang w:eastAsia="ar-SA"/>
        </w:rPr>
        <w:t>Contacto y/o Responsable de la atención de los siniestros, si son varias personas, según el ramo, deberá expresarse tal condición.</w:t>
      </w:r>
    </w:p>
    <w:p w14:paraId="6D8270E7" w14:textId="77777777" w:rsidR="0053405F" w:rsidRPr="00B654E5" w:rsidRDefault="0053405F" w:rsidP="009A0066">
      <w:pPr>
        <w:pStyle w:val="Prrafodelista"/>
        <w:numPr>
          <w:ilvl w:val="0"/>
          <w:numId w:val="3"/>
        </w:numPr>
        <w:jc w:val="both"/>
        <w:rPr>
          <w:rFonts w:ascii="Arial" w:hAnsi="Arial" w:cs="Arial"/>
          <w:lang w:eastAsia="ar-SA"/>
        </w:rPr>
      </w:pPr>
      <w:r w:rsidRPr="00B654E5">
        <w:rPr>
          <w:rFonts w:ascii="Arial" w:hAnsi="Arial" w:cs="Arial"/>
          <w:lang w:eastAsia="ar-SA"/>
        </w:rPr>
        <w:t>Responsable de cartera.</w:t>
      </w:r>
    </w:p>
    <w:p w14:paraId="40323325" w14:textId="77777777" w:rsidR="0053405F" w:rsidRPr="00B654E5" w:rsidRDefault="0053405F" w:rsidP="009A0066">
      <w:pPr>
        <w:jc w:val="both"/>
        <w:rPr>
          <w:rFonts w:ascii="Arial" w:hAnsi="Arial" w:cs="Arial"/>
          <w:lang w:eastAsia="ar-SA"/>
        </w:rPr>
      </w:pPr>
      <w:r w:rsidRPr="00B654E5">
        <w:rPr>
          <w:rFonts w:ascii="Arial" w:hAnsi="Arial" w:cs="Arial"/>
          <w:lang w:eastAsia="ar-SA"/>
        </w:rPr>
        <w:t xml:space="preserve">Se debe indicar información de contacto: </w:t>
      </w:r>
    </w:p>
    <w:p w14:paraId="60E0FB90" w14:textId="77777777" w:rsidR="0053405F" w:rsidRPr="00B654E5" w:rsidRDefault="0053405F" w:rsidP="009A0066">
      <w:pPr>
        <w:pStyle w:val="Prrafodelista"/>
        <w:numPr>
          <w:ilvl w:val="0"/>
          <w:numId w:val="4"/>
        </w:numPr>
        <w:jc w:val="both"/>
        <w:rPr>
          <w:rFonts w:ascii="Arial" w:hAnsi="Arial" w:cs="Arial"/>
          <w:lang w:eastAsia="ar-SA"/>
        </w:rPr>
      </w:pPr>
      <w:r w:rsidRPr="00B654E5">
        <w:rPr>
          <w:rFonts w:ascii="Arial" w:hAnsi="Arial" w:cs="Arial"/>
          <w:lang w:eastAsia="ar-SA"/>
        </w:rPr>
        <w:t xml:space="preserve">Teléfono y extensión, </w:t>
      </w:r>
    </w:p>
    <w:p w14:paraId="321FBD72" w14:textId="77777777" w:rsidR="0053405F" w:rsidRPr="00B654E5" w:rsidRDefault="0053405F" w:rsidP="009A0066">
      <w:pPr>
        <w:pStyle w:val="Prrafodelista"/>
        <w:numPr>
          <w:ilvl w:val="0"/>
          <w:numId w:val="4"/>
        </w:numPr>
        <w:jc w:val="both"/>
        <w:rPr>
          <w:rFonts w:ascii="Arial" w:hAnsi="Arial" w:cs="Arial"/>
          <w:lang w:eastAsia="ar-SA"/>
        </w:rPr>
      </w:pPr>
      <w:r w:rsidRPr="00B654E5">
        <w:rPr>
          <w:rFonts w:ascii="Arial" w:hAnsi="Arial" w:cs="Arial"/>
          <w:lang w:eastAsia="ar-SA"/>
        </w:rPr>
        <w:t xml:space="preserve">Correo Electrónico, </w:t>
      </w:r>
    </w:p>
    <w:p w14:paraId="06B39B1B" w14:textId="77777777" w:rsidR="0053405F" w:rsidRPr="00B654E5" w:rsidRDefault="0053405F" w:rsidP="009A0066">
      <w:pPr>
        <w:pStyle w:val="Prrafodelista"/>
        <w:numPr>
          <w:ilvl w:val="0"/>
          <w:numId w:val="4"/>
        </w:numPr>
        <w:jc w:val="both"/>
        <w:rPr>
          <w:rFonts w:ascii="Arial" w:hAnsi="Arial" w:cs="Arial"/>
          <w:lang w:eastAsia="ar-SA"/>
        </w:rPr>
      </w:pPr>
      <w:r w:rsidRPr="00B654E5">
        <w:rPr>
          <w:rFonts w:ascii="Arial" w:hAnsi="Arial" w:cs="Arial"/>
          <w:lang w:eastAsia="ar-SA"/>
        </w:rPr>
        <w:t>Numero celular en el caso del Gerente / Director responsable de la solución de situaciones y requerimientos especiales.</w:t>
      </w:r>
    </w:p>
    <w:p w14:paraId="3352025F" w14:textId="77777777" w:rsidR="0053405F" w:rsidRPr="00B654E5" w:rsidRDefault="0053405F" w:rsidP="009A0066">
      <w:pPr>
        <w:jc w:val="both"/>
        <w:rPr>
          <w:rFonts w:ascii="Arial" w:hAnsi="Arial" w:cs="Arial"/>
          <w:lang w:eastAsia="ar-SA"/>
        </w:rPr>
      </w:pPr>
      <w:r w:rsidRPr="00B654E5">
        <w:rPr>
          <w:rFonts w:ascii="Arial" w:hAnsi="Arial" w:cs="Arial"/>
          <w:lang w:eastAsia="ar-SA"/>
        </w:rPr>
        <w:t>Este requisito es subsanable dentro del plazo establecido por la Empresa.</w:t>
      </w:r>
    </w:p>
    <w:p w14:paraId="6C31CCC0" w14:textId="09888AD4" w:rsidR="0053405F" w:rsidRPr="00B654E5" w:rsidRDefault="0053405F" w:rsidP="00BB2096">
      <w:pPr>
        <w:pStyle w:val="Prrafodelista"/>
        <w:numPr>
          <w:ilvl w:val="0"/>
          <w:numId w:val="2"/>
        </w:numPr>
        <w:jc w:val="both"/>
        <w:rPr>
          <w:rFonts w:ascii="Arial" w:hAnsi="Arial" w:cs="Arial"/>
          <w:b/>
          <w:lang w:eastAsia="es-CO"/>
        </w:rPr>
      </w:pPr>
      <w:r w:rsidRPr="00B654E5">
        <w:rPr>
          <w:rFonts w:ascii="Arial" w:hAnsi="Arial" w:cs="Arial"/>
          <w:b/>
          <w:lang w:eastAsia="es-CO"/>
        </w:rPr>
        <w:t>VERIFICACIÓN DE LAS OFERTAS.</w:t>
      </w:r>
    </w:p>
    <w:p w14:paraId="4D88E493" w14:textId="77777777" w:rsidR="0053405F" w:rsidRPr="00B654E5" w:rsidRDefault="0053405F" w:rsidP="009A0066">
      <w:pPr>
        <w:jc w:val="both"/>
        <w:rPr>
          <w:rFonts w:ascii="Arial" w:hAnsi="Arial" w:cs="Arial"/>
          <w:lang w:eastAsia="ar-SA"/>
        </w:rPr>
      </w:pPr>
      <w:r w:rsidRPr="00B654E5">
        <w:rPr>
          <w:rFonts w:ascii="Arial" w:hAnsi="Arial" w:cs="Arial"/>
          <w:lang w:eastAsia="ar-SA"/>
        </w:rPr>
        <w:t>La evaluación jurídica, técnica, económica y financiera será realizada por el Comité Evaluador designado mediante memorando de la Gerencia General de la Empresa de Licores de Cundinamarca, el cual determinará si la OFERTA presentada CUMPLE con la verificación, de conformidad con lo establecido en las condiciones de contratación.</w:t>
      </w:r>
    </w:p>
    <w:p w14:paraId="17B5BAF0" w14:textId="77777777" w:rsidR="0053405F" w:rsidRPr="00B654E5" w:rsidRDefault="0053405F" w:rsidP="009A0066">
      <w:pPr>
        <w:jc w:val="both"/>
        <w:rPr>
          <w:rFonts w:ascii="Arial" w:hAnsi="Arial" w:cs="Arial"/>
          <w:lang w:eastAsia="ar-SA"/>
        </w:rPr>
      </w:pPr>
      <w:r w:rsidRPr="00B654E5">
        <w:rPr>
          <w:rFonts w:ascii="Arial" w:hAnsi="Arial" w:cs="Arial"/>
          <w:lang w:eastAsia="ar-SA"/>
        </w:rPr>
        <w:t>Si como resultado de la verificación el OFERENTE NO CUMPLE con los requerimientos exigidos, la OFERTA será considerada como NO CUMPLE, y por ende será rechazada.</w:t>
      </w:r>
    </w:p>
    <w:p w14:paraId="31D1535E" w14:textId="77777777" w:rsidR="0053405F" w:rsidRPr="00B654E5" w:rsidRDefault="0053405F" w:rsidP="009A0066">
      <w:pPr>
        <w:jc w:val="both"/>
        <w:rPr>
          <w:rFonts w:ascii="Arial" w:hAnsi="Arial" w:cs="Arial"/>
          <w:lang w:eastAsia="ar-SA"/>
        </w:rPr>
      </w:pPr>
      <w:r w:rsidRPr="00B654E5">
        <w:rPr>
          <w:rFonts w:ascii="Arial" w:hAnsi="Arial" w:cs="Arial"/>
          <w:lang w:eastAsia="ar-SA"/>
        </w:rPr>
        <w:t xml:space="preserve">La Empresa de Licores de Cundinamarca podrá solicitar por escrito al OFERENTE, los documentos, las aclaraciones y explicaciones que estime indispensables y solicitará que se alleguen los documentos necesarios para tal fin, dentro del término que la Empresa de Licores de Cundinamarca señale para tal efecto. </w:t>
      </w:r>
    </w:p>
    <w:p w14:paraId="4678103E" w14:textId="77777777" w:rsidR="0053405F" w:rsidRPr="00B654E5" w:rsidRDefault="0053405F" w:rsidP="009A0066">
      <w:pPr>
        <w:jc w:val="both"/>
        <w:rPr>
          <w:rFonts w:ascii="Arial" w:hAnsi="Arial" w:cs="Arial"/>
          <w:lang w:eastAsia="ar-SA"/>
        </w:rPr>
      </w:pPr>
      <w:r w:rsidRPr="00B654E5">
        <w:rPr>
          <w:rFonts w:ascii="Arial" w:hAnsi="Arial" w:cs="Arial"/>
          <w:lang w:eastAsia="ar-SA"/>
        </w:rPr>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 NO CUMPLE.</w:t>
      </w:r>
    </w:p>
    <w:p w14:paraId="0714053A" w14:textId="77777777" w:rsidR="0053405F" w:rsidRPr="00B654E5" w:rsidRDefault="0053405F" w:rsidP="009A0066">
      <w:pPr>
        <w:jc w:val="both"/>
        <w:rPr>
          <w:rFonts w:ascii="Arial" w:hAnsi="Arial" w:cs="Arial"/>
          <w:lang w:eastAsia="ar-SA"/>
        </w:rPr>
      </w:pPr>
      <w:r w:rsidRPr="00B654E5">
        <w:rPr>
          <w:rFonts w:ascii="Arial" w:hAnsi="Arial" w:cs="Arial"/>
          <w:lang w:eastAsia="ar-SA"/>
        </w:rPr>
        <w:t>La Empresa   no   requerirá   ni   aceptará   explicaciones o documentos adicionales que impliquen mejoramiento de las propuestas en aspectos técnicos, financieros o económicos o en aspectos que puedan llegar a desconocer el principio de selección objetiva.</w:t>
      </w:r>
    </w:p>
    <w:p w14:paraId="2619285C" w14:textId="77777777" w:rsidR="0053405F" w:rsidRPr="00B654E5" w:rsidRDefault="0053405F" w:rsidP="009A0066">
      <w:pPr>
        <w:jc w:val="both"/>
        <w:rPr>
          <w:rFonts w:ascii="Arial" w:hAnsi="Arial" w:cs="Arial"/>
          <w:lang w:eastAsia="ar-SA"/>
        </w:rPr>
      </w:pPr>
      <w:r w:rsidRPr="00B654E5">
        <w:rPr>
          <w:rFonts w:ascii="Arial" w:hAnsi="Arial" w:cs="Arial"/>
          <w:lang w:eastAsia="ar-SA"/>
        </w:rPr>
        <w:t>Nota: En todo caso la ELC se reserva el derecho a verificar toda la información suministrada en la propuesta.</w:t>
      </w:r>
    </w:p>
    <w:p w14:paraId="2E2E244B" w14:textId="77777777" w:rsidR="0053405F" w:rsidRPr="00B654E5" w:rsidRDefault="0053405F" w:rsidP="009A0066">
      <w:pPr>
        <w:jc w:val="both"/>
        <w:rPr>
          <w:rFonts w:ascii="Arial" w:hAnsi="Arial" w:cs="Arial"/>
          <w:lang w:eastAsia="ar-SA"/>
        </w:rPr>
      </w:pPr>
      <w:r w:rsidRPr="00B654E5">
        <w:rPr>
          <w:rFonts w:ascii="Arial" w:hAnsi="Arial" w:cs="Arial"/>
          <w:lang w:eastAsia="ar-SA"/>
        </w:rPr>
        <w:t>Para que una OFERTA sea calificada, debe cumplir con todos los requerimientos jurídicos, técnicos, financieros y económicos, así:</w:t>
      </w:r>
    </w:p>
    <w:tbl>
      <w:tblPr>
        <w:tblW w:w="0" w:type="auto"/>
        <w:jc w:val="center"/>
        <w:tblLayout w:type="fixed"/>
        <w:tblCellMar>
          <w:left w:w="70" w:type="dxa"/>
          <w:right w:w="70" w:type="dxa"/>
        </w:tblCellMar>
        <w:tblLook w:val="0000" w:firstRow="0" w:lastRow="0" w:firstColumn="0" w:lastColumn="0" w:noHBand="0" w:noVBand="0"/>
      </w:tblPr>
      <w:tblGrid>
        <w:gridCol w:w="3969"/>
        <w:gridCol w:w="3922"/>
      </w:tblGrid>
      <w:tr w:rsidR="0053405F" w:rsidRPr="00B654E5" w14:paraId="6860490D" w14:textId="77777777" w:rsidTr="0053405F">
        <w:trPr>
          <w:cantSplit/>
          <w:jc w:val="center"/>
        </w:trPr>
        <w:tc>
          <w:tcPr>
            <w:tcW w:w="3969" w:type="dxa"/>
            <w:tcBorders>
              <w:top w:val="single" w:sz="4" w:space="0" w:color="000000"/>
              <w:left w:val="single" w:sz="4" w:space="0" w:color="000000"/>
              <w:bottom w:val="single" w:sz="4" w:space="0" w:color="000000"/>
            </w:tcBorders>
            <w:vAlign w:val="center"/>
          </w:tcPr>
          <w:p w14:paraId="3B33270A" w14:textId="77777777" w:rsidR="0053405F" w:rsidRPr="00B654E5" w:rsidRDefault="0053405F" w:rsidP="009A0066">
            <w:pPr>
              <w:jc w:val="both"/>
              <w:rPr>
                <w:rFonts w:ascii="Arial" w:hAnsi="Arial" w:cs="Arial"/>
                <w:lang w:eastAsia="ar-SA"/>
              </w:rPr>
            </w:pPr>
            <w:r w:rsidRPr="00B654E5">
              <w:rPr>
                <w:rFonts w:ascii="Arial" w:hAnsi="Arial" w:cs="Arial"/>
                <w:lang w:eastAsia="ar-SA"/>
              </w:rPr>
              <w:t>FACTOR</w:t>
            </w:r>
          </w:p>
        </w:tc>
        <w:tc>
          <w:tcPr>
            <w:tcW w:w="3922" w:type="dxa"/>
            <w:tcBorders>
              <w:top w:val="single" w:sz="4" w:space="0" w:color="000000"/>
              <w:left w:val="single" w:sz="4" w:space="0" w:color="000000"/>
              <w:bottom w:val="single" w:sz="4" w:space="0" w:color="000000"/>
              <w:right w:val="single" w:sz="4" w:space="0" w:color="000000"/>
            </w:tcBorders>
            <w:vAlign w:val="center"/>
          </w:tcPr>
          <w:p w14:paraId="346D83A6" w14:textId="77777777" w:rsidR="0053405F" w:rsidRPr="00B654E5" w:rsidRDefault="0053405F" w:rsidP="009A0066">
            <w:pPr>
              <w:jc w:val="both"/>
              <w:rPr>
                <w:rFonts w:ascii="Arial" w:hAnsi="Arial" w:cs="Arial"/>
                <w:lang w:eastAsia="ar-SA"/>
              </w:rPr>
            </w:pPr>
            <w:r w:rsidRPr="00B654E5">
              <w:rPr>
                <w:rFonts w:ascii="Arial" w:hAnsi="Arial" w:cs="Arial"/>
                <w:lang w:eastAsia="ar-SA"/>
              </w:rPr>
              <w:t>CUMPLIMIENTO</w:t>
            </w:r>
          </w:p>
        </w:tc>
      </w:tr>
      <w:tr w:rsidR="0053405F" w:rsidRPr="00B654E5" w14:paraId="58C0E36C" w14:textId="77777777" w:rsidTr="0053405F">
        <w:trPr>
          <w:cantSplit/>
          <w:jc w:val="center"/>
        </w:trPr>
        <w:tc>
          <w:tcPr>
            <w:tcW w:w="3969" w:type="dxa"/>
            <w:tcBorders>
              <w:left w:val="single" w:sz="4" w:space="0" w:color="000000"/>
              <w:bottom w:val="single" w:sz="4" w:space="0" w:color="auto"/>
            </w:tcBorders>
            <w:vAlign w:val="center"/>
          </w:tcPr>
          <w:p w14:paraId="50DF5814" w14:textId="77777777" w:rsidR="0053405F" w:rsidRPr="00B654E5" w:rsidRDefault="0053405F" w:rsidP="009A0066">
            <w:pPr>
              <w:jc w:val="both"/>
              <w:rPr>
                <w:rFonts w:ascii="Arial" w:hAnsi="Arial" w:cs="Arial"/>
                <w:lang w:eastAsia="ar-SA"/>
              </w:rPr>
            </w:pPr>
            <w:r w:rsidRPr="00B654E5">
              <w:rPr>
                <w:rFonts w:ascii="Arial" w:hAnsi="Arial" w:cs="Arial"/>
                <w:lang w:eastAsia="ar-SA"/>
              </w:rPr>
              <w:t>VERIFICACIÓN JURÍDICA</w:t>
            </w:r>
          </w:p>
        </w:tc>
        <w:tc>
          <w:tcPr>
            <w:tcW w:w="3922" w:type="dxa"/>
            <w:tcBorders>
              <w:left w:val="single" w:sz="4" w:space="0" w:color="000000"/>
              <w:bottom w:val="single" w:sz="4" w:space="0" w:color="auto"/>
              <w:right w:val="single" w:sz="4" w:space="0" w:color="000000"/>
            </w:tcBorders>
            <w:vAlign w:val="center"/>
          </w:tcPr>
          <w:p w14:paraId="2342E7BC" w14:textId="77777777" w:rsidR="0053405F" w:rsidRPr="00B654E5" w:rsidRDefault="0053405F" w:rsidP="009A0066">
            <w:pPr>
              <w:jc w:val="both"/>
              <w:rPr>
                <w:rFonts w:ascii="Arial" w:hAnsi="Arial" w:cs="Arial"/>
                <w:lang w:eastAsia="ar-SA"/>
              </w:rPr>
            </w:pPr>
            <w:r w:rsidRPr="00B654E5">
              <w:rPr>
                <w:rFonts w:ascii="Arial" w:hAnsi="Arial" w:cs="Arial"/>
                <w:lang w:eastAsia="ar-SA"/>
              </w:rPr>
              <w:t>CUMPLE / NO CUMPLE</w:t>
            </w:r>
          </w:p>
        </w:tc>
      </w:tr>
      <w:tr w:rsidR="0053405F" w:rsidRPr="00B654E5" w14:paraId="56A0F454" w14:textId="77777777" w:rsidTr="0053405F">
        <w:trPr>
          <w:cantSplit/>
          <w:trHeight w:val="270"/>
          <w:jc w:val="center"/>
        </w:trPr>
        <w:tc>
          <w:tcPr>
            <w:tcW w:w="3969" w:type="dxa"/>
            <w:tcBorders>
              <w:top w:val="single" w:sz="4" w:space="0" w:color="auto"/>
              <w:left w:val="single" w:sz="4" w:space="0" w:color="000000"/>
              <w:bottom w:val="single" w:sz="4" w:space="0" w:color="auto"/>
            </w:tcBorders>
            <w:vAlign w:val="center"/>
          </w:tcPr>
          <w:p w14:paraId="7AE1950D" w14:textId="77777777" w:rsidR="0053405F" w:rsidRPr="00B654E5" w:rsidRDefault="0053405F" w:rsidP="009A0066">
            <w:pPr>
              <w:jc w:val="both"/>
              <w:rPr>
                <w:rFonts w:ascii="Arial" w:hAnsi="Arial" w:cs="Arial"/>
                <w:lang w:eastAsia="ar-SA"/>
              </w:rPr>
            </w:pPr>
            <w:r w:rsidRPr="00B654E5">
              <w:rPr>
                <w:rFonts w:ascii="Arial" w:hAnsi="Arial" w:cs="Arial"/>
                <w:lang w:eastAsia="ar-SA"/>
              </w:rPr>
              <w:t>VERIFICACIÓN TECNICA</w:t>
            </w:r>
          </w:p>
        </w:tc>
        <w:tc>
          <w:tcPr>
            <w:tcW w:w="3922" w:type="dxa"/>
            <w:tcBorders>
              <w:top w:val="single" w:sz="4" w:space="0" w:color="auto"/>
              <w:left w:val="single" w:sz="4" w:space="0" w:color="000000"/>
              <w:bottom w:val="single" w:sz="4" w:space="0" w:color="auto"/>
              <w:right w:val="single" w:sz="4" w:space="0" w:color="000000"/>
            </w:tcBorders>
            <w:vAlign w:val="center"/>
          </w:tcPr>
          <w:p w14:paraId="3B20065D" w14:textId="77777777" w:rsidR="0053405F" w:rsidRPr="00B654E5" w:rsidRDefault="0053405F" w:rsidP="009A0066">
            <w:pPr>
              <w:jc w:val="both"/>
              <w:rPr>
                <w:rFonts w:ascii="Arial" w:hAnsi="Arial" w:cs="Arial"/>
                <w:lang w:eastAsia="ar-SA"/>
              </w:rPr>
            </w:pPr>
            <w:r w:rsidRPr="00B654E5">
              <w:rPr>
                <w:rFonts w:ascii="Arial" w:hAnsi="Arial" w:cs="Arial"/>
                <w:lang w:eastAsia="ar-SA"/>
              </w:rPr>
              <w:t>CUMPLE / NO CUMPLE</w:t>
            </w:r>
          </w:p>
        </w:tc>
      </w:tr>
      <w:tr w:rsidR="0053405F" w:rsidRPr="00B654E5" w14:paraId="508948E1" w14:textId="77777777" w:rsidTr="0053405F">
        <w:trPr>
          <w:cantSplit/>
          <w:trHeight w:val="270"/>
          <w:jc w:val="center"/>
        </w:trPr>
        <w:tc>
          <w:tcPr>
            <w:tcW w:w="3969" w:type="dxa"/>
            <w:tcBorders>
              <w:top w:val="single" w:sz="4" w:space="0" w:color="auto"/>
              <w:left w:val="single" w:sz="4" w:space="0" w:color="000000"/>
              <w:bottom w:val="single" w:sz="4" w:space="0" w:color="auto"/>
            </w:tcBorders>
            <w:vAlign w:val="center"/>
          </w:tcPr>
          <w:p w14:paraId="77CA0C7C" w14:textId="77777777" w:rsidR="0053405F" w:rsidRPr="00B654E5" w:rsidRDefault="0053405F" w:rsidP="009A0066">
            <w:pPr>
              <w:jc w:val="both"/>
              <w:rPr>
                <w:rFonts w:ascii="Arial" w:hAnsi="Arial" w:cs="Arial"/>
                <w:lang w:eastAsia="ar-SA"/>
              </w:rPr>
            </w:pPr>
            <w:r w:rsidRPr="00B654E5">
              <w:rPr>
                <w:rFonts w:ascii="Arial" w:hAnsi="Arial" w:cs="Arial"/>
                <w:lang w:eastAsia="ar-SA"/>
              </w:rPr>
              <w:t>VERIFICACIÓN FINANCIERA</w:t>
            </w:r>
          </w:p>
        </w:tc>
        <w:tc>
          <w:tcPr>
            <w:tcW w:w="3922" w:type="dxa"/>
            <w:tcBorders>
              <w:top w:val="single" w:sz="4" w:space="0" w:color="auto"/>
              <w:left w:val="single" w:sz="4" w:space="0" w:color="000000"/>
              <w:bottom w:val="single" w:sz="4" w:space="0" w:color="auto"/>
              <w:right w:val="single" w:sz="4" w:space="0" w:color="000000"/>
            </w:tcBorders>
            <w:vAlign w:val="center"/>
          </w:tcPr>
          <w:p w14:paraId="1D4DE650" w14:textId="77777777" w:rsidR="0053405F" w:rsidRPr="00B654E5" w:rsidRDefault="0053405F" w:rsidP="009A0066">
            <w:pPr>
              <w:jc w:val="both"/>
              <w:rPr>
                <w:rFonts w:ascii="Arial" w:hAnsi="Arial" w:cs="Arial"/>
                <w:lang w:eastAsia="ar-SA"/>
              </w:rPr>
            </w:pPr>
            <w:r w:rsidRPr="00B654E5">
              <w:rPr>
                <w:rFonts w:ascii="Arial" w:hAnsi="Arial" w:cs="Arial"/>
                <w:lang w:eastAsia="ar-SA"/>
              </w:rPr>
              <w:t>CUMPLE / NO CUMPLE</w:t>
            </w:r>
          </w:p>
        </w:tc>
      </w:tr>
      <w:tr w:rsidR="0053405F" w:rsidRPr="00B654E5" w14:paraId="6C988046" w14:textId="77777777" w:rsidTr="0053405F">
        <w:trPr>
          <w:cantSplit/>
          <w:trHeight w:val="270"/>
          <w:jc w:val="center"/>
        </w:trPr>
        <w:tc>
          <w:tcPr>
            <w:tcW w:w="3969" w:type="dxa"/>
            <w:tcBorders>
              <w:top w:val="single" w:sz="4" w:space="0" w:color="auto"/>
              <w:left w:val="single" w:sz="4" w:space="0" w:color="000000"/>
              <w:bottom w:val="single" w:sz="4" w:space="0" w:color="000000"/>
            </w:tcBorders>
            <w:vAlign w:val="center"/>
          </w:tcPr>
          <w:p w14:paraId="3DBDB3F5" w14:textId="77777777" w:rsidR="0053405F" w:rsidRPr="00B654E5" w:rsidRDefault="0053405F" w:rsidP="009A0066">
            <w:pPr>
              <w:jc w:val="both"/>
              <w:rPr>
                <w:rFonts w:ascii="Arial" w:hAnsi="Arial" w:cs="Arial"/>
                <w:lang w:eastAsia="ar-SA"/>
              </w:rPr>
            </w:pPr>
            <w:r w:rsidRPr="00B654E5">
              <w:rPr>
                <w:rFonts w:ascii="Arial" w:hAnsi="Arial" w:cs="Arial"/>
                <w:lang w:eastAsia="ar-SA"/>
              </w:rPr>
              <w:t>VERIFICACIÓN EXPERIENCIA</w:t>
            </w:r>
          </w:p>
        </w:tc>
        <w:tc>
          <w:tcPr>
            <w:tcW w:w="3922" w:type="dxa"/>
            <w:tcBorders>
              <w:top w:val="single" w:sz="4" w:space="0" w:color="auto"/>
              <w:left w:val="single" w:sz="4" w:space="0" w:color="000000"/>
              <w:bottom w:val="single" w:sz="4" w:space="0" w:color="000000"/>
              <w:right w:val="single" w:sz="4" w:space="0" w:color="000000"/>
            </w:tcBorders>
            <w:vAlign w:val="center"/>
          </w:tcPr>
          <w:p w14:paraId="31AD9E23" w14:textId="77777777" w:rsidR="0053405F" w:rsidRPr="00B654E5" w:rsidRDefault="0053405F" w:rsidP="009A0066">
            <w:pPr>
              <w:jc w:val="both"/>
              <w:rPr>
                <w:rFonts w:ascii="Arial" w:hAnsi="Arial" w:cs="Arial"/>
                <w:lang w:eastAsia="ar-SA"/>
              </w:rPr>
            </w:pPr>
            <w:r w:rsidRPr="00B654E5">
              <w:rPr>
                <w:rFonts w:ascii="Arial" w:hAnsi="Arial" w:cs="Arial"/>
                <w:lang w:eastAsia="ar-SA"/>
              </w:rPr>
              <w:t>CUMPLE / NO CUMPLE</w:t>
            </w:r>
          </w:p>
        </w:tc>
      </w:tr>
    </w:tbl>
    <w:p w14:paraId="317DFC49" w14:textId="77777777" w:rsidR="0053405F" w:rsidRPr="00B654E5" w:rsidRDefault="0053405F" w:rsidP="009A0066">
      <w:pPr>
        <w:jc w:val="both"/>
        <w:rPr>
          <w:rFonts w:ascii="Arial" w:hAnsi="Arial" w:cs="Arial"/>
          <w:lang w:eastAsia="ar-SA"/>
        </w:rPr>
      </w:pPr>
    </w:p>
    <w:p w14:paraId="494443ED" w14:textId="77777777" w:rsidR="0053405F" w:rsidRPr="00B654E5" w:rsidRDefault="0053405F" w:rsidP="009A0066">
      <w:pPr>
        <w:jc w:val="both"/>
        <w:rPr>
          <w:rFonts w:ascii="Arial" w:hAnsi="Arial" w:cs="Arial"/>
          <w:lang w:eastAsia="ar-SA"/>
        </w:rPr>
      </w:pPr>
      <w:r w:rsidRPr="00B654E5">
        <w:rPr>
          <w:rFonts w:ascii="Arial" w:hAnsi="Arial" w:cs="Arial"/>
          <w:b/>
          <w:lang w:eastAsia="ar-SA"/>
        </w:rPr>
        <w:t>Verificación Jurídica</w:t>
      </w:r>
      <w:r w:rsidRPr="00B654E5">
        <w:rPr>
          <w:rFonts w:ascii="Arial" w:hAnsi="Arial" w:cs="Arial"/>
          <w:lang w:eastAsia="ar-SA"/>
        </w:rPr>
        <w:t>: La verificación jurídica no tiene ponderación alguna. Se trata del estudio que debe realizar el comité evaluador designado, para determinar si la propuesta se ajusta a los requerimientos mínimos establecidos para participar establecidos por la Ley y el numeral 4.1 de las condiciones de contratación de la presente Invitación, con miras a establecer si el OFERENTE tiene la capacidad jurídica para contratar.</w:t>
      </w:r>
    </w:p>
    <w:p w14:paraId="5AEEB8E8" w14:textId="77777777" w:rsidR="0053405F" w:rsidRPr="00B654E5" w:rsidRDefault="0053405F" w:rsidP="009A0066">
      <w:pPr>
        <w:jc w:val="both"/>
        <w:rPr>
          <w:rFonts w:ascii="Arial" w:hAnsi="Arial" w:cs="Arial"/>
          <w:lang w:eastAsia="ar-SA"/>
        </w:rPr>
      </w:pPr>
      <w:r w:rsidRPr="00B654E5">
        <w:rPr>
          <w:rFonts w:ascii="Arial" w:hAnsi="Arial" w:cs="Arial"/>
          <w:b/>
          <w:lang w:eastAsia="ar-SA"/>
        </w:rPr>
        <w:t>Verificación Financiera</w:t>
      </w:r>
      <w:r w:rsidRPr="00B654E5">
        <w:rPr>
          <w:rFonts w:ascii="Arial" w:hAnsi="Arial" w:cs="Arial"/>
          <w:lang w:eastAsia="ar-SA"/>
        </w:rPr>
        <w:t>: cumplimiento de los requisitos establecidos en el punto No 4.2.1 de las condiciones de contratación de la presente Invitación.</w:t>
      </w:r>
    </w:p>
    <w:p w14:paraId="13388602" w14:textId="77777777" w:rsidR="0053405F" w:rsidRPr="00B654E5" w:rsidRDefault="0053405F" w:rsidP="009A0066">
      <w:pPr>
        <w:jc w:val="both"/>
        <w:rPr>
          <w:rFonts w:ascii="Arial" w:hAnsi="Arial" w:cs="Arial"/>
          <w:lang w:eastAsia="ar-SA"/>
        </w:rPr>
      </w:pPr>
      <w:r w:rsidRPr="00B654E5">
        <w:rPr>
          <w:rFonts w:ascii="Arial" w:hAnsi="Arial" w:cs="Arial"/>
          <w:b/>
          <w:lang w:eastAsia="ar-SA"/>
        </w:rPr>
        <w:t>Verificación Experiencia</w:t>
      </w:r>
      <w:r w:rsidRPr="00B654E5">
        <w:rPr>
          <w:rFonts w:ascii="Arial" w:hAnsi="Arial" w:cs="Arial"/>
          <w:lang w:eastAsia="ar-SA"/>
        </w:rPr>
        <w:t>: cumplimiento de los requisitos establecidos en el punto No 4.3 de las condiciones de contratación de la presente Invitación.</w:t>
      </w:r>
    </w:p>
    <w:p w14:paraId="477D26D8" w14:textId="1E611D2C" w:rsidR="007B2811" w:rsidRPr="00B654E5" w:rsidRDefault="0053405F" w:rsidP="009A0066">
      <w:pPr>
        <w:jc w:val="both"/>
        <w:rPr>
          <w:rFonts w:ascii="Arial" w:hAnsi="Arial" w:cs="Arial"/>
          <w:lang w:eastAsia="ar-SA"/>
        </w:rPr>
      </w:pPr>
      <w:r w:rsidRPr="00B654E5">
        <w:rPr>
          <w:rFonts w:ascii="Arial" w:hAnsi="Arial" w:cs="Arial"/>
          <w:b/>
          <w:lang w:eastAsia="ar-SA"/>
        </w:rPr>
        <w:t>Verificación Técnica</w:t>
      </w:r>
      <w:r w:rsidRPr="00B654E5">
        <w:rPr>
          <w:rFonts w:ascii="Arial" w:hAnsi="Arial" w:cs="Arial"/>
          <w:lang w:eastAsia="ar-SA"/>
        </w:rPr>
        <w:t>: Cumplimiento de los requisitos establecidos en el No 4.4.</w:t>
      </w:r>
    </w:p>
    <w:p w14:paraId="2ACEDF09" w14:textId="32C29286" w:rsidR="0053405F" w:rsidRPr="00B654E5" w:rsidRDefault="0053405F" w:rsidP="00BB2096">
      <w:pPr>
        <w:pStyle w:val="Prrafodelista"/>
        <w:numPr>
          <w:ilvl w:val="0"/>
          <w:numId w:val="2"/>
        </w:numPr>
        <w:jc w:val="both"/>
        <w:rPr>
          <w:rFonts w:ascii="Arial" w:hAnsi="Arial" w:cs="Arial"/>
          <w:b/>
          <w:lang w:eastAsia="ar-SA"/>
        </w:rPr>
      </w:pPr>
      <w:r w:rsidRPr="00B654E5">
        <w:rPr>
          <w:rFonts w:ascii="Arial" w:hAnsi="Arial" w:cs="Arial"/>
          <w:b/>
          <w:lang w:eastAsia="ar-SA"/>
        </w:rPr>
        <w:t>CRITERIOS DE EVALUACIÓN</w:t>
      </w:r>
    </w:p>
    <w:p w14:paraId="5D4F2D44" w14:textId="77777777" w:rsidR="0053405F" w:rsidRPr="00B654E5" w:rsidRDefault="0053405F" w:rsidP="009A0066">
      <w:pPr>
        <w:jc w:val="both"/>
        <w:rPr>
          <w:rFonts w:ascii="Arial" w:hAnsi="Arial" w:cs="Arial"/>
          <w:lang w:val="es-ES_tradnl" w:eastAsia="ar-SA"/>
        </w:rPr>
      </w:pPr>
      <w:r w:rsidRPr="00B654E5">
        <w:rPr>
          <w:rFonts w:ascii="Arial" w:hAnsi="Arial" w:cs="Arial"/>
          <w:lang w:val="es-ES_tradnl" w:eastAsia="ar-SA"/>
        </w:rPr>
        <w:t xml:space="preserve">La EMPRESA a través del Comité Evaluador y su Corredor de Seguros Correcol S.A., efectuarán la evaluación y el análisis comparativo para adjudicar el Programa de Seguros al(los) oferente(s) cuya(s) propuesta(s), previo al cumplimento de los requisitos de capacidad jurídica, capacidad financiera y capacidad de experiencia, sea(n) la (s) más favorables para la EMPRESA y se ajuste (n) a la presente invitación pública. </w:t>
      </w:r>
    </w:p>
    <w:p w14:paraId="4188711B" w14:textId="77777777" w:rsidR="0053405F" w:rsidRPr="00B654E5" w:rsidRDefault="0053405F" w:rsidP="009A0066">
      <w:pPr>
        <w:jc w:val="both"/>
        <w:rPr>
          <w:rFonts w:ascii="Arial" w:hAnsi="Arial" w:cs="Arial"/>
          <w:lang w:val="es-ES_tradnl" w:eastAsia="ar-SA"/>
        </w:rPr>
      </w:pPr>
      <w:r w:rsidRPr="00B654E5">
        <w:rPr>
          <w:rFonts w:ascii="Arial" w:hAnsi="Arial" w:cs="Arial"/>
          <w:lang w:val="es-ES_tradnl" w:eastAsia="ar-SA"/>
        </w:rPr>
        <w:t xml:space="preserve">Estos criterios serán analizados por Grupos (1, 2, 3, 4), teniendo en cuenta el cumplimiento de los siguientes factores, sobre un puntaje total por Grupo de 1.000 puntos. </w:t>
      </w:r>
    </w:p>
    <w:tbl>
      <w:tblPr>
        <w:tblW w:w="779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1701"/>
        <w:gridCol w:w="2409"/>
      </w:tblGrid>
      <w:tr w:rsidR="007B2811" w:rsidRPr="00B654E5" w14:paraId="41C2E735" w14:textId="77777777" w:rsidTr="00BB2096">
        <w:trPr>
          <w:trHeight w:val="396"/>
        </w:trPr>
        <w:tc>
          <w:tcPr>
            <w:tcW w:w="3686" w:type="dxa"/>
            <w:shd w:val="clear" w:color="auto" w:fill="auto"/>
            <w:vAlign w:val="center"/>
          </w:tcPr>
          <w:p w14:paraId="31793154" w14:textId="77777777" w:rsidR="007B2811" w:rsidRPr="00B654E5" w:rsidRDefault="007B2811" w:rsidP="009A0066">
            <w:pPr>
              <w:ind w:left="-101" w:right="51"/>
              <w:jc w:val="both"/>
              <w:rPr>
                <w:rFonts w:ascii="Arial" w:hAnsi="Arial" w:cs="Arial"/>
                <w:b/>
              </w:rPr>
            </w:pPr>
            <w:r w:rsidRPr="00B654E5">
              <w:rPr>
                <w:rFonts w:ascii="Arial" w:hAnsi="Arial" w:cs="Arial"/>
                <w:b/>
              </w:rPr>
              <w:t>CRITERIO DE EVALUACIÓN</w:t>
            </w:r>
          </w:p>
        </w:tc>
        <w:tc>
          <w:tcPr>
            <w:tcW w:w="1701" w:type="dxa"/>
            <w:shd w:val="clear" w:color="auto" w:fill="auto"/>
            <w:vAlign w:val="center"/>
          </w:tcPr>
          <w:p w14:paraId="11662F0C" w14:textId="77777777" w:rsidR="007B2811" w:rsidRPr="00B654E5" w:rsidRDefault="007B2811" w:rsidP="009A0066">
            <w:pPr>
              <w:ind w:left="-110" w:right="51"/>
              <w:jc w:val="both"/>
              <w:rPr>
                <w:rFonts w:ascii="Arial" w:hAnsi="Arial" w:cs="Arial"/>
                <w:b/>
              </w:rPr>
            </w:pPr>
            <w:r w:rsidRPr="00B654E5">
              <w:rPr>
                <w:rFonts w:ascii="Arial" w:hAnsi="Arial" w:cs="Arial"/>
                <w:b/>
              </w:rPr>
              <w:t>PUNTAJE</w:t>
            </w:r>
          </w:p>
        </w:tc>
        <w:tc>
          <w:tcPr>
            <w:tcW w:w="2409" w:type="dxa"/>
            <w:shd w:val="clear" w:color="auto" w:fill="auto"/>
            <w:vAlign w:val="center"/>
          </w:tcPr>
          <w:p w14:paraId="1827966F" w14:textId="77777777" w:rsidR="007B2811" w:rsidRPr="00B654E5" w:rsidRDefault="007B2811" w:rsidP="009A0066">
            <w:pPr>
              <w:ind w:left="-113" w:right="51"/>
              <w:jc w:val="both"/>
              <w:rPr>
                <w:rFonts w:ascii="Arial" w:hAnsi="Arial" w:cs="Arial"/>
              </w:rPr>
            </w:pPr>
            <w:r w:rsidRPr="00B654E5">
              <w:rPr>
                <w:rFonts w:ascii="Arial" w:hAnsi="Arial" w:cs="Arial"/>
                <w:b/>
              </w:rPr>
              <w:t>INDICAR APLICABLES AL PROCESO</w:t>
            </w:r>
          </w:p>
        </w:tc>
      </w:tr>
      <w:tr w:rsidR="007B2811" w:rsidRPr="00B654E5" w14:paraId="007498A3" w14:textId="77777777" w:rsidTr="00BB2096">
        <w:trPr>
          <w:trHeight w:val="340"/>
        </w:trPr>
        <w:tc>
          <w:tcPr>
            <w:tcW w:w="3686" w:type="dxa"/>
            <w:shd w:val="clear" w:color="auto" w:fill="auto"/>
            <w:vAlign w:val="center"/>
          </w:tcPr>
          <w:p w14:paraId="6D2CAFA6" w14:textId="77777777" w:rsidR="007B2811" w:rsidRPr="00B654E5" w:rsidRDefault="007B2811" w:rsidP="009A0066">
            <w:pPr>
              <w:ind w:right="51"/>
              <w:jc w:val="both"/>
              <w:rPr>
                <w:rFonts w:ascii="Arial" w:hAnsi="Arial" w:cs="Arial"/>
              </w:rPr>
            </w:pPr>
            <w:r w:rsidRPr="00B654E5">
              <w:rPr>
                <w:rFonts w:ascii="Arial" w:hAnsi="Arial" w:cs="Arial"/>
              </w:rPr>
              <w:t>FACTOR ECONÓMICO – MEJOR OFERTA ECONOMICA</w:t>
            </w:r>
          </w:p>
        </w:tc>
        <w:tc>
          <w:tcPr>
            <w:tcW w:w="1701" w:type="dxa"/>
            <w:shd w:val="clear" w:color="auto" w:fill="auto"/>
            <w:vAlign w:val="center"/>
          </w:tcPr>
          <w:p w14:paraId="665B5383" w14:textId="77777777" w:rsidR="007B2811" w:rsidRPr="00B654E5" w:rsidRDefault="007B2811" w:rsidP="009A0066">
            <w:pPr>
              <w:tabs>
                <w:tab w:val="left" w:pos="426"/>
              </w:tabs>
              <w:ind w:right="51"/>
              <w:jc w:val="both"/>
              <w:rPr>
                <w:rFonts w:ascii="Arial" w:hAnsi="Arial" w:cs="Arial"/>
              </w:rPr>
            </w:pPr>
            <w:r w:rsidRPr="00B654E5">
              <w:rPr>
                <w:rFonts w:ascii="Arial" w:hAnsi="Arial" w:cs="Arial"/>
              </w:rPr>
              <w:t>400 puntos</w:t>
            </w:r>
          </w:p>
        </w:tc>
        <w:tc>
          <w:tcPr>
            <w:tcW w:w="2409" w:type="dxa"/>
            <w:shd w:val="clear" w:color="auto" w:fill="auto"/>
            <w:vAlign w:val="center"/>
          </w:tcPr>
          <w:p w14:paraId="589FAB1F" w14:textId="77777777" w:rsidR="007B2811" w:rsidRPr="00B654E5" w:rsidRDefault="007B2811" w:rsidP="009A0066">
            <w:pPr>
              <w:jc w:val="both"/>
              <w:rPr>
                <w:rFonts w:ascii="Arial" w:hAnsi="Arial" w:cs="Arial"/>
              </w:rPr>
            </w:pPr>
            <w:r w:rsidRPr="00B654E5">
              <w:rPr>
                <w:rFonts w:ascii="Arial" w:hAnsi="Arial" w:cs="Arial"/>
              </w:rPr>
              <w:t>APLICA</w:t>
            </w:r>
          </w:p>
        </w:tc>
      </w:tr>
      <w:tr w:rsidR="007B2811" w:rsidRPr="00B654E5" w14:paraId="4941AA2C" w14:textId="77777777" w:rsidTr="00BB2096">
        <w:trPr>
          <w:trHeight w:val="1138"/>
        </w:trPr>
        <w:tc>
          <w:tcPr>
            <w:tcW w:w="3686" w:type="dxa"/>
            <w:shd w:val="clear" w:color="auto" w:fill="auto"/>
            <w:vAlign w:val="center"/>
          </w:tcPr>
          <w:p w14:paraId="14104690" w14:textId="77777777" w:rsidR="007B2811" w:rsidRPr="00B654E5" w:rsidRDefault="007B2811" w:rsidP="009A0066">
            <w:pPr>
              <w:ind w:right="51"/>
              <w:jc w:val="both"/>
              <w:rPr>
                <w:rFonts w:ascii="Arial" w:hAnsi="Arial" w:cs="Arial"/>
              </w:rPr>
            </w:pPr>
            <w:r w:rsidRPr="00B654E5">
              <w:rPr>
                <w:rFonts w:ascii="Arial" w:hAnsi="Arial" w:cs="Arial"/>
              </w:rPr>
              <w:t>FACTORES ADICIONALES QUE MEJORAN EL BIEN O SERVICIO SIN NINGUN COSTO ADICIONAL PARA LA ENTIDAD – ANEXO DE CONDICIONES TÉCNICAS COMPLEMENTARIAS</w:t>
            </w:r>
          </w:p>
        </w:tc>
        <w:tc>
          <w:tcPr>
            <w:tcW w:w="1701" w:type="dxa"/>
            <w:shd w:val="clear" w:color="auto" w:fill="auto"/>
            <w:vAlign w:val="center"/>
          </w:tcPr>
          <w:p w14:paraId="4F6FAF45" w14:textId="77777777" w:rsidR="007B2811" w:rsidRPr="00B654E5" w:rsidRDefault="007B2811" w:rsidP="009A0066">
            <w:pPr>
              <w:jc w:val="both"/>
              <w:rPr>
                <w:rFonts w:ascii="Arial" w:hAnsi="Arial" w:cs="Arial"/>
              </w:rPr>
            </w:pPr>
            <w:r w:rsidRPr="00B654E5">
              <w:rPr>
                <w:rFonts w:ascii="Arial" w:hAnsi="Arial" w:cs="Arial"/>
              </w:rPr>
              <w:t>200 puntos por grupo</w:t>
            </w:r>
          </w:p>
        </w:tc>
        <w:tc>
          <w:tcPr>
            <w:tcW w:w="2409" w:type="dxa"/>
            <w:shd w:val="clear" w:color="auto" w:fill="auto"/>
            <w:vAlign w:val="center"/>
          </w:tcPr>
          <w:p w14:paraId="0AA3CED0" w14:textId="77777777" w:rsidR="007B2811" w:rsidRPr="00B654E5" w:rsidRDefault="007B2811" w:rsidP="009A0066">
            <w:pPr>
              <w:jc w:val="both"/>
              <w:rPr>
                <w:rFonts w:ascii="Arial" w:hAnsi="Arial" w:cs="Arial"/>
              </w:rPr>
            </w:pPr>
            <w:r w:rsidRPr="00B654E5">
              <w:rPr>
                <w:rFonts w:ascii="Arial" w:hAnsi="Arial" w:cs="Arial"/>
              </w:rPr>
              <w:t>APLICA</w:t>
            </w:r>
          </w:p>
        </w:tc>
      </w:tr>
      <w:tr w:rsidR="007B2811" w:rsidRPr="00B654E5" w14:paraId="33F6255C" w14:textId="77777777" w:rsidTr="00BB2096">
        <w:trPr>
          <w:trHeight w:val="559"/>
        </w:trPr>
        <w:tc>
          <w:tcPr>
            <w:tcW w:w="3686" w:type="dxa"/>
            <w:shd w:val="clear" w:color="auto" w:fill="auto"/>
            <w:vAlign w:val="center"/>
          </w:tcPr>
          <w:p w14:paraId="772A450E" w14:textId="77777777" w:rsidR="007B2811" w:rsidRPr="00B654E5" w:rsidRDefault="007B2811" w:rsidP="009A0066">
            <w:pPr>
              <w:ind w:right="51"/>
              <w:jc w:val="both"/>
              <w:rPr>
                <w:rFonts w:ascii="Arial" w:hAnsi="Arial" w:cs="Arial"/>
              </w:rPr>
            </w:pPr>
            <w:r w:rsidRPr="00B654E5">
              <w:rPr>
                <w:rFonts w:ascii="Arial" w:hAnsi="Arial" w:cs="Arial"/>
              </w:rPr>
              <w:t>CONDICIÓN DE</w:t>
            </w:r>
            <w:r w:rsidRPr="00B654E5">
              <w:rPr>
                <w:rFonts w:ascii="Arial" w:hAnsi="Arial" w:cs="Arial"/>
                <w:b/>
                <w:bCs/>
              </w:rPr>
              <w:t xml:space="preserve"> </w:t>
            </w:r>
            <w:r w:rsidRPr="00B654E5">
              <w:rPr>
                <w:rFonts w:ascii="Arial" w:hAnsi="Arial" w:cs="Arial"/>
                <w:bCs/>
              </w:rPr>
              <w:t>DEDUCIBLES</w:t>
            </w:r>
          </w:p>
        </w:tc>
        <w:tc>
          <w:tcPr>
            <w:tcW w:w="1701" w:type="dxa"/>
            <w:shd w:val="clear" w:color="auto" w:fill="auto"/>
            <w:vAlign w:val="center"/>
          </w:tcPr>
          <w:p w14:paraId="2BA81995" w14:textId="77777777" w:rsidR="007B2811" w:rsidRPr="00B654E5" w:rsidRDefault="007B2811" w:rsidP="009A0066">
            <w:pPr>
              <w:jc w:val="both"/>
              <w:rPr>
                <w:rFonts w:ascii="Arial" w:hAnsi="Arial" w:cs="Arial"/>
              </w:rPr>
            </w:pPr>
            <w:r w:rsidRPr="00B654E5">
              <w:rPr>
                <w:rFonts w:ascii="Arial" w:hAnsi="Arial" w:cs="Arial"/>
              </w:rPr>
              <w:t>100 puntos por grupo</w:t>
            </w:r>
          </w:p>
        </w:tc>
        <w:tc>
          <w:tcPr>
            <w:tcW w:w="2409" w:type="dxa"/>
            <w:shd w:val="clear" w:color="auto" w:fill="auto"/>
            <w:vAlign w:val="center"/>
          </w:tcPr>
          <w:p w14:paraId="6AEA2764" w14:textId="77777777" w:rsidR="007B2811" w:rsidRPr="00B654E5" w:rsidRDefault="007B2811" w:rsidP="009A0066">
            <w:pPr>
              <w:jc w:val="both"/>
              <w:rPr>
                <w:rFonts w:ascii="Arial" w:hAnsi="Arial" w:cs="Arial"/>
              </w:rPr>
            </w:pPr>
            <w:r w:rsidRPr="00B654E5">
              <w:rPr>
                <w:rFonts w:ascii="Arial" w:hAnsi="Arial" w:cs="Arial"/>
              </w:rPr>
              <w:t>APLICA</w:t>
            </w:r>
          </w:p>
        </w:tc>
      </w:tr>
      <w:tr w:rsidR="007B2811" w:rsidRPr="00B654E5" w14:paraId="5192876F" w14:textId="77777777" w:rsidTr="00BB2096">
        <w:trPr>
          <w:trHeight w:val="340"/>
        </w:trPr>
        <w:tc>
          <w:tcPr>
            <w:tcW w:w="3686" w:type="dxa"/>
            <w:shd w:val="clear" w:color="auto" w:fill="auto"/>
            <w:vAlign w:val="center"/>
          </w:tcPr>
          <w:p w14:paraId="050401FB" w14:textId="77777777" w:rsidR="007B2811" w:rsidRPr="00B654E5" w:rsidRDefault="007B2811" w:rsidP="009A0066">
            <w:pPr>
              <w:ind w:right="51"/>
              <w:jc w:val="both"/>
              <w:rPr>
                <w:rFonts w:ascii="Arial" w:hAnsi="Arial" w:cs="Arial"/>
              </w:rPr>
            </w:pPr>
            <w:r w:rsidRPr="00B654E5">
              <w:rPr>
                <w:rFonts w:ascii="Arial" w:hAnsi="Arial" w:cs="Arial"/>
              </w:rPr>
              <w:t>FACTORES ADICIONALES QUE MEJORAN EL BIEN O SERVICIO SIN NINGUN COSTO ADICIONAL PARA LA ENTIDAD – REQUISITOS PARA EL PAGO DE LAS INDEMNIZACIONES</w:t>
            </w:r>
          </w:p>
        </w:tc>
        <w:tc>
          <w:tcPr>
            <w:tcW w:w="1701" w:type="dxa"/>
            <w:shd w:val="clear" w:color="auto" w:fill="auto"/>
            <w:vAlign w:val="center"/>
          </w:tcPr>
          <w:p w14:paraId="05CCBF92" w14:textId="77777777" w:rsidR="007B2811" w:rsidRPr="00B654E5" w:rsidRDefault="007B2811" w:rsidP="009A0066">
            <w:pPr>
              <w:jc w:val="both"/>
              <w:rPr>
                <w:rFonts w:ascii="Arial" w:hAnsi="Arial" w:cs="Arial"/>
              </w:rPr>
            </w:pPr>
            <w:r w:rsidRPr="00B654E5">
              <w:rPr>
                <w:rFonts w:ascii="Arial" w:hAnsi="Arial" w:cs="Arial"/>
              </w:rPr>
              <w:t>190 puntos por grupo</w:t>
            </w:r>
          </w:p>
        </w:tc>
        <w:tc>
          <w:tcPr>
            <w:tcW w:w="2409" w:type="dxa"/>
            <w:shd w:val="clear" w:color="auto" w:fill="auto"/>
            <w:vAlign w:val="center"/>
          </w:tcPr>
          <w:p w14:paraId="1ADDFF29" w14:textId="77777777" w:rsidR="007B2811" w:rsidRPr="00B654E5" w:rsidRDefault="007B2811" w:rsidP="009A0066">
            <w:pPr>
              <w:jc w:val="both"/>
              <w:rPr>
                <w:rFonts w:ascii="Arial" w:hAnsi="Arial" w:cs="Arial"/>
              </w:rPr>
            </w:pPr>
            <w:r w:rsidRPr="00B654E5">
              <w:rPr>
                <w:rFonts w:ascii="Arial" w:hAnsi="Arial" w:cs="Arial"/>
              </w:rPr>
              <w:t>APLICA</w:t>
            </w:r>
          </w:p>
        </w:tc>
      </w:tr>
      <w:tr w:rsidR="007B2811" w:rsidRPr="00B654E5" w14:paraId="571B7268" w14:textId="77777777" w:rsidTr="00BB2096">
        <w:trPr>
          <w:trHeight w:val="340"/>
        </w:trPr>
        <w:tc>
          <w:tcPr>
            <w:tcW w:w="3686" w:type="dxa"/>
            <w:shd w:val="clear" w:color="auto" w:fill="auto"/>
            <w:vAlign w:val="center"/>
          </w:tcPr>
          <w:p w14:paraId="7D62885C" w14:textId="77777777" w:rsidR="007B2811" w:rsidRPr="00B654E5" w:rsidRDefault="007B2811" w:rsidP="009A0066">
            <w:pPr>
              <w:ind w:right="51"/>
              <w:jc w:val="both"/>
              <w:rPr>
                <w:rFonts w:ascii="Arial" w:hAnsi="Arial" w:cs="Arial"/>
              </w:rPr>
            </w:pPr>
            <w:r w:rsidRPr="00B654E5">
              <w:rPr>
                <w:rFonts w:ascii="Arial" w:hAnsi="Arial" w:cs="Arial"/>
              </w:rPr>
              <w:t>APOYO A LA INDUSTRIA NACIONAL _ OFERTA DE SERVICIOS NACIONALES</w:t>
            </w:r>
          </w:p>
        </w:tc>
        <w:tc>
          <w:tcPr>
            <w:tcW w:w="1701" w:type="dxa"/>
            <w:shd w:val="clear" w:color="auto" w:fill="auto"/>
            <w:vAlign w:val="center"/>
          </w:tcPr>
          <w:p w14:paraId="481625DC" w14:textId="77777777" w:rsidR="007B2811" w:rsidRPr="00B654E5" w:rsidRDefault="007B2811" w:rsidP="009A0066">
            <w:pPr>
              <w:jc w:val="both"/>
              <w:rPr>
                <w:rFonts w:ascii="Arial" w:hAnsi="Arial" w:cs="Arial"/>
              </w:rPr>
            </w:pPr>
            <w:r w:rsidRPr="00B654E5">
              <w:rPr>
                <w:rFonts w:ascii="Arial" w:hAnsi="Arial" w:cs="Arial"/>
              </w:rPr>
              <w:t>100 puntos</w:t>
            </w:r>
          </w:p>
        </w:tc>
        <w:tc>
          <w:tcPr>
            <w:tcW w:w="2409" w:type="dxa"/>
            <w:shd w:val="clear" w:color="auto" w:fill="auto"/>
            <w:vAlign w:val="center"/>
          </w:tcPr>
          <w:p w14:paraId="14B74D41" w14:textId="77777777" w:rsidR="007B2811" w:rsidRPr="00B654E5" w:rsidRDefault="007B2811" w:rsidP="009A0066">
            <w:pPr>
              <w:jc w:val="both"/>
              <w:rPr>
                <w:rFonts w:ascii="Arial" w:hAnsi="Arial" w:cs="Arial"/>
              </w:rPr>
            </w:pPr>
            <w:r w:rsidRPr="00B654E5">
              <w:rPr>
                <w:rFonts w:ascii="Arial" w:hAnsi="Arial" w:cs="Arial"/>
              </w:rPr>
              <w:t>APLICA</w:t>
            </w:r>
          </w:p>
        </w:tc>
      </w:tr>
      <w:tr w:rsidR="007B2811" w:rsidRPr="00B654E5" w14:paraId="1B828E70" w14:textId="77777777" w:rsidTr="00BB2096">
        <w:trPr>
          <w:trHeight w:val="340"/>
        </w:trPr>
        <w:tc>
          <w:tcPr>
            <w:tcW w:w="3686" w:type="dxa"/>
            <w:shd w:val="clear" w:color="auto" w:fill="auto"/>
            <w:vAlign w:val="center"/>
          </w:tcPr>
          <w:p w14:paraId="5300D7AC" w14:textId="77777777" w:rsidR="007B2811" w:rsidRPr="00B654E5" w:rsidRDefault="007B2811" w:rsidP="009A0066">
            <w:pPr>
              <w:ind w:right="51"/>
              <w:jc w:val="both"/>
              <w:rPr>
                <w:rFonts w:ascii="Arial" w:hAnsi="Arial" w:cs="Arial"/>
              </w:rPr>
            </w:pPr>
            <w:r w:rsidRPr="00B654E5">
              <w:rPr>
                <w:rFonts w:ascii="Arial" w:hAnsi="Arial" w:cs="Arial"/>
              </w:rPr>
              <w:t>DECRETO 392 DE 2018 VINCULACIÓN DE PERSONAL CON DISCAPACIDAD</w:t>
            </w:r>
          </w:p>
        </w:tc>
        <w:tc>
          <w:tcPr>
            <w:tcW w:w="1701" w:type="dxa"/>
            <w:shd w:val="clear" w:color="auto" w:fill="auto"/>
            <w:vAlign w:val="center"/>
          </w:tcPr>
          <w:p w14:paraId="625EBDCB" w14:textId="77777777" w:rsidR="007B2811" w:rsidRPr="00B654E5" w:rsidRDefault="007B2811" w:rsidP="009A0066">
            <w:pPr>
              <w:jc w:val="both"/>
              <w:rPr>
                <w:rFonts w:ascii="Arial" w:hAnsi="Arial" w:cs="Arial"/>
              </w:rPr>
            </w:pPr>
            <w:r w:rsidRPr="00B654E5">
              <w:rPr>
                <w:rFonts w:ascii="Arial" w:hAnsi="Arial" w:cs="Arial"/>
              </w:rPr>
              <w:t>10 puntos</w:t>
            </w:r>
          </w:p>
        </w:tc>
        <w:tc>
          <w:tcPr>
            <w:tcW w:w="2409" w:type="dxa"/>
            <w:shd w:val="clear" w:color="auto" w:fill="auto"/>
            <w:vAlign w:val="center"/>
          </w:tcPr>
          <w:p w14:paraId="67A40C8E" w14:textId="77777777" w:rsidR="007B2811" w:rsidRPr="00B654E5" w:rsidRDefault="007B2811" w:rsidP="009A0066">
            <w:pPr>
              <w:jc w:val="both"/>
              <w:rPr>
                <w:rFonts w:ascii="Arial" w:hAnsi="Arial" w:cs="Arial"/>
              </w:rPr>
            </w:pPr>
            <w:r w:rsidRPr="00B654E5">
              <w:rPr>
                <w:rFonts w:ascii="Arial" w:hAnsi="Arial" w:cs="Arial"/>
              </w:rPr>
              <w:t>APLICA</w:t>
            </w:r>
          </w:p>
        </w:tc>
      </w:tr>
      <w:tr w:rsidR="007B2811" w:rsidRPr="00B654E5" w14:paraId="13128874" w14:textId="77777777" w:rsidTr="00BB2096">
        <w:trPr>
          <w:trHeight w:val="332"/>
        </w:trPr>
        <w:tc>
          <w:tcPr>
            <w:tcW w:w="3686" w:type="dxa"/>
            <w:shd w:val="clear" w:color="auto" w:fill="auto"/>
            <w:vAlign w:val="center"/>
          </w:tcPr>
          <w:p w14:paraId="7A9F12E9" w14:textId="77777777" w:rsidR="007B2811" w:rsidRPr="00B654E5" w:rsidRDefault="007B2811" w:rsidP="009A0066">
            <w:pPr>
              <w:ind w:left="709" w:right="51" w:hanging="709"/>
              <w:jc w:val="both"/>
              <w:rPr>
                <w:rFonts w:ascii="Arial" w:hAnsi="Arial" w:cs="Arial"/>
                <w:b/>
              </w:rPr>
            </w:pPr>
            <w:r w:rsidRPr="00B654E5">
              <w:rPr>
                <w:rFonts w:ascii="Arial" w:hAnsi="Arial" w:cs="Arial"/>
                <w:b/>
              </w:rPr>
              <w:t>TOTAL</w:t>
            </w:r>
          </w:p>
        </w:tc>
        <w:tc>
          <w:tcPr>
            <w:tcW w:w="1701" w:type="dxa"/>
            <w:shd w:val="clear" w:color="auto" w:fill="auto"/>
            <w:vAlign w:val="center"/>
          </w:tcPr>
          <w:p w14:paraId="43A565A3" w14:textId="77777777" w:rsidR="007B2811" w:rsidRPr="00B654E5" w:rsidRDefault="007B2811" w:rsidP="009A0066">
            <w:pPr>
              <w:jc w:val="both"/>
              <w:rPr>
                <w:rFonts w:ascii="Arial" w:hAnsi="Arial" w:cs="Arial"/>
                <w:b/>
                <w:bCs/>
              </w:rPr>
            </w:pPr>
            <w:r w:rsidRPr="00B654E5">
              <w:rPr>
                <w:rFonts w:ascii="Arial" w:hAnsi="Arial" w:cs="Arial"/>
                <w:b/>
                <w:bCs/>
              </w:rPr>
              <w:t>1000 puntos</w:t>
            </w:r>
          </w:p>
        </w:tc>
        <w:tc>
          <w:tcPr>
            <w:tcW w:w="2409" w:type="dxa"/>
            <w:shd w:val="clear" w:color="auto" w:fill="auto"/>
            <w:vAlign w:val="center"/>
          </w:tcPr>
          <w:p w14:paraId="3B38F4C2" w14:textId="77777777" w:rsidR="007B2811" w:rsidRPr="00B654E5" w:rsidRDefault="007B2811" w:rsidP="009A0066">
            <w:pPr>
              <w:jc w:val="both"/>
              <w:rPr>
                <w:rFonts w:ascii="Arial" w:hAnsi="Arial" w:cs="Arial"/>
                <w:b/>
                <w:bCs/>
              </w:rPr>
            </w:pPr>
            <w:r w:rsidRPr="00B654E5">
              <w:rPr>
                <w:rFonts w:ascii="Arial" w:hAnsi="Arial" w:cs="Arial"/>
                <w:b/>
                <w:bCs/>
              </w:rPr>
              <w:t>1000 PUNTOS POR GRUPO</w:t>
            </w:r>
          </w:p>
        </w:tc>
      </w:tr>
    </w:tbl>
    <w:p w14:paraId="30CB9655" w14:textId="77777777" w:rsidR="00BB2096" w:rsidRPr="00B654E5" w:rsidRDefault="00BB2096" w:rsidP="009A0066">
      <w:pPr>
        <w:ind w:right="54"/>
        <w:jc w:val="both"/>
        <w:rPr>
          <w:rFonts w:ascii="Arial" w:hAnsi="Arial" w:cs="Arial"/>
          <w:b/>
        </w:rPr>
      </w:pPr>
    </w:p>
    <w:p w14:paraId="1BF4EF20" w14:textId="48EFC0FD" w:rsidR="007B2811" w:rsidRPr="00B654E5" w:rsidRDefault="007B2811" w:rsidP="009A0066">
      <w:pPr>
        <w:ind w:right="54"/>
        <w:jc w:val="both"/>
        <w:rPr>
          <w:rFonts w:ascii="Arial" w:hAnsi="Arial" w:cs="Arial"/>
          <w:bCs/>
        </w:rPr>
      </w:pPr>
      <w:r w:rsidRPr="00B654E5">
        <w:rPr>
          <w:rFonts w:ascii="Arial" w:hAnsi="Arial" w:cs="Arial"/>
          <w:b/>
        </w:rPr>
        <w:t>Nota 1:</w:t>
      </w:r>
      <w:r w:rsidRPr="00B654E5">
        <w:rPr>
          <w:rFonts w:ascii="Arial" w:hAnsi="Arial" w:cs="Arial"/>
          <w:bCs/>
        </w:rPr>
        <w:t xml:space="preserve"> Los proponentes podrán presentar oferta para cualquiera de los grupos, para algunos grupos o para los 5 grupos.  Se deben tener en cuenta las notas vinculantes contenidas en las condiciones de selección del presente proceso.</w:t>
      </w:r>
    </w:p>
    <w:p w14:paraId="253BBC43" w14:textId="1D8B6292" w:rsidR="007B2811" w:rsidRPr="00B654E5" w:rsidRDefault="007B2811" w:rsidP="009A0066">
      <w:pPr>
        <w:ind w:right="54"/>
        <w:jc w:val="both"/>
        <w:rPr>
          <w:rFonts w:ascii="Arial" w:hAnsi="Arial" w:cs="Arial"/>
          <w:bCs/>
        </w:rPr>
      </w:pPr>
      <w:r w:rsidRPr="00B654E5">
        <w:rPr>
          <w:rFonts w:ascii="Arial" w:hAnsi="Arial" w:cs="Arial"/>
          <w:b/>
        </w:rPr>
        <w:t>Nota 2:</w:t>
      </w:r>
      <w:r w:rsidRPr="00B654E5">
        <w:rPr>
          <w:rFonts w:ascii="Arial" w:hAnsi="Arial" w:cs="Arial"/>
          <w:bCs/>
        </w:rPr>
        <w:t xml:space="preserve"> La propuesta presentada para cada grupo, deberá comprender todas y cada una de las pólizas que corresponden a cada grupo, objeto del presente proceso, no se aceptarán propuestas que no incluyan la totalidad de los seguros en el respectivo grupo.</w:t>
      </w:r>
    </w:p>
    <w:p w14:paraId="2210E7B7" w14:textId="75CB9923" w:rsidR="0053405F" w:rsidRPr="00B654E5" w:rsidRDefault="007B2811" w:rsidP="009A0066">
      <w:pPr>
        <w:ind w:right="54"/>
        <w:jc w:val="both"/>
        <w:rPr>
          <w:rFonts w:ascii="Arial" w:hAnsi="Arial" w:cs="Arial"/>
        </w:rPr>
      </w:pPr>
      <w:r w:rsidRPr="00B654E5">
        <w:rPr>
          <w:rFonts w:ascii="Arial" w:hAnsi="Arial" w:cs="Arial"/>
          <w:b/>
        </w:rPr>
        <w:t>Nota 3:</w:t>
      </w:r>
      <w:r w:rsidRPr="00B654E5">
        <w:rPr>
          <w:rFonts w:ascii="Arial" w:hAnsi="Arial" w:cs="Arial"/>
          <w:bCs/>
        </w:rPr>
        <w:t xml:space="preserve"> Para los ramos que no apliquen deducibles, el puntaje de este aspecto será sumado al puntaje total establecido </w:t>
      </w:r>
      <w:r w:rsidRPr="00B654E5">
        <w:rPr>
          <w:rFonts w:ascii="Arial" w:hAnsi="Arial" w:cs="Arial"/>
        </w:rPr>
        <w:t xml:space="preserve">para la evaluación económica, por lo cual tendrá un puntaje total de quinientos puntos (500). </w:t>
      </w:r>
    </w:p>
    <w:p w14:paraId="7D961D03" w14:textId="77777777" w:rsidR="0053405F" w:rsidRPr="00B654E5" w:rsidRDefault="0053405F" w:rsidP="009A0066">
      <w:pPr>
        <w:jc w:val="both"/>
        <w:rPr>
          <w:rFonts w:ascii="Arial" w:hAnsi="Arial" w:cs="Arial"/>
          <w:lang w:eastAsia="ar-SA"/>
        </w:rPr>
      </w:pPr>
      <w:r w:rsidRPr="00B654E5">
        <w:rPr>
          <w:rFonts w:ascii="Arial" w:hAnsi="Arial" w:cs="Arial"/>
          <w:lang w:eastAsia="ar-SA"/>
        </w:rPr>
        <w:t>El máximo puntaje por cada póliza será de 1.000 puntos, al igual que el puntaje para cada Grupo será de 1.000 puntos, razón por la cual es necesario hacer una ponderación o indicar un porcentaje de participación para cada póliza que conforman cada uno de los grupos 1 y 2, los cuales se aplicarán a los resultados obtenidos por cada póliza, a fin de conocer el mayor puntaje de cada oferente por grupo, así:</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2268"/>
      </w:tblGrid>
      <w:tr w:rsidR="0053405F" w:rsidRPr="00B654E5" w14:paraId="030D149E" w14:textId="77777777" w:rsidTr="00BB2096">
        <w:trPr>
          <w:jc w:val="center"/>
        </w:trPr>
        <w:tc>
          <w:tcPr>
            <w:tcW w:w="5949" w:type="dxa"/>
            <w:vAlign w:val="center"/>
          </w:tcPr>
          <w:p w14:paraId="7CCEB7F5" w14:textId="77777777" w:rsidR="0053405F" w:rsidRPr="00B654E5" w:rsidRDefault="0053405F" w:rsidP="009A0066">
            <w:pPr>
              <w:jc w:val="both"/>
              <w:rPr>
                <w:rFonts w:ascii="Arial" w:hAnsi="Arial" w:cs="Arial"/>
                <w:b/>
                <w:lang w:val="es-ES_tradnl" w:eastAsia="ar-SA"/>
              </w:rPr>
            </w:pPr>
            <w:r w:rsidRPr="00B654E5">
              <w:rPr>
                <w:rFonts w:ascii="Arial" w:hAnsi="Arial" w:cs="Arial"/>
                <w:b/>
                <w:lang w:val="es-ES_tradnl" w:eastAsia="ar-SA"/>
              </w:rPr>
              <w:t>GRUPO No. 1</w:t>
            </w:r>
          </w:p>
        </w:tc>
        <w:tc>
          <w:tcPr>
            <w:tcW w:w="2268" w:type="dxa"/>
          </w:tcPr>
          <w:p w14:paraId="21743B21" w14:textId="77777777" w:rsidR="0053405F" w:rsidRPr="00B654E5" w:rsidRDefault="0053405F" w:rsidP="009A0066">
            <w:pPr>
              <w:jc w:val="both"/>
              <w:rPr>
                <w:rFonts w:ascii="Arial" w:hAnsi="Arial" w:cs="Arial"/>
                <w:b/>
                <w:lang w:val="es-ES_tradnl" w:eastAsia="ar-SA"/>
              </w:rPr>
            </w:pPr>
            <w:r w:rsidRPr="00B654E5">
              <w:rPr>
                <w:rFonts w:ascii="Arial" w:hAnsi="Arial" w:cs="Arial"/>
                <w:b/>
                <w:lang w:val="es-ES_tradnl" w:eastAsia="ar-SA"/>
              </w:rPr>
              <w:t>% DE PARTICIPACION</w:t>
            </w:r>
          </w:p>
        </w:tc>
      </w:tr>
      <w:tr w:rsidR="007B556F" w:rsidRPr="00B654E5" w14:paraId="16195156" w14:textId="77777777" w:rsidTr="00BB2096">
        <w:trPr>
          <w:jc w:val="center"/>
        </w:trPr>
        <w:tc>
          <w:tcPr>
            <w:tcW w:w="5949" w:type="dxa"/>
          </w:tcPr>
          <w:p w14:paraId="27DCAAA5" w14:textId="77777777" w:rsidR="007B556F" w:rsidRPr="00B654E5" w:rsidRDefault="007B556F" w:rsidP="009A0066">
            <w:pPr>
              <w:jc w:val="both"/>
              <w:rPr>
                <w:rFonts w:ascii="Arial" w:hAnsi="Arial" w:cs="Arial"/>
                <w:lang w:val="es-ES_tradnl" w:eastAsia="es-ES" w:bidi="es-ES_tradnl"/>
              </w:rPr>
            </w:pPr>
            <w:r w:rsidRPr="00B654E5">
              <w:rPr>
                <w:rFonts w:ascii="Arial" w:hAnsi="Arial" w:cs="Arial"/>
                <w:lang w:val="es-ES_tradnl" w:eastAsia="es-ES" w:bidi="es-ES_tradnl"/>
              </w:rPr>
              <w:t>Todo Riesgo Daños Materiales y Lucro Cesante</w:t>
            </w:r>
          </w:p>
        </w:tc>
        <w:tc>
          <w:tcPr>
            <w:tcW w:w="2268" w:type="dxa"/>
            <w:vAlign w:val="center"/>
          </w:tcPr>
          <w:p w14:paraId="578B4D17" w14:textId="0F8F2C52" w:rsidR="007B556F" w:rsidRPr="00B654E5" w:rsidRDefault="007B556F" w:rsidP="009A0066">
            <w:pPr>
              <w:jc w:val="both"/>
              <w:rPr>
                <w:rFonts w:ascii="Arial" w:hAnsi="Arial" w:cs="Arial"/>
                <w:lang w:eastAsia="ar-SA"/>
              </w:rPr>
            </w:pPr>
            <w:r w:rsidRPr="00B654E5">
              <w:rPr>
                <w:rFonts w:ascii="Arial" w:hAnsi="Arial" w:cs="Arial"/>
                <w:lang w:eastAsia="ar-SA"/>
              </w:rPr>
              <w:t>75%</w:t>
            </w:r>
          </w:p>
        </w:tc>
      </w:tr>
      <w:tr w:rsidR="007B556F" w:rsidRPr="00B654E5" w14:paraId="793B666C" w14:textId="77777777" w:rsidTr="00BB2096">
        <w:trPr>
          <w:jc w:val="center"/>
        </w:trPr>
        <w:tc>
          <w:tcPr>
            <w:tcW w:w="5949" w:type="dxa"/>
          </w:tcPr>
          <w:p w14:paraId="64520BE2" w14:textId="77777777" w:rsidR="007B556F" w:rsidRPr="00B654E5" w:rsidRDefault="007B556F" w:rsidP="009A0066">
            <w:pPr>
              <w:jc w:val="both"/>
              <w:rPr>
                <w:rFonts w:ascii="Arial" w:hAnsi="Arial" w:cs="Arial"/>
                <w:lang w:val="es-ES_tradnl" w:eastAsia="es-ES" w:bidi="es-ES_tradnl"/>
              </w:rPr>
            </w:pPr>
            <w:r w:rsidRPr="00B654E5">
              <w:rPr>
                <w:rFonts w:ascii="Arial" w:hAnsi="Arial" w:cs="Arial"/>
                <w:lang w:val="es-ES_tradnl" w:eastAsia="es-ES" w:bidi="es-ES_tradnl"/>
              </w:rPr>
              <w:t>Todo Riesgo Equipo y Maquinaria</w:t>
            </w:r>
          </w:p>
        </w:tc>
        <w:tc>
          <w:tcPr>
            <w:tcW w:w="2268" w:type="dxa"/>
          </w:tcPr>
          <w:p w14:paraId="3A9ECD6B" w14:textId="67569A9B" w:rsidR="007B556F" w:rsidRPr="00B654E5" w:rsidRDefault="007B556F" w:rsidP="009A0066">
            <w:pPr>
              <w:jc w:val="both"/>
              <w:rPr>
                <w:rFonts w:ascii="Arial" w:hAnsi="Arial" w:cs="Arial"/>
                <w:lang w:eastAsia="ar-SA"/>
              </w:rPr>
            </w:pPr>
            <w:r w:rsidRPr="00B654E5">
              <w:rPr>
                <w:rFonts w:ascii="Arial" w:hAnsi="Arial" w:cs="Arial"/>
                <w:lang w:eastAsia="ar-SA"/>
              </w:rPr>
              <w:t>3%</w:t>
            </w:r>
          </w:p>
        </w:tc>
      </w:tr>
      <w:tr w:rsidR="007B556F" w:rsidRPr="00B654E5" w14:paraId="0AA1E31A" w14:textId="77777777" w:rsidTr="00BB2096">
        <w:trPr>
          <w:jc w:val="center"/>
        </w:trPr>
        <w:tc>
          <w:tcPr>
            <w:tcW w:w="5949" w:type="dxa"/>
          </w:tcPr>
          <w:p w14:paraId="76D5344B" w14:textId="77777777" w:rsidR="007B556F" w:rsidRPr="00B654E5" w:rsidRDefault="007B556F" w:rsidP="009A0066">
            <w:pPr>
              <w:jc w:val="both"/>
              <w:rPr>
                <w:rFonts w:ascii="Arial" w:hAnsi="Arial" w:cs="Arial"/>
                <w:lang w:val="es-ES_tradnl" w:eastAsia="es-ES" w:bidi="es-ES_tradnl"/>
              </w:rPr>
            </w:pPr>
            <w:r w:rsidRPr="00B654E5">
              <w:rPr>
                <w:rFonts w:ascii="Arial" w:hAnsi="Arial" w:cs="Arial"/>
                <w:lang w:val="es-ES_tradnl" w:eastAsia="es-ES" w:bidi="es-ES_tradnl"/>
              </w:rPr>
              <w:t>Manejo Global Entidades Estatales</w:t>
            </w:r>
          </w:p>
        </w:tc>
        <w:tc>
          <w:tcPr>
            <w:tcW w:w="2268" w:type="dxa"/>
          </w:tcPr>
          <w:p w14:paraId="6C441336" w14:textId="4EB67BDD" w:rsidR="007B556F" w:rsidRPr="00B654E5" w:rsidRDefault="007B556F" w:rsidP="009A0066">
            <w:pPr>
              <w:jc w:val="both"/>
              <w:rPr>
                <w:rFonts w:ascii="Arial" w:hAnsi="Arial" w:cs="Arial"/>
                <w:lang w:eastAsia="ar-SA"/>
              </w:rPr>
            </w:pPr>
            <w:r w:rsidRPr="00B654E5">
              <w:rPr>
                <w:rFonts w:ascii="Arial" w:hAnsi="Arial" w:cs="Arial"/>
                <w:lang w:eastAsia="ar-SA"/>
              </w:rPr>
              <w:t>5 %</w:t>
            </w:r>
          </w:p>
        </w:tc>
      </w:tr>
      <w:tr w:rsidR="007B556F" w:rsidRPr="00B654E5" w14:paraId="237BC492" w14:textId="77777777" w:rsidTr="00BB2096">
        <w:trPr>
          <w:jc w:val="center"/>
        </w:trPr>
        <w:tc>
          <w:tcPr>
            <w:tcW w:w="5949" w:type="dxa"/>
          </w:tcPr>
          <w:p w14:paraId="7F91FFE2" w14:textId="77777777" w:rsidR="007B556F" w:rsidRPr="00B654E5" w:rsidRDefault="007B556F" w:rsidP="009A0066">
            <w:pPr>
              <w:jc w:val="both"/>
              <w:rPr>
                <w:rFonts w:ascii="Arial" w:hAnsi="Arial" w:cs="Arial"/>
                <w:lang w:val="es-ES_tradnl" w:eastAsia="es-ES" w:bidi="es-ES_tradnl"/>
              </w:rPr>
            </w:pPr>
            <w:r w:rsidRPr="00B654E5">
              <w:rPr>
                <w:rFonts w:ascii="Arial" w:hAnsi="Arial" w:cs="Arial"/>
                <w:lang w:val="es-ES_tradnl" w:eastAsia="es-ES" w:bidi="es-ES_tradnl"/>
              </w:rPr>
              <w:t>Responsabilidad Civil Extracontractual</w:t>
            </w:r>
          </w:p>
        </w:tc>
        <w:tc>
          <w:tcPr>
            <w:tcW w:w="2268" w:type="dxa"/>
          </w:tcPr>
          <w:p w14:paraId="1F127E16" w14:textId="16E42832" w:rsidR="007B556F" w:rsidRPr="00B654E5" w:rsidRDefault="007B556F" w:rsidP="009A0066">
            <w:pPr>
              <w:jc w:val="both"/>
              <w:rPr>
                <w:rFonts w:ascii="Arial" w:hAnsi="Arial" w:cs="Arial"/>
                <w:lang w:eastAsia="ar-SA"/>
              </w:rPr>
            </w:pPr>
            <w:r w:rsidRPr="00B654E5">
              <w:rPr>
                <w:rFonts w:ascii="Arial" w:hAnsi="Arial" w:cs="Arial"/>
                <w:lang w:eastAsia="ar-SA"/>
              </w:rPr>
              <w:t>6%</w:t>
            </w:r>
          </w:p>
        </w:tc>
      </w:tr>
      <w:tr w:rsidR="007B556F" w:rsidRPr="00B654E5" w14:paraId="74321482" w14:textId="77777777" w:rsidTr="00BB2096">
        <w:trPr>
          <w:jc w:val="center"/>
        </w:trPr>
        <w:tc>
          <w:tcPr>
            <w:tcW w:w="5949" w:type="dxa"/>
          </w:tcPr>
          <w:p w14:paraId="5E30DFD1" w14:textId="77777777" w:rsidR="007B556F" w:rsidRPr="00B654E5" w:rsidRDefault="007B556F" w:rsidP="009A0066">
            <w:pPr>
              <w:jc w:val="both"/>
              <w:rPr>
                <w:rFonts w:ascii="Arial" w:hAnsi="Arial" w:cs="Arial"/>
                <w:lang w:val="es-ES_tradnl" w:eastAsia="es-ES" w:bidi="es-ES_tradnl"/>
              </w:rPr>
            </w:pPr>
            <w:r w:rsidRPr="00B654E5">
              <w:rPr>
                <w:rFonts w:ascii="Arial" w:hAnsi="Arial" w:cs="Arial"/>
                <w:lang w:val="es-ES_tradnl" w:eastAsia="es-ES" w:bidi="es-ES_tradnl"/>
              </w:rPr>
              <w:t>Automóviles</w:t>
            </w:r>
          </w:p>
        </w:tc>
        <w:tc>
          <w:tcPr>
            <w:tcW w:w="2268" w:type="dxa"/>
          </w:tcPr>
          <w:p w14:paraId="14073968" w14:textId="37BF4876" w:rsidR="007B556F" w:rsidRPr="00B654E5" w:rsidRDefault="007B556F" w:rsidP="009A0066">
            <w:pPr>
              <w:jc w:val="both"/>
              <w:rPr>
                <w:rFonts w:ascii="Arial" w:hAnsi="Arial" w:cs="Arial"/>
                <w:lang w:eastAsia="ar-SA"/>
              </w:rPr>
            </w:pPr>
            <w:r w:rsidRPr="00B654E5">
              <w:rPr>
                <w:rFonts w:ascii="Arial" w:hAnsi="Arial" w:cs="Arial"/>
                <w:lang w:eastAsia="ar-SA"/>
              </w:rPr>
              <w:t>3%</w:t>
            </w:r>
          </w:p>
        </w:tc>
      </w:tr>
      <w:tr w:rsidR="007B556F" w:rsidRPr="00B654E5" w14:paraId="25BCAEFC" w14:textId="77777777" w:rsidTr="00BB2096">
        <w:trPr>
          <w:jc w:val="center"/>
        </w:trPr>
        <w:tc>
          <w:tcPr>
            <w:tcW w:w="5949" w:type="dxa"/>
          </w:tcPr>
          <w:p w14:paraId="4049B53D" w14:textId="77777777" w:rsidR="007B556F" w:rsidRPr="00B654E5" w:rsidRDefault="007B556F" w:rsidP="009A0066">
            <w:pPr>
              <w:jc w:val="both"/>
              <w:rPr>
                <w:rFonts w:ascii="Arial" w:hAnsi="Arial" w:cs="Arial"/>
                <w:lang w:val="es-ES_tradnl" w:eastAsia="es-ES" w:bidi="es-ES_tradnl"/>
              </w:rPr>
            </w:pPr>
            <w:r w:rsidRPr="00B654E5">
              <w:rPr>
                <w:rFonts w:ascii="Arial" w:hAnsi="Arial" w:cs="Arial"/>
                <w:lang w:val="es-ES_tradnl" w:eastAsia="es-ES" w:bidi="es-ES_tradnl"/>
              </w:rPr>
              <w:t>Transporte de Mercancías</w:t>
            </w:r>
          </w:p>
        </w:tc>
        <w:tc>
          <w:tcPr>
            <w:tcW w:w="2268" w:type="dxa"/>
          </w:tcPr>
          <w:p w14:paraId="66BAC24B" w14:textId="30A799DF" w:rsidR="007B556F" w:rsidRPr="00B654E5" w:rsidRDefault="007B556F" w:rsidP="009A0066">
            <w:pPr>
              <w:jc w:val="both"/>
              <w:rPr>
                <w:rFonts w:ascii="Arial" w:hAnsi="Arial" w:cs="Arial"/>
                <w:lang w:eastAsia="ar-SA"/>
              </w:rPr>
            </w:pPr>
            <w:r w:rsidRPr="00B654E5">
              <w:rPr>
                <w:rFonts w:ascii="Arial" w:hAnsi="Arial" w:cs="Arial"/>
                <w:lang w:eastAsia="ar-SA"/>
              </w:rPr>
              <w:t>5 %</w:t>
            </w:r>
          </w:p>
        </w:tc>
      </w:tr>
      <w:tr w:rsidR="007B556F" w:rsidRPr="00B654E5" w14:paraId="254841F0" w14:textId="77777777" w:rsidTr="00BB2096">
        <w:trPr>
          <w:jc w:val="center"/>
        </w:trPr>
        <w:tc>
          <w:tcPr>
            <w:tcW w:w="5949" w:type="dxa"/>
          </w:tcPr>
          <w:p w14:paraId="5291B710" w14:textId="77777777" w:rsidR="007B556F" w:rsidRPr="00B654E5" w:rsidRDefault="007B556F" w:rsidP="009A0066">
            <w:pPr>
              <w:jc w:val="both"/>
              <w:rPr>
                <w:rFonts w:ascii="Arial" w:hAnsi="Arial" w:cs="Arial"/>
                <w:lang w:val="es-ES_tradnl" w:eastAsia="es-ES" w:bidi="es-ES_tradnl"/>
              </w:rPr>
            </w:pPr>
            <w:r w:rsidRPr="00B654E5">
              <w:rPr>
                <w:rFonts w:ascii="Arial" w:hAnsi="Arial" w:cs="Arial"/>
                <w:lang w:val="es-ES_tradnl" w:eastAsia="es-ES" w:bidi="es-ES_tradnl"/>
              </w:rPr>
              <w:t>Incendio Deudores</w:t>
            </w:r>
          </w:p>
        </w:tc>
        <w:tc>
          <w:tcPr>
            <w:tcW w:w="2268" w:type="dxa"/>
          </w:tcPr>
          <w:p w14:paraId="3B28BF86" w14:textId="6B8CE0CF" w:rsidR="007B556F" w:rsidRPr="00B654E5" w:rsidRDefault="007B556F" w:rsidP="009A0066">
            <w:pPr>
              <w:jc w:val="both"/>
              <w:rPr>
                <w:rFonts w:ascii="Arial" w:hAnsi="Arial" w:cs="Arial"/>
                <w:lang w:eastAsia="ar-SA"/>
              </w:rPr>
            </w:pPr>
            <w:r w:rsidRPr="00B654E5">
              <w:rPr>
                <w:rFonts w:ascii="Arial" w:hAnsi="Arial" w:cs="Arial"/>
                <w:lang w:eastAsia="ar-SA"/>
              </w:rPr>
              <w:t>3%</w:t>
            </w:r>
          </w:p>
        </w:tc>
      </w:tr>
    </w:tbl>
    <w:p w14:paraId="601647E3" w14:textId="77777777" w:rsidR="0053405F" w:rsidRPr="00B654E5" w:rsidRDefault="0053405F" w:rsidP="009A0066">
      <w:pPr>
        <w:jc w:val="both"/>
        <w:rPr>
          <w:rFonts w:ascii="Arial" w:hAnsi="Arial" w:cs="Arial"/>
          <w:lang w:val="es-ES_tradnl" w:eastAsia="ar-SA"/>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1"/>
        <w:gridCol w:w="2410"/>
      </w:tblGrid>
      <w:tr w:rsidR="0053405F" w:rsidRPr="00B654E5" w14:paraId="319C6288" w14:textId="77777777" w:rsidTr="000E4B4B">
        <w:trPr>
          <w:trHeight w:val="276"/>
        </w:trPr>
        <w:tc>
          <w:tcPr>
            <w:tcW w:w="5811" w:type="dxa"/>
            <w:vAlign w:val="center"/>
          </w:tcPr>
          <w:p w14:paraId="51D0B60A" w14:textId="77777777" w:rsidR="0053405F" w:rsidRPr="00B654E5" w:rsidRDefault="0053405F" w:rsidP="009A0066">
            <w:pPr>
              <w:jc w:val="both"/>
              <w:rPr>
                <w:rFonts w:ascii="Arial" w:hAnsi="Arial" w:cs="Arial"/>
                <w:b/>
                <w:lang w:val="es-ES_tradnl" w:eastAsia="ar-SA"/>
              </w:rPr>
            </w:pPr>
            <w:r w:rsidRPr="00B654E5">
              <w:rPr>
                <w:rFonts w:ascii="Arial" w:hAnsi="Arial" w:cs="Arial"/>
                <w:b/>
                <w:lang w:val="es-ES_tradnl" w:eastAsia="ar-SA"/>
              </w:rPr>
              <w:t>GRUPO No. 2</w:t>
            </w:r>
          </w:p>
        </w:tc>
        <w:tc>
          <w:tcPr>
            <w:tcW w:w="2410" w:type="dxa"/>
          </w:tcPr>
          <w:p w14:paraId="4EE49106" w14:textId="77777777" w:rsidR="0053405F" w:rsidRPr="00B654E5" w:rsidRDefault="0053405F" w:rsidP="009A0066">
            <w:pPr>
              <w:jc w:val="both"/>
              <w:rPr>
                <w:rFonts w:ascii="Arial" w:hAnsi="Arial" w:cs="Arial"/>
                <w:b/>
                <w:lang w:val="es-ES_tradnl" w:eastAsia="ar-SA"/>
              </w:rPr>
            </w:pPr>
            <w:r w:rsidRPr="00B654E5">
              <w:rPr>
                <w:rFonts w:ascii="Arial" w:hAnsi="Arial" w:cs="Arial"/>
                <w:b/>
                <w:lang w:val="es-ES_tradnl" w:eastAsia="ar-SA"/>
              </w:rPr>
              <w:t>% DE PARTICIPACION</w:t>
            </w:r>
          </w:p>
        </w:tc>
      </w:tr>
      <w:tr w:rsidR="007B556F" w:rsidRPr="00B654E5" w14:paraId="4CCA684F" w14:textId="77777777" w:rsidTr="000E4B4B">
        <w:trPr>
          <w:trHeight w:val="265"/>
        </w:trPr>
        <w:tc>
          <w:tcPr>
            <w:tcW w:w="5811" w:type="dxa"/>
          </w:tcPr>
          <w:p w14:paraId="577CBC98" w14:textId="16BE339C" w:rsidR="007B556F" w:rsidRPr="00B654E5" w:rsidRDefault="007B556F" w:rsidP="009A0066">
            <w:pPr>
              <w:jc w:val="both"/>
              <w:rPr>
                <w:rFonts w:ascii="Arial" w:hAnsi="Arial" w:cs="Arial"/>
                <w:lang w:val="es-ES_tradnl" w:eastAsia="es-ES" w:bidi="es-ES_tradnl"/>
              </w:rPr>
            </w:pPr>
            <w:r w:rsidRPr="00B654E5">
              <w:rPr>
                <w:rFonts w:ascii="Arial" w:hAnsi="Arial" w:cs="Arial"/>
                <w:lang w:val="es-ES_tradnl" w:eastAsia="es-ES" w:bidi="es-ES_tradnl"/>
              </w:rPr>
              <w:t xml:space="preserve">Vida Grupo </w:t>
            </w:r>
            <w:r w:rsidR="007B2811" w:rsidRPr="00B654E5">
              <w:rPr>
                <w:rFonts w:ascii="Arial" w:hAnsi="Arial" w:cs="Arial"/>
                <w:lang w:val="es-ES_tradnl" w:eastAsia="es-ES" w:bidi="es-ES_tradnl"/>
              </w:rPr>
              <w:t>funcionarios</w:t>
            </w:r>
          </w:p>
        </w:tc>
        <w:tc>
          <w:tcPr>
            <w:tcW w:w="2410" w:type="dxa"/>
          </w:tcPr>
          <w:p w14:paraId="675BEE1B" w14:textId="07BE5BEA" w:rsidR="007B556F" w:rsidRPr="00B654E5" w:rsidRDefault="007B556F" w:rsidP="009A0066">
            <w:pPr>
              <w:jc w:val="both"/>
              <w:rPr>
                <w:rFonts w:ascii="Arial" w:hAnsi="Arial" w:cs="Arial"/>
                <w:lang w:eastAsia="ar-SA"/>
              </w:rPr>
            </w:pPr>
            <w:r w:rsidRPr="00B654E5">
              <w:rPr>
                <w:rFonts w:ascii="Arial" w:hAnsi="Arial" w:cs="Arial"/>
                <w:lang w:eastAsia="ar-SA"/>
              </w:rPr>
              <w:t>75%</w:t>
            </w:r>
          </w:p>
        </w:tc>
      </w:tr>
      <w:tr w:rsidR="007B556F" w:rsidRPr="00B654E5" w14:paraId="6CEDA81C" w14:textId="77777777" w:rsidTr="000E4B4B">
        <w:trPr>
          <w:trHeight w:val="264"/>
        </w:trPr>
        <w:tc>
          <w:tcPr>
            <w:tcW w:w="5811" w:type="dxa"/>
          </w:tcPr>
          <w:p w14:paraId="0C108B20" w14:textId="77777777" w:rsidR="007B556F" w:rsidRPr="00B654E5" w:rsidRDefault="007B556F" w:rsidP="009A0066">
            <w:pPr>
              <w:jc w:val="both"/>
              <w:rPr>
                <w:rFonts w:ascii="Arial" w:hAnsi="Arial" w:cs="Arial"/>
                <w:lang w:val="es-ES_tradnl" w:eastAsia="es-ES" w:bidi="es-ES_tradnl"/>
              </w:rPr>
            </w:pPr>
            <w:r w:rsidRPr="00B654E5">
              <w:rPr>
                <w:rFonts w:ascii="Arial" w:hAnsi="Arial" w:cs="Arial"/>
                <w:lang w:val="es-ES_tradnl" w:eastAsia="es-ES" w:bidi="es-ES_tradnl"/>
              </w:rPr>
              <w:t>Vida Grupo Deudores</w:t>
            </w:r>
          </w:p>
        </w:tc>
        <w:tc>
          <w:tcPr>
            <w:tcW w:w="2410" w:type="dxa"/>
          </w:tcPr>
          <w:p w14:paraId="71B5F7BB" w14:textId="2E567061" w:rsidR="007B556F" w:rsidRPr="00B654E5" w:rsidRDefault="007B556F" w:rsidP="009A0066">
            <w:pPr>
              <w:jc w:val="both"/>
              <w:rPr>
                <w:rFonts w:ascii="Arial" w:hAnsi="Arial" w:cs="Arial"/>
                <w:lang w:eastAsia="ar-SA"/>
              </w:rPr>
            </w:pPr>
            <w:r w:rsidRPr="00B654E5">
              <w:rPr>
                <w:rFonts w:ascii="Arial" w:hAnsi="Arial" w:cs="Arial"/>
                <w:lang w:eastAsia="ar-SA"/>
              </w:rPr>
              <w:t>2</w:t>
            </w:r>
            <w:r w:rsidR="009228C4" w:rsidRPr="00B654E5">
              <w:rPr>
                <w:rFonts w:ascii="Arial" w:hAnsi="Arial" w:cs="Arial"/>
                <w:lang w:eastAsia="ar-SA"/>
              </w:rPr>
              <w:t>5</w:t>
            </w:r>
            <w:r w:rsidRPr="00B654E5">
              <w:rPr>
                <w:rFonts w:ascii="Arial" w:hAnsi="Arial" w:cs="Arial"/>
                <w:lang w:eastAsia="ar-SA"/>
              </w:rPr>
              <w:t>%</w:t>
            </w:r>
          </w:p>
        </w:tc>
      </w:tr>
    </w:tbl>
    <w:p w14:paraId="00C0ADFF" w14:textId="77777777" w:rsidR="0053405F" w:rsidRPr="00B654E5" w:rsidRDefault="0053405F" w:rsidP="009A0066">
      <w:pPr>
        <w:jc w:val="both"/>
        <w:rPr>
          <w:rFonts w:ascii="Arial" w:hAnsi="Arial" w:cs="Arial"/>
          <w:lang w:eastAsia="ar-SA"/>
        </w:rPr>
      </w:pPr>
    </w:p>
    <w:p w14:paraId="7ADFBD1D" w14:textId="77777777" w:rsidR="0053405F" w:rsidRPr="00B654E5" w:rsidRDefault="0053405F" w:rsidP="009A0066">
      <w:pPr>
        <w:jc w:val="both"/>
        <w:rPr>
          <w:rFonts w:ascii="Arial" w:hAnsi="Arial" w:cs="Arial"/>
          <w:lang w:eastAsia="ar-SA"/>
        </w:rPr>
      </w:pPr>
      <w:r w:rsidRPr="00B654E5">
        <w:rPr>
          <w:rFonts w:ascii="Arial" w:hAnsi="Arial" w:cs="Arial"/>
          <w:b/>
          <w:lang w:eastAsia="ar-SA"/>
        </w:rPr>
        <w:t>NOTA 1</w:t>
      </w:r>
      <w:r w:rsidRPr="00B654E5">
        <w:rPr>
          <w:rFonts w:ascii="Arial" w:hAnsi="Arial" w:cs="Arial"/>
          <w:lang w:eastAsia="ar-SA"/>
        </w:rPr>
        <w:t>: Los grupos 3 y 4 conformados por una sola póliza, se evaluarán al 100%.</w:t>
      </w:r>
    </w:p>
    <w:p w14:paraId="74670B8D" w14:textId="77777777" w:rsidR="0053405F" w:rsidRPr="00B654E5" w:rsidRDefault="0053405F" w:rsidP="009A0066">
      <w:pPr>
        <w:jc w:val="both"/>
        <w:rPr>
          <w:rFonts w:ascii="Arial" w:hAnsi="Arial" w:cs="Arial"/>
          <w:lang w:eastAsia="ar-SA"/>
        </w:rPr>
      </w:pPr>
      <w:r w:rsidRPr="00B654E5">
        <w:rPr>
          <w:rFonts w:ascii="Arial" w:hAnsi="Arial" w:cs="Arial"/>
          <w:b/>
          <w:lang w:eastAsia="ar-SA"/>
        </w:rPr>
        <w:t>NOTA 2</w:t>
      </w:r>
      <w:r w:rsidRPr="00B654E5">
        <w:rPr>
          <w:rFonts w:ascii="Arial" w:hAnsi="Arial" w:cs="Arial"/>
          <w:lang w:eastAsia="ar-SA"/>
        </w:rPr>
        <w:t>: Para las pólizas que no aplique deducible y/o no se consideren condiciones evaluables complementarias, se computara su puntaje al factor económico.</w:t>
      </w:r>
    </w:p>
    <w:p w14:paraId="30331BEE" w14:textId="77777777" w:rsidR="0053405F" w:rsidRPr="00B654E5" w:rsidRDefault="0053405F" w:rsidP="009A0066">
      <w:pPr>
        <w:jc w:val="both"/>
        <w:rPr>
          <w:rFonts w:ascii="Arial" w:hAnsi="Arial" w:cs="Arial"/>
          <w:lang w:eastAsia="ar-SA"/>
        </w:rPr>
      </w:pPr>
      <w:r w:rsidRPr="00B654E5">
        <w:rPr>
          <w:rFonts w:ascii="Arial" w:hAnsi="Arial" w:cs="Arial"/>
          <w:lang w:eastAsia="ar-SA"/>
        </w:rPr>
        <w:t>Para el Grupo 5 solo se evaluará la condición propuesta económica.</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2"/>
        <w:gridCol w:w="1968"/>
        <w:gridCol w:w="1966"/>
      </w:tblGrid>
      <w:tr w:rsidR="0053405F" w:rsidRPr="00B654E5" w14:paraId="0F53FC9B" w14:textId="77777777" w:rsidTr="00BB2096">
        <w:trPr>
          <w:trHeight w:val="624"/>
          <w:jc w:val="center"/>
        </w:trPr>
        <w:tc>
          <w:tcPr>
            <w:tcW w:w="4362" w:type="dxa"/>
            <w:shd w:val="clear" w:color="auto" w:fill="FFFFFF"/>
            <w:vAlign w:val="center"/>
          </w:tcPr>
          <w:p w14:paraId="33C34F1B" w14:textId="77777777" w:rsidR="0053405F" w:rsidRPr="00B654E5" w:rsidRDefault="0053405F" w:rsidP="009A0066">
            <w:pPr>
              <w:jc w:val="both"/>
              <w:rPr>
                <w:rFonts w:ascii="Arial" w:hAnsi="Arial" w:cs="Arial"/>
                <w:b/>
                <w:lang w:eastAsia="ar-SA"/>
              </w:rPr>
            </w:pPr>
            <w:r w:rsidRPr="00B654E5">
              <w:rPr>
                <w:rFonts w:ascii="Arial" w:hAnsi="Arial" w:cs="Arial"/>
                <w:b/>
                <w:lang w:eastAsia="ar-SA"/>
              </w:rPr>
              <w:t>FACTOR GRUPO 5</w:t>
            </w:r>
          </w:p>
        </w:tc>
        <w:tc>
          <w:tcPr>
            <w:tcW w:w="1967" w:type="dxa"/>
            <w:shd w:val="clear" w:color="auto" w:fill="FFFFFF"/>
            <w:vAlign w:val="center"/>
          </w:tcPr>
          <w:p w14:paraId="66BE89E2" w14:textId="77777777" w:rsidR="0053405F" w:rsidRPr="00B654E5" w:rsidRDefault="0053405F" w:rsidP="009A0066">
            <w:pPr>
              <w:jc w:val="both"/>
              <w:rPr>
                <w:rFonts w:ascii="Arial" w:hAnsi="Arial" w:cs="Arial"/>
                <w:b/>
                <w:lang w:eastAsia="ar-SA"/>
              </w:rPr>
            </w:pPr>
            <w:r w:rsidRPr="00B654E5">
              <w:rPr>
                <w:rFonts w:ascii="Arial" w:hAnsi="Arial" w:cs="Arial"/>
                <w:b/>
                <w:lang w:eastAsia="ar-SA"/>
              </w:rPr>
              <w:t>PUNTAJE</w:t>
            </w:r>
          </w:p>
          <w:p w14:paraId="36BCA374" w14:textId="77777777" w:rsidR="0053405F" w:rsidRPr="00B654E5" w:rsidRDefault="0053405F" w:rsidP="009A0066">
            <w:pPr>
              <w:jc w:val="both"/>
              <w:rPr>
                <w:rFonts w:ascii="Arial" w:hAnsi="Arial" w:cs="Arial"/>
                <w:b/>
                <w:lang w:eastAsia="ar-SA"/>
              </w:rPr>
            </w:pPr>
            <w:r w:rsidRPr="00B654E5">
              <w:rPr>
                <w:rFonts w:ascii="Arial" w:hAnsi="Arial" w:cs="Arial"/>
                <w:b/>
                <w:lang w:eastAsia="ar-SA"/>
              </w:rPr>
              <w:t>PARCIAL</w:t>
            </w:r>
          </w:p>
        </w:tc>
        <w:tc>
          <w:tcPr>
            <w:tcW w:w="1966" w:type="dxa"/>
            <w:shd w:val="clear" w:color="auto" w:fill="FFFFFF"/>
            <w:vAlign w:val="center"/>
          </w:tcPr>
          <w:p w14:paraId="7DD778BF" w14:textId="77777777" w:rsidR="0053405F" w:rsidRPr="00B654E5" w:rsidRDefault="0053405F" w:rsidP="009A0066">
            <w:pPr>
              <w:jc w:val="both"/>
              <w:rPr>
                <w:rFonts w:ascii="Arial" w:hAnsi="Arial" w:cs="Arial"/>
                <w:b/>
                <w:lang w:eastAsia="ar-SA"/>
              </w:rPr>
            </w:pPr>
            <w:r w:rsidRPr="00B654E5">
              <w:rPr>
                <w:rFonts w:ascii="Arial" w:hAnsi="Arial" w:cs="Arial"/>
                <w:b/>
                <w:lang w:eastAsia="ar-SA"/>
              </w:rPr>
              <w:t>PUNTAJE</w:t>
            </w:r>
          </w:p>
          <w:p w14:paraId="4E402EE6" w14:textId="77777777" w:rsidR="0053405F" w:rsidRPr="00B654E5" w:rsidRDefault="0053405F" w:rsidP="009A0066">
            <w:pPr>
              <w:jc w:val="both"/>
              <w:rPr>
                <w:rFonts w:ascii="Arial" w:hAnsi="Arial" w:cs="Arial"/>
                <w:b/>
                <w:lang w:eastAsia="ar-SA"/>
              </w:rPr>
            </w:pPr>
            <w:r w:rsidRPr="00B654E5">
              <w:rPr>
                <w:rFonts w:ascii="Arial" w:hAnsi="Arial" w:cs="Arial"/>
                <w:b/>
                <w:lang w:eastAsia="ar-SA"/>
              </w:rPr>
              <w:t>TOTAL</w:t>
            </w:r>
          </w:p>
        </w:tc>
      </w:tr>
      <w:tr w:rsidR="0053405F" w:rsidRPr="00B654E5" w14:paraId="41EA2B60" w14:textId="77777777" w:rsidTr="00BB2096">
        <w:trPr>
          <w:trHeight w:val="314"/>
          <w:jc w:val="center"/>
        </w:trPr>
        <w:tc>
          <w:tcPr>
            <w:tcW w:w="6330" w:type="dxa"/>
            <w:gridSpan w:val="2"/>
            <w:shd w:val="clear" w:color="auto" w:fill="FFFFFF"/>
            <w:vAlign w:val="center"/>
          </w:tcPr>
          <w:p w14:paraId="240E91FD" w14:textId="77777777" w:rsidR="0053405F" w:rsidRPr="00B654E5" w:rsidRDefault="0053405F" w:rsidP="0053405F">
            <w:pPr>
              <w:jc w:val="both"/>
              <w:rPr>
                <w:rFonts w:ascii="Arial" w:hAnsi="Arial" w:cs="Arial"/>
                <w:lang w:eastAsia="ar-SA"/>
              </w:rPr>
            </w:pPr>
            <w:r w:rsidRPr="00B654E5">
              <w:rPr>
                <w:rFonts w:ascii="Arial" w:hAnsi="Arial" w:cs="Arial"/>
                <w:lang w:eastAsia="ar-SA"/>
              </w:rPr>
              <w:t>FACTOR ECONÓMICO</w:t>
            </w:r>
          </w:p>
        </w:tc>
        <w:tc>
          <w:tcPr>
            <w:tcW w:w="1966" w:type="dxa"/>
            <w:shd w:val="clear" w:color="auto" w:fill="FFFFFF"/>
            <w:vAlign w:val="center"/>
          </w:tcPr>
          <w:p w14:paraId="5E035BEB" w14:textId="77777777" w:rsidR="0053405F" w:rsidRPr="00B654E5" w:rsidRDefault="0053405F" w:rsidP="0053405F">
            <w:pPr>
              <w:jc w:val="both"/>
              <w:rPr>
                <w:rFonts w:ascii="Arial" w:hAnsi="Arial" w:cs="Arial"/>
                <w:lang w:eastAsia="ar-SA"/>
              </w:rPr>
            </w:pPr>
            <w:r w:rsidRPr="00B654E5">
              <w:rPr>
                <w:rFonts w:ascii="Arial" w:hAnsi="Arial" w:cs="Arial"/>
                <w:lang w:eastAsia="ar-SA"/>
              </w:rPr>
              <w:t>1.000</w:t>
            </w:r>
          </w:p>
        </w:tc>
      </w:tr>
      <w:tr w:rsidR="0053405F" w:rsidRPr="00B654E5" w14:paraId="30CBAEC4" w14:textId="77777777" w:rsidTr="00BB2096">
        <w:trPr>
          <w:trHeight w:val="312"/>
          <w:jc w:val="center"/>
        </w:trPr>
        <w:tc>
          <w:tcPr>
            <w:tcW w:w="4362" w:type="dxa"/>
            <w:shd w:val="clear" w:color="auto" w:fill="FFFFFF"/>
            <w:vAlign w:val="center"/>
          </w:tcPr>
          <w:p w14:paraId="4F8ED605" w14:textId="77777777" w:rsidR="0053405F" w:rsidRPr="00B654E5" w:rsidRDefault="0053405F" w:rsidP="0053405F">
            <w:pPr>
              <w:jc w:val="both"/>
              <w:rPr>
                <w:rFonts w:ascii="Arial" w:hAnsi="Arial" w:cs="Arial"/>
                <w:lang w:eastAsia="ar-SA"/>
              </w:rPr>
            </w:pPr>
            <w:r w:rsidRPr="00B654E5">
              <w:rPr>
                <w:rFonts w:ascii="Arial" w:hAnsi="Arial" w:cs="Arial"/>
                <w:lang w:eastAsia="ar-SA"/>
              </w:rPr>
              <w:t>A – Menor Precio</w:t>
            </w:r>
          </w:p>
        </w:tc>
        <w:tc>
          <w:tcPr>
            <w:tcW w:w="1967" w:type="dxa"/>
            <w:shd w:val="clear" w:color="auto" w:fill="FFFFFF"/>
            <w:vAlign w:val="center"/>
          </w:tcPr>
          <w:p w14:paraId="35B556FB" w14:textId="77777777" w:rsidR="0053405F" w:rsidRPr="00B654E5" w:rsidRDefault="0053405F" w:rsidP="0053405F">
            <w:pPr>
              <w:jc w:val="both"/>
              <w:rPr>
                <w:rFonts w:ascii="Arial" w:hAnsi="Arial" w:cs="Arial"/>
                <w:lang w:eastAsia="ar-SA"/>
              </w:rPr>
            </w:pPr>
            <w:r w:rsidRPr="00B654E5">
              <w:rPr>
                <w:rFonts w:ascii="Arial" w:hAnsi="Arial" w:cs="Arial"/>
                <w:lang w:eastAsia="ar-SA"/>
              </w:rPr>
              <w:t>1.000</w:t>
            </w:r>
          </w:p>
        </w:tc>
        <w:tc>
          <w:tcPr>
            <w:tcW w:w="1966" w:type="dxa"/>
            <w:shd w:val="clear" w:color="auto" w:fill="FFFFFF"/>
            <w:vAlign w:val="center"/>
          </w:tcPr>
          <w:p w14:paraId="08D6BADF" w14:textId="77777777" w:rsidR="0053405F" w:rsidRPr="00B654E5" w:rsidRDefault="0053405F" w:rsidP="0053405F">
            <w:pPr>
              <w:jc w:val="both"/>
              <w:rPr>
                <w:rFonts w:ascii="Arial" w:hAnsi="Arial" w:cs="Arial"/>
                <w:lang w:eastAsia="ar-SA"/>
              </w:rPr>
            </w:pPr>
          </w:p>
        </w:tc>
      </w:tr>
      <w:tr w:rsidR="0053405F" w:rsidRPr="00B654E5" w14:paraId="73352160" w14:textId="77777777" w:rsidTr="00BB2096">
        <w:trPr>
          <w:trHeight w:val="312"/>
          <w:jc w:val="center"/>
        </w:trPr>
        <w:tc>
          <w:tcPr>
            <w:tcW w:w="6330" w:type="dxa"/>
            <w:gridSpan w:val="2"/>
            <w:shd w:val="clear" w:color="auto" w:fill="FFFFFF"/>
            <w:vAlign w:val="center"/>
          </w:tcPr>
          <w:p w14:paraId="10FC600F" w14:textId="77777777" w:rsidR="0053405F" w:rsidRPr="00B654E5" w:rsidRDefault="0053405F" w:rsidP="0053405F">
            <w:pPr>
              <w:jc w:val="both"/>
              <w:rPr>
                <w:rFonts w:ascii="Arial" w:hAnsi="Arial" w:cs="Arial"/>
                <w:lang w:eastAsia="ar-SA"/>
              </w:rPr>
            </w:pPr>
            <w:r w:rsidRPr="00B654E5">
              <w:rPr>
                <w:rFonts w:ascii="Arial" w:hAnsi="Arial" w:cs="Arial"/>
                <w:lang w:eastAsia="ar-SA"/>
              </w:rPr>
              <w:t>TOTAL</w:t>
            </w:r>
          </w:p>
        </w:tc>
        <w:tc>
          <w:tcPr>
            <w:tcW w:w="1966" w:type="dxa"/>
            <w:shd w:val="clear" w:color="auto" w:fill="FFFFFF"/>
            <w:vAlign w:val="center"/>
          </w:tcPr>
          <w:p w14:paraId="3CFDE489" w14:textId="77777777" w:rsidR="0053405F" w:rsidRPr="00B654E5" w:rsidRDefault="0053405F" w:rsidP="0053405F">
            <w:pPr>
              <w:jc w:val="both"/>
              <w:rPr>
                <w:rFonts w:ascii="Arial" w:hAnsi="Arial" w:cs="Arial"/>
                <w:lang w:eastAsia="ar-SA"/>
              </w:rPr>
            </w:pPr>
            <w:r w:rsidRPr="00B654E5">
              <w:rPr>
                <w:rFonts w:ascii="Arial" w:hAnsi="Arial" w:cs="Arial"/>
                <w:lang w:eastAsia="ar-SA"/>
              </w:rPr>
              <w:t>1.000</w:t>
            </w:r>
          </w:p>
        </w:tc>
      </w:tr>
    </w:tbl>
    <w:p w14:paraId="584E5643" w14:textId="77777777" w:rsidR="0053405F" w:rsidRPr="00B654E5" w:rsidRDefault="0053405F" w:rsidP="0053405F">
      <w:pPr>
        <w:jc w:val="both"/>
        <w:rPr>
          <w:rFonts w:ascii="Arial" w:hAnsi="Arial" w:cs="Arial"/>
          <w:lang w:eastAsia="ar-SA"/>
        </w:rPr>
      </w:pPr>
    </w:p>
    <w:p w14:paraId="505021E1" w14:textId="3154273E" w:rsidR="0053405F" w:rsidRPr="00B654E5" w:rsidRDefault="00BB2096" w:rsidP="0053405F">
      <w:pPr>
        <w:jc w:val="both"/>
        <w:rPr>
          <w:rFonts w:ascii="Arial" w:hAnsi="Arial" w:cs="Arial"/>
          <w:b/>
          <w:lang w:eastAsia="ar-SA"/>
        </w:rPr>
      </w:pPr>
      <w:r w:rsidRPr="00B654E5">
        <w:rPr>
          <w:rFonts w:ascii="Arial" w:hAnsi="Arial" w:cs="Arial"/>
          <w:b/>
          <w:lang w:eastAsia="ar-SA"/>
        </w:rPr>
        <w:t>1</w:t>
      </w:r>
      <w:r w:rsidR="00BB0D21" w:rsidRPr="00B654E5">
        <w:rPr>
          <w:rFonts w:ascii="Arial" w:hAnsi="Arial" w:cs="Arial"/>
          <w:b/>
          <w:lang w:eastAsia="ar-SA"/>
        </w:rPr>
        <w:t>0.1</w:t>
      </w:r>
      <w:r w:rsidRPr="00B654E5">
        <w:rPr>
          <w:rFonts w:ascii="Arial" w:hAnsi="Arial" w:cs="Arial"/>
          <w:b/>
          <w:lang w:eastAsia="ar-SA"/>
        </w:rPr>
        <w:t xml:space="preserve"> </w:t>
      </w:r>
      <w:r w:rsidR="0053405F" w:rsidRPr="00B654E5">
        <w:rPr>
          <w:rFonts w:ascii="Arial" w:hAnsi="Arial" w:cs="Arial"/>
          <w:b/>
          <w:lang w:eastAsia="ar-SA"/>
        </w:rPr>
        <w:t>FACTOR ECONÓMICO</w:t>
      </w:r>
    </w:p>
    <w:p w14:paraId="525C29D7" w14:textId="3D6418B1" w:rsidR="00FF3F51" w:rsidRPr="00B654E5" w:rsidRDefault="00BB0D21" w:rsidP="00BB2096">
      <w:pPr>
        <w:pStyle w:val="Ttulo2"/>
        <w:spacing w:before="0"/>
        <w:rPr>
          <w:rFonts w:ascii="Arial" w:hAnsi="Arial" w:cs="Arial"/>
          <w:b/>
          <w:bCs/>
          <w:color w:val="auto"/>
          <w:sz w:val="22"/>
          <w:szCs w:val="22"/>
        </w:rPr>
      </w:pPr>
      <w:bookmarkStart w:id="36" w:name="_Toc92271552"/>
      <w:bookmarkStart w:id="37" w:name="_Toc93473464"/>
      <w:r w:rsidRPr="00B654E5">
        <w:rPr>
          <w:rFonts w:ascii="Arial" w:hAnsi="Arial" w:cs="Arial"/>
          <w:b/>
          <w:color w:val="auto"/>
          <w:sz w:val="22"/>
          <w:szCs w:val="22"/>
        </w:rPr>
        <w:t xml:space="preserve">10.1.1 </w:t>
      </w:r>
      <w:r w:rsidR="00FF3F51" w:rsidRPr="00B654E5">
        <w:rPr>
          <w:rFonts w:ascii="Arial" w:hAnsi="Arial" w:cs="Arial"/>
          <w:b/>
          <w:color w:val="auto"/>
          <w:sz w:val="22"/>
          <w:szCs w:val="22"/>
        </w:rPr>
        <w:t>CALIFICACIÓN DEL FACTOR TÉCNICO – CONDICIONES TÉCNICAS COMPLEMENTARIAS</w:t>
      </w:r>
      <w:bookmarkEnd w:id="36"/>
      <w:bookmarkEnd w:id="37"/>
      <w:r w:rsidR="00FF3F51" w:rsidRPr="00B654E5">
        <w:rPr>
          <w:rFonts w:ascii="Arial" w:hAnsi="Arial" w:cs="Arial"/>
          <w:b/>
          <w:color w:val="auto"/>
          <w:sz w:val="22"/>
          <w:szCs w:val="22"/>
        </w:rPr>
        <w:t xml:space="preserve"> </w:t>
      </w:r>
    </w:p>
    <w:p w14:paraId="61FB8A17" w14:textId="77777777" w:rsidR="00FF3F51" w:rsidRPr="00B654E5" w:rsidRDefault="00FF3F51" w:rsidP="00FF3F51">
      <w:pPr>
        <w:ind w:left="709" w:right="57"/>
        <w:jc w:val="both"/>
        <w:rPr>
          <w:rFonts w:ascii="Arial" w:hAnsi="Arial" w:cs="Arial"/>
        </w:rPr>
      </w:pPr>
    </w:p>
    <w:p w14:paraId="13FD0961" w14:textId="7AD1E999" w:rsidR="00FF3F51" w:rsidRPr="00B654E5" w:rsidRDefault="00FF3F51" w:rsidP="00BB2096">
      <w:pPr>
        <w:ind w:left="142" w:right="57"/>
        <w:jc w:val="both"/>
        <w:rPr>
          <w:rFonts w:ascii="Arial" w:hAnsi="Arial" w:cs="Arial"/>
        </w:rPr>
      </w:pPr>
      <w:r w:rsidRPr="00B654E5">
        <w:rPr>
          <w:rFonts w:ascii="Arial" w:hAnsi="Arial" w:cs="Arial"/>
        </w:rPr>
        <w:t xml:space="preserve">Se realizará la evaluación y ponderación de los aspectos técnicos, correspondientes a las Condiciones Técnicas Complementarias, basadas en los criterios contenidos en el </w:t>
      </w:r>
      <w:r w:rsidRPr="00B654E5">
        <w:rPr>
          <w:rFonts w:ascii="Arial" w:hAnsi="Arial" w:cs="Arial"/>
          <w:b/>
        </w:rPr>
        <w:t>ANEXO TÉCNICO DE CONDICIONES TÉCNICAS COMPLEMENTARIAS DE LOS SEGUROS A CONTRATAR.</w:t>
      </w:r>
    </w:p>
    <w:p w14:paraId="6D5D79EB" w14:textId="77777777" w:rsidR="00FF3F51" w:rsidRPr="00B654E5" w:rsidRDefault="00FF3F51" w:rsidP="00BB2096">
      <w:pPr>
        <w:ind w:left="142" w:right="57"/>
        <w:jc w:val="both"/>
        <w:rPr>
          <w:rFonts w:ascii="Arial" w:hAnsi="Arial" w:cs="Arial"/>
          <w:b/>
        </w:rPr>
      </w:pPr>
      <w:r w:rsidRPr="00B654E5">
        <w:rPr>
          <w:rFonts w:ascii="Arial" w:hAnsi="Arial" w:cs="Arial"/>
        </w:rPr>
        <w:t xml:space="preserve">Las Condiciones Técnicas Complementarias, corresponden a coberturas, cláusulas y condiciones particulares, que se detallan en el </w:t>
      </w:r>
      <w:r w:rsidRPr="00B654E5">
        <w:rPr>
          <w:rFonts w:ascii="Arial" w:hAnsi="Arial" w:cs="Arial"/>
          <w:b/>
        </w:rPr>
        <w:t>ANEXO TÉCNICO DE CONDICIONES TÉCNICAS COMPLEMENTARIAS DE LOS SEGUROS A CONTRATAR,</w:t>
      </w:r>
      <w:r w:rsidRPr="00B654E5">
        <w:rPr>
          <w:rFonts w:ascii="Arial" w:hAnsi="Arial" w:cs="Arial"/>
        </w:rPr>
        <w:t xml:space="preserve"> las cuales no son de obligatorio ofrecimiento por los proponentes, pero que serán objeto de asignación de puntos a los proponentes que las otorguen, de conformidad con los criterios y puntajes que se estipulan en el citado</w:t>
      </w:r>
      <w:r w:rsidRPr="00B654E5">
        <w:rPr>
          <w:rFonts w:ascii="Arial" w:hAnsi="Arial" w:cs="Arial"/>
          <w:b/>
        </w:rPr>
        <w:t xml:space="preserve"> Anexo </w:t>
      </w:r>
      <w:r w:rsidRPr="00B654E5">
        <w:rPr>
          <w:rFonts w:ascii="Arial" w:hAnsi="Arial" w:cs="Arial"/>
        </w:rPr>
        <w:t>en cada una de las pólizas que conforman cada grupo.</w:t>
      </w:r>
      <w:r w:rsidRPr="00B654E5">
        <w:rPr>
          <w:rFonts w:ascii="Arial" w:hAnsi="Arial" w:cs="Arial"/>
          <w:b/>
        </w:rPr>
        <w:t xml:space="preserve"> </w:t>
      </w:r>
    </w:p>
    <w:p w14:paraId="6F9B68B3" w14:textId="635AB427" w:rsidR="00FF3F51" w:rsidRPr="00B654E5" w:rsidRDefault="00FF3F51" w:rsidP="00BB0D21">
      <w:pPr>
        <w:ind w:left="142" w:right="54"/>
        <w:jc w:val="both"/>
        <w:rPr>
          <w:rFonts w:ascii="Arial" w:hAnsi="Arial" w:cs="Arial"/>
          <w:u w:val="single"/>
        </w:rPr>
      </w:pPr>
      <w:r w:rsidRPr="00B654E5">
        <w:rPr>
          <w:rFonts w:ascii="Arial" w:hAnsi="Arial" w:cs="Arial"/>
          <w:b/>
          <w:u w:val="single"/>
        </w:rPr>
        <w:t>En caso de error u omisión en relación con una condición complementaria en perjuicio de una condición establecida como básica obligatoria habilitante, se tendrá por no escrita y prevalecerá la obligatoria en beneficio de la entidad y su programa de seguros.</w:t>
      </w:r>
    </w:p>
    <w:p w14:paraId="2D3090E7" w14:textId="49D14824" w:rsidR="0053405F" w:rsidRPr="00B654E5" w:rsidRDefault="00BB0D21" w:rsidP="0053405F">
      <w:pPr>
        <w:jc w:val="both"/>
        <w:rPr>
          <w:rFonts w:ascii="Arial" w:hAnsi="Arial" w:cs="Arial"/>
          <w:b/>
          <w:bCs/>
          <w:lang w:val="es-ES_tradnl" w:eastAsia="ar-SA"/>
        </w:rPr>
      </w:pPr>
      <w:bookmarkStart w:id="38" w:name="_Toc279683806"/>
      <w:r w:rsidRPr="00B654E5">
        <w:rPr>
          <w:rFonts w:ascii="Arial" w:hAnsi="Arial" w:cs="Arial"/>
          <w:b/>
          <w:bCs/>
          <w:lang w:eastAsia="ar-SA"/>
        </w:rPr>
        <w:t xml:space="preserve">10.1.2 </w:t>
      </w:r>
      <w:r w:rsidR="00FF3F51" w:rsidRPr="00B654E5">
        <w:rPr>
          <w:rFonts w:ascii="Arial" w:hAnsi="Arial" w:cs="Arial"/>
          <w:b/>
          <w:bCs/>
          <w:lang w:eastAsia="ar-SA"/>
        </w:rPr>
        <w:t xml:space="preserve">Menor valor total póliza – mejor tasa </w:t>
      </w:r>
      <w:r w:rsidR="00FF3F51" w:rsidRPr="00B654E5">
        <w:rPr>
          <w:rFonts w:ascii="Arial" w:hAnsi="Arial" w:cs="Arial"/>
          <w:b/>
          <w:bCs/>
          <w:lang w:val="es-ES_tradnl" w:eastAsia="ar-SA"/>
        </w:rPr>
        <w:t xml:space="preserve">(400 </w:t>
      </w:r>
      <w:r w:rsidR="00FF3F51" w:rsidRPr="00B654E5">
        <w:rPr>
          <w:rFonts w:ascii="Arial" w:hAnsi="Arial" w:cs="Arial"/>
          <w:b/>
          <w:bCs/>
          <w:lang w:eastAsia="ar-SA"/>
        </w:rPr>
        <w:t>puntos</w:t>
      </w:r>
      <w:r w:rsidR="00FF3F51" w:rsidRPr="00B654E5">
        <w:rPr>
          <w:rFonts w:ascii="Arial" w:hAnsi="Arial" w:cs="Arial"/>
          <w:b/>
          <w:bCs/>
          <w:lang w:val="es-ES_tradnl" w:eastAsia="ar-SA"/>
        </w:rPr>
        <w:t>)</w:t>
      </w:r>
      <w:bookmarkEnd w:id="38"/>
    </w:p>
    <w:p w14:paraId="3B33B16E" w14:textId="4256ECCE" w:rsidR="0053405F" w:rsidRPr="00B654E5" w:rsidRDefault="0053405F" w:rsidP="0053405F">
      <w:pPr>
        <w:jc w:val="both"/>
        <w:rPr>
          <w:rFonts w:ascii="Arial" w:hAnsi="Arial" w:cs="Arial"/>
          <w:lang w:eastAsia="ar-SA"/>
        </w:rPr>
      </w:pPr>
      <w:r w:rsidRPr="00B654E5">
        <w:rPr>
          <w:rFonts w:ascii="Arial" w:hAnsi="Arial" w:cs="Arial"/>
          <w:lang w:eastAsia="ar-SA"/>
        </w:rPr>
        <w:t>Los oferentes deberán tener en cuenta que la vigencia a contratar será ANUAL y se otorgará mayor puntaje al oferente que otorgue LA MEJOR OFERTA ECONOMICA, entendida como el menor valor total por póliza (prima + IVA), que está directamente asociado a la TASA ANUAL.</w:t>
      </w:r>
    </w:p>
    <w:p w14:paraId="1BC765D7" w14:textId="5BB69CBD" w:rsidR="00BB0D21" w:rsidRPr="00B654E5" w:rsidRDefault="00BB0D21" w:rsidP="0053405F">
      <w:pPr>
        <w:jc w:val="both"/>
        <w:rPr>
          <w:rFonts w:ascii="Arial" w:hAnsi="Arial" w:cs="Arial"/>
        </w:rPr>
      </w:pPr>
      <w:r w:rsidRPr="00B654E5">
        <w:rPr>
          <w:rFonts w:ascii="Arial" w:hAnsi="Arial" w:cs="Arial"/>
        </w:rPr>
        <w:t>El proponente deberá presentar y diligenciar el Formato de Propuesta Económica en pesos colombianos en valores enteros, incluidos todos los costos directos e indirectos a que haya lugar y la tasa anual aplicable</w:t>
      </w:r>
    </w:p>
    <w:p w14:paraId="5062730E" w14:textId="77777777" w:rsidR="00BB0D21" w:rsidRPr="00B654E5" w:rsidRDefault="00BB0D21" w:rsidP="00BB0D21">
      <w:pPr>
        <w:jc w:val="both"/>
        <w:rPr>
          <w:rFonts w:ascii="Arial" w:hAnsi="Arial" w:cs="Arial"/>
          <w:lang w:eastAsia="ar-SA"/>
        </w:rPr>
      </w:pPr>
      <w:r w:rsidRPr="00B654E5">
        <w:rPr>
          <w:rFonts w:ascii="Arial" w:hAnsi="Arial" w:cs="Arial"/>
          <w:lang w:eastAsia="ar-SA"/>
        </w:rPr>
        <w:t xml:space="preserve">La EMPRESA considerará la tasa y verificará el valor ofertado, dando conformidad al cálculo realizado en el entendido que la prima resultante debe corresponder a la operación matemática de la liquidación con las consideraciones del índice variable en las pólizas que se incluya, valor asegurado por la tasa la vigencia y el valor total incluyendo el IVA cuando corresponda. </w:t>
      </w:r>
    </w:p>
    <w:p w14:paraId="41A6604B" w14:textId="11CBD26A" w:rsidR="00BB0D21" w:rsidRPr="00B654E5" w:rsidRDefault="00BB0D21" w:rsidP="00BB0D21">
      <w:pPr>
        <w:jc w:val="both"/>
        <w:rPr>
          <w:rFonts w:ascii="Arial" w:hAnsi="Arial" w:cs="Arial"/>
          <w:lang w:eastAsia="ar-SA"/>
        </w:rPr>
      </w:pPr>
      <w:r w:rsidRPr="00B654E5">
        <w:rPr>
          <w:rFonts w:ascii="Arial" w:hAnsi="Arial" w:cs="Arial"/>
          <w:lang w:eastAsia="ar-SA"/>
        </w:rPr>
        <w:t xml:space="preserve"> Igualmente, la EMPRESA se reserva la facultad de hacer la corrección de la tasa de la prima y valor total resultante. </w:t>
      </w:r>
    </w:p>
    <w:p w14:paraId="08654587" w14:textId="5353F543" w:rsidR="00BB0D21" w:rsidRPr="00B654E5" w:rsidRDefault="00BB0D21" w:rsidP="00BB0D21">
      <w:pPr>
        <w:jc w:val="both"/>
        <w:rPr>
          <w:rFonts w:ascii="Arial" w:hAnsi="Arial" w:cs="Arial"/>
          <w:lang w:eastAsia="ar-SA"/>
        </w:rPr>
      </w:pPr>
      <w:r w:rsidRPr="00B654E5">
        <w:rPr>
          <w:rFonts w:ascii="Arial" w:hAnsi="Arial" w:cs="Arial"/>
          <w:lang w:eastAsia="ar-SA"/>
        </w:rPr>
        <w:t xml:space="preserve"> El valor de la propuesta no puede superar el valor total del presupuesto oficial por grupo so pena de rechazo de ésta. </w:t>
      </w:r>
    </w:p>
    <w:p w14:paraId="30639D0A" w14:textId="56F4F37D" w:rsidR="00BB0D21" w:rsidRPr="00B654E5" w:rsidRDefault="00BB0D21" w:rsidP="00BB0D21">
      <w:pPr>
        <w:jc w:val="both"/>
        <w:rPr>
          <w:rFonts w:ascii="Arial" w:hAnsi="Arial" w:cs="Arial"/>
          <w:lang w:eastAsia="ar-SA"/>
        </w:rPr>
      </w:pPr>
      <w:r w:rsidRPr="00B654E5">
        <w:rPr>
          <w:rFonts w:ascii="Arial" w:hAnsi="Arial" w:cs="Arial"/>
          <w:lang w:eastAsia="ar-SA"/>
        </w:rPr>
        <w:t xml:space="preserve"> Los costos y gastos en que incurran los oferentes para la elaboración y presentación de la propuesta serán de su propia cuenta y riesgo La EMPRESA no reconocerá ni reembolsará ningún valor por este concepto. </w:t>
      </w:r>
    </w:p>
    <w:p w14:paraId="3CEF8A87" w14:textId="0E2DEEAF" w:rsidR="00BB0D21" w:rsidRPr="00B654E5" w:rsidRDefault="00BB0D21" w:rsidP="00BB0D21">
      <w:pPr>
        <w:jc w:val="both"/>
        <w:rPr>
          <w:rFonts w:ascii="Arial" w:hAnsi="Arial" w:cs="Arial"/>
          <w:lang w:eastAsia="ar-SA"/>
        </w:rPr>
      </w:pPr>
      <w:r w:rsidRPr="00B654E5">
        <w:rPr>
          <w:rFonts w:ascii="Arial" w:hAnsi="Arial" w:cs="Arial"/>
          <w:lang w:eastAsia="ar-SA"/>
        </w:rPr>
        <w:t xml:space="preserve"> Todos los gastos no previstos en la propuesta serán a cargo del contratista. </w:t>
      </w:r>
    </w:p>
    <w:p w14:paraId="02C1F493" w14:textId="132A751C" w:rsidR="00BB0D21" w:rsidRPr="00B654E5" w:rsidRDefault="00BB0D21" w:rsidP="00BB0D21">
      <w:pPr>
        <w:jc w:val="both"/>
        <w:rPr>
          <w:rFonts w:ascii="Arial" w:hAnsi="Arial" w:cs="Arial"/>
          <w:lang w:eastAsia="ar-SA"/>
        </w:rPr>
      </w:pPr>
      <w:r w:rsidRPr="00B654E5">
        <w:rPr>
          <w:rFonts w:ascii="Arial" w:hAnsi="Arial" w:cs="Arial"/>
          <w:lang w:eastAsia="ar-SA"/>
        </w:rPr>
        <w:t xml:space="preserve"> Se procederá a realizar la evaluación de las ofertas económicas y la asignación de puntaje de acuerdo con el siguiente procedimiento: </w:t>
      </w:r>
    </w:p>
    <w:p w14:paraId="15FAA030" w14:textId="76354C78" w:rsidR="00BB0D21" w:rsidRPr="00B654E5" w:rsidRDefault="00BB0D21" w:rsidP="00BB0D21">
      <w:pPr>
        <w:jc w:val="both"/>
        <w:rPr>
          <w:rFonts w:ascii="Arial" w:hAnsi="Arial" w:cs="Arial"/>
          <w:b/>
          <w:bCs/>
          <w:lang w:eastAsia="ar-SA"/>
        </w:rPr>
      </w:pPr>
      <w:bookmarkStart w:id="39" w:name="_Toc92271554"/>
      <w:bookmarkStart w:id="40" w:name="_Toc93473466"/>
      <w:bookmarkStart w:id="41" w:name="_Toc279683808"/>
      <w:r w:rsidRPr="00B654E5">
        <w:rPr>
          <w:rFonts w:ascii="Arial" w:hAnsi="Arial" w:cs="Arial"/>
          <w:b/>
          <w:bCs/>
          <w:lang w:eastAsia="ar-SA"/>
        </w:rPr>
        <w:t>10.1.3 DETERMINACIÓN DEL MÉTODO PARA LA PONDERACIÓN DE LA MEJOR PROPUESTA ECONÓMICA.</w:t>
      </w:r>
      <w:bookmarkEnd w:id="39"/>
      <w:bookmarkEnd w:id="40"/>
      <w:r w:rsidRPr="00B654E5">
        <w:rPr>
          <w:rFonts w:ascii="Arial" w:hAnsi="Arial" w:cs="Arial"/>
          <w:b/>
          <w:bCs/>
          <w:lang w:eastAsia="ar-SA"/>
        </w:rPr>
        <w:t xml:space="preserve"> </w:t>
      </w:r>
    </w:p>
    <w:p w14:paraId="131D2929" w14:textId="48AA3141" w:rsidR="00BB0D21" w:rsidRPr="00B654E5" w:rsidRDefault="00BB0D21" w:rsidP="00BB0D21">
      <w:pPr>
        <w:jc w:val="both"/>
        <w:rPr>
          <w:rFonts w:ascii="Arial" w:hAnsi="Arial" w:cs="Arial"/>
        </w:rPr>
      </w:pPr>
      <w:r w:rsidRPr="00B654E5">
        <w:rPr>
          <w:rFonts w:ascii="Arial" w:hAnsi="Arial" w:cs="Arial"/>
          <w:b/>
          <w:bCs/>
          <w:lang w:eastAsia="ar-SA"/>
        </w:rPr>
        <w:t xml:space="preserve"> </w:t>
      </w:r>
      <w:r w:rsidRPr="00B654E5">
        <w:rPr>
          <w:rFonts w:ascii="Arial" w:hAnsi="Arial" w:cs="Arial"/>
        </w:rPr>
        <w:t xml:space="preserve">La EMPRESA a partir del valor de las ofertas debe asignar Máximo 400 puntos acumulables de acuerdo con el método aplicable de ponderación de la mejor propuesta económica, el cual se determina de forma aleatoria de acuerdo con alguno de los siguientes métodos: </w:t>
      </w:r>
    </w:p>
    <w:p w14:paraId="60C0C41D" w14:textId="77777777" w:rsidR="00BB0D21" w:rsidRPr="00B654E5" w:rsidRDefault="00BB0D21" w:rsidP="00BB0D21">
      <w:pPr>
        <w:ind w:right="115"/>
        <w:rPr>
          <w:rFonts w:ascii="Arial" w:hAnsi="Arial" w:cs="Arial"/>
        </w:rPr>
      </w:pPr>
      <w:r w:rsidRPr="00B654E5">
        <w:rPr>
          <w:rFonts w:ascii="Arial" w:hAnsi="Arial" w:cs="Arial"/>
        </w:rPr>
        <w:t xml:space="preserve"> </w:t>
      </w:r>
    </w:p>
    <w:tbl>
      <w:tblPr>
        <w:tblStyle w:val="TableGrid"/>
        <w:tblW w:w="7655" w:type="dxa"/>
        <w:tblInd w:w="704" w:type="dxa"/>
        <w:tblCellMar>
          <w:top w:w="7" w:type="dxa"/>
          <w:left w:w="108" w:type="dxa"/>
          <w:right w:w="104" w:type="dxa"/>
        </w:tblCellMar>
        <w:tblLook w:val="04A0" w:firstRow="1" w:lastRow="0" w:firstColumn="1" w:lastColumn="0" w:noHBand="0" w:noVBand="1"/>
      </w:tblPr>
      <w:tblGrid>
        <w:gridCol w:w="1701"/>
        <w:gridCol w:w="5954"/>
      </w:tblGrid>
      <w:tr w:rsidR="00BB0D21" w:rsidRPr="00B654E5" w14:paraId="000458B5" w14:textId="77777777" w:rsidTr="00537927">
        <w:trPr>
          <w:trHeight w:val="236"/>
        </w:trPr>
        <w:tc>
          <w:tcPr>
            <w:tcW w:w="1701"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5E306B8B" w14:textId="77777777" w:rsidR="00BB0D21" w:rsidRPr="00B654E5" w:rsidRDefault="00BB0D21" w:rsidP="00537927">
            <w:pPr>
              <w:ind w:left="-101"/>
              <w:jc w:val="center"/>
              <w:rPr>
                <w:rFonts w:ascii="Arial" w:hAnsi="Arial" w:cs="Arial"/>
                <w:sz w:val="18"/>
                <w:szCs w:val="18"/>
              </w:rPr>
            </w:pPr>
            <w:r w:rsidRPr="00B654E5">
              <w:rPr>
                <w:rFonts w:ascii="Arial" w:hAnsi="Arial" w:cs="Arial"/>
                <w:b/>
                <w:sz w:val="18"/>
                <w:szCs w:val="18"/>
              </w:rPr>
              <w:t>ITEM</w:t>
            </w:r>
          </w:p>
        </w:tc>
        <w:tc>
          <w:tcPr>
            <w:tcW w:w="595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Pr>
          <w:p w14:paraId="029A99A1" w14:textId="77777777" w:rsidR="00BB0D21" w:rsidRPr="00B654E5" w:rsidRDefault="00BB0D21" w:rsidP="00537927">
            <w:pPr>
              <w:ind w:left="-109" w:right="5"/>
              <w:jc w:val="center"/>
              <w:rPr>
                <w:rFonts w:ascii="Arial" w:hAnsi="Arial" w:cs="Arial"/>
                <w:sz w:val="18"/>
                <w:szCs w:val="18"/>
              </w:rPr>
            </w:pPr>
            <w:r w:rsidRPr="00B654E5">
              <w:rPr>
                <w:rFonts w:ascii="Arial" w:hAnsi="Arial" w:cs="Arial"/>
                <w:b/>
                <w:sz w:val="18"/>
                <w:szCs w:val="18"/>
              </w:rPr>
              <w:t>MÉTODO</w:t>
            </w:r>
          </w:p>
        </w:tc>
      </w:tr>
      <w:tr w:rsidR="00BB0D21" w:rsidRPr="00B654E5" w14:paraId="179B8594" w14:textId="77777777" w:rsidTr="00537927">
        <w:trPr>
          <w:trHeight w:val="241"/>
        </w:trPr>
        <w:tc>
          <w:tcPr>
            <w:tcW w:w="1701" w:type="dxa"/>
            <w:tcBorders>
              <w:top w:val="single" w:sz="4" w:space="0" w:color="000000"/>
              <w:left w:val="single" w:sz="4" w:space="0" w:color="000000"/>
              <w:bottom w:val="single" w:sz="4" w:space="0" w:color="000000"/>
              <w:right w:val="single" w:sz="4" w:space="0" w:color="000000"/>
            </w:tcBorders>
          </w:tcPr>
          <w:p w14:paraId="41CBD978" w14:textId="77777777" w:rsidR="00BB0D21" w:rsidRPr="00B654E5" w:rsidRDefault="00BB0D21" w:rsidP="00537927">
            <w:pPr>
              <w:ind w:right="13"/>
              <w:jc w:val="center"/>
              <w:rPr>
                <w:rFonts w:ascii="Arial" w:hAnsi="Arial" w:cs="Arial"/>
                <w:sz w:val="18"/>
                <w:szCs w:val="18"/>
              </w:rPr>
            </w:pPr>
            <w:r w:rsidRPr="00B654E5">
              <w:rPr>
                <w:rFonts w:ascii="Arial" w:hAnsi="Arial" w:cs="Arial"/>
                <w:sz w:val="18"/>
                <w:szCs w:val="18"/>
              </w:rPr>
              <w:t xml:space="preserve">1 </w:t>
            </w:r>
          </w:p>
        </w:tc>
        <w:tc>
          <w:tcPr>
            <w:tcW w:w="5954" w:type="dxa"/>
            <w:tcBorders>
              <w:top w:val="single" w:sz="4" w:space="0" w:color="000000"/>
              <w:left w:val="single" w:sz="4" w:space="0" w:color="000000"/>
              <w:bottom w:val="single" w:sz="4" w:space="0" w:color="000000"/>
              <w:right w:val="single" w:sz="4" w:space="0" w:color="000000"/>
            </w:tcBorders>
          </w:tcPr>
          <w:p w14:paraId="4462A688" w14:textId="77777777" w:rsidR="00BB0D21" w:rsidRPr="00B654E5" w:rsidRDefault="00BB0D21" w:rsidP="00537927">
            <w:pPr>
              <w:rPr>
                <w:rFonts w:ascii="Arial" w:hAnsi="Arial" w:cs="Arial"/>
                <w:sz w:val="18"/>
                <w:szCs w:val="18"/>
              </w:rPr>
            </w:pPr>
            <w:r w:rsidRPr="00B654E5">
              <w:rPr>
                <w:rFonts w:ascii="Arial" w:hAnsi="Arial" w:cs="Arial"/>
                <w:sz w:val="18"/>
                <w:szCs w:val="18"/>
              </w:rPr>
              <w:t xml:space="preserve">MEDIA ARITMÉTICA </w:t>
            </w:r>
          </w:p>
        </w:tc>
      </w:tr>
      <w:tr w:rsidR="00BB0D21" w:rsidRPr="00B654E5" w14:paraId="40C1C7E5" w14:textId="77777777" w:rsidTr="00537927">
        <w:trPr>
          <w:trHeight w:val="240"/>
        </w:trPr>
        <w:tc>
          <w:tcPr>
            <w:tcW w:w="1701" w:type="dxa"/>
            <w:tcBorders>
              <w:top w:val="single" w:sz="4" w:space="0" w:color="000000"/>
              <w:left w:val="single" w:sz="4" w:space="0" w:color="000000"/>
              <w:bottom w:val="single" w:sz="4" w:space="0" w:color="000000"/>
              <w:right w:val="single" w:sz="4" w:space="0" w:color="000000"/>
            </w:tcBorders>
          </w:tcPr>
          <w:p w14:paraId="44602DE5" w14:textId="77777777" w:rsidR="00BB0D21" w:rsidRPr="00B654E5" w:rsidRDefault="00BB0D21" w:rsidP="00537927">
            <w:pPr>
              <w:ind w:right="13"/>
              <w:jc w:val="center"/>
              <w:rPr>
                <w:rFonts w:ascii="Arial" w:hAnsi="Arial" w:cs="Arial"/>
                <w:sz w:val="18"/>
                <w:szCs w:val="18"/>
              </w:rPr>
            </w:pPr>
            <w:r w:rsidRPr="00B654E5">
              <w:rPr>
                <w:rFonts w:ascii="Arial" w:hAnsi="Arial" w:cs="Arial"/>
                <w:sz w:val="18"/>
                <w:szCs w:val="18"/>
              </w:rPr>
              <w:t xml:space="preserve">2 </w:t>
            </w:r>
          </w:p>
        </w:tc>
        <w:tc>
          <w:tcPr>
            <w:tcW w:w="5954" w:type="dxa"/>
            <w:tcBorders>
              <w:top w:val="single" w:sz="4" w:space="0" w:color="000000"/>
              <w:left w:val="single" w:sz="4" w:space="0" w:color="000000"/>
              <w:bottom w:val="single" w:sz="4" w:space="0" w:color="000000"/>
              <w:right w:val="single" w:sz="4" w:space="0" w:color="000000"/>
            </w:tcBorders>
          </w:tcPr>
          <w:p w14:paraId="38CD8DB2" w14:textId="77777777" w:rsidR="00BB0D21" w:rsidRPr="00B654E5" w:rsidRDefault="00BB0D21" w:rsidP="00537927">
            <w:pPr>
              <w:rPr>
                <w:rFonts w:ascii="Arial" w:hAnsi="Arial" w:cs="Arial"/>
                <w:sz w:val="18"/>
                <w:szCs w:val="18"/>
              </w:rPr>
            </w:pPr>
            <w:r w:rsidRPr="00B654E5">
              <w:rPr>
                <w:rFonts w:ascii="Arial" w:hAnsi="Arial" w:cs="Arial"/>
                <w:sz w:val="18"/>
                <w:szCs w:val="18"/>
              </w:rPr>
              <w:t xml:space="preserve">MEDIA ARITMÉTICA ALTA </w:t>
            </w:r>
          </w:p>
        </w:tc>
      </w:tr>
      <w:tr w:rsidR="00BB0D21" w:rsidRPr="00B654E5" w14:paraId="4C48D7D4" w14:textId="77777777" w:rsidTr="00537927">
        <w:trPr>
          <w:trHeight w:val="240"/>
        </w:trPr>
        <w:tc>
          <w:tcPr>
            <w:tcW w:w="1701" w:type="dxa"/>
            <w:tcBorders>
              <w:top w:val="single" w:sz="4" w:space="0" w:color="000000"/>
              <w:left w:val="single" w:sz="4" w:space="0" w:color="000000"/>
              <w:bottom w:val="single" w:sz="4" w:space="0" w:color="000000"/>
              <w:right w:val="single" w:sz="4" w:space="0" w:color="000000"/>
            </w:tcBorders>
          </w:tcPr>
          <w:p w14:paraId="651E7B0C" w14:textId="77777777" w:rsidR="00BB0D21" w:rsidRPr="00B654E5" w:rsidRDefault="00BB0D21" w:rsidP="00537927">
            <w:pPr>
              <w:ind w:right="13"/>
              <w:jc w:val="center"/>
              <w:rPr>
                <w:rFonts w:ascii="Arial" w:hAnsi="Arial" w:cs="Arial"/>
                <w:sz w:val="18"/>
                <w:szCs w:val="18"/>
              </w:rPr>
            </w:pPr>
            <w:r w:rsidRPr="00B654E5">
              <w:rPr>
                <w:rFonts w:ascii="Arial" w:hAnsi="Arial" w:cs="Arial"/>
                <w:sz w:val="18"/>
                <w:szCs w:val="18"/>
              </w:rPr>
              <w:t xml:space="preserve">3 </w:t>
            </w:r>
          </w:p>
        </w:tc>
        <w:tc>
          <w:tcPr>
            <w:tcW w:w="5954" w:type="dxa"/>
            <w:tcBorders>
              <w:top w:val="single" w:sz="4" w:space="0" w:color="000000"/>
              <w:left w:val="single" w:sz="4" w:space="0" w:color="000000"/>
              <w:bottom w:val="single" w:sz="4" w:space="0" w:color="000000"/>
              <w:right w:val="single" w:sz="4" w:space="0" w:color="000000"/>
            </w:tcBorders>
          </w:tcPr>
          <w:p w14:paraId="5D6379E9" w14:textId="77777777" w:rsidR="00BB0D21" w:rsidRPr="00B654E5" w:rsidRDefault="00BB0D21" w:rsidP="00537927">
            <w:pPr>
              <w:rPr>
                <w:rFonts w:ascii="Arial" w:hAnsi="Arial" w:cs="Arial"/>
                <w:sz w:val="18"/>
                <w:szCs w:val="18"/>
              </w:rPr>
            </w:pPr>
            <w:r w:rsidRPr="00B654E5">
              <w:rPr>
                <w:rFonts w:ascii="Arial" w:hAnsi="Arial" w:cs="Arial"/>
                <w:sz w:val="18"/>
                <w:szCs w:val="18"/>
              </w:rPr>
              <w:t xml:space="preserve">MEDIA GEOMÉTRICA CON PRESUPUESTO OFICIAL </w:t>
            </w:r>
          </w:p>
        </w:tc>
      </w:tr>
      <w:tr w:rsidR="00BB0D21" w:rsidRPr="00B654E5" w14:paraId="0D709D25" w14:textId="77777777" w:rsidTr="00537927">
        <w:trPr>
          <w:trHeight w:val="242"/>
        </w:trPr>
        <w:tc>
          <w:tcPr>
            <w:tcW w:w="1701" w:type="dxa"/>
            <w:tcBorders>
              <w:top w:val="single" w:sz="4" w:space="0" w:color="000000"/>
              <w:left w:val="single" w:sz="4" w:space="0" w:color="000000"/>
              <w:bottom w:val="single" w:sz="4" w:space="0" w:color="000000"/>
              <w:right w:val="single" w:sz="4" w:space="0" w:color="000000"/>
            </w:tcBorders>
          </w:tcPr>
          <w:p w14:paraId="218CC758" w14:textId="77777777" w:rsidR="00BB0D21" w:rsidRPr="00B654E5" w:rsidRDefault="00BB0D21" w:rsidP="00537927">
            <w:pPr>
              <w:ind w:right="13"/>
              <w:jc w:val="center"/>
              <w:rPr>
                <w:rFonts w:ascii="Arial" w:hAnsi="Arial" w:cs="Arial"/>
                <w:sz w:val="18"/>
                <w:szCs w:val="18"/>
              </w:rPr>
            </w:pPr>
            <w:r w:rsidRPr="00B654E5">
              <w:rPr>
                <w:rFonts w:ascii="Arial" w:hAnsi="Arial" w:cs="Arial"/>
                <w:sz w:val="18"/>
                <w:szCs w:val="18"/>
              </w:rPr>
              <w:t xml:space="preserve">4 </w:t>
            </w:r>
          </w:p>
        </w:tc>
        <w:tc>
          <w:tcPr>
            <w:tcW w:w="5954" w:type="dxa"/>
            <w:tcBorders>
              <w:top w:val="single" w:sz="4" w:space="0" w:color="000000"/>
              <w:left w:val="single" w:sz="4" w:space="0" w:color="000000"/>
              <w:bottom w:val="single" w:sz="4" w:space="0" w:color="000000"/>
              <w:right w:val="single" w:sz="4" w:space="0" w:color="000000"/>
            </w:tcBorders>
          </w:tcPr>
          <w:p w14:paraId="30C840F4" w14:textId="77777777" w:rsidR="00BB0D21" w:rsidRPr="00B654E5" w:rsidRDefault="00BB0D21" w:rsidP="00537927">
            <w:pPr>
              <w:rPr>
                <w:rFonts w:ascii="Arial" w:hAnsi="Arial" w:cs="Arial"/>
                <w:sz w:val="18"/>
                <w:szCs w:val="18"/>
              </w:rPr>
            </w:pPr>
            <w:r w:rsidRPr="00B654E5">
              <w:rPr>
                <w:rFonts w:ascii="Arial" w:hAnsi="Arial" w:cs="Arial"/>
                <w:sz w:val="18"/>
                <w:szCs w:val="18"/>
              </w:rPr>
              <w:t xml:space="preserve">MENOR VALOR </w:t>
            </w:r>
          </w:p>
        </w:tc>
      </w:tr>
    </w:tbl>
    <w:p w14:paraId="34495960" w14:textId="77777777" w:rsidR="00BB0D21" w:rsidRPr="00B654E5" w:rsidRDefault="00BB0D21" w:rsidP="00BB0D21">
      <w:pPr>
        <w:ind w:right="107"/>
        <w:rPr>
          <w:rFonts w:ascii="Arial" w:hAnsi="Arial" w:cs="Arial"/>
          <w:sz w:val="18"/>
          <w:szCs w:val="18"/>
        </w:rPr>
      </w:pPr>
    </w:p>
    <w:p w14:paraId="7CF695E8" w14:textId="77777777" w:rsidR="00BB0D21" w:rsidRPr="00B654E5" w:rsidRDefault="00BB0D21" w:rsidP="00BB0D21">
      <w:pPr>
        <w:ind w:right="107"/>
        <w:jc w:val="both"/>
        <w:rPr>
          <w:rFonts w:ascii="Arial" w:hAnsi="Arial" w:cs="Arial"/>
        </w:rPr>
      </w:pPr>
      <w:r w:rsidRPr="00B654E5">
        <w:rPr>
          <w:rFonts w:ascii="Arial" w:hAnsi="Arial" w:cs="Arial"/>
        </w:rPr>
        <w:t xml:space="preserve">Para la determinación del método de ponderación se tomarán </w:t>
      </w:r>
      <w:r w:rsidRPr="00B654E5">
        <w:rPr>
          <w:rFonts w:ascii="Arial" w:hAnsi="Arial" w:cs="Arial"/>
          <w:b/>
          <w:u w:val="single"/>
        </w:rPr>
        <w:t>LOS PRIMEROS DOS DÍGITOS</w:t>
      </w:r>
      <w:r w:rsidRPr="00B654E5">
        <w:rPr>
          <w:rFonts w:ascii="Arial" w:hAnsi="Arial" w:cs="Arial"/>
          <w:b/>
        </w:rPr>
        <w:t xml:space="preserve"> </w:t>
      </w:r>
      <w:r w:rsidRPr="00B654E5">
        <w:rPr>
          <w:rFonts w:ascii="Arial" w:hAnsi="Arial" w:cs="Arial"/>
          <w:b/>
          <w:u w:val="single"/>
        </w:rPr>
        <w:t>DECIMALES DE LA TRM</w:t>
      </w:r>
      <w:r w:rsidRPr="00B654E5">
        <w:rPr>
          <w:rFonts w:ascii="Arial" w:hAnsi="Arial" w:cs="Arial"/>
        </w:rPr>
        <w:t xml:space="preserve"> que rige para el </w:t>
      </w:r>
      <w:r w:rsidRPr="00B654E5">
        <w:rPr>
          <w:rFonts w:ascii="Arial" w:hAnsi="Arial" w:cs="Arial"/>
          <w:b/>
          <w:u w:val="single"/>
        </w:rPr>
        <w:t>día siguiente hábil de la fecha definitiva para la</w:t>
      </w:r>
      <w:r w:rsidRPr="00B654E5">
        <w:rPr>
          <w:rFonts w:ascii="Arial" w:hAnsi="Arial" w:cs="Arial"/>
          <w:b/>
        </w:rPr>
        <w:t xml:space="preserve"> </w:t>
      </w:r>
      <w:r w:rsidRPr="00B654E5">
        <w:rPr>
          <w:rFonts w:ascii="Arial" w:hAnsi="Arial" w:cs="Arial"/>
          <w:b/>
          <w:u w:val="single"/>
        </w:rPr>
        <w:t>presentación de ofertas.</w:t>
      </w:r>
      <w:r w:rsidRPr="00B654E5">
        <w:rPr>
          <w:rFonts w:ascii="Arial" w:hAnsi="Arial" w:cs="Arial"/>
          <w:b/>
        </w:rPr>
        <w:t xml:space="preserve"> </w:t>
      </w:r>
    </w:p>
    <w:p w14:paraId="66F13A95" w14:textId="443060DB" w:rsidR="00BB0D21" w:rsidRPr="00B654E5" w:rsidRDefault="00BB0D21" w:rsidP="00BB0D21">
      <w:pPr>
        <w:jc w:val="both"/>
        <w:rPr>
          <w:rFonts w:ascii="Arial" w:hAnsi="Arial" w:cs="Arial"/>
        </w:rPr>
      </w:pPr>
      <w:r w:rsidRPr="00B654E5">
        <w:rPr>
          <w:rFonts w:ascii="Arial" w:hAnsi="Arial" w:cs="Arial"/>
        </w:rPr>
        <w:t xml:space="preserve"> De acuerdo con lo anterior, el método seleccionado, de acuerdo con los rangos establecidos en el cuadro que se presenta a continuación y que se relaciona con los decimales de TRM que se tomará del sitio web de banco de la República de Colombia:</w:t>
      </w:r>
    </w:p>
    <w:p w14:paraId="645DD68B" w14:textId="6944BA26" w:rsidR="00BB0D21" w:rsidRPr="00B654E5" w:rsidRDefault="00192C6C" w:rsidP="00BB0D21">
      <w:pPr>
        <w:rPr>
          <w:rFonts w:ascii="Arial" w:hAnsi="Arial" w:cs="Arial"/>
        </w:rPr>
      </w:pPr>
      <w:hyperlink r:id="rId37" w:history="1">
        <w:r w:rsidR="00BB0D21" w:rsidRPr="00B654E5">
          <w:rPr>
            <w:rStyle w:val="Hipervnculo"/>
            <w:rFonts w:ascii="Arial" w:hAnsi="Arial" w:cs="Arial"/>
          </w:rPr>
          <w:t>https://www.banrep.gov.co/es/estadisticas/trm</w:t>
        </w:r>
      </w:hyperlink>
      <w:hyperlink r:id="rId38">
        <w:r w:rsidR="00BB0D21" w:rsidRPr="00B654E5">
          <w:rPr>
            <w:rFonts w:ascii="Arial" w:hAnsi="Arial" w:cs="Arial"/>
          </w:rPr>
          <w:t xml:space="preserve"> </w:t>
        </w:r>
      </w:hyperlink>
    </w:p>
    <w:p w14:paraId="7EFC8296" w14:textId="77777777" w:rsidR="00BB0D21" w:rsidRPr="00B654E5" w:rsidRDefault="00BB0D21" w:rsidP="00BB0D21">
      <w:pPr>
        <w:ind w:left="365"/>
        <w:rPr>
          <w:rFonts w:ascii="Arial" w:hAnsi="Arial" w:cs="Arial"/>
        </w:rPr>
      </w:pPr>
      <w:r w:rsidRPr="00B654E5">
        <w:rPr>
          <w:rFonts w:ascii="Arial" w:hAnsi="Arial" w:cs="Arial"/>
        </w:rPr>
        <w:t xml:space="preserve"> </w:t>
      </w:r>
    </w:p>
    <w:tbl>
      <w:tblPr>
        <w:tblStyle w:val="TableGrid"/>
        <w:tblW w:w="7655" w:type="dxa"/>
        <w:tblInd w:w="704" w:type="dxa"/>
        <w:tblCellMar>
          <w:top w:w="5" w:type="dxa"/>
          <w:left w:w="108" w:type="dxa"/>
          <w:right w:w="49" w:type="dxa"/>
        </w:tblCellMar>
        <w:tblLook w:val="04A0" w:firstRow="1" w:lastRow="0" w:firstColumn="1" w:lastColumn="0" w:noHBand="0" w:noVBand="1"/>
      </w:tblPr>
      <w:tblGrid>
        <w:gridCol w:w="1774"/>
        <w:gridCol w:w="1149"/>
        <w:gridCol w:w="4732"/>
      </w:tblGrid>
      <w:tr w:rsidR="00BB0D21" w:rsidRPr="00B654E5" w14:paraId="409FA164" w14:textId="77777777" w:rsidTr="00537927">
        <w:trPr>
          <w:trHeight w:val="262"/>
        </w:trPr>
        <w:tc>
          <w:tcPr>
            <w:tcW w:w="177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382AAA81" w14:textId="77777777" w:rsidR="00BB0D21" w:rsidRPr="00B654E5" w:rsidRDefault="00BB0D21" w:rsidP="00537927">
            <w:pPr>
              <w:ind w:right="64"/>
              <w:jc w:val="center"/>
              <w:rPr>
                <w:rFonts w:ascii="Arial" w:hAnsi="Arial" w:cs="Arial"/>
                <w:sz w:val="18"/>
                <w:szCs w:val="18"/>
              </w:rPr>
            </w:pPr>
            <w:r w:rsidRPr="00B654E5">
              <w:rPr>
                <w:rFonts w:ascii="Arial" w:hAnsi="Arial" w:cs="Arial"/>
                <w:b/>
                <w:sz w:val="18"/>
                <w:szCs w:val="18"/>
              </w:rPr>
              <w:t xml:space="preserve">RANGO </w:t>
            </w:r>
          </w:p>
        </w:tc>
        <w:tc>
          <w:tcPr>
            <w:tcW w:w="1149"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57DBF3FF" w14:textId="77777777" w:rsidR="00BB0D21" w:rsidRPr="00B654E5" w:rsidRDefault="00BB0D21" w:rsidP="00537927">
            <w:pPr>
              <w:ind w:left="58"/>
              <w:rPr>
                <w:rFonts w:ascii="Arial" w:hAnsi="Arial" w:cs="Arial"/>
                <w:sz w:val="18"/>
                <w:szCs w:val="18"/>
              </w:rPr>
            </w:pPr>
            <w:r w:rsidRPr="00B654E5">
              <w:rPr>
                <w:rFonts w:ascii="Arial" w:hAnsi="Arial" w:cs="Arial"/>
                <w:b/>
                <w:sz w:val="18"/>
                <w:szCs w:val="18"/>
              </w:rPr>
              <w:t xml:space="preserve">NUMERO </w:t>
            </w:r>
          </w:p>
        </w:tc>
        <w:tc>
          <w:tcPr>
            <w:tcW w:w="4732"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2C2C7560" w14:textId="77777777" w:rsidR="00BB0D21" w:rsidRPr="00B654E5" w:rsidRDefault="00BB0D21" w:rsidP="00537927">
            <w:pPr>
              <w:ind w:right="61"/>
              <w:jc w:val="center"/>
              <w:rPr>
                <w:rFonts w:ascii="Arial" w:hAnsi="Arial" w:cs="Arial"/>
                <w:sz w:val="18"/>
                <w:szCs w:val="18"/>
              </w:rPr>
            </w:pPr>
            <w:r w:rsidRPr="00B654E5">
              <w:rPr>
                <w:rFonts w:ascii="Arial" w:hAnsi="Arial" w:cs="Arial"/>
                <w:b/>
                <w:sz w:val="18"/>
                <w:szCs w:val="18"/>
              </w:rPr>
              <w:t xml:space="preserve">MÉTODO </w:t>
            </w:r>
          </w:p>
        </w:tc>
      </w:tr>
      <w:tr w:rsidR="00BB0D21" w:rsidRPr="00B654E5" w14:paraId="18F4D09F" w14:textId="77777777" w:rsidTr="00537927">
        <w:trPr>
          <w:trHeight w:val="263"/>
        </w:trPr>
        <w:tc>
          <w:tcPr>
            <w:tcW w:w="1774" w:type="dxa"/>
            <w:tcBorders>
              <w:top w:val="single" w:sz="4" w:space="0" w:color="000000"/>
              <w:left w:val="single" w:sz="4" w:space="0" w:color="000000"/>
              <w:bottom w:val="single" w:sz="4" w:space="0" w:color="000000"/>
              <w:right w:val="single" w:sz="4" w:space="0" w:color="000000"/>
            </w:tcBorders>
            <w:vAlign w:val="center"/>
          </w:tcPr>
          <w:p w14:paraId="46FF580A" w14:textId="77777777" w:rsidR="00BB0D21" w:rsidRPr="00B654E5" w:rsidRDefault="00BB0D21" w:rsidP="00537927">
            <w:pPr>
              <w:ind w:right="63"/>
              <w:jc w:val="center"/>
              <w:rPr>
                <w:rFonts w:ascii="Arial" w:hAnsi="Arial" w:cs="Arial"/>
                <w:sz w:val="18"/>
                <w:szCs w:val="18"/>
              </w:rPr>
            </w:pPr>
            <w:r w:rsidRPr="00B654E5">
              <w:rPr>
                <w:rFonts w:ascii="Arial" w:hAnsi="Arial" w:cs="Arial"/>
                <w:sz w:val="18"/>
                <w:szCs w:val="18"/>
              </w:rPr>
              <w:t xml:space="preserve">DE 0.00 A 0.24 </w:t>
            </w:r>
          </w:p>
        </w:tc>
        <w:tc>
          <w:tcPr>
            <w:tcW w:w="1149" w:type="dxa"/>
            <w:tcBorders>
              <w:top w:val="single" w:sz="4" w:space="0" w:color="000000"/>
              <w:left w:val="single" w:sz="4" w:space="0" w:color="000000"/>
              <w:bottom w:val="single" w:sz="4" w:space="0" w:color="000000"/>
              <w:right w:val="single" w:sz="4" w:space="0" w:color="000000"/>
            </w:tcBorders>
            <w:vAlign w:val="center"/>
          </w:tcPr>
          <w:p w14:paraId="4CE141E3" w14:textId="77777777" w:rsidR="00BB0D21" w:rsidRPr="00B654E5" w:rsidRDefault="00BB0D21" w:rsidP="00537927">
            <w:pPr>
              <w:ind w:right="62"/>
              <w:jc w:val="center"/>
              <w:rPr>
                <w:rFonts w:ascii="Arial" w:hAnsi="Arial" w:cs="Arial"/>
                <w:sz w:val="18"/>
                <w:szCs w:val="18"/>
              </w:rPr>
            </w:pPr>
            <w:r w:rsidRPr="00B654E5">
              <w:rPr>
                <w:rFonts w:ascii="Arial" w:hAnsi="Arial" w:cs="Arial"/>
                <w:sz w:val="18"/>
                <w:szCs w:val="18"/>
              </w:rPr>
              <w:t xml:space="preserve">1 </w:t>
            </w:r>
          </w:p>
        </w:tc>
        <w:tc>
          <w:tcPr>
            <w:tcW w:w="4732" w:type="dxa"/>
            <w:tcBorders>
              <w:top w:val="single" w:sz="4" w:space="0" w:color="000000"/>
              <w:left w:val="single" w:sz="4" w:space="0" w:color="000000"/>
              <w:bottom w:val="single" w:sz="4" w:space="0" w:color="000000"/>
              <w:right w:val="single" w:sz="4" w:space="0" w:color="000000"/>
            </w:tcBorders>
            <w:vAlign w:val="center"/>
          </w:tcPr>
          <w:p w14:paraId="78A97B87" w14:textId="77777777" w:rsidR="00BB0D21" w:rsidRPr="00B654E5" w:rsidRDefault="00BB0D21" w:rsidP="00537927">
            <w:pPr>
              <w:rPr>
                <w:rFonts w:ascii="Arial" w:hAnsi="Arial" w:cs="Arial"/>
                <w:sz w:val="18"/>
                <w:szCs w:val="18"/>
              </w:rPr>
            </w:pPr>
            <w:r w:rsidRPr="00B654E5">
              <w:rPr>
                <w:rFonts w:ascii="Arial" w:hAnsi="Arial" w:cs="Arial"/>
                <w:sz w:val="18"/>
                <w:szCs w:val="18"/>
              </w:rPr>
              <w:t xml:space="preserve">MEDIA ARITMÉTICA </w:t>
            </w:r>
          </w:p>
        </w:tc>
      </w:tr>
      <w:tr w:rsidR="00BB0D21" w:rsidRPr="00B654E5" w14:paraId="02539425" w14:textId="77777777" w:rsidTr="00537927">
        <w:trPr>
          <w:trHeight w:val="264"/>
        </w:trPr>
        <w:tc>
          <w:tcPr>
            <w:tcW w:w="1774" w:type="dxa"/>
            <w:tcBorders>
              <w:top w:val="single" w:sz="4" w:space="0" w:color="000000"/>
              <w:left w:val="single" w:sz="4" w:space="0" w:color="000000"/>
              <w:bottom w:val="single" w:sz="4" w:space="0" w:color="000000"/>
              <w:right w:val="single" w:sz="4" w:space="0" w:color="000000"/>
            </w:tcBorders>
            <w:vAlign w:val="center"/>
          </w:tcPr>
          <w:p w14:paraId="02F430DE" w14:textId="77777777" w:rsidR="00BB0D21" w:rsidRPr="00B654E5" w:rsidRDefault="00BB0D21" w:rsidP="00537927">
            <w:pPr>
              <w:ind w:right="63"/>
              <w:jc w:val="center"/>
              <w:rPr>
                <w:rFonts w:ascii="Arial" w:hAnsi="Arial" w:cs="Arial"/>
                <w:sz w:val="18"/>
                <w:szCs w:val="18"/>
              </w:rPr>
            </w:pPr>
            <w:r w:rsidRPr="00B654E5">
              <w:rPr>
                <w:rFonts w:ascii="Arial" w:hAnsi="Arial" w:cs="Arial"/>
                <w:sz w:val="18"/>
                <w:szCs w:val="18"/>
              </w:rPr>
              <w:t xml:space="preserve">DE 0.25 A 0.49 </w:t>
            </w:r>
          </w:p>
        </w:tc>
        <w:tc>
          <w:tcPr>
            <w:tcW w:w="1149" w:type="dxa"/>
            <w:tcBorders>
              <w:top w:val="single" w:sz="4" w:space="0" w:color="000000"/>
              <w:left w:val="single" w:sz="4" w:space="0" w:color="000000"/>
              <w:bottom w:val="single" w:sz="4" w:space="0" w:color="000000"/>
              <w:right w:val="single" w:sz="4" w:space="0" w:color="000000"/>
            </w:tcBorders>
            <w:vAlign w:val="center"/>
          </w:tcPr>
          <w:p w14:paraId="6D03649A" w14:textId="77777777" w:rsidR="00BB0D21" w:rsidRPr="00B654E5" w:rsidRDefault="00BB0D21" w:rsidP="00537927">
            <w:pPr>
              <w:ind w:right="62"/>
              <w:jc w:val="center"/>
              <w:rPr>
                <w:rFonts w:ascii="Arial" w:hAnsi="Arial" w:cs="Arial"/>
                <w:sz w:val="18"/>
                <w:szCs w:val="18"/>
              </w:rPr>
            </w:pPr>
            <w:r w:rsidRPr="00B654E5">
              <w:rPr>
                <w:rFonts w:ascii="Arial" w:hAnsi="Arial" w:cs="Arial"/>
                <w:sz w:val="18"/>
                <w:szCs w:val="18"/>
              </w:rPr>
              <w:t xml:space="preserve">2 </w:t>
            </w:r>
          </w:p>
        </w:tc>
        <w:tc>
          <w:tcPr>
            <w:tcW w:w="4732" w:type="dxa"/>
            <w:tcBorders>
              <w:top w:val="single" w:sz="4" w:space="0" w:color="000000"/>
              <w:left w:val="single" w:sz="4" w:space="0" w:color="000000"/>
              <w:bottom w:val="single" w:sz="4" w:space="0" w:color="000000"/>
              <w:right w:val="single" w:sz="4" w:space="0" w:color="000000"/>
            </w:tcBorders>
            <w:vAlign w:val="center"/>
          </w:tcPr>
          <w:p w14:paraId="36374B61" w14:textId="77777777" w:rsidR="00BB0D21" w:rsidRPr="00B654E5" w:rsidRDefault="00BB0D21" w:rsidP="00537927">
            <w:pPr>
              <w:rPr>
                <w:rFonts w:ascii="Arial" w:hAnsi="Arial" w:cs="Arial"/>
                <w:sz w:val="18"/>
                <w:szCs w:val="18"/>
              </w:rPr>
            </w:pPr>
            <w:r w:rsidRPr="00B654E5">
              <w:rPr>
                <w:rFonts w:ascii="Arial" w:hAnsi="Arial" w:cs="Arial"/>
                <w:sz w:val="18"/>
                <w:szCs w:val="18"/>
              </w:rPr>
              <w:t xml:space="preserve">MEDIA ARITMÉTICA ALTA </w:t>
            </w:r>
          </w:p>
        </w:tc>
      </w:tr>
      <w:tr w:rsidR="00BB0D21" w:rsidRPr="00B654E5" w14:paraId="0BE7AAB1" w14:textId="77777777" w:rsidTr="00537927">
        <w:trPr>
          <w:trHeight w:val="293"/>
        </w:trPr>
        <w:tc>
          <w:tcPr>
            <w:tcW w:w="1774" w:type="dxa"/>
            <w:tcBorders>
              <w:top w:val="single" w:sz="4" w:space="0" w:color="000000"/>
              <w:left w:val="single" w:sz="4" w:space="0" w:color="000000"/>
              <w:bottom w:val="single" w:sz="4" w:space="0" w:color="000000"/>
              <w:right w:val="single" w:sz="4" w:space="0" w:color="000000"/>
            </w:tcBorders>
            <w:vAlign w:val="center"/>
          </w:tcPr>
          <w:p w14:paraId="5B6702FE" w14:textId="77777777" w:rsidR="00BB0D21" w:rsidRPr="00B654E5" w:rsidRDefault="00BB0D21" w:rsidP="00537927">
            <w:pPr>
              <w:ind w:right="63"/>
              <w:jc w:val="center"/>
              <w:rPr>
                <w:rFonts w:ascii="Arial" w:hAnsi="Arial" w:cs="Arial"/>
                <w:sz w:val="18"/>
                <w:szCs w:val="18"/>
              </w:rPr>
            </w:pPr>
            <w:r w:rsidRPr="00B654E5">
              <w:rPr>
                <w:rFonts w:ascii="Arial" w:hAnsi="Arial" w:cs="Arial"/>
                <w:sz w:val="18"/>
                <w:szCs w:val="18"/>
              </w:rPr>
              <w:t xml:space="preserve">DE 0.50 A 0.74 </w:t>
            </w:r>
          </w:p>
        </w:tc>
        <w:tc>
          <w:tcPr>
            <w:tcW w:w="1149" w:type="dxa"/>
            <w:tcBorders>
              <w:top w:val="single" w:sz="4" w:space="0" w:color="000000"/>
              <w:left w:val="single" w:sz="4" w:space="0" w:color="000000"/>
              <w:bottom w:val="single" w:sz="4" w:space="0" w:color="000000"/>
              <w:right w:val="single" w:sz="4" w:space="0" w:color="000000"/>
            </w:tcBorders>
            <w:vAlign w:val="center"/>
          </w:tcPr>
          <w:p w14:paraId="19EAA2EB" w14:textId="77777777" w:rsidR="00BB0D21" w:rsidRPr="00B654E5" w:rsidRDefault="00BB0D21" w:rsidP="00537927">
            <w:pPr>
              <w:ind w:right="62"/>
              <w:jc w:val="center"/>
              <w:rPr>
                <w:rFonts w:ascii="Arial" w:hAnsi="Arial" w:cs="Arial"/>
                <w:sz w:val="18"/>
                <w:szCs w:val="18"/>
              </w:rPr>
            </w:pPr>
            <w:r w:rsidRPr="00B654E5">
              <w:rPr>
                <w:rFonts w:ascii="Arial" w:hAnsi="Arial" w:cs="Arial"/>
                <w:sz w:val="18"/>
                <w:szCs w:val="18"/>
              </w:rPr>
              <w:t xml:space="preserve">3 </w:t>
            </w:r>
          </w:p>
        </w:tc>
        <w:tc>
          <w:tcPr>
            <w:tcW w:w="4732" w:type="dxa"/>
            <w:tcBorders>
              <w:top w:val="single" w:sz="4" w:space="0" w:color="000000"/>
              <w:left w:val="single" w:sz="4" w:space="0" w:color="000000"/>
              <w:bottom w:val="single" w:sz="4" w:space="0" w:color="000000"/>
              <w:right w:val="single" w:sz="4" w:space="0" w:color="000000"/>
            </w:tcBorders>
            <w:vAlign w:val="center"/>
          </w:tcPr>
          <w:p w14:paraId="5978D747" w14:textId="77777777" w:rsidR="00BB0D21" w:rsidRPr="00B654E5" w:rsidRDefault="00BB0D21" w:rsidP="00537927">
            <w:pPr>
              <w:rPr>
                <w:rFonts w:ascii="Arial" w:hAnsi="Arial" w:cs="Arial"/>
                <w:sz w:val="18"/>
                <w:szCs w:val="18"/>
              </w:rPr>
            </w:pPr>
            <w:r w:rsidRPr="00B654E5">
              <w:rPr>
                <w:rFonts w:ascii="Arial" w:hAnsi="Arial" w:cs="Arial"/>
                <w:sz w:val="18"/>
                <w:szCs w:val="18"/>
              </w:rPr>
              <w:t xml:space="preserve">MEDIA GEOMÉTRICA CON PRESUPUESTO OFICIAL </w:t>
            </w:r>
          </w:p>
        </w:tc>
      </w:tr>
      <w:tr w:rsidR="00BB0D21" w:rsidRPr="00B654E5" w14:paraId="597BD8E2" w14:textId="77777777" w:rsidTr="00537927">
        <w:trPr>
          <w:trHeight w:val="264"/>
        </w:trPr>
        <w:tc>
          <w:tcPr>
            <w:tcW w:w="1774" w:type="dxa"/>
            <w:tcBorders>
              <w:top w:val="single" w:sz="4" w:space="0" w:color="000000"/>
              <w:left w:val="single" w:sz="4" w:space="0" w:color="000000"/>
              <w:bottom w:val="single" w:sz="4" w:space="0" w:color="000000"/>
              <w:right w:val="single" w:sz="4" w:space="0" w:color="000000"/>
            </w:tcBorders>
            <w:vAlign w:val="center"/>
          </w:tcPr>
          <w:p w14:paraId="518C115B" w14:textId="77777777" w:rsidR="00BB0D21" w:rsidRPr="00B654E5" w:rsidRDefault="00BB0D21" w:rsidP="00537927">
            <w:pPr>
              <w:ind w:right="63"/>
              <w:jc w:val="center"/>
              <w:rPr>
                <w:rFonts w:ascii="Arial" w:hAnsi="Arial" w:cs="Arial"/>
                <w:sz w:val="18"/>
                <w:szCs w:val="18"/>
              </w:rPr>
            </w:pPr>
            <w:r w:rsidRPr="00B654E5">
              <w:rPr>
                <w:rFonts w:ascii="Arial" w:hAnsi="Arial" w:cs="Arial"/>
                <w:sz w:val="18"/>
                <w:szCs w:val="18"/>
              </w:rPr>
              <w:t xml:space="preserve">DE 0.75 A 0.99 </w:t>
            </w:r>
          </w:p>
        </w:tc>
        <w:tc>
          <w:tcPr>
            <w:tcW w:w="1149" w:type="dxa"/>
            <w:tcBorders>
              <w:top w:val="single" w:sz="4" w:space="0" w:color="000000"/>
              <w:left w:val="single" w:sz="4" w:space="0" w:color="000000"/>
              <w:bottom w:val="single" w:sz="4" w:space="0" w:color="000000"/>
              <w:right w:val="single" w:sz="4" w:space="0" w:color="000000"/>
            </w:tcBorders>
            <w:vAlign w:val="center"/>
          </w:tcPr>
          <w:p w14:paraId="0582ADB9" w14:textId="77777777" w:rsidR="00BB0D21" w:rsidRPr="00B654E5" w:rsidRDefault="00BB0D21" w:rsidP="00537927">
            <w:pPr>
              <w:ind w:right="62"/>
              <w:jc w:val="center"/>
              <w:rPr>
                <w:rFonts w:ascii="Arial" w:hAnsi="Arial" w:cs="Arial"/>
                <w:sz w:val="18"/>
                <w:szCs w:val="18"/>
              </w:rPr>
            </w:pPr>
            <w:r w:rsidRPr="00B654E5">
              <w:rPr>
                <w:rFonts w:ascii="Arial" w:hAnsi="Arial" w:cs="Arial"/>
                <w:sz w:val="18"/>
                <w:szCs w:val="18"/>
              </w:rPr>
              <w:t xml:space="preserve">4 </w:t>
            </w:r>
          </w:p>
        </w:tc>
        <w:tc>
          <w:tcPr>
            <w:tcW w:w="4732" w:type="dxa"/>
            <w:tcBorders>
              <w:top w:val="single" w:sz="4" w:space="0" w:color="000000"/>
              <w:left w:val="single" w:sz="4" w:space="0" w:color="000000"/>
              <w:bottom w:val="single" w:sz="4" w:space="0" w:color="000000"/>
              <w:right w:val="single" w:sz="4" w:space="0" w:color="000000"/>
            </w:tcBorders>
            <w:vAlign w:val="center"/>
          </w:tcPr>
          <w:p w14:paraId="014F47A3" w14:textId="77777777" w:rsidR="00BB0D21" w:rsidRPr="00B654E5" w:rsidRDefault="00BB0D21" w:rsidP="00537927">
            <w:pPr>
              <w:rPr>
                <w:rFonts w:ascii="Arial" w:hAnsi="Arial" w:cs="Arial"/>
                <w:sz w:val="18"/>
                <w:szCs w:val="18"/>
              </w:rPr>
            </w:pPr>
            <w:r w:rsidRPr="00B654E5">
              <w:rPr>
                <w:rFonts w:ascii="Arial" w:hAnsi="Arial" w:cs="Arial"/>
                <w:sz w:val="18"/>
                <w:szCs w:val="18"/>
              </w:rPr>
              <w:t xml:space="preserve">MENOR VALOR </w:t>
            </w:r>
          </w:p>
        </w:tc>
      </w:tr>
    </w:tbl>
    <w:p w14:paraId="7F3C376E" w14:textId="77777777" w:rsidR="00BB0D21" w:rsidRPr="00B654E5" w:rsidRDefault="00BB0D21" w:rsidP="00BB0D21">
      <w:pPr>
        <w:ind w:left="365"/>
        <w:rPr>
          <w:rFonts w:ascii="Arial" w:hAnsi="Arial" w:cs="Arial"/>
        </w:rPr>
      </w:pPr>
      <w:r w:rsidRPr="00B654E5">
        <w:rPr>
          <w:rFonts w:ascii="Arial" w:hAnsi="Arial" w:cs="Arial"/>
        </w:rPr>
        <w:t xml:space="preserve"> </w:t>
      </w:r>
    </w:p>
    <w:p w14:paraId="442780C1" w14:textId="34AAA584" w:rsidR="00BB0D21" w:rsidRPr="00B654E5" w:rsidRDefault="00BB0D21" w:rsidP="00BB0D21">
      <w:pPr>
        <w:pStyle w:val="Ttulo4"/>
        <w:numPr>
          <w:ilvl w:val="3"/>
          <w:numId w:val="21"/>
        </w:numPr>
        <w:spacing w:before="0"/>
        <w:rPr>
          <w:rFonts w:ascii="Arial" w:hAnsi="Arial" w:cs="Arial"/>
          <w:b/>
          <w:bCs/>
          <w:i w:val="0"/>
          <w:iCs w:val="0"/>
          <w:color w:val="auto"/>
        </w:rPr>
      </w:pPr>
      <w:r w:rsidRPr="00B654E5">
        <w:rPr>
          <w:rFonts w:ascii="Arial" w:hAnsi="Arial" w:cs="Arial"/>
          <w:b/>
          <w:bCs/>
          <w:i w:val="0"/>
          <w:iCs w:val="0"/>
          <w:color w:val="auto"/>
        </w:rPr>
        <w:t xml:space="preserve">MEDIA ARITMÉTICA </w:t>
      </w:r>
    </w:p>
    <w:p w14:paraId="5958F0BA" w14:textId="41131D4F" w:rsidR="00BB0D21" w:rsidRPr="00B654E5" w:rsidRDefault="00BB0D21" w:rsidP="00BB0D21">
      <w:pPr>
        <w:ind w:left="709"/>
        <w:jc w:val="both"/>
        <w:rPr>
          <w:rFonts w:ascii="Arial" w:hAnsi="Arial" w:cs="Arial"/>
        </w:rPr>
      </w:pPr>
      <w:r w:rsidRPr="00B654E5">
        <w:rPr>
          <w:rFonts w:ascii="Arial" w:hAnsi="Arial" w:cs="Arial"/>
        </w:rPr>
        <w:t xml:space="preserve"> Consiste en la determinación del promedio aritmético de las ofertas válidas y la asignación de puntos en función de la proximidad de las ofertas a dicho promedio aritmético, como resultado de aplicar las siguientes fórmulas: </w:t>
      </w:r>
    </w:p>
    <w:p w14:paraId="53B66A48" w14:textId="0FB4F140" w:rsidR="00BB0D21" w:rsidRPr="00B654E5" w:rsidRDefault="00BB0D21" w:rsidP="00BB0D21">
      <w:pPr>
        <w:ind w:left="1418"/>
        <w:rPr>
          <w:rFonts w:ascii="Arial" w:hAnsi="Arial" w:cs="Arial"/>
        </w:rPr>
      </w:pPr>
      <w:r w:rsidRPr="00B654E5">
        <w:rPr>
          <w:rFonts w:ascii="Arial" w:hAnsi="Arial" w:cs="Arial"/>
        </w:rPr>
        <w:t xml:space="preserve"> </w:t>
      </w:r>
      <w:r w:rsidRPr="00B654E5">
        <w:rPr>
          <w:rFonts w:ascii="Arial" w:hAnsi="Arial" w:cs="Arial"/>
          <w:noProof/>
          <w:lang w:eastAsia="es-CO"/>
        </w:rPr>
        <w:drawing>
          <wp:inline distT="0" distB="0" distL="0" distR="0" wp14:anchorId="2246FAD3" wp14:editId="18113D4F">
            <wp:extent cx="1695395" cy="867248"/>
            <wp:effectExtent l="0" t="0" r="635" b="9525"/>
            <wp:docPr id="18188" name="Picture 18188"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8188" name="Picture 18188" descr="Texto&#10;&#10;Descripción generada automáticamente"/>
                    <pic:cNvPicPr/>
                  </pic:nvPicPr>
                  <pic:blipFill>
                    <a:blip r:embed="rId39"/>
                    <a:stretch>
                      <a:fillRect/>
                    </a:stretch>
                  </pic:blipFill>
                  <pic:spPr>
                    <a:xfrm>
                      <a:off x="0" y="0"/>
                      <a:ext cx="1713378" cy="876447"/>
                    </a:xfrm>
                    <a:prstGeom prst="rect">
                      <a:avLst/>
                    </a:prstGeom>
                  </pic:spPr>
                </pic:pic>
              </a:graphicData>
            </a:graphic>
          </wp:inline>
        </w:drawing>
      </w:r>
    </w:p>
    <w:p w14:paraId="18182207" w14:textId="77777777" w:rsidR="00BB0D21" w:rsidRPr="00B654E5" w:rsidRDefault="00BB0D21" w:rsidP="00BB0D21">
      <w:pPr>
        <w:ind w:left="709" w:right="115"/>
        <w:rPr>
          <w:rFonts w:ascii="Arial" w:hAnsi="Arial" w:cs="Arial"/>
        </w:rPr>
      </w:pPr>
      <w:r w:rsidRPr="00B654E5">
        <w:rPr>
          <w:rFonts w:ascii="Arial" w:hAnsi="Arial" w:cs="Arial"/>
          <w:b/>
        </w:rPr>
        <w:t xml:space="preserve">X = </w:t>
      </w:r>
      <w:r w:rsidRPr="00B654E5">
        <w:rPr>
          <w:rFonts w:ascii="Arial" w:hAnsi="Arial" w:cs="Arial"/>
        </w:rPr>
        <w:t xml:space="preserve">Media aritmética </w:t>
      </w:r>
    </w:p>
    <w:p w14:paraId="70DE2029" w14:textId="77777777" w:rsidR="00BB0D21" w:rsidRPr="00B654E5" w:rsidRDefault="00BB0D21" w:rsidP="00BB0D21">
      <w:pPr>
        <w:ind w:left="709" w:right="115"/>
        <w:rPr>
          <w:rFonts w:ascii="Arial" w:hAnsi="Arial" w:cs="Arial"/>
        </w:rPr>
      </w:pPr>
      <w:r w:rsidRPr="00B654E5">
        <w:rPr>
          <w:rFonts w:ascii="Arial" w:hAnsi="Arial" w:cs="Arial"/>
          <w:b/>
        </w:rPr>
        <w:t xml:space="preserve">Xi = </w:t>
      </w:r>
      <w:r w:rsidRPr="00B654E5">
        <w:rPr>
          <w:rFonts w:ascii="Arial" w:hAnsi="Arial" w:cs="Arial"/>
        </w:rPr>
        <w:t>Valor de la oferta</w:t>
      </w:r>
      <w:r w:rsidRPr="00B654E5">
        <w:rPr>
          <w:rFonts w:ascii="Arial" w:hAnsi="Arial" w:cs="Arial"/>
          <w:b/>
        </w:rPr>
        <w:t xml:space="preserve"> i </w:t>
      </w:r>
      <w:r w:rsidRPr="00B654E5">
        <w:rPr>
          <w:rFonts w:ascii="Arial" w:hAnsi="Arial" w:cs="Arial"/>
        </w:rPr>
        <w:t xml:space="preserve">sin decimales </w:t>
      </w:r>
    </w:p>
    <w:p w14:paraId="42B596D6" w14:textId="7EF6214D" w:rsidR="00BB0D21" w:rsidRPr="00B654E5" w:rsidRDefault="00BB0D21" w:rsidP="00BB0D21">
      <w:pPr>
        <w:ind w:left="709" w:right="115"/>
        <w:rPr>
          <w:rFonts w:ascii="Arial" w:hAnsi="Arial" w:cs="Arial"/>
        </w:rPr>
      </w:pPr>
      <w:r w:rsidRPr="00B654E5">
        <w:rPr>
          <w:rFonts w:ascii="Arial" w:hAnsi="Arial" w:cs="Arial"/>
          <w:b/>
        </w:rPr>
        <w:t xml:space="preserve">n </w:t>
      </w:r>
      <w:r w:rsidRPr="00B654E5">
        <w:rPr>
          <w:rFonts w:ascii="Arial" w:hAnsi="Arial" w:cs="Arial"/>
        </w:rPr>
        <w:t>= número total de las ofertas validas presentadas</w:t>
      </w:r>
      <w:r w:rsidRPr="00B654E5">
        <w:rPr>
          <w:rFonts w:ascii="Arial" w:hAnsi="Arial" w:cs="Arial"/>
          <w:b/>
        </w:rPr>
        <w:t xml:space="preserve"> </w:t>
      </w:r>
    </w:p>
    <w:p w14:paraId="4B685653" w14:textId="77777777" w:rsidR="00BB0D21" w:rsidRPr="00B654E5" w:rsidRDefault="00BB0D21" w:rsidP="00BB0D21">
      <w:pPr>
        <w:ind w:left="709"/>
        <w:rPr>
          <w:rFonts w:ascii="Arial" w:hAnsi="Arial" w:cs="Arial"/>
        </w:rPr>
      </w:pPr>
      <w:r w:rsidRPr="00B654E5">
        <w:rPr>
          <w:rFonts w:ascii="Arial" w:hAnsi="Arial" w:cs="Arial"/>
        </w:rPr>
        <w:t xml:space="preserve">Obtenida la medida aritmética se procederá a ponderar las ofertas de acuerdo con la siguiente fórmula: </w:t>
      </w:r>
    </w:p>
    <w:p w14:paraId="1B3D25F7" w14:textId="77777777" w:rsidR="00BB0D21" w:rsidRPr="00B654E5" w:rsidRDefault="00BB0D21" w:rsidP="00BB0D21">
      <w:pPr>
        <w:ind w:right="529"/>
        <w:rPr>
          <w:rFonts w:ascii="Arial" w:hAnsi="Arial" w:cs="Arial"/>
        </w:rPr>
      </w:pPr>
      <w:r w:rsidRPr="00B654E5">
        <w:rPr>
          <w:rFonts w:ascii="Arial" w:hAnsi="Arial" w:cs="Arial"/>
          <w:noProof/>
          <w:lang w:eastAsia="es-CO"/>
        </w:rPr>
        <w:drawing>
          <wp:anchor distT="0" distB="0" distL="114300" distR="114300" simplePos="0" relativeHeight="251679744" behindDoc="1" locked="0" layoutInCell="1" allowOverlap="1" wp14:anchorId="1ACE8D3C" wp14:editId="010CF810">
            <wp:simplePos x="0" y="0"/>
            <wp:positionH relativeFrom="margin">
              <wp:align>right</wp:align>
            </wp:positionH>
            <wp:positionV relativeFrom="paragraph">
              <wp:posOffset>153035</wp:posOffset>
            </wp:positionV>
            <wp:extent cx="2917825" cy="317500"/>
            <wp:effectExtent l="0" t="0" r="0" b="6350"/>
            <wp:wrapTight wrapText="bothSides">
              <wp:wrapPolygon edited="0">
                <wp:start x="0" y="0"/>
                <wp:lineTo x="0" y="20736"/>
                <wp:lineTo x="21435" y="20736"/>
                <wp:lineTo x="21435" y="0"/>
                <wp:lineTo x="0" y="0"/>
              </wp:wrapPolygon>
            </wp:wrapTight>
            <wp:docPr id="17987" name="Picture 17987"/>
            <wp:cNvGraphicFramePr/>
            <a:graphic xmlns:a="http://schemas.openxmlformats.org/drawingml/2006/main">
              <a:graphicData uri="http://schemas.openxmlformats.org/drawingml/2006/picture">
                <pic:pic xmlns:pic="http://schemas.openxmlformats.org/drawingml/2006/picture">
                  <pic:nvPicPr>
                    <pic:cNvPr id="17987" name="Picture 17987"/>
                    <pic:cNvPicPr/>
                  </pic:nvPicPr>
                  <pic:blipFill>
                    <a:blip r:embed="rId40">
                      <a:extLst>
                        <a:ext uri="{28A0092B-C50C-407E-A947-70E740481C1C}">
                          <a14:useLocalDpi xmlns:a14="http://schemas.microsoft.com/office/drawing/2010/main" val="0"/>
                        </a:ext>
                      </a:extLst>
                    </a:blip>
                    <a:stretch>
                      <a:fillRect/>
                    </a:stretch>
                  </pic:blipFill>
                  <pic:spPr>
                    <a:xfrm>
                      <a:off x="0" y="0"/>
                      <a:ext cx="2917825" cy="317500"/>
                    </a:xfrm>
                    <a:prstGeom prst="rect">
                      <a:avLst/>
                    </a:prstGeom>
                  </pic:spPr>
                </pic:pic>
              </a:graphicData>
            </a:graphic>
            <wp14:sizeRelH relativeFrom="margin">
              <wp14:pctWidth>0</wp14:pctWidth>
            </wp14:sizeRelH>
          </wp:anchor>
        </w:drawing>
      </w:r>
    </w:p>
    <w:p w14:paraId="13E62F67" w14:textId="77777777" w:rsidR="00BB0D21" w:rsidRPr="00B654E5" w:rsidRDefault="00BB0D21" w:rsidP="00BB0D21">
      <w:pPr>
        <w:tabs>
          <w:tab w:val="center" w:pos="2804"/>
          <w:tab w:val="center" w:pos="6598"/>
        </w:tabs>
        <w:ind w:left="993"/>
        <w:rPr>
          <w:rFonts w:ascii="Arial" w:hAnsi="Arial" w:cs="Arial"/>
        </w:rPr>
      </w:pPr>
      <w:r w:rsidRPr="00B654E5">
        <w:rPr>
          <w:rFonts w:ascii="Arial" w:hAnsi="Arial" w:cs="Arial"/>
          <w:b/>
        </w:rPr>
        <w:t xml:space="preserve">(Valor Máximo Puntaje) </w:t>
      </w:r>
      <w:r w:rsidRPr="00B654E5">
        <w:rPr>
          <w:rFonts w:ascii="Arial" w:hAnsi="Arial" w:cs="Arial"/>
        </w:rPr>
        <w:t xml:space="preserve"> </w:t>
      </w:r>
    </w:p>
    <w:p w14:paraId="442BF4FE" w14:textId="77777777" w:rsidR="00BB0D21" w:rsidRPr="00B654E5" w:rsidRDefault="00BB0D21" w:rsidP="00BB0D21">
      <w:pPr>
        <w:rPr>
          <w:rFonts w:ascii="Arial" w:hAnsi="Arial" w:cs="Arial"/>
        </w:rPr>
      </w:pPr>
    </w:p>
    <w:p w14:paraId="6562801A" w14:textId="77777777" w:rsidR="00BB0D21" w:rsidRPr="00B654E5" w:rsidRDefault="00BB0D21" w:rsidP="00BB0D21">
      <w:pPr>
        <w:pStyle w:val="Textoindependiente"/>
        <w:ind w:left="993"/>
        <w:rPr>
          <w:rFonts w:cs="Arial"/>
          <w:b/>
          <w:bCs/>
          <w:sz w:val="22"/>
          <w:szCs w:val="22"/>
        </w:rPr>
      </w:pPr>
      <w:r w:rsidRPr="00B654E5">
        <w:rPr>
          <w:rFonts w:cs="Arial"/>
          <w:b/>
          <w:bCs/>
          <w:noProof/>
          <w:sz w:val="22"/>
          <w:szCs w:val="22"/>
          <w:lang w:val="es-CO" w:eastAsia="es-CO"/>
        </w:rPr>
        <w:drawing>
          <wp:anchor distT="0" distB="0" distL="114300" distR="114300" simplePos="0" relativeHeight="251680768" behindDoc="1" locked="0" layoutInCell="1" allowOverlap="1" wp14:anchorId="6995394E" wp14:editId="1CC447B8">
            <wp:simplePos x="0" y="0"/>
            <wp:positionH relativeFrom="column">
              <wp:posOffset>2851785</wp:posOffset>
            </wp:positionH>
            <wp:positionV relativeFrom="paragraph">
              <wp:posOffset>6985</wp:posOffset>
            </wp:positionV>
            <wp:extent cx="2657475" cy="266700"/>
            <wp:effectExtent l="0" t="0" r="9525" b="0"/>
            <wp:wrapTight wrapText="bothSides">
              <wp:wrapPolygon edited="0">
                <wp:start x="0" y="0"/>
                <wp:lineTo x="0" y="20057"/>
                <wp:lineTo x="21523" y="20057"/>
                <wp:lineTo x="21523" y="0"/>
                <wp:lineTo x="0" y="0"/>
              </wp:wrapPolygon>
            </wp:wrapTight>
            <wp:docPr id="17989" name="Picture 17989"/>
            <wp:cNvGraphicFramePr/>
            <a:graphic xmlns:a="http://schemas.openxmlformats.org/drawingml/2006/main">
              <a:graphicData uri="http://schemas.openxmlformats.org/drawingml/2006/picture">
                <pic:pic xmlns:pic="http://schemas.openxmlformats.org/drawingml/2006/picture">
                  <pic:nvPicPr>
                    <pic:cNvPr id="17989" name="Picture 17989"/>
                    <pic:cNvPicPr/>
                  </pic:nvPicPr>
                  <pic:blipFill>
                    <a:blip r:embed="rId41">
                      <a:extLst>
                        <a:ext uri="{28A0092B-C50C-407E-A947-70E740481C1C}">
                          <a14:useLocalDpi xmlns:a14="http://schemas.microsoft.com/office/drawing/2010/main" val="0"/>
                        </a:ext>
                      </a:extLst>
                    </a:blip>
                    <a:stretch>
                      <a:fillRect/>
                    </a:stretch>
                  </pic:blipFill>
                  <pic:spPr>
                    <a:xfrm>
                      <a:off x="0" y="0"/>
                      <a:ext cx="2657475" cy="266700"/>
                    </a:xfrm>
                    <a:prstGeom prst="rect">
                      <a:avLst/>
                    </a:prstGeom>
                  </pic:spPr>
                </pic:pic>
              </a:graphicData>
            </a:graphic>
            <wp14:sizeRelH relativeFrom="margin">
              <wp14:pctWidth>0</wp14:pctWidth>
            </wp14:sizeRelH>
            <wp14:sizeRelV relativeFrom="margin">
              <wp14:pctHeight>0</wp14:pctHeight>
            </wp14:sizeRelV>
          </wp:anchor>
        </w:drawing>
      </w:r>
      <w:r w:rsidRPr="00B654E5">
        <w:rPr>
          <w:rFonts w:cs="Arial"/>
          <w:b/>
          <w:bCs/>
          <w:sz w:val="22"/>
          <w:szCs w:val="22"/>
        </w:rPr>
        <w:t>Puntaje i = (Valor Máximo Puntaje)</w:t>
      </w:r>
      <w:r w:rsidRPr="00B654E5">
        <w:rPr>
          <w:rFonts w:cs="Arial"/>
          <w:b/>
          <w:bCs/>
          <w:noProof/>
          <w:sz w:val="22"/>
          <w:szCs w:val="22"/>
        </w:rPr>
        <w:t xml:space="preserve"> </w:t>
      </w:r>
    </w:p>
    <w:p w14:paraId="0ED943DC" w14:textId="77777777" w:rsidR="00BB0D21" w:rsidRPr="00B654E5" w:rsidRDefault="00BB0D21" w:rsidP="00BB0D21">
      <w:pPr>
        <w:rPr>
          <w:rFonts w:ascii="Arial" w:hAnsi="Arial" w:cs="Arial"/>
        </w:rPr>
      </w:pPr>
    </w:p>
    <w:p w14:paraId="4D5E5D85" w14:textId="4368939D" w:rsidR="00BB0D21" w:rsidRPr="00B654E5" w:rsidRDefault="00BB0D21" w:rsidP="00BB0D21">
      <w:pPr>
        <w:ind w:left="709" w:right="115"/>
        <w:rPr>
          <w:rFonts w:ascii="Arial" w:hAnsi="Arial" w:cs="Arial"/>
        </w:rPr>
      </w:pPr>
      <w:r w:rsidRPr="00B654E5">
        <w:rPr>
          <w:rFonts w:ascii="Arial" w:hAnsi="Arial" w:cs="Arial"/>
        </w:rPr>
        <w:t xml:space="preserve">Donde </w:t>
      </w:r>
    </w:p>
    <w:p w14:paraId="38369C65" w14:textId="77777777" w:rsidR="00BB0D21" w:rsidRPr="00B654E5" w:rsidRDefault="00BB0D21" w:rsidP="00BB0D21">
      <w:pPr>
        <w:ind w:left="709" w:right="115"/>
        <w:rPr>
          <w:rFonts w:ascii="Arial" w:hAnsi="Arial" w:cs="Arial"/>
        </w:rPr>
      </w:pPr>
      <w:r w:rsidRPr="00B654E5">
        <w:rPr>
          <w:rFonts w:ascii="Arial" w:hAnsi="Arial" w:cs="Arial"/>
          <w:b/>
        </w:rPr>
        <w:t xml:space="preserve">X = </w:t>
      </w:r>
      <w:r w:rsidRPr="00B654E5">
        <w:rPr>
          <w:rFonts w:ascii="Arial" w:hAnsi="Arial" w:cs="Arial"/>
        </w:rPr>
        <w:t xml:space="preserve">Media aritmética. </w:t>
      </w:r>
    </w:p>
    <w:p w14:paraId="221AA9CE" w14:textId="77777777" w:rsidR="00BB0D21" w:rsidRPr="00B654E5" w:rsidRDefault="00BB0D21" w:rsidP="00BB0D21">
      <w:pPr>
        <w:ind w:left="709" w:right="115"/>
        <w:rPr>
          <w:rFonts w:ascii="Arial" w:hAnsi="Arial" w:cs="Arial"/>
        </w:rPr>
      </w:pPr>
      <w:r w:rsidRPr="00B654E5">
        <w:rPr>
          <w:rFonts w:ascii="Arial" w:hAnsi="Arial" w:cs="Arial"/>
          <w:b/>
        </w:rPr>
        <w:t xml:space="preserve">Vi = </w:t>
      </w:r>
      <w:r w:rsidRPr="00B654E5">
        <w:rPr>
          <w:rFonts w:ascii="Arial" w:hAnsi="Arial" w:cs="Arial"/>
        </w:rPr>
        <w:t xml:space="preserve">Valor total de cada una de las ofertas </w:t>
      </w:r>
      <w:r w:rsidRPr="00B654E5">
        <w:rPr>
          <w:rFonts w:ascii="Arial" w:hAnsi="Arial" w:cs="Arial"/>
          <w:b/>
        </w:rPr>
        <w:t xml:space="preserve">i, </w:t>
      </w:r>
      <w:r w:rsidRPr="00B654E5">
        <w:rPr>
          <w:rFonts w:ascii="Arial" w:hAnsi="Arial" w:cs="Arial"/>
        </w:rPr>
        <w:t xml:space="preserve">sin decimales. </w:t>
      </w:r>
    </w:p>
    <w:p w14:paraId="73F118E0" w14:textId="77777777" w:rsidR="00BB0D21" w:rsidRPr="00B654E5" w:rsidRDefault="00BB0D21" w:rsidP="00BB0D21">
      <w:pPr>
        <w:ind w:left="709" w:right="115"/>
        <w:rPr>
          <w:rFonts w:ascii="Arial" w:hAnsi="Arial" w:cs="Arial"/>
        </w:rPr>
      </w:pPr>
      <w:r w:rsidRPr="00B654E5">
        <w:rPr>
          <w:rFonts w:ascii="Arial" w:hAnsi="Arial" w:cs="Arial"/>
          <w:b/>
        </w:rPr>
        <w:t xml:space="preserve">i </w:t>
      </w:r>
      <w:r w:rsidRPr="00B654E5">
        <w:rPr>
          <w:rFonts w:ascii="Arial" w:hAnsi="Arial" w:cs="Arial"/>
        </w:rPr>
        <w:t>= Número de ofertas.</w:t>
      </w:r>
      <w:r w:rsidRPr="00B654E5">
        <w:rPr>
          <w:rFonts w:ascii="Arial" w:hAnsi="Arial" w:cs="Arial"/>
          <w:b/>
        </w:rPr>
        <w:t xml:space="preserve"> </w:t>
      </w:r>
    </w:p>
    <w:p w14:paraId="03544FCD" w14:textId="77777777" w:rsidR="00BB0D21" w:rsidRPr="00B654E5" w:rsidRDefault="00BB0D21" w:rsidP="00BB0D21">
      <w:pPr>
        <w:ind w:left="709"/>
        <w:rPr>
          <w:rFonts w:ascii="Arial" w:hAnsi="Arial" w:cs="Arial"/>
        </w:rPr>
      </w:pPr>
      <w:r w:rsidRPr="00B654E5">
        <w:rPr>
          <w:rFonts w:ascii="Arial" w:hAnsi="Arial" w:cs="Arial"/>
        </w:rPr>
        <w:t xml:space="preserve"> </w:t>
      </w:r>
    </w:p>
    <w:p w14:paraId="379AAABF" w14:textId="1DF3C5A1" w:rsidR="00BB0D21" w:rsidRPr="00B654E5" w:rsidRDefault="00BB0D21" w:rsidP="00BB0D21">
      <w:pPr>
        <w:ind w:left="709" w:right="115"/>
        <w:rPr>
          <w:rFonts w:ascii="Arial" w:hAnsi="Arial" w:cs="Arial"/>
        </w:rPr>
      </w:pPr>
      <w:r w:rsidRPr="00B654E5">
        <w:rPr>
          <w:rFonts w:ascii="Arial" w:hAnsi="Arial" w:cs="Arial"/>
        </w:rPr>
        <w:t xml:space="preserve">En el caso de ofertas económicas con valores mayores a la media aritmética se tomará el valor absoluto de la diferencia entre la media aritmética y el valor de la oferta cómo se observa en la fórmula de ponderación anterior. </w:t>
      </w:r>
    </w:p>
    <w:p w14:paraId="4395371B" w14:textId="3CE18E13" w:rsidR="00BB0D21" w:rsidRPr="00B654E5" w:rsidRDefault="00BB0D21" w:rsidP="00BB0D21">
      <w:pPr>
        <w:pStyle w:val="Ttulo4"/>
        <w:numPr>
          <w:ilvl w:val="3"/>
          <w:numId w:val="21"/>
        </w:numPr>
        <w:spacing w:before="0"/>
        <w:rPr>
          <w:rFonts w:ascii="Arial" w:hAnsi="Arial" w:cs="Arial"/>
          <w:b/>
          <w:bCs/>
          <w:i w:val="0"/>
          <w:iCs w:val="0"/>
          <w:color w:val="auto"/>
        </w:rPr>
      </w:pPr>
      <w:r w:rsidRPr="00B654E5">
        <w:rPr>
          <w:rFonts w:ascii="Arial" w:hAnsi="Arial" w:cs="Arial"/>
          <w:b/>
          <w:bCs/>
          <w:i w:val="0"/>
          <w:iCs w:val="0"/>
          <w:color w:val="auto"/>
        </w:rPr>
        <w:t xml:space="preserve">MEDIA ARITMÉTICA ALTA </w:t>
      </w:r>
    </w:p>
    <w:p w14:paraId="4E6FD8DB" w14:textId="77777777" w:rsidR="00BB0D21" w:rsidRPr="00B654E5" w:rsidRDefault="00BB0D21" w:rsidP="00BB0D21">
      <w:pPr>
        <w:ind w:left="365"/>
        <w:rPr>
          <w:rFonts w:ascii="Arial" w:hAnsi="Arial" w:cs="Arial"/>
        </w:rPr>
      </w:pPr>
      <w:r w:rsidRPr="00B654E5">
        <w:rPr>
          <w:rFonts w:ascii="Arial" w:hAnsi="Arial" w:cs="Arial"/>
          <w:b/>
        </w:rPr>
        <w:t xml:space="preserve"> </w:t>
      </w:r>
    </w:p>
    <w:p w14:paraId="5FAFB9C1" w14:textId="2BF171EE" w:rsidR="00BB0D21" w:rsidRPr="00B654E5" w:rsidRDefault="00BB0D21" w:rsidP="00BB0D21">
      <w:pPr>
        <w:ind w:left="709" w:right="115"/>
        <w:rPr>
          <w:rFonts w:ascii="Arial" w:hAnsi="Arial" w:cs="Arial"/>
        </w:rPr>
      </w:pPr>
      <w:r w:rsidRPr="00B654E5">
        <w:rPr>
          <w:rFonts w:ascii="Arial" w:hAnsi="Arial" w:cs="Arial"/>
        </w:rPr>
        <w:t xml:space="preserve">Consiste en la determinación de la media aritmética entre el valor total sin decimales de la oferta válida más alta y el promedio aritmético de las ofertas válidas y la asignación de puntos en función de la proximidad de las ofertas a dicha media aritmética como resultado de aplicar las siguientes fórmulas: </w:t>
      </w:r>
    </w:p>
    <w:p w14:paraId="737601D8" w14:textId="77777777" w:rsidR="00BB0D21" w:rsidRPr="00B654E5" w:rsidRDefault="00BB0D21" w:rsidP="00BB0D21">
      <w:pPr>
        <w:ind w:left="365" w:right="4149"/>
        <w:rPr>
          <w:rFonts w:ascii="Arial" w:hAnsi="Arial" w:cs="Arial"/>
        </w:rPr>
      </w:pPr>
      <w:r w:rsidRPr="00B654E5">
        <w:rPr>
          <w:rFonts w:ascii="Arial" w:hAnsi="Arial" w:cs="Arial"/>
          <w:noProof/>
          <w:lang w:eastAsia="es-CO"/>
        </w:rPr>
        <w:drawing>
          <wp:anchor distT="0" distB="0" distL="114300" distR="114300" simplePos="0" relativeHeight="251684864" behindDoc="0" locked="0" layoutInCell="1" allowOverlap="1" wp14:anchorId="31002FBE" wp14:editId="6F3453F4">
            <wp:simplePos x="0" y="0"/>
            <wp:positionH relativeFrom="column">
              <wp:posOffset>2197024</wp:posOffset>
            </wp:positionH>
            <wp:positionV relativeFrom="paragraph">
              <wp:posOffset>55144</wp:posOffset>
            </wp:positionV>
            <wp:extent cx="1171575" cy="400050"/>
            <wp:effectExtent l="0" t="0" r="9525" b="0"/>
            <wp:wrapSquare wrapText="bothSides"/>
            <wp:docPr id="136294" name="Picture 136294"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36294" name="Picture 136294" descr="Forma&#10;&#10;Descripción generada automáticamente con confianza medi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71575" cy="400050"/>
                    </a:xfrm>
                    <a:prstGeom prst="rect">
                      <a:avLst/>
                    </a:prstGeom>
                  </pic:spPr>
                </pic:pic>
              </a:graphicData>
            </a:graphic>
          </wp:anchor>
        </w:drawing>
      </w:r>
    </w:p>
    <w:p w14:paraId="1131A86B" w14:textId="77777777" w:rsidR="00BB0D21" w:rsidRPr="00B654E5" w:rsidRDefault="00BB0D21" w:rsidP="00BB0D21">
      <w:pPr>
        <w:ind w:left="365" w:right="4149"/>
        <w:rPr>
          <w:rFonts w:ascii="Arial" w:hAnsi="Arial" w:cs="Arial"/>
        </w:rPr>
      </w:pPr>
    </w:p>
    <w:p w14:paraId="771124B1" w14:textId="3AC5BCE5" w:rsidR="00BB0D21" w:rsidRPr="00B654E5" w:rsidRDefault="00BB0D21" w:rsidP="00BB0D21">
      <w:pPr>
        <w:ind w:left="709" w:right="115"/>
        <w:rPr>
          <w:rFonts w:ascii="Arial" w:hAnsi="Arial" w:cs="Arial"/>
        </w:rPr>
      </w:pPr>
      <w:r w:rsidRPr="00B654E5">
        <w:rPr>
          <w:rFonts w:ascii="Arial" w:hAnsi="Arial" w:cs="Arial"/>
        </w:rPr>
        <w:t xml:space="preserve">Donde, </w:t>
      </w:r>
    </w:p>
    <w:p w14:paraId="67B98705" w14:textId="77777777" w:rsidR="00BB0D21" w:rsidRPr="00B654E5" w:rsidRDefault="00BB0D21" w:rsidP="00BB0D21">
      <w:pPr>
        <w:ind w:left="709" w:right="115"/>
        <w:rPr>
          <w:rFonts w:ascii="Arial" w:hAnsi="Arial" w:cs="Arial"/>
        </w:rPr>
      </w:pPr>
      <w:r w:rsidRPr="00B654E5">
        <w:rPr>
          <w:rFonts w:ascii="Arial" w:hAnsi="Arial" w:cs="Arial"/>
          <w:b/>
        </w:rPr>
        <w:t>X</w:t>
      </w:r>
      <w:r w:rsidRPr="00B654E5">
        <w:rPr>
          <w:rFonts w:ascii="Arial" w:hAnsi="Arial" w:cs="Arial"/>
          <w:b/>
          <w:vertAlign w:val="subscript"/>
        </w:rPr>
        <w:t>A</w:t>
      </w:r>
      <w:r w:rsidRPr="00B654E5">
        <w:rPr>
          <w:rFonts w:ascii="Arial" w:hAnsi="Arial" w:cs="Arial"/>
          <w:b/>
        </w:rPr>
        <w:t xml:space="preserve"> = </w:t>
      </w:r>
      <w:r w:rsidRPr="00B654E5">
        <w:rPr>
          <w:rFonts w:ascii="Arial" w:hAnsi="Arial" w:cs="Arial"/>
        </w:rPr>
        <w:t xml:space="preserve">Media aritmética alta. </w:t>
      </w:r>
    </w:p>
    <w:p w14:paraId="195E6D76" w14:textId="5D18A82F" w:rsidR="00BB0D21" w:rsidRPr="00B654E5" w:rsidRDefault="00BB0D21" w:rsidP="00BB0D21">
      <w:pPr>
        <w:ind w:left="709" w:right="48"/>
        <w:rPr>
          <w:rFonts w:ascii="Arial" w:hAnsi="Arial" w:cs="Arial"/>
        </w:rPr>
      </w:pPr>
      <w:r w:rsidRPr="00B654E5">
        <w:rPr>
          <w:rFonts w:ascii="Arial" w:hAnsi="Arial" w:cs="Arial"/>
          <w:b/>
        </w:rPr>
        <w:t>V</w:t>
      </w:r>
      <w:r w:rsidRPr="00B654E5">
        <w:rPr>
          <w:rFonts w:ascii="Arial" w:hAnsi="Arial" w:cs="Arial"/>
          <w:b/>
          <w:vertAlign w:val="subscript"/>
        </w:rPr>
        <w:t>max</w:t>
      </w:r>
      <w:r w:rsidRPr="00B654E5">
        <w:rPr>
          <w:rFonts w:ascii="Arial" w:hAnsi="Arial" w:cs="Arial"/>
          <w:b/>
        </w:rPr>
        <w:t xml:space="preserve"> = </w:t>
      </w:r>
      <w:r w:rsidRPr="00B654E5">
        <w:rPr>
          <w:rFonts w:ascii="Arial" w:hAnsi="Arial" w:cs="Arial"/>
        </w:rPr>
        <w:t>Valor total</w:t>
      </w:r>
      <w:r w:rsidRPr="00B654E5">
        <w:rPr>
          <w:rFonts w:ascii="Arial" w:hAnsi="Arial" w:cs="Arial"/>
          <w:b/>
        </w:rPr>
        <w:t xml:space="preserve"> </w:t>
      </w:r>
      <w:r w:rsidRPr="00B654E5">
        <w:rPr>
          <w:rFonts w:ascii="Arial" w:hAnsi="Arial" w:cs="Arial"/>
        </w:rPr>
        <w:t xml:space="preserve">sin decimales de la oferta más alta. </w:t>
      </w:r>
      <w:r w:rsidRPr="00B654E5">
        <w:rPr>
          <w:rFonts w:ascii="Cambria Math" w:eastAsia="Cambria Math" w:hAnsi="Cambria Math" w:cs="Cambria Math"/>
        </w:rPr>
        <w:t>𝑿</w:t>
      </w:r>
      <w:r w:rsidRPr="00B654E5">
        <w:rPr>
          <w:rFonts w:ascii="Arial" w:eastAsia="Cambria Math" w:hAnsi="Arial" w:cs="Arial"/>
        </w:rPr>
        <w:t>̅</w:t>
      </w:r>
      <w:r w:rsidRPr="00B654E5">
        <w:rPr>
          <w:rFonts w:ascii="Arial" w:hAnsi="Arial" w:cs="Arial"/>
          <w:b/>
        </w:rPr>
        <w:t xml:space="preserve"> </w:t>
      </w:r>
      <w:r w:rsidRPr="00B654E5">
        <w:rPr>
          <w:rFonts w:ascii="Arial" w:hAnsi="Arial" w:cs="Arial"/>
        </w:rPr>
        <w:t>= Promedio aritmético de las ofertas válidas.</w:t>
      </w:r>
      <w:r w:rsidRPr="00B654E5">
        <w:rPr>
          <w:rFonts w:ascii="Arial" w:hAnsi="Arial" w:cs="Arial"/>
          <w:b/>
        </w:rPr>
        <w:t xml:space="preserve"> </w:t>
      </w:r>
    </w:p>
    <w:p w14:paraId="6C96ED47" w14:textId="15F9087D" w:rsidR="00BB0D21" w:rsidRPr="00B654E5" w:rsidRDefault="00BB0D21" w:rsidP="00BB0D21">
      <w:pPr>
        <w:ind w:left="709" w:right="115"/>
        <w:rPr>
          <w:rFonts w:ascii="Arial" w:hAnsi="Arial" w:cs="Arial"/>
        </w:rPr>
      </w:pPr>
      <w:r w:rsidRPr="00B654E5">
        <w:rPr>
          <w:rFonts w:ascii="Arial" w:hAnsi="Arial" w:cs="Arial"/>
        </w:rPr>
        <w:t xml:space="preserve">Obtenida la media aritmética alta se procederá a ponderar las ofertas de acuerdo con la siguiente fórmula: </w:t>
      </w:r>
    </w:p>
    <w:p w14:paraId="75199E1F" w14:textId="77777777" w:rsidR="00BB0D21" w:rsidRPr="00B654E5" w:rsidRDefault="00BB0D21" w:rsidP="00BB0D21">
      <w:pPr>
        <w:ind w:left="709" w:right="115"/>
        <w:rPr>
          <w:rFonts w:ascii="Arial" w:hAnsi="Arial" w:cs="Arial"/>
        </w:rPr>
      </w:pPr>
      <w:r w:rsidRPr="00B654E5">
        <w:rPr>
          <w:rFonts w:ascii="Arial" w:hAnsi="Arial" w:cs="Arial"/>
          <w:noProof/>
          <w:lang w:eastAsia="es-CO"/>
        </w:rPr>
        <mc:AlternateContent>
          <mc:Choice Requires="wps">
            <w:drawing>
              <wp:anchor distT="0" distB="0" distL="114300" distR="114300" simplePos="0" relativeHeight="251682816" behindDoc="0" locked="0" layoutInCell="1" allowOverlap="1" wp14:anchorId="45859FDE" wp14:editId="3252D49A">
                <wp:simplePos x="0" y="0"/>
                <wp:positionH relativeFrom="column">
                  <wp:posOffset>1385519</wp:posOffset>
                </wp:positionH>
                <wp:positionV relativeFrom="paragraph">
                  <wp:posOffset>790905</wp:posOffset>
                </wp:positionV>
                <wp:extent cx="1812898" cy="246491"/>
                <wp:effectExtent l="0" t="0" r="16510" b="20320"/>
                <wp:wrapNone/>
                <wp:docPr id="35" name="Cuadro de texto 35"/>
                <wp:cNvGraphicFramePr/>
                <a:graphic xmlns:a="http://schemas.openxmlformats.org/drawingml/2006/main">
                  <a:graphicData uri="http://schemas.microsoft.com/office/word/2010/wordprocessingShape">
                    <wps:wsp>
                      <wps:cNvSpPr txBox="1"/>
                      <wps:spPr>
                        <a:xfrm>
                          <a:off x="0" y="0"/>
                          <a:ext cx="1812898" cy="246491"/>
                        </a:xfrm>
                        <a:prstGeom prst="rect">
                          <a:avLst/>
                        </a:prstGeom>
                        <a:solidFill>
                          <a:schemeClr val="lt1"/>
                        </a:solidFill>
                        <a:ln w="6350">
                          <a:solidFill>
                            <a:prstClr val="black"/>
                          </a:solidFill>
                        </a:ln>
                      </wps:spPr>
                      <wps:txbx>
                        <w:txbxContent>
                          <w:p w14:paraId="41BA9242" w14:textId="77777777" w:rsidR="00537927" w:rsidRPr="00E04EDA" w:rsidRDefault="00537927" w:rsidP="00BB0D21">
                            <w:r w:rsidRPr="00E04EDA">
                              <w:t>Valor máximo puntaje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859FDE" id="_x0000_t202" coordsize="21600,21600" o:spt="202" path="m,l,21600r21600,l21600,xe">
                <v:stroke joinstyle="miter"/>
                <v:path gradientshapeok="t" o:connecttype="rect"/>
              </v:shapetype>
              <v:shape id="Cuadro de texto 35" o:spid="_x0000_s1026" type="#_x0000_t202" style="position:absolute;left:0;text-align:left;margin-left:109.1pt;margin-top:62.3pt;width:142.75pt;height:19.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" fillcolor="white [3201]" strokeweight=".5pt">
                <v:textbox>
                  <w:txbxContent>
                    <w:p w14:paraId="41BA9242" w14:textId="77777777" w:rsidR="00537927" w:rsidRPr="00E04EDA" w:rsidRDefault="00537927" w:rsidP="00BB0D21">
                      <w:r w:rsidRPr="00E04EDA">
                        <w:t>Valor máximo puntaje</w:t>
                      </w:r>
                    </w:p>
                  </w:txbxContent>
                </v:textbox>
              </v:shape>
            </w:pict>
          </mc:Fallback>
        </mc:AlternateContent>
      </w:r>
      <w:r w:rsidRPr="00B654E5">
        <w:rPr>
          <w:rFonts w:ascii="Arial" w:hAnsi="Arial" w:cs="Arial"/>
          <w:noProof/>
          <w:lang w:eastAsia="es-CO"/>
        </w:rPr>
        <mc:AlternateContent>
          <mc:Choice Requires="wps">
            <w:drawing>
              <wp:anchor distT="0" distB="0" distL="114300" distR="114300" simplePos="0" relativeHeight="251681792" behindDoc="0" locked="0" layoutInCell="1" allowOverlap="1" wp14:anchorId="2EB2E054" wp14:editId="1F54BBD4">
                <wp:simplePos x="0" y="0"/>
                <wp:positionH relativeFrom="column">
                  <wp:posOffset>1397457</wp:posOffset>
                </wp:positionH>
                <wp:positionV relativeFrom="paragraph">
                  <wp:posOffset>379095</wp:posOffset>
                </wp:positionV>
                <wp:extent cx="1860356" cy="270014"/>
                <wp:effectExtent l="0" t="0" r="26035" b="15875"/>
                <wp:wrapNone/>
                <wp:docPr id="34" name="Cuadro de texto 34"/>
                <wp:cNvGraphicFramePr/>
                <a:graphic xmlns:a="http://schemas.openxmlformats.org/drawingml/2006/main">
                  <a:graphicData uri="http://schemas.microsoft.com/office/word/2010/wordprocessingShape">
                    <wps:wsp>
                      <wps:cNvSpPr txBox="1"/>
                      <wps:spPr>
                        <a:xfrm>
                          <a:off x="0" y="0"/>
                          <a:ext cx="1860356" cy="270014"/>
                        </a:xfrm>
                        <a:prstGeom prst="rect">
                          <a:avLst/>
                        </a:prstGeom>
                        <a:solidFill>
                          <a:schemeClr val="lt1"/>
                        </a:solidFill>
                        <a:ln w="6350">
                          <a:solidFill>
                            <a:prstClr val="black"/>
                          </a:solidFill>
                        </a:ln>
                      </wps:spPr>
                      <wps:txbx>
                        <w:txbxContent>
                          <w:p w14:paraId="17620A04" w14:textId="77777777" w:rsidR="00537927" w:rsidRPr="00E04EDA" w:rsidRDefault="00537927" w:rsidP="00BB0D21">
                            <w:r w:rsidRPr="00E04EDA">
                              <w:t xml:space="preserve">Valor </w:t>
                            </w:r>
                            <w:r>
                              <w:t>máximo puntaje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E054" id="Cuadro de texto 34" o:spid="_x0000_s1027" type="#_x0000_t202" style="position:absolute;left:0;text-align:left;margin-left:110.05pt;margin-top:29.85pt;width:146.5pt;height:2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" fillcolor="white [3201]" strokeweight=".5pt">
                <v:textbox>
                  <w:txbxContent>
                    <w:p w14:paraId="17620A04" w14:textId="77777777" w:rsidR="00537927" w:rsidRPr="00E04EDA" w:rsidRDefault="00537927" w:rsidP="00BB0D21">
                      <w:r w:rsidRPr="00E04EDA">
                        <w:t xml:space="preserve">Valor </w:t>
                      </w:r>
                      <w:r>
                        <w:t>máximo puntaje</w:t>
                      </w:r>
                    </w:p>
                  </w:txbxContent>
                </v:textbox>
              </v:shape>
            </w:pict>
          </mc:Fallback>
        </mc:AlternateContent>
      </w:r>
      <w:r w:rsidRPr="00B654E5">
        <w:rPr>
          <w:rFonts w:ascii="Arial" w:hAnsi="Arial" w:cs="Arial"/>
        </w:rPr>
        <w:t xml:space="preserve">Donde, </w:t>
      </w:r>
    </w:p>
    <w:p w14:paraId="72D409AA" w14:textId="77777777" w:rsidR="00BB0D21" w:rsidRPr="00B654E5" w:rsidRDefault="00BB0D21" w:rsidP="00BB0D21">
      <w:pPr>
        <w:rPr>
          <w:rFonts w:ascii="Arial" w:hAnsi="Arial" w:cs="Arial"/>
        </w:rPr>
      </w:pPr>
      <w:r w:rsidRPr="00B654E5">
        <w:rPr>
          <w:rFonts w:ascii="Arial" w:hAnsi="Arial" w:cs="Arial"/>
          <w:noProof/>
          <w:lang w:eastAsia="es-CO"/>
        </w:rPr>
        <w:drawing>
          <wp:anchor distT="0" distB="0" distL="114300" distR="114300" simplePos="0" relativeHeight="251678720" behindDoc="0" locked="0" layoutInCell="1" allowOverlap="0" wp14:anchorId="10B6682B" wp14:editId="40C6FD48">
            <wp:simplePos x="0" y="0"/>
            <wp:positionH relativeFrom="margin">
              <wp:align>right</wp:align>
            </wp:positionH>
            <wp:positionV relativeFrom="paragraph">
              <wp:posOffset>12866</wp:posOffset>
            </wp:positionV>
            <wp:extent cx="5104130" cy="1041400"/>
            <wp:effectExtent l="0" t="0" r="1270" b="6350"/>
            <wp:wrapSquare wrapText="bothSides"/>
            <wp:docPr id="18428" name="Picture 18428"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18428" name="Picture 18428" descr="Imagen que contiene Interfaz de usuario gráfica&#10;&#10;Descripción generada automáticamente"/>
                    <pic:cNvPicPr/>
                  </pic:nvPicPr>
                  <pic:blipFill>
                    <a:blip r:embed="rId43"/>
                    <a:stretch>
                      <a:fillRect/>
                    </a:stretch>
                  </pic:blipFill>
                  <pic:spPr>
                    <a:xfrm>
                      <a:off x="0" y="0"/>
                      <a:ext cx="5104130" cy="1041400"/>
                    </a:xfrm>
                    <a:prstGeom prst="rect">
                      <a:avLst/>
                    </a:prstGeom>
                  </pic:spPr>
                </pic:pic>
              </a:graphicData>
            </a:graphic>
            <wp14:sizeRelH relativeFrom="margin">
              <wp14:pctWidth>0</wp14:pctWidth>
            </wp14:sizeRelH>
          </wp:anchor>
        </w:drawing>
      </w:r>
    </w:p>
    <w:p w14:paraId="4B83A915" w14:textId="77777777" w:rsidR="00BB0D21" w:rsidRPr="00B654E5" w:rsidRDefault="00BB0D21" w:rsidP="00BB0D21">
      <w:pPr>
        <w:ind w:left="709" w:right="115"/>
        <w:rPr>
          <w:rFonts w:ascii="Arial" w:hAnsi="Arial" w:cs="Arial"/>
          <w:b/>
        </w:rPr>
      </w:pPr>
    </w:p>
    <w:p w14:paraId="14FA5AE1" w14:textId="77777777" w:rsidR="00BB0D21" w:rsidRPr="00B654E5" w:rsidRDefault="00BB0D21" w:rsidP="00BB0D21">
      <w:pPr>
        <w:ind w:left="709" w:right="115"/>
        <w:rPr>
          <w:rFonts w:ascii="Arial" w:hAnsi="Arial" w:cs="Arial"/>
        </w:rPr>
      </w:pPr>
      <w:r w:rsidRPr="00B654E5">
        <w:rPr>
          <w:rFonts w:ascii="Arial" w:hAnsi="Arial" w:cs="Arial"/>
          <w:b/>
        </w:rPr>
        <w:t>X</w:t>
      </w:r>
      <w:r w:rsidRPr="00B654E5">
        <w:rPr>
          <w:rFonts w:ascii="Arial" w:hAnsi="Arial" w:cs="Arial"/>
          <w:b/>
          <w:vertAlign w:val="subscript"/>
        </w:rPr>
        <w:t>A</w:t>
      </w:r>
      <w:r w:rsidRPr="00B654E5">
        <w:rPr>
          <w:rFonts w:ascii="Arial" w:hAnsi="Arial" w:cs="Arial"/>
          <w:b/>
        </w:rPr>
        <w:t xml:space="preserve"> = </w:t>
      </w:r>
      <w:r w:rsidRPr="00B654E5">
        <w:rPr>
          <w:rFonts w:ascii="Arial" w:hAnsi="Arial" w:cs="Arial"/>
        </w:rPr>
        <w:t xml:space="preserve">Media aritmética alta. </w:t>
      </w:r>
    </w:p>
    <w:p w14:paraId="637D31D1" w14:textId="77777777" w:rsidR="00BB0D21" w:rsidRPr="00B654E5" w:rsidRDefault="00BB0D21" w:rsidP="00BB0D21">
      <w:pPr>
        <w:ind w:left="709" w:right="115"/>
        <w:rPr>
          <w:rFonts w:ascii="Arial" w:hAnsi="Arial" w:cs="Arial"/>
        </w:rPr>
      </w:pPr>
      <w:r w:rsidRPr="00B654E5">
        <w:rPr>
          <w:rFonts w:ascii="Arial" w:hAnsi="Arial" w:cs="Arial"/>
          <w:b/>
        </w:rPr>
        <w:t xml:space="preserve">Vi = </w:t>
      </w:r>
      <w:r w:rsidRPr="00B654E5">
        <w:rPr>
          <w:rFonts w:ascii="Arial" w:hAnsi="Arial" w:cs="Arial"/>
        </w:rPr>
        <w:t xml:space="preserve">Valor total sin decimales de cada una de las ofertas </w:t>
      </w:r>
      <w:r w:rsidRPr="00B654E5">
        <w:rPr>
          <w:rFonts w:ascii="Arial" w:hAnsi="Arial" w:cs="Arial"/>
          <w:b/>
        </w:rPr>
        <w:t>i</w:t>
      </w:r>
      <w:r w:rsidRPr="00B654E5">
        <w:rPr>
          <w:rFonts w:ascii="Arial" w:hAnsi="Arial" w:cs="Arial"/>
        </w:rPr>
        <w:t xml:space="preserve">. </w:t>
      </w:r>
    </w:p>
    <w:p w14:paraId="264ED7FE" w14:textId="0D0683F1" w:rsidR="00BB0D21" w:rsidRPr="00B654E5" w:rsidRDefault="00BB0D21" w:rsidP="00BB0D21">
      <w:pPr>
        <w:ind w:left="709" w:right="115"/>
        <w:rPr>
          <w:rFonts w:ascii="Arial" w:hAnsi="Arial" w:cs="Arial"/>
        </w:rPr>
      </w:pPr>
      <w:r w:rsidRPr="00B654E5">
        <w:rPr>
          <w:rFonts w:ascii="Arial" w:hAnsi="Arial" w:cs="Arial"/>
          <w:b/>
        </w:rPr>
        <w:t xml:space="preserve">i </w:t>
      </w:r>
      <w:r w:rsidRPr="00B654E5">
        <w:rPr>
          <w:rFonts w:ascii="Arial" w:hAnsi="Arial" w:cs="Arial"/>
        </w:rPr>
        <w:t>= Número de ofertas.</w:t>
      </w:r>
      <w:r w:rsidRPr="00B654E5">
        <w:rPr>
          <w:rFonts w:ascii="Arial" w:hAnsi="Arial" w:cs="Arial"/>
          <w:b/>
        </w:rPr>
        <w:t xml:space="preserve"> </w:t>
      </w:r>
    </w:p>
    <w:p w14:paraId="39C0ED70" w14:textId="77777777" w:rsidR="00BB0D21" w:rsidRPr="00B654E5" w:rsidRDefault="00BB0D21" w:rsidP="00BB0D21">
      <w:pPr>
        <w:ind w:left="709" w:right="115"/>
        <w:rPr>
          <w:rFonts w:ascii="Arial" w:hAnsi="Arial" w:cs="Arial"/>
        </w:rPr>
      </w:pPr>
      <w:r w:rsidRPr="00B654E5">
        <w:rPr>
          <w:rFonts w:ascii="Arial" w:hAnsi="Arial" w:cs="Arial"/>
        </w:rPr>
        <w:t xml:space="preserve">En caso de ofertas económicas con valores mayores a la media aritmética alta se tomará el valor absoluto de la diferencia entre la media aritmética alta y el valor de la oferta, cómo se observa en la fórmula de ponderación anterior. </w:t>
      </w:r>
    </w:p>
    <w:p w14:paraId="3961A413" w14:textId="77777777" w:rsidR="00BB0D21" w:rsidRPr="00B654E5" w:rsidRDefault="00BB0D21" w:rsidP="00BB0D21">
      <w:pPr>
        <w:rPr>
          <w:rFonts w:ascii="Arial" w:hAnsi="Arial" w:cs="Arial"/>
        </w:rPr>
      </w:pPr>
    </w:p>
    <w:p w14:paraId="71E04431" w14:textId="77777777" w:rsidR="00BB0D21" w:rsidRPr="00B654E5" w:rsidRDefault="00BB0D21" w:rsidP="00BB0D21">
      <w:pPr>
        <w:pStyle w:val="Ttulo4"/>
        <w:numPr>
          <w:ilvl w:val="3"/>
          <w:numId w:val="21"/>
        </w:numPr>
        <w:tabs>
          <w:tab w:val="num" w:pos="360"/>
        </w:tabs>
        <w:spacing w:before="0"/>
        <w:ind w:left="709" w:hanging="709"/>
        <w:rPr>
          <w:rFonts w:ascii="Arial" w:hAnsi="Arial" w:cs="Arial"/>
          <w:b/>
          <w:bCs/>
          <w:i w:val="0"/>
          <w:iCs w:val="0"/>
          <w:color w:val="auto"/>
        </w:rPr>
      </w:pPr>
      <w:r w:rsidRPr="00B654E5">
        <w:rPr>
          <w:rFonts w:ascii="Arial" w:hAnsi="Arial" w:cs="Arial"/>
          <w:b/>
          <w:bCs/>
          <w:i w:val="0"/>
          <w:iCs w:val="0"/>
          <w:color w:val="auto"/>
        </w:rPr>
        <w:t xml:space="preserve">MEDIA GEOMÉTRICA </w:t>
      </w:r>
    </w:p>
    <w:p w14:paraId="43A4FD18" w14:textId="77777777" w:rsidR="00BB0D21" w:rsidRPr="00B654E5" w:rsidRDefault="00BB0D21" w:rsidP="00BB0D21">
      <w:pPr>
        <w:ind w:left="1418"/>
        <w:rPr>
          <w:rFonts w:ascii="Arial" w:hAnsi="Arial" w:cs="Arial"/>
        </w:rPr>
      </w:pPr>
      <w:r w:rsidRPr="00B654E5">
        <w:rPr>
          <w:rFonts w:ascii="Arial" w:hAnsi="Arial" w:cs="Arial"/>
        </w:rPr>
        <w:t xml:space="preserve"> </w:t>
      </w:r>
    </w:p>
    <w:p w14:paraId="0D4A666C" w14:textId="6B984266" w:rsidR="00BB0D21" w:rsidRPr="00B654E5" w:rsidRDefault="00BB0D21" w:rsidP="00BB0D21">
      <w:pPr>
        <w:ind w:right="115"/>
        <w:jc w:val="both"/>
        <w:rPr>
          <w:rFonts w:ascii="Arial" w:hAnsi="Arial" w:cs="Arial"/>
        </w:rPr>
      </w:pPr>
      <w:r w:rsidRPr="00B654E5">
        <w:rPr>
          <w:rFonts w:ascii="Arial" w:hAnsi="Arial" w:cs="Arial"/>
        </w:rPr>
        <w:t xml:space="preserve">Consiste en establecer la media geométrica de las ofertas válidas y el presupuesto oficial un número determinado de veces y la asignación de puntos de fusión y la proximidad de las ofertas a dicha media geométrica como resultado de aplicar las fórmulas que se indican en seguida </w:t>
      </w:r>
    </w:p>
    <w:p w14:paraId="7A47E744" w14:textId="77777777" w:rsidR="00BB0D21" w:rsidRPr="00B654E5" w:rsidRDefault="00BB0D21" w:rsidP="00BB0D21">
      <w:pPr>
        <w:ind w:right="115"/>
        <w:jc w:val="both"/>
        <w:rPr>
          <w:rFonts w:ascii="Arial" w:hAnsi="Arial" w:cs="Arial"/>
        </w:rPr>
      </w:pPr>
      <w:r w:rsidRPr="00B654E5">
        <w:rPr>
          <w:rFonts w:ascii="Arial" w:hAnsi="Arial" w:cs="Arial"/>
        </w:rPr>
        <w:t xml:space="preserve">Para el cálculo de la media geométrica con presupuesto oficial se tendrá en cuenta el número de ofertas válidas y se incluirán el presupuesto oficial del proceso en el cálculo Tantas veces como se indica en el siguiente cuadro: </w:t>
      </w:r>
    </w:p>
    <w:p w14:paraId="33801816" w14:textId="4B382CC7" w:rsidR="00BB0D21" w:rsidRPr="00B654E5" w:rsidRDefault="00BB0D21" w:rsidP="00BB0D21">
      <w:pPr>
        <w:rPr>
          <w:rFonts w:ascii="Arial" w:hAnsi="Arial" w:cs="Arial"/>
        </w:rPr>
      </w:pPr>
    </w:p>
    <w:tbl>
      <w:tblPr>
        <w:tblStyle w:val="TableGrid"/>
        <w:tblW w:w="7655" w:type="dxa"/>
        <w:tblInd w:w="704" w:type="dxa"/>
        <w:tblCellMar>
          <w:top w:w="7" w:type="dxa"/>
          <w:left w:w="115" w:type="dxa"/>
          <w:right w:w="115" w:type="dxa"/>
        </w:tblCellMar>
        <w:tblLook w:val="04A0" w:firstRow="1" w:lastRow="0" w:firstColumn="1" w:lastColumn="0" w:noHBand="0" w:noVBand="1"/>
      </w:tblPr>
      <w:tblGrid>
        <w:gridCol w:w="3544"/>
        <w:gridCol w:w="4111"/>
      </w:tblGrid>
      <w:tr w:rsidR="00BB0D21" w:rsidRPr="00B654E5" w14:paraId="257F0CCB" w14:textId="77777777" w:rsidTr="00537927">
        <w:trPr>
          <w:trHeight w:val="516"/>
        </w:trPr>
        <w:tc>
          <w:tcPr>
            <w:tcW w:w="3544"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5428CB8C" w14:textId="77777777" w:rsidR="00BB0D21" w:rsidRPr="00B654E5" w:rsidRDefault="00BB0D21" w:rsidP="00537927">
            <w:pPr>
              <w:ind w:right="7"/>
              <w:jc w:val="center"/>
              <w:rPr>
                <w:rFonts w:ascii="Arial" w:hAnsi="Arial" w:cs="Arial"/>
                <w:sz w:val="18"/>
                <w:szCs w:val="18"/>
              </w:rPr>
            </w:pPr>
            <w:r w:rsidRPr="00B654E5">
              <w:rPr>
                <w:rFonts w:ascii="Arial" w:hAnsi="Arial" w:cs="Arial"/>
                <w:b/>
                <w:sz w:val="18"/>
                <w:szCs w:val="18"/>
              </w:rPr>
              <w:t xml:space="preserve">Número de Ofertas (n) </w:t>
            </w:r>
          </w:p>
        </w:tc>
        <w:tc>
          <w:tcPr>
            <w:tcW w:w="4111"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tcPr>
          <w:p w14:paraId="3C15A59B" w14:textId="77777777" w:rsidR="00BB0D21" w:rsidRPr="00B654E5" w:rsidRDefault="00BB0D21" w:rsidP="00537927">
            <w:pPr>
              <w:jc w:val="center"/>
              <w:rPr>
                <w:rFonts w:ascii="Arial" w:hAnsi="Arial" w:cs="Arial"/>
                <w:sz w:val="18"/>
                <w:szCs w:val="18"/>
              </w:rPr>
            </w:pPr>
            <w:r w:rsidRPr="00B654E5">
              <w:rPr>
                <w:rFonts w:ascii="Arial" w:hAnsi="Arial" w:cs="Arial"/>
                <w:b/>
                <w:sz w:val="18"/>
                <w:szCs w:val="18"/>
              </w:rPr>
              <w:t xml:space="preserve">Número de veces que se incluye el presupuesto oficial (nv) </w:t>
            </w:r>
          </w:p>
        </w:tc>
      </w:tr>
      <w:tr w:rsidR="00BB0D21" w:rsidRPr="00B654E5" w14:paraId="2467FA07" w14:textId="77777777" w:rsidTr="00537927">
        <w:trPr>
          <w:trHeight w:val="264"/>
        </w:trPr>
        <w:tc>
          <w:tcPr>
            <w:tcW w:w="3544" w:type="dxa"/>
            <w:tcBorders>
              <w:top w:val="single" w:sz="4" w:space="0" w:color="000000"/>
              <w:left w:val="single" w:sz="4" w:space="0" w:color="000000"/>
              <w:bottom w:val="single" w:sz="4" w:space="0" w:color="000000"/>
              <w:right w:val="single" w:sz="4" w:space="0" w:color="000000"/>
            </w:tcBorders>
            <w:vAlign w:val="center"/>
          </w:tcPr>
          <w:p w14:paraId="161A874A" w14:textId="77777777" w:rsidR="00BB0D21" w:rsidRPr="00B654E5" w:rsidRDefault="00BB0D21" w:rsidP="00537927">
            <w:pPr>
              <w:ind w:right="4"/>
              <w:jc w:val="center"/>
              <w:rPr>
                <w:rFonts w:ascii="Arial" w:hAnsi="Arial" w:cs="Arial"/>
                <w:sz w:val="18"/>
                <w:szCs w:val="18"/>
              </w:rPr>
            </w:pPr>
            <w:r w:rsidRPr="00B654E5">
              <w:rPr>
                <w:rFonts w:ascii="Arial" w:hAnsi="Arial" w:cs="Arial"/>
                <w:sz w:val="18"/>
                <w:szCs w:val="18"/>
              </w:rPr>
              <w:t xml:space="preserve">1-3 </w:t>
            </w:r>
          </w:p>
        </w:tc>
        <w:tc>
          <w:tcPr>
            <w:tcW w:w="4111" w:type="dxa"/>
            <w:tcBorders>
              <w:top w:val="single" w:sz="4" w:space="0" w:color="000000"/>
              <w:left w:val="single" w:sz="4" w:space="0" w:color="000000"/>
              <w:bottom w:val="single" w:sz="4" w:space="0" w:color="000000"/>
              <w:right w:val="single" w:sz="4" w:space="0" w:color="000000"/>
            </w:tcBorders>
            <w:vAlign w:val="center"/>
          </w:tcPr>
          <w:p w14:paraId="12C4D68F" w14:textId="77777777" w:rsidR="00BB0D21" w:rsidRPr="00B654E5" w:rsidRDefault="00BB0D21" w:rsidP="00537927">
            <w:pPr>
              <w:ind w:right="7"/>
              <w:jc w:val="center"/>
              <w:rPr>
                <w:rFonts w:ascii="Arial" w:hAnsi="Arial" w:cs="Arial"/>
                <w:sz w:val="18"/>
                <w:szCs w:val="18"/>
              </w:rPr>
            </w:pPr>
            <w:r w:rsidRPr="00B654E5">
              <w:rPr>
                <w:rFonts w:ascii="Arial" w:hAnsi="Arial" w:cs="Arial"/>
                <w:sz w:val="18"/>
                <w:szCs w:val="18"/>
              </w:rPr>
              <w:t xml:space="preserve">1 </w:t>
            </w:r>
          </w:p>
        </w:tc>
      </w:tr>
      <w:tr w:rsidR="00BB0D21" w:rsidRPr="00B654E5" w14:paraId="086BF8B7" w14:textId="77777777" w:rsidTr="00537927">
        <w:trPr>
          <w:trHeight w:val="262"/>
        </w:trPr>
        <w:tc>
          <w:tcPr>
            <w:tcW w:w="3544" w:type="dxa"/>
            <w:tcBorders>
              <w:top w:val="single" w:sz="4" w:space="0" w:color="000000"/>
              <w:left w:val="single" w:sz="4" w:space="0" w:color="000000"/>
              <w:bottom w:val="single" w:sz="4" w:space="0" w:color="000000"/>
              <w:right w:val="single" w:sz="4" w:space="0" w:color="000000"/>
            </w:tcBorders>
            <w:vAlign w:val="center"/>
          </w:tcPr>
          <w:p w14:paraId="43EF9C5C" w14:textId="77777777" w:rsidR="00BB0D21" w:rsidRPr="00B654E5" w:rsidRDefault="00BB0D21" w:rsidP="00537927">
            <w:pPr>
              <w:ind w:right="4"/>
              <w:jc w:val="center"/>
              <w:rPr>
                <w:rFonts w:ascii="Arial" w:hAnsi="Arial" w:cs="Arial"/>
                <w:sz w:val="18"/>
                <w:szCs w:val="18"/>
              </w:rPr>
            </w:pPr>
            <w:r w:rsidRPr="00B654E5">
              <w:rPr>
                <w:rFonts w:ascii="Arial" w:hAnsi="Arial" w:cs="Arial"/>
                <w:sz w:val="18"/>
                <w:szCs w:val="18"/>
              </w:rPr>
              <w:t xml:space="preserve">4-6 </w:t>
            </w:r>
          </w:p>
        </w:tc>
        <w:tc>
          <w:tcPr>
            <w:tcW w:w="4111" w:type="dxa"/>
            <w:tcBorders>
              <w:top w:val="single" w:sz="4" w:space="0" w:color="000000"/>
              <w:left w:val="single" w:sz="4" w:space="0" w:color="000000"/>
              <w:bottom w:val="single" w:sz="4" w:space="0" w:color="000000"/>
              <w:right w:val="single" w:sz="4" w:space="0" w:color="000000"/>
            </w:tcBorders>
            <w:vAlign w:val="center"/>
          </w:tcPr>
          <w:p w14:paraId="5A4E49A4" w14:textId="77777777" w:rsidR="00BB0D21" w:rsidRPr="00B654E5" w:rsidRDefault="00BB0D21" w:rsidP="00537927">
            <w:pPr>
              <w:ind w:right="7"/>
              <w:jc w:val="center"/>
              <w:rPr>
                <w:rFonts w:ascii="Arial" w:hAnsi="Arial" w:cs="Arial"/>
                <w:sz w:val="18"/>
                <w:szCs w:val="18"/>
              </w:rPr>
            </w:pPr>
            <w:r w:rsidRPr="00B654E5">
              <w:rPr>
                <w:rFonts w:ascii="Arial" w:hAnsi="Arial" w:cs="Arial"/>
                <w:sz w:val="18"/>
                <w:szCs w:val="18"/>
              </w:rPr>
              <w:t xml:space="preserve">2 </w:t>
            </w:r>
          </w:p>
        </w:tc>
      </w:tr>
      <w:tr w:rsidR="00BB0D21" w:rsidRPr="00B654E5" w14:paraId="3CE7E0B9" w14:textId="77777777" w:rsidTr="00537927">
        <w:trPr>
          <w:trHeight w:val="264"/>
        </w:trPr>
        <w:tc>
          <w:tcPr>
            <w:tcW w:w="3544" w:type="dxa"/>
            <w:tcBorders>
              <w:top w:val="single" w:sz="4" w:space="0" w:color="000000"/>
              <w:left w:val="single" w:sz="4" w:space="0" w:color="000000"/>
              <w:bottom w:val="single" w:sz="4" w:space="0" w:color="000000"/>
              <w:right w:val="single" w:sz="4" w:space="0" w:color="000000"/>
            </w:tcBorders>
            <w:vAlign w:val="center"/>
          </w:tcPr>
          <w:p w14:paraId="313139AE" w14:textId="77777777" w:rsidR="00BB0D21" w:rsidRPr="00B654E5" w:rsidRDefault="00BB0D21" w:rsidP="00537927">
            <w:pPr>
              <w:ind w:right="4"/>
              <w:jc w:val="center"/>
              <w:rPr>
                <w:rFonts w:ascii="Arial" w:hAnsi="Arial" w:cs="Arial"/>
                <w:sz w:val="18"/>
                <w:szCs w:val="18"/>
              </w:rPr>
            </w:pPr>
            <w:r w:rsidRPr="00B654E5">
              <w:rPr>
                <w:rFonts w:ascii="Arial" w:hAnsi="Arial" w:cs="Arial"/>
                <w:sz w:val="18"/>
                <w:szCs w:val="18"/>
              </w:rPr>
              <w:t xml:space="preserve">7-9 </w:t>
            </w:r>
          </w:p>
        </w:tc>
        <w:tc>
          <w:tcPr>
            <w:tcW w:w="4111" w:type="dxa"/>
            <w:tcBorders>
              <w:top w:val="single" w:sz="4" w:space="0" w:color="000000"/>
              <w:left w:val="single" w:sz="4" w:space="0" w:color="000000"/>
              <w:bottom w:val="single" w:sz="4" w:space="0" w:color="000000"/>
              <w:right w:val="single" w:sz="4" w:space="0" w:color="000000"/>
            </w:tcBorders>
            <w:vAlign w:val="center"/>
          </w:tcPr>
          <w:p w14:paraId="487EA0B3" w14:textId="77777777" w:rsidR="00BB0D21" w:rsidRPr="00B654E5" w:rsidRDefault="00BB0D21" w:rsidP="00537927">
            <w:pPr>
              <w:ind w:right="7"/>
              <w:jc w:val="center"/>
              <w:rPr>
                <w:rFonts w:ascii="Arial" w:hAnsi="Arial" w:cs="Arial"/>
                <w:sz w:val="18"/>
                <w:szCs w:val="18"/>
              </w:rPr>
            </w:pPr>
            <w:r w:rsidRPr="00B654E5">
              <w:rPr>
                <w:rFonts w:ascii="Arial" w:hAnsi="Arial" w:cs="Arial"/>
                <w:sz w:val="18"/>
                <w:szCs w:val="18"/>
              </w:rPr>
              <w:t xml:space="preserve">3 </w:t>
            </w:r>
          </w:p>
        </w:tc>
      </w:tr>
      <w:tr w:rsidR="00BB0D21" w:rsidRPr="00B654E5" w14:paraId="4BBAB1AB" w14:textId="77777777" w:rsidTr="00537927">
        <w:trPr>
          <w:trHeight w:val="264"/>
        </w:trPr>
        <w:tc>
          <w:tcPr>
            <w:tcW w:w="3544" w:type="dxa"/>
            <w:tcBorders>
              <w:top w:val="single" w:sz="4" w:space="0" w:color="000000"/>
              <w:left w:val="single" w:sz="4" w:space="0" w:color="000000"/>
              <w:bottom w:val="single" w:sz="4" w:space="0" w:color="000000"/>
              <w:right w:val="single" w:sz="4" w:space="0" w:color="000000"/>
            </w:tcBorders>
            <w:vAlign w:val="center"/>
          </w:tcPr>
          <w:p w14:paraId="26A4F00D" w14:textId="77777777" w:rsidR="00BB0D21" w:rsidRPr="00B654E5" w:rsidRDefault="00BB0D21" w:rsidP="00537927">
            <w:pPr>
              <w:ind w:right="4"/>
              <w:jc w:val="center"/>
              <w:rPr>
                <w:rFonts w:ascii="Arial" w:hAnsi="Arial" w:cs="Arial"/>
                <w:sz w:val="18"/>
                <w:szCs w:val="18"/>
              </w:rPr>
            </w:pPr>
            <w:r w:rsidRPr="00B654E5">
              <w:rPr>
                <w:rFonts w:ascii="Arial" w:hAnsi="Arial" w:cs="Arial"/>
                <w:sz w:val="18"/>
                <w:szCs w:val="18"/>
              </w:rPr>
              <w:t xml:space="preserve">10 -12 </w:t>
            </w:r>
          </w:p>
        </w:tc>
        <w:tc>
          <w:tcPr>
            <w:tcW w:w="4111" w:type="dxa"/>
            <w:tcBorders>
              <w:top w:val="single" w:sz="4" w:space="0" w:color="000000"/>
              <w:left w:val="single" w:sz="4" w:space="0" w:color="000000"/>
              <w:bottom w:val="single" w:sz="4" w:space="0" w:color="000000"/>
              <w:right w:val="single" w:sz="4" w:space="0" w:color="000000"/>
            </w:tcBorders>
            <w:vAlign w:val="center"/>
          </w:tcPr>
          <w:p w14:paraId="2099EA35" w14:textId="77777777" w:rsidR="00BB0D21" w:rsidRPr="00B654E5" w:rsidRDefault="00BB0D21" w:rsidP="00537927">
            <w:pPr>
              <w:ind w:right="7"/>
              <w:jc w:val="center"/>
              <w:rPr>
                <w:rFonts w:ascii="Arial" w:hAnsi="Arial" w:cs="Arial"/>
                <w:sz w:val="18"/>
                <w:szCs w:val="18"/>
              </w:rPr>
            </w:pPr>
            <w:r w:rsidRPr="00B654E5">
              <w:rPr>
                <w:rFonts w:ascii="Arial" w:hAnsi="Arial" w:cs="Arial"/>
                <w:sz w:val="18"/>
                <w:szCs w:val="18"/>
              </w:rPr>
              <w:t xml:space="preserve">4 </w:t>
            </w:r>
          </w:p>
        </w:tc>
      </w:tr>
      <w:tr w:rsidR="00BB0D21" w:rsidRPr="00B654E5" w14:paraId="34BB52DB" w14:textId="77777777" w:rsidTr="00537927">
        <w:trPr>
          <w:trHeight w:val="262"/>
        </w:trPr>
        <w:tc>
          <w:tcPr>
            <w:tcW w:w="3544" w:type="dxa"/>
            <w:tcBorders>
              <w:top w:val="single" w:sz="4" w:space="0" w:color="000000"/>
              <w:left w:val="single" w:sz="4" w:space="0" w:color="000000"/>
              <w:bottom w:val="single" w:sz="4" w:space="0" w:color="000000"/>
              <w:right w:val="single" w:sz="4" w:space="0" w:color="000000"/>
            </w:tcBorders>
            <w:vAlign w:val="center"/>
          </w:tcPr>
          <w:p w14:paraId="543ED2B9" w14:textId="77777777" w:rsidR="00BB0D21" w:rsidRPr="00B654E5" w:rsidRDefault="00BB0D21" w:rsidP="00537927">
            <w:pPr>
              <w:ind w:right="4"/>
              <w:jc w:val="center"/>
              <w:rPr>
                <w:rFonts w:ascii="Arial" w:hAnsi="Arial" w:cs="Arial"/>
                <w:sz w:val="18"/>
                <w:szCs w:val="18"/>
              </w:rPr>
            </w:pPr>
            <w:r w:rsidRPr="00B654E5">
              <w:rPr>
                <w:rFonts w:ascii="Arial" w:hAnsi="Arial" w:cs="Arial"/>
                <w:sz w:val="18"/>
                <w:szCs w:val="18"/>
              </w:rPr>
              <w:t xml:space="preserve">13 -15 </w:t>
            </w:r>
          </w:p>
        </w:tc>
        <w:tc>
          <w:tcPr>
            <w:tcW w:w="4111" w:type="dxa"/>
            <w:tcBorders>
              <w:top w:val="single" w:sz="4" w:space="0" w:color="000000"/>
              <w:left w:val="single" w:sz="4" w:space="0" w:color="000000"/>
              <w:bottom w:val="single" w:sz="4" w:space="0" w:color="000000"/>
              <w:right w:val="single" w:sz="4" w:space="0" w:color="000000"/>
            </w:tcBorders>
            <w:vAlign w:val="center"/>
          </w:tcPr>
          <w:p w14:paraId="0926E8BD" w14:textId="77777777" w:rsidR="00BB0D21" w:rsidRPr="00B654E5" w:rsidRDefault="00BB0D21" w:rsidP="00537927">
            <w:pPr>
              <w:ind w:right="7"/>
              <w:jc w:val="center"/>
              <w:rPr>
                <w:rFonts w:ascii="Arial" w:hAnsi="Arial" w:cs="Arial"/>
                <w:sz w:val="18"/>
                <w:szCs w:val="18"/>
              </w:rPr>
            </w:pPr>
            <w:r w:rsidRPr="00B654E5">
              <w:rPr>
                <w:rFonts w:ascii="Arial" w:hAnsi="Arial" w:cs="Arial"/>
                <w:sz w:val="18"/>
                <w:szCs w:val="18"/>
              </w:rPr>
              <w:t xml:space="preserve">5 </w:t>
            </w:r>
          </w:p>
        </w:tc>
      </w:tr>
      <w:tr w:rsidR="00BB0D21" w:rsidRPr="00B654E5" w14:paraId="0D81D710" w14:textId="77777777" w:rsidTr="00537927">
        <w:trPr>
          <w:trHeight w:val="264"/>
        </w:trPr>
        <w:tc>
          <w:tcPr>
            <w:tcW w:w="3544" w:type="dxa"/>
            <w:tcBorders>
              <w:top w:val="single" w:sz="4" w:space="0" w:color="000000"/>
              <w:left w:val="single" w:sz="4" w:space="0" w:color="000000"/>
              <w:bottom w:val="single" w:sz="4" w:space="0" w:color="000000"/>
              <w:right w:val="single" w:sz="4" w:space="0" w:color="000000"/>
            </w:tcBorders>
            <w:vAlign w:val="center"/>
          </w:tcPr>
          <w:p w14:paraId="11667E3E" w14:textId="77777777" w:rsidR="00BB0D21" w:rsidRPr="00B654E5" w:rsidRDefault="00BB0D21" w:rsidP="00537927">
            <w:pPr>
              <w:ind w:right="3"/>
              <w:jc w:val="center"/>
              <w:rPr>
                <w:rFonts w:ascii="Arial" w:hAnsi="Arial" w:cs="Arial"/>
                <w:sz w:val="18"/>
                <w:szCs w:val="18"/>
              </w:rPr>
            </w:pPr>
            <w:r w:rsidRPr="00B654E5">
              <w:rPr>
                <w:rFonts w:ascii="Arial" w:hAnsi="Arial" w:cs="Arial"/>
                <w:sz w:val="18"/>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14:paraId="2405CC78" w14:textId="77777777" w:rsidR="00BB0D21" w:rsidRPr="00B654E5" w:rsidRDefault="00BB0D21" w:rsidP="00537927">
            <w:pPr>
              <w:ind w:right="6"/>
              <w:jc w:val="center"/>
              <w:rPr>
                <w:rFonts w:ascii="Arial" w:hAnsi="Arial" w:cs="Arial"/>
                <w:sz w:val="18"/>
                <w:szCs w:val="18"/>
              </w:rPr>
            </w:pPr>
            <w:r w:rsidRPr="00B654E5">
              <w:rPr>
                <w:rFonts w:ascii="Arial" w:hAnsi="Arial" w:cs="Arial"/>
                <w:sz w:val="18"/>
                <w:szCs w:val="18"/>
              </w:rPr>
              <w:t xml:space="preserve">(…) </w:t>
            </w:r>
          </w:p>
        </w:tc>
      </w:tr>
    </w:tbl>
    <w:p w14:paraId="49242E85" w14:textId="77777777" w:rsidR="00BB0D21" w:rsidRPr="00B654E5" w:rsidRDefault="00BB0D21" w:rsidP="00BB0D21">
      <w:pPr>
        <w:ind w:left="365"/>
        <w:rPr>
          <w:rFonts w:ascii="Arial" w:hAnsi="Arial" w:cs="Arial"/>
        </w:rPr>
      </w:pPr>
      <w:r w:rsidRPr="00B654E5">
        <w:rPr>
          <w:rFonts w:ascii="Arial" w:hAnsi="Arial" w:cs="Arial"/>
        </w:rPr>
        <w:t xml:space="preserve"> </w:t>
      </w:r>
    </w:p>
    <w:p w14:paraId="47E46365" w14:textId="2C65DE5E" w:rsidR="00BB0D21" w:rsidRPr="00B654E5" w:rsidRDefault="00BB0D21" w:rsidP="00BB0D21">
      <w:pPr>
        <w:rPr>
          <w:rFonts w:ascii="Arial" w:hAnsi="Arial" w:cs="Arial"/>
        </w:rPr>
      </w:pPr>
      <w:r w:rsidRPr="00B654E5">
        <w:rPr>
          <w:rFonts w:ascii="Arial" w:hAnsi="Arial" w:cs="Arial"/>
        </w:rPr>
        <w:t xml:space="preserve">Y así sucesivamente, por cada tres ofertas válidas se incluirá una vez el presupuesto oficial del presente proceso. </w:t>
      </w:r>
    </w:p>
    <w:p w14:paraId="07CBFDB4" w14:textId="5B1088F3" w:rsidR="00BB0D21" w:rsidRPr="00B654E5" w:rsidRDefault="00BB0D21" w:rsidP="00BB0D21">
      <w:pPr>
        <w:ind w:right="115"/>
        <w:rPr>
          <w:rFonts w:ascii="Arial" w:hAnsi="Arial" w:cs="Arial"/>
        </w:rPr>
      </w:pPr>
      <w:r w:rsidRPr="00B654E5">
        <w:rPr>
          <w:rFonts w:ascii="Arial" w:hAnsi="Arial" w:cs="Arial"/>
        </w:rPr>
        <w:t xml:space="preserve">Posteriormente, se determinará la media geométrica con la inclusión del presupuesto oficial de acuerdo a lo determinado en el cuadro anterior, mediante la siguiente fórmula: </w:t>
      </w:r>
    </w:p>
    <w:p w14:paraId="37D095B8" w14:textId="77777777" w:rsidR="00BB0D21" w:rsidRPr="00B654E5" w:rsidRDefault="00192C6C" w:rsidP="00BB0D21">
      <w:pPr>
        <w:ind w:left="709"/>
        <w:rPr>
          <w:rFonts w:ascii="Arial" w:hAnsi="Arial" w:cs="Arial"/>
        </w:rPr>
      </w:pPr>
      <m:oMathPara>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PO</m:t>
              </m:r>
            </m:sub>
          </m:sSub>
          <m:rad>
            <m:radPr>
              <m:ctrlPr>
                <w:rPr>
                  <w:rFonts w:ascii="Cambria Math" w:hAnsi="Cambria Math"/>
                </w:rPr>
              </m:ctrlPr>
            </m:radPr>
            <m:deg>
              <m:sSup>
                <m:sSupPr>
                  <m:ctrlPr>
                    <w:rPr>
                      <w:rFonts w:ascii="Cambria Math" w:hAnsi="Cambria Math"/>
                    </w:rPr>
                  </m:ctrlPr>
                </m:sSupPr>
                <m:e/>
                <m:sup>
                  <m:r>
                    <m:rPr>
                      <m:sty m:val="p"/>
                    </m:rPr>
                    <w:rPr>
                      <w:rFonts w:ascii="Cambria Math" w:hAnsi="Cambria Math"/>
                    </w:rPr>
                    <m:t>nv+n</m:t>
                  </m:r>
                </m:sup>
              </m:sSup>
            </m:deg>
            <m:e>
              <m:r>
                <m:rPr>
                  <m:sty m:val="p"/>
                </m:rPr>
                <w:rPr>
                  <w:rFonts w:ascii="Cambria Math" w:hAnsi="Cambria Math"/>
                </w:rPr>
                <m:t>PO×PO×…</m:t>
              </m:r>
            </m:e>
          </m:rad>
          <m:r>
            <m:rPr>
              <m:sty m:val="p"/>
            </m:rPr>
            <w:rPr>
              <w:rFonts w:ascii="Cambria Math" w:hAnsi="Cambria Math"/>
            </w:rPr>
            <m:t>×P</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nv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oMath>
      </m:oMathPara>
    </w:p>
    <w:p w14:paraId="580C7794" w14:textId="77777777" w:rsidR="00BB0D21" w:rsidRPr="00B654E5" w:rsidRDefault="00BB0D21" w:rsidP="00BB0D21">
      <w:pPr>
        <w:ind w:left="709"/>
        <w:jc w:val="both"/>
        <w:rPr>
          <w:rFonts w:ascii="Arial" w:hAnsi="Arial" w:cs="Arial"/>
        </w:rPr>
      </w:pPr>
    </w:p>
    <w:p w14:paraId="49B6F888" w14:textId="797D208A" w:rsidR="00BB0D21" w:rsidRPr="00B654E5" w:rsidRDefault="00BB0D21" w:rsidP="00BB0D21">
      <w:pPr>
        <w:ind w:right="115"/>
        <w:jc w:val="both"/>
        <w:rPr>
          <w:rFonts w:ascii="Arial" w:hAnsi="Arial" w:cs="Arial"/>
        </w:rPr>
      </w:pPr>
      <w:r w:rsidRPr="00B654E5">
        <w:rPr>
          <w:rFonts w:ascii="Arial" w:hAnsi="Arial" w:cs="Arial"/>
        </w:rPr>
        <w:t xml:space="preserve">Donde, </w:t>
      </w:r>
    </w:p>
    <w:p w14:paraId="0B694C5B" w14:textId="77777777" w:rsidR="00BB0D21" w:rsidRPr="00B654E5" w:rsidRDefault="00BB0D21" w:rsidP="00BB0D21">
      <w:pPr>
        <w:ind w:right="115"/>
        <w:jc w:val="both"/>
        <w:rPr>
          <w:rFonts w:ascii="Arial" w:hAnsi="Arial" w:cs="Arial"/>
        </w:rPr>
      </w:pPr>
      <w:r w:rsidRPr="00B654E5">
        <w:rPr>
          <w:rFonts w:ascii="Arial" w:hAnsi="Arial" w:cs="Arial"/>
          <w:b/>
        </w:rPr>
        <w:t>G</w:t>
      </w:r>
      <w:r w:rsidRPr="00B654E5">
        <w:rPr>
          <w:rFonts w:ascii="Arial" w:hAnsi="Arial" w:cs="Arial"/>
          <w:b/>
          <w:vertAlign w:val="subscript"/>
        </w:rPr>
        <w:t>PO</w:t>
      </w:r>
      <w:r w:rsidRPr="00B654E5">
        <w:rPr>
          <w:rFonts w:ascii="Arial" w:hAnsi="Arial" w:cs="Arial"/>
        </w:rPr>
        <w:t xml:space="preserve"> = Media geométrica con presupuesto oficial. </w:t>
      </w:r>
    </w:p>
    <w:p w14:paraId="61A2F574" w14:textId="77777777" w:rsidR="00BB0D21" w:rsidRPr="00B654E5" w:rsidRDefault="00BB0D21" w:rsidP="00BB0D21">
      <w:pPr>
        <w:ind w:right="48"/>
        <w:jc w:val="both"/>
        <w:rPr>
          <w:rFonts w:ascii="Arial" w:hAnsi="Arial" w:cs="Arial"/>
        </w:rPr>
      </w:pPr>
      <w:r w:rsidRPr="00B654E5">
        <w:rPr>
          <w:rFonts w:ascii="Arial" w:hAnsi="Arial" w:cs="Arial"/>
          <w:b/>
        </w:rPr>
        <w:t>nv</w:t>
      </w:r>
      <w:r w:rsidRPr="00B654E5">
        <w:rPr>
          <w:rFonts w:ascii="Arial" w:hAnsi="Arial" w:cs="Arial"/>
        </w:rPr>
        <w:t xml:space="preserve"> = Número de veces que se incluye el presupuesto oficial (PO). </w:t>
      </w:r>
    </w:p>
    <w:p w14:paraId="43AF5E66" w14:textId="77777777" w:rsidR="00BB0D21" w:rsidRPr="00B654E5" w:rsidRDefault="00BB0D21" w:rsidP="00BB0D21">
      <w:pPr>
        <w:ind w:right="48"/>
        <w:jc w:val="both"/>
        <w:rPr>
          <w:rFonts w:ascii="Arial" w:hAnsi="Arial" w:cs="Arial"/>
        </w:rPr>
      </w:pPr>
      <w:r w:rsidRPr="00B654E5">
        <w:rPr>
          <w:rFonts w:ascii="Arial" w:hAnsi="Arial" w:cs="Arial"/>
          <w:b/>
        </w:rPr>
        <w:t>n</w:t>
      </w:r>
      <w:r w:rsidRPr="00B654E5">
        <w:rPr>
          <w:rFonts w:ascii="Arial" w:hAnsi="Arial" w:cs="Arial"/>
        </w:rPr>
        <w:t xml:space="preserve"> = Número de ofertas válidas. </w:t>
      </w:r>
    </w:p>
    <w:p w14:paraId="39C5412D" w14:textId="77777777" w:rsidR="00BB0D21" w:rsidRPr="00B654E5" w:rsidRDefault="00BB0D21" w:rsidP="00BB0D21">
      <w:pPr>
        <w:ind w:right="48"/>
        <w:jc w:val="both"/>
        <w:rPr>
          <w:rFonts w:ascii="Arial" w:hAnsi="Arial" w:cs="Arial"/>
        </w:rPr>
      </w:pPr>
      <w:r w:rsidRPr="00B654E5">
        <w:rPr>
          <w:rFonts w:ascii="Arial" w:hAnsi="Arial" w:cs="Arial"/>
          <w:b/>
        </w:rPr>
        <w:t>PO</w:t>
      </w:r>
      <w:r w:rsidRPr="00B654E5">
        <w:rPr>
          <w:rFonts w:ascii="Arial" w:hAnsi="Arial" w:cs="Arial"/>
        </w:rPr>
        <w:t xml:space="preserve"> = Presupuesto oficial del proceso </w:t>
      </w:r>
    </w:p>
    <w:p w14:paraId="56123EEF" w14:textId="1A052B32" w:rsidR="00BB0D21" w:rsidRPr="00B654E5" w:rsidRDefault="00BB0D21" w:rsidP="00BB0D21">
      <w:pPr>
        <w:ind w:right="115"/>
        <w:jc w:val="both"/>
        <w:rPr>
          <w:rFonts w:ascii="Arial" w:hAnsi="Arial" w:cs="Arial"/>
        </w:rPr>
      </w:pPr>
      <w:r w:rsidRPr="00B654E5">
        <w:rPr>
          <w:rFonts w:ascii="Arial" w:hAnsi="Arial" w:cs="Arial"/>
          <w:b/>
        </w:rPr>
        <w:t xml:space="preserve">Pi </w:t>
      </w:r>
      <w:r w:rsidRPr="00B654E5">
        <w:rPr>
          <w:rFonts w:ascii="Arial" w:hAnsi="Arial" w:cs="Arial"/>
        </w:rPr>
        <w:t xml:space="preserve">= Valor de la oferta económica sin decimales del proponente </w:t>
      </w:r>
      <w:r w:rsidRPr="00B654E5">
        <w:rPr>
          <w:rFonts w:ascii="Arial" w:hAnsi="Arial" w:cs="Arial"/>
          <w:b/>
        </w:rPr>
        <w:t>i</w:t>
      </w:r>
      <w:r w:rsidRPr="00B654E5">
        <w:rPr>
          <w:rFonts w:ascii="Arial" w:hAnsi="Arial" w:cs="Arial"/>
        </w:rPr>
        <w:t xml:space="preserve"> </w:t>
      </w:r>
    </w:p>
    <w:p w14:paraId="15054B31" w14:textId="77777777" w:rsidR="00BB0D21" w:rsidRPr="00B654E5" w:rsidRDefault="00BB0D21" w:rsidP="00BB0D21">
      <w:pPr>
        <w:ind w:right="115"/>
        <w:jc w:val="both"/>
        <w:rPr>
          <w:rFonts w:ascii="Arial" w:hAnsi="Arial" w:cs="Arial"/>
        </w:rPr>
      </w:pPr>
      <w:r w:rsidRPr="00B654E5">
        <w:rPr>
          <w:rFonts w:ascii="Arial" w:hAnsi="Arial" w:cs="Arial"/>
        </w:rPr>
        <w:t xml:space="preserve">Establecida la media geométrica se procederá a determinar el puntaje para cada proponente mediante el siguiente procedimiento: </w:t>
      </w:r>
    </w:p>
    <w:p w14:paraId="07224DA7" w14:textId="77777777" w:rsidR="00BB0D21" w:rsidRPr="00B654E5" w:rsidRDefault="00BB0D21" w:rsidP="00BB0D21">
      <w:pPr>
        <w:ind w:left="709"/>
        <w:rPr>
          <w:rFonts w:ascii="Arial" w:hAnsi="Arial" w:cs="Arial"/>
        </w:rPr>
      </w:pPr>
    </w:p>
    <w:p w14:paraId="4A09B1A5" w14:textId="77777777" w:rsidR="00BB0D21" w:rsidRPr="00B654E5" w:rsidRDefault="00BB0D21" w:rsidP="00BB0D21">
      <w:pPr>
        <w:ind w:left="709"/>
        <w:rPr>
          <w:rFonts w:ascii="Arial" w:hAnsi="Arial" w:cs="Arial"/>
        </w:rPr>
      </w:pPr>
      <w:r w:rsidRPr="00B654E5">
        <w:rPr>
          <w:rFonts w:ascii="Arial" w:eastAsia="Calibri" w:hAnsi="Arial" w:cs="Arial"/>
          <w:noProof/>
          <w:lang w:eastAsia="es-CO"/>
        </w:rPr>
        <mc:AlternateContent>
          <mc:Choice Requires="wpg">
            <w:drawing>
              <wp:anchor distT="0" distB="0" distL="114300" distR="114300" simplePos="0" relativeHeight="251683840" behindDoc="0" locked="0" layoutInCell="1" allowOverlap="1" wp14:anchorId="2CEF8DD2" wp14:editId="7D2082E2">
                <wp:simplePos x="0" y="0"/>
                <wp:positionH relativeFrom="column">
                  <wp:posOffset>596265</wp:posOffset>
                </wp:positionH>
                <wp:positionV relativeFrom="paragraph">
                  <wp:posOffset>38100</wp:posOffset>
                </wp:positionV>
                <wp:extent cx="4629150" cy="1009650"/>
                <wp:effectExtent l="0" t="0" r="0" b="0"/>
                <wp:wrapSquare wrapText="bothSides"/>
                <wp:docPr id="128259" name="Group 128259"/>
                <wp:cNvGraphicFramePr/>
                <a:graphic xmlns:a="http://schemas.openxmlformats.org/drawingml/2006/main">
                  <a:graphicData uri="http://schemas.microsoft.com/office/word/2010/wordprocessingGroup">
                    <wpg:wgp>
                      <wpg:cNvGrpSpPr/>
                      <wpg:grpSpPr>
                        <a:xfrm>
                          <a:off x="0" y="0"/>
                          <a:ext cx="4629150" cy="1009650"/>
                          <a:chOff x="0" y="0"/>
                          <a:chExt cx="6346190" cy="1116965"/>
                        </a:xfrm>
                      </wpg:grpSpPr>
                      <wps:wsp>
                        <wps:cNvPr id="18760" name="Rectangle 18760"/>
                        <wps:cNvSpPr/>
                        <wps:spPr>
                          <a:xfrm>
                            <a:off x="2167001" y="250454"/>
                            <a:ext cx="51809" cy="207921"/>
                          </a:xfrm>
                          <a:prstGeom prst="rect">
                            <a:avLst/>
                          </a:prstGeom>
                          <a:ln>
                            <a:noFill/>
                          </a:ln>
                        </wps:spPr>
                        <wps:txbx>
                          <w:txbxContent>
                            <w:p w14:paraId="2009FFB3" w14:textId="77777777" w:rsidR="00537927" w:rsidRDefault="00537927" w:rsidP="00BB0D21">
                              <w:pPr>
                                <w:spacing w:line="259" w:lineRule="auto"/>
                              </w:pPr>
                              <w:r>
                                <w:t xml:space="preserve"> </w:t>
                              </w:r>
                            </w:p>
                          </w:txbxContent>
                        </wps:txbx>
                        <wps:bodyPr horzOverflow="overflow" vert="horz" lIns="0" tIns="0" rIns="0" bIns="0" rtlCol="0">
                          <a:noAutofit/>
                        </wps:bodyPr>
                      </wps:wsp>
                      <wps:wsp>
                        <wps:cNvPr id="18761" name="Rectangle 18761"/>
                        <wps:cNvSpPr/>
                        <wps:spPr>
                          <a:xfrm>
                            <a:off x="33071" y="379994"/>
                            <a:ext cx="51809" cy="207922"/>
                          </a:xfrm>
                          <a:prstGeom prst="rect">
                            <a:avLst/>
                          </a:prstGeom>
                          <a:ln>
                            <a:noFill/>
                          </a:ln>
                        </wps:spPr>
                        <wps:txbx>
                          <w:txbxContent>
                            <w:p w14:paraId="21060554" w14:textId="77777777" w:rsidR="00537927" w:rsidRDefault="00537927" w:rsidP="00BB0D21">
                              <w:pPr>
                                <w:spacing w:line="259" w:lineRule="auto"/>
                              </w:pPr>
                              <w:r>
                                <w:t xml:space="preserve"> </w:t>
                              </w:r>
                            </w:p>
                          </w:txbxContent>
                        </wps:txbx>
                        <wps:bodyPr horzOverflow="overflow" vert="horz" lIns="0" tIns="0" rIns="0" bIns="0" rtlCol="0">
                          <a:noAutofit/>
                        </wps:bodyPr>
                      </wps:wsp>
                      <wps:wsp>
                        <wps:cNvPr id="18762" name="Rectangle 18762"/>
                        <wps:cNvSpPr/>
                        <wps:spPr>
                          <a:xfrm>
                            <a:off x="33071" y="541538"/>
                            <a:ext cx="51809" cy="207921"/>
                          </a:xfrm>
                          <a:prstGeom prst="rect">
                            <a:avLst/>
                          </a:prstGeom>
                          <a:ln>
                            <a:noFill/>
                          </a:ln>
                        </wps:spPr>
                        <wps:txbx>
                          <w:txbxContent>
                            <w:p w14:paraId="536BDCDA" w14:textId="77777777" w:rsidR="00537927" w:rsidRDefault="00537927" w:rsidP="00BB0D21">
                              <w:pPr>
                                <w:spacing w:line="259" w:lineRule="auto"/>
                              </w:pPr>
                              <w:r>
                                <w:t xml:space="preserve"> </w:t>
                              </w:r>
                            </w:p>
                          </w:txbxContent>
                        </wps:txbx>
                        <wps:bodyPr horzOverflow="overflow" vert="horz" lIns="0" tIns="0" rIns="0" bIns="0" rtlCol="0">
                          <a:noAutofit/>
                        </wps:bodyPr>
                      </wps:wsp>
                      <wps:wsp>
                        <wps:cNvPr id="18763" name="Rectangle 18763"/>
                        <wps:cNvSpPr/>
                        <wps:spPr>
                          <a:xfrm>
                            <a:off x="33071" y="701558"/>
                            <a:ext cx="51809" cy="207922"/>
                          </a:xfrm>
                          <a:prstGeom prst="rect">
                            <a:avLst/>
                          </a:prstGeom>
                          <a:ln>
                            <a:noFill/>
                          </a:ln>
                        </wps:spPr>
                        <wps:txbx>
                          <w:txbxContent>
                            <w:p w14:paraId="02BEA8F2" w14:textId="77777777" w:rsidR="00537927" w:rsidRDefault="00537927" w:rsidP="00BB0D21">
                              <w:pPr>
                                <w:spacing w:line="259" w:lineRule="auto"/>
                              </w:pPr>
                              <w:r>
                                <w:t xml:space="preserve"> </w:t>
                              </w:r>
                            </w:p>
                          </w:txbxContent>
                        </wps:txbx>
                        <wps:bodyPr horzOverflow="overflow" vert="horz" lIns="0" tIns="0" rIns="0" bIns="0" rtlCol="0">
                          <a:noAutofit/>
                        </wps:bodyPr>
                      </wps:wsp>
                      <wps:wsp>
                        <wps:cNvPr id="18764" name="Rectangle 18764"/>
                        <wps:cNvSpPr/>
                        <wps:spPr>
                          <a:xfrm>
                            <a:off x="33071" y="863051"/>
                            <a:ext cx="51809" cy="207921"/>
                          </a:xfrm>
                          <a:prstGeom prst="rect">
                            <a:avLst/>
                          </a:prstGeom>
                          <a:ln>
                            <a:noFill/>
                          </a:ln>
                        </wps:spPr>
                        <wps:txbx>
                          <w:txbxContent>
                            <w:p w14:paraId="7F979009" w14:textId="77777777" w:rsidR="00537927" w:rsidRDefault="00537927" w:rsidP="00BB0D21">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18766" name="Picture 18766"/>
                          <pic:cNvPicPr/>
                        </pic:nvPicPr>
                        <pic:blipFill>
                          <a:blip r:embed="rId44"/>
                          <a:stretch>
                            <a:fillRect/>
                          </a:stretch>
                        </pic:blipFill>
                        <pic:spPr>
                          <a:xfrm>
                            <a:off x="32385" y="147980"/>
                            <a:ext cx="2124075" cy="228600"/>
                          </a:xfrm>
                          <a:prstGeom prst="rect">
                            <a:avLst/>
                          </a:prstGeom>
                        </pic:spPr>
                      </pic:pic>
                      <pic:pic xmlns:pic="http://schemas.openxmlformats.org/drawingml/2006/picture">
                        <pic:nvPicPr>
                          <pic:cNvPr id="18767" name="Picture 18767"/>
                          <pic:cNvPicPr/>
                        </pic:nvPicPr>
                        <pic:blipFill>
                          <a:blip r:embed="rId45"/>
                          <a:stretch>
                            <a:fillRect/>
                          </a:stretch>
                        </pic:blipFill>
                        <pic:spPr>
                          <a:xfrm>
                            <a:off x="0" y="0"/>
                            <a:ext cx="6346190" cy="1116965"/>
                          </a:xfrm>
                          <a:prstGeom prst="rect">
                            <a:avLst/>
                          </a:prstGeom>
                        </pic:spPr>
                      </pic:pic>
                      <pic:pic xmlns:pic="http://schemas.openxmlformats.org/drawingml/2006/picture">
                        <pic:nvPicPr>
                          <pic:cNvPr id="18768" name="Picture 18768"/>
                          <pic:cNvPicPr/>
                        </pic:nvPicPr>
                        <pic:blipFill>
                          <a:blip r:embed="rId44"/>
                          <a:stretch>
                            <a:fillRect/>
                          </a:stretch>
                        </pic:blipFill>
                        <pic:spPr>
                          <a:xfrm>
                            <a:off x="899098" y="122782"/>
                            <a:ext cx="2406015" cy="315215"/>
                          </a:xfrm>
                          <a:prstGeom prst="rect">
                            <a:avLst/>
                          </a:prstGeom>
                        </pic:spPr>
                      </pic:pic>
                      <pic:pic xmlns:pic="http://schemas.openxmlformats.org/drawingml/2006/picture">
                        <pic:nvPicPr>
                          <pic:cNvPr id="18769" name="Picture 18769"/>
                          <pic:cNvPicPr/>
                        </pic:nvPicPr>
                        <pic:blipFill>
                          <a:blip r:embed="rId44"/>
                          <a:stretch>
                            <a:fillRect/>
                          </a:stretch>
                        </pic:blipFill>
                        <pic:spPr>
                          <a:xfrm>
                            <a:off x="899098" y="617870"/>
                            <a:ext cx="2406015" cy="3255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EF8DD2" id="Group 128259" o:spid="_x0000_s1028" style="position:absolute;left:0;text-align:left;margin-left:46.95pt;margin-top:3pt;width:364.5pt;height:79.5pt;z-index:251683840;mso-width-relative:margin;mso-height-relative:margin" coordsize="63461,111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rC8UePPDXgf7GfE&#10;fiLSdAF7KIbX+1L2K28+QlVCJvYbmyyjA5yw9a4z/hqb4L+RHP8A8Le8B+TI7RpJ/wAJNZbWZQpZ&#10;QfN5IDLkdtw9aAPUKK8qn/am+ETRxfYvin4FupZIjdKh8SWozboSZpBtZidiLK2McmMglQCy4/iT&#10;9rP4f6bZy3mk+O/h/q9tHYzant/4StDPLaQhmnlihgimeXYkNySqAnMWO52gHtt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">
                <v:rect id="Rectangle 18760" o:spid="_x0000_s1029" style="position:absolute;left:21670;top:25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" filled="f" stroked="f">
                  <v:textbox inset="0,0,0,0">
                    <w:txbxContent>
                      <w:p w14:paraId="2009FFB3" w14:textId="77777777" w:rsidR="00537927" w:rsidRDefault="00537927" w:rsidP="00BB0D21">
                        <w:pPr>
                          <w:spacing w:line="259" w:lineRule="auto"/>
                        </w:pPr>
                        <w:r>
                          <w:t xml:space="preserve"> </w:t>
                        </w:r>
                      </w:p>
                    </w:txbxContent>
                  </v:textbox>
                </v:rect>
                <v:rect id="Rectangle 18761" o:spid="_x0000_s1030" style="position:absolute;left:330;top:379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" filled="f" stroked="f">
                  <v:textbox inset="0,0,0,0">
                    <w:txbxContent>
                      <w:p w14:paraId="21060554" w14:textId="77777777" w:rsidR="00537927" w:rsidRDefault="00537927" w:rsidP="00BB0D21">
                        <w:pPr>
                          <w:spacing w:line="259" w:lineRule="auto"/>
                        </w:pPr>
                        <w:r>
                          <w:t xml:space="preserve"> </w:t>
                        </w:r>
                      </w:p>
                    </w:txbxContent>
                  </v:textbox>
                </v:rect>
                <v:rect id="Rectangle 18762" o:spid="_x0000_s1031" style="position:absolute;left:330;top:54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" filled="f" stroked="f">
                  <v:textbox inset="0,0,0,0">
                    <w:txbxContent>
                      <w:p w14:paraId="536BDCDA" w14:textId="77777777" w:rsidR="00537927" w:rsidRDefault="00537927" w:rsidP="00BB0D21">
                        <w:pPr>
                          <w:spacing w:line="259" w:lineRule="auto"/>
                        </w:pPr>
                        <w:r>
                          <w:t xml:space="preserve"> </w:t>
                        </w:r>
                      </w:p>
                    </w:txbxContent>
                  </v:textbox>
                </v:rect>
                <v:rect id="Rectangle 18763" o:spid="_x0000_s1032" style="position:absolute;left:330;top:70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" filled="f" stroked="f">
                  <v:textbox inset="0,0,0,0">
                    <w:txbxContent>
                      <w:p w14:paraId="02BEA8F2" w14:textId="77777777" w:rsidR="00537927" w:rsidRDefault="00537927" w:rsidP="00BB0D21">
                        <w:pPr>
                          <w:spacing w:line="259" w:lineRule="auto"/>
                        </w:pPr>
                        <w:r>
                          <w:t xml:space="preserve"> </w:t>
                        </w:r>
                      </w:p>
                    </w:txbxContent>
                  </v:textbox>
                </v:rect>
                <v:rect id="Rectangle 18764" o:spid="_x0000_s1033" style="position:absolute;left:330;top:86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" filled="f" stroked="f">
                  <v:textbox inset="0,0,0,0">
                    <w:txbxContent>
                      <w:p w14:paraId="7F979009" w14:textId="77777777" w:rsidR="00537927" w:rsidRDefault="00537927" w:rsidP="00BB0D21">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66" o:spid="_x0000_s1034" type="#_x0000_t75" style="position:absolute;left:323;top:1479;width:2124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">
                  <v:imagedata r:id="rId46" o:title=""/>
                </v:shape>
                <v:shape id="Picture 18767" o:spid="_x0000_s1035" type="#_x0000_t75" style="position:absolute;width:63461;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">
                  <v:imagedata r:id="rId47" o:title=""/>
                </v:shape>
                <v:shape id="Picture 18768" o:spid="_x0000_s1036" type="#_x0000_t75" style="position:absolute;left:8990;top:1227;width:24061;height: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">
                  <v:imagedata r:id="rId46" o:title=""/>
                </v:shape>
                <v:shape id="Picture 18769" o:spid="_x0000_s1037" type="#_x0000_t75" style="position:absolute;left:8990;top:6178;width:24061;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">
                  <v:imagedata r:id="rId46" o:title=""/>
                </v:shape>
                <w10:wrap type="square"/>
              </v:group>
            </w:pict>
          </mc:Fallback>
        </mc:AlternateContent>
      </w:r>
    </w:p>
    <w:p w14:paraId="70F0E6B2" w14:textId="77777777" w:rsidR="00BB0D21" w:rsidRPr="00B654E5" w:rsidRDefault="00BB0D21" w:rsidP="00BB0D21">
      <w:pPr>
        <w:ind w:left="709"/>
        <w:rPr>
          <w:rFonts w:ascii="Arial" w:hAnsi="Arial" w:cs="Arial"/>
        </w:rPr>
      </w:pPr>
    </w:p>
    <w:p w14:paraId="64CF401C" w14:textId="77777777" w:rsidR="00BB0D21" w:rsidRPr="00B654E5" w:rsidRDefault="00BB0D21" w:rsidP="00BB0D21">
      <w:pPr>
        <w:ind w:left="709"/>
        <w:rPr>
          <w:rFonts w:ascii="Arial" w:hAnsi="Arial" w:cs="Arial"/>
        </w:rPr>
      </w:pPr>
    </w:p>
    <w:p w14:paraId="7DDB5F57" w14:textId="77777777" w:rsidR="00BB0D21" w:rsidRPr="00B654E5" w:rsidRDefault="00BB0D21" w:rsidP="00BB0D21">
      <w:pPr>
        <w:jc w:val="both"/>
        <w:rPr>
          <w:rFonts w:ascii="Arial" w:hAnsi="Arial" w:cs="Arial"/>
        </w:rPr>
      </w:pPr>
    </w:p>
    <w:p w14:paraId="3C39E3F9" w14:textId="77777777" w:rsidR="00BB0D21" w:rsidRPr="00B654E5" w:rsidRDefault="00BB0D21" w:rsidP="00BB0D21">
      <w:pPr>
        <w:ind w:left="-709" w:right="115"/>
        <w:jc w:val="both"/>
        <w:rPr>
          <w:rFonts w:ascii="Arial" w:hAnsi="Arial" w:cs="Arial"/>
        </w:rPr>
      </w:pPr>
    </w:p>
    <w:p w14:paraId="13EB9F80" w14:textId="77777777" w:rsidR="00BB0D21" w:rsidRPr="00B654E5" w:rsidRDefault="00BB0D21" w:rsidP="00BB0D21">
      <w:pPr>
        <w:ind w:right="115"/>
        <w:jc w:val="both"/>
        <w:rPr>
          <w:rFonts w:ascii="Arial" w:hAnsi="Arial" w:cs="Arial"/>
        </w:rPr>
      </w:pPr>
      <w:r w:rsidRPr="00B654E5">
        <w:rPr>
          <w:rFonts w:ascii="Arial" w:hAnsi="Arial" w:cs="Arial"/>
        </w:rPr>
        <w:t xml:space="preserve">Donde, </w:t>
      </w:r>
    </w:p>
    <w:p w14:paraId="5152B562" w14:textId="77777777" w:rsidR="00BB0D21" w:rsidRPr="00B654E5" w:rsidRDefault="00BB0D21" w:rsidP="00BB0D21">
      <w:pPr>
        <w:jc w:val="both"/>
        <w:rPr>
          <w:rFonts w:ascii="Arial" w:hAnsi="Arial" w:cs="Arial"/>
        </w:rPr>
      </w:pPr>
      <w:r w:rsidRPr="00B654E5">
        <w:rPr>
          <w:rFonts w:ascii="Arial" w:hAnsi="Arial" w:cs="Arial"/>
        </w:rPr>
        <w:t xml:space="preserve"> </w:t>
      </w:r>
    </w:p>
    <w:p w14:paraId="6D05602B" w14:textId="77777777" w:rsidR="00BB0D21" w:rsidRPr="00B654E5" w:rsidRDefault="00BB0D21" w:rsidP="00BB0D21">
      <w:pPr>
        <w:ind w:right="115"/>
        <w:jc w:val="both"/>
        <w:rPr>
          <w:rFonts w:ascii="Arial" w:hAnsi="Arial" w:cs="Arial"/>
        </w:rPr>
      </w:pPr>
      <w:r w:rsidRPr="00B654E5">
        <w:rPr>
          <w:rFonts w:ascii="Arial" w:hAnsi="Arial" w:cs="Arial"/>
          <w:b/>
        </w:rPr>
        <w:t>G</w:t>
      </w:r>
      <w:r w:rsidRPr="00B654E5">
        <w:rPr>
          <w:rFonts w:ascii="Arial" w:hAnsi="Arial" w:cs="Arial"/>
          <w:b/>
          <w:vertAlign w:val="subscript"/>
        </w:rPr>
        <w:t>PO</w:t>
      </w:r>
      <w:r w:rsidRPr="00B654E5">
        <w:rPr>
          <w:rFonts w:ascii="Arial" w:hAnsi="Arial" w:cs="Arial"/>
          <w:b/>
        </w:rPr>
        <w:t xml:space="preserve"> </w:t>
      </w:r>
      <w:r w:rsidRPr="00B654E5">
        <w:rPr>
          <w:rFonts w:ascii="Arial" w:hAnsi="Arial" w:cs="Arial"/>
        </w:rPr>
        <w:t xml:space="preserve">= Media geométrica con presupuesto oficial. </w:t>
      </w:r>
    </w:p>
    <w:p w14:paraId="02473D39" w14:textId="77777777" w:rsidR="00BB0D21" w:rsidRPr="00B654E5" w:rsidRDefault="00BB0D21" w:rsidP="00BB0D21">
      <w:pPr>
        <w:ind w:right="115"/>
        <w:jc w:val="both"/>
        <w:rPr>
          <w:rFonts w:ascii="Arial" w:hAnsi="Arial" w:cs="Arial"/>
        </w:rPr>
      </w:pPr>
      <w:r w:rsidRPr="00B654E5">
        <w:rPr>
          <w:rFonts w:ascii="Arial" w:hAnsi="Arial" w:cs="Arial"/>
          <w:b/>
        </w:rPr>
        <w:t xml:space="preserve">Vi = </w:t>
      </w:r>
      <w:r w:rsidRPr="00B654E5">
        <w:rPr>
          <w:rFonts w:ascii="Arial" w:hAnsi="Arial" w:cs="Arial"/>
        </w:rPr>
        <w:t xml:space="preserve">Valor total sin decimales de cada una de las ofertas </w:t>
      </w:r>
      <w:r w:rsidRPr="00B654E5">
        <w:rPr>
          <w:rFonts w:ascii="Arial" w:hAnsi="Arial" w:cs="Arial"/>
          <w:b/>
        </w:rPr>
        <w:t>i</w:t>
      </w:r>
      <w:r w:rsidRPr="00B654E5">
        <w:rPr>
          <w:rFonts w:ascii="Arial" w:hAnsi="Arial" w:cs="Arial"/>
        </w:rPr>
        <w:t xml:space="preserve">. </w:t>
      </w:r>
    </w:p>
    <w:p w14:paraId="020460E5" w14:textId="77777777" w:rsidR="00BB0D21" w:rsidRPr="00B654E5" w:rsidRDefault="00BB0D21" w:rsidP="00BB0D21">
      <w:pPr>
        <w:ind w:right="115"/>
        <w:jc w:val="both"/>
        <w:rPr>
          <w:rFonts w:ascii="Arial" w:hAnsi="Arial" w:cs="Arial"/>
        </w:rPr>
      </w:pPr>
      <w:r w:rsidRPr="00B654E5">
        <w:rPr>
          <w:rFonts w:ascii="Arial" w:hAnsi="Arial" w:cs="Arial"/>
          <w:b/>
        </w:rPr>
        <w:t xml:space="preserve">i </w:t>
      </w:r>
      <w:r w:rsidRPr="00B654E5">
        <w:rPr>
          <w:rFonts w:ascii="Arial" w:hAnsi="Arial" w:cs="Arial"/>
        </w:rPr>
        <w:t>= Número de ofertas.</w:t>
      </w:r>
      <w:r w:rsidRPr="00B654E5">
        <w:rPr>
          <w:rFonts w:ascii="Arial" w:hAnsi="Arial" w:cs="Arial"/>
          <w:b/>
        </w:rPr>
        <w:t xml:space="preserve"> </w:t>
      </w:r>
    </w:p>
    <w:p w14:paraId="7D05D29C" w14:textId="77777777" w:rsidR="00BB0D21" w:rsidRPr="00B654E5" w:rsidRDefault="00BB0D21" w:rsidP="00BB0D21">
      <w:pPr>
        <w:jc w:val="both"/>
        <w:rPr>
          <w:rFonts w:ascii="Arial" w:hAnsi="Arial" w:cs="Arial"/>
        </w:rPr>
      </w:pPr>
      <w:r w:rsidRPr="00B654E5">
        <w:rPr>
          <w:rFonts w:ascii="Arial" w:hAnsi="Arial" w:cs="Arial"/>
        </w:rPr>
        <w:t xml:space="preserve"> </w:t>
      </w:r>
    </w:p>
    <w:p w14:paraId="636D9BF5" w14:textId="77777777" w:rsidR="00BB0D21" w:rsidRPr="00B654E5" w:rsidRDefault="00BB0D21" w:rsidP="00BB0D21">
      <w:pPr>
        <w:ind w:right="115"/>
        <w:jc w:val="both"/>
        <w:rPr>
          <w:rFonts w:ascii="Arial" w:hAnsi="Arial" w:cs="Arial"/>
        </w:rPr>
      </w:pPr>
      <w:r w:rsidRPr="00B654E5">
        <w:rPr>
          <w:rFonts w:ascii="Arial" w:hAnsi="Arial" w:cs="Arial"/>
        </w:rPr>
        <w:t xml:space="preserve">En el caso de ofertas económicas con valores mayores a la media geométrica con presupuesto oficial si tomara el valor absoluto de la siguiente la diferencia entre la media geométrica con presupuesto oficial y el valor de la oferta como se observa en la fórmula de ponderación </w:t>
      </w:r>
    </w:p>
    <w:p w14:paraId="7F04F0EC" w14:textId="77777777" w:rsidR="00BB0D21" w:rsidRPr="00B654E5" w:rsidRDefault="00BB0D21" w:rsidP="00BB0D21">
      <w:pPr>
        <w:ind w:left="1418"/>
        <w:rPr>
          <w:rFonts w:ascii="Arial" w:hAnsi="Arial" w:cs="Arial"/>
        </w:rPr>
      </w:pPr>
      <w:r w:rsidRPr="00B654E5">
        <w:rPr>
          <w:rFonts w:ascii="Arial" w:hAnsi="Arial" w:cs="Arial"/>
        </w:rPr>
        <w:t xml:space="preserve"> </w:t>
      </w:r>
    </w:p>
    <w:p w14:paraId="7B9B95A7" w14:textId="77777777" w:rsidR="00BB0D21" w:rsidRPr="00B654E5" w:rsidRDefault="00BB0D21" w:rsidP="00BB0D21">
      <w:pPr>
        <w:pStyle w:val="Ttulo4"/>
        <w:numPr>
          <w:ilvl w:val="3"/>
          <w:numId w:val="21"/>
        </w:numPr>
        <w:tabs>
          <w:tab w:val="num" w:pos="360"/>
        </w:tabs>
        <w:spacing w:before="0"/>
        <w:ind w:left="709" w:hanging="709"/>
        <w:rPr>
          <w:rFonts w:ascii="Arial" w:hAnsi="Arial" w:cs="Arial"/>
          <w:b/>
          <w:bCs/>
          <w:i w:val="0"/>
          <w:iCs w:val="0"/>
          <w:color w:val="auto"/>
        </w:rPr>
      </w:pPr>
      <w:r w:rsidRPr="00B654E5">
        <w:rPr>
          <w:rFonts w:ascii="Arial" w:hAnsi="Arial" w:cs="Arial"/>
          <w:b/>
          <w:bCs/>
          <w:i w:val="0"/>
          <w:iCs w:val="0"/>
          <w:color w:val="auto"/>
        </w:rPr>
        <w:t xml:space="preserve">MENOR VALOR </w:t>
      </w:r>
    </w:p>
    <w:p w14:paraId="1AC914B1" w14:textId="77777777" w:rsidR="00BB0D21" w:rsidRPr="00B654E5" w:rsidRDefault="00BB0D21" w:rsidP="00BB0D21">
      <w:pPr>
        <w:ind w:left="709"/>
        <w:rPr>
          <w:rFonts w:ascii="Arial" w:hAnsi="Arial" w:cs="Arial"/>
        </w:rPr>
      </w:pPr>
      <w:r w:rsidRPr="00B654E5">
        <w:rPr>
          <w:rFonts w:ascii="Arial" w:hAnsi="Arial" w:cs="Arial"/>
        </w:rPr>
        <w:t xml:space="preserve"> </w:t>
      </w:r>
    </w:p>
    <w:p w14:paraId="2F2B88DE" w14:textId="77777777" w:rsidR="00BB0D21" w:rsidRPr="00B654E5" w:rsidRDefault="00BB0D21" w:rsidP="00BB0D21">
      <w:pPr>
        <w:ind w:right="115"/>
        <w:jc w:val="both"/>
        <w:rPr>
          <w:rFonts w:ascii="Arial" w:hAnsi="Arial" w:cs="Arial"/>
        </w:rPr>
      </w:pPr>
      <w:r w:rsidRPr="00B654E5">
        <w:rPr>
          <w:rFonts w:ascii="Arial" w:hAnsi="Arial" w:cs="Arial"/>
        </w:rPr>
        <w:t xml:space="preserve">Consiste en establecer la oferta de menor valor y la asignación de puntos en función de la proximidad de las ofertas a dicha oferta de menor valor, como resultado de aplicar las fórmulas que se indican en seguida.  </w:t>
      </w:r>
    </w:p>
    <w:p w14:paraId="342E79D3" w14:textId="77777777" w:rsidR="00BB0D21" w:rsidRPr="00B654E5" w:rsidRDefault="00BB0D21" w:rsidP="00BB0D21">
      <w:pPr>
        <w:jc w:val="both"/>
        <w:rPr>
          <w:rFonts w:ascii="Arial" w:hAnsi="Arial" w:cs="Arial"/>
        </w:rPr>
      </w:pPr>
      <w:r w:rsidRPr="00B654E5">
        <w:rPr>
          <w:rFonts w:ascii="Arial" w:hAnsi="Arial" w:cs="Arial"/>
        </w:rPr>
        <w:t xml:space="preserve"> </w:t>
      </w:r>
    </w:p>
    <w:p w14:paraId="3BCD91C6" w14:textId="5356E23F" w:rsidR="00BB0D21" w:rsidRPr="00B654E5" w:rsidRDefault="00BB0D21" w:rsidP="00BB0D21">
      <w:pPr>
        <w:ind w:right="115"/>
        <w:jc w:val="both"/>
        <w:rPr>
          <w:rFonts w:ascii="Arial" w:hAnsi="Arial" w:cs="Arial"/>
        </w:rPr>
      </w:pPr>
      <w:r w:rsidRPr="00B654E5">
        <w:rPr>
          <w:rFonts w:ascii="Arial" w:hAnsi="Arial" w:cs="Arial"/>
        </w:rPr>
        <w:t xml:space="preserve">Para la aplicación de este método La EMPRESA procederá a determinar el menor valor de las ofertas válidas y se procederá a la ponderación, de acuerdo a la siguiente fórmula: </w:t>
      </w:r>
    </w:p>
    <w:p w14:paraId="585E3863" w14:textId="77777777" w:rsidR="00BB0D21" w:rsidRPr="00B654E5" w:rsidRDefault="00BB0D21" w:rsidP="00BB0D21">
      <w:pPr>
        <w:jc w:val="both"/>
        <w:rPr>
          <w:rFonts w:ascii="Arial" w:hAnsi="Arial" w:cs="Arial"/>
        </w:rPr>
      </w:pPr>
      <w:r w:rsidRPr="00B654E5">
        <w:rPr>
          <w:rFonts w:ascii="Arial" w:hAnsi="Arial" w:cs="Arial"/>
        </w:rPr>
        <w:t>Puntaje</w:t>
      </w:r>
      <w:r w:rsidRPr="00B654E5">
        <w:rPr>
          <w:rFonts w:ascii="Arial" w:hAnsi="Arial" w:cs="Arial"/>
          <w:noProof/>
          <w:lang w:eastAsia="es-CO"/>
        </w:rPr>
        <w:drawing>
          <wp:inline distT="0" distB="0" distL="0" distR="0" wp14:anchorId="634A10E2" wp14:editId="2B76A6D0">
            <wp:extent cx="2676144" cy="259080"/>
            <wp:effectExtent l="0" t="0" r="0" b="0"/>
            <wp:docPr id="136295" name="Picture 136295"/>
            <wp:cNvGraphicFramePr/>
            <a:graphic xmlns:a="http://schemas.openxmlformats.org/drawingml/2006/main">
              <a:graphicData uri="http://schemas.openxmlformats.org/drawingml/2006/picture">
                <pic:pic xmlns:pic="http://schemas.openxmlformats.org/drawingml/2006/picture">
                  <pic:nvPicPr>
                    <pic:cNvPr id="136295" name="Picture 136295"/>
                    <pic:cNvPicPr/>
                  </pic:nvPicPr>
                  <pic:blipFill>
                    <a:blip r:embed="rId48"/>
                    <a:stretch>
                      <a:fillRect/>
                    </a:stretch>
                  </pic:blipFill>
                  <pic:spPr>
                    <a:xfrm>
                      <a:off x="0" y="0"/>
                      <a:ext cx="2676144" cy="259080"/>
                    </a:xfrm>
                    <a:prstGeom prst="rect">
                      <a:avLst/>
                    </a:prstGeom>
                  </pic:spPr>
                </pic:pic>
              </a:graphicData>
            </a:graphic>
          </wp:inline>
        </w:drawing>
      </w:r>
      <w:r w:rsidRPr="00B654E5">
        <w:rPr>
          <w:rFonts w:ascii="Arial" w:hAnsi="Arial" w:cs="Arial"/>
        </w:rPr>
        <w:t xml:space="preserve"> </w:t>
      </w:r>
    </w:p>
    <w:p w14:paraId="4BE1E059" w14:textId="77777777" w:rsidR="00BB0D21" w:rsidRPr="00B654E5" w:rsidRDefault="00BB0D21" w:rsidP="00BB0D21">
      <w:pPr>
        <w:ind w:left="-709" w:right="2313"/>
        <w:jc w:val="both"/>
        <w:rPr>
          <w:rFonts w:ascii="Arial" w:hAnsi="Arial" w:cs="Arial"/>
        </w:rPr>
      </w:pPr>
    </w:p>
    <w:p w14:paraId="4FE81D34" w14:textId="7606A5F1" w:rsidR="00BB0D21" w:rsidRPr="00B654E5" w:rsidRDefault="00BB0D21" w:rsidP="00BB0D21">
      <w:pPr>
        <w:ind w:right="115"/>
        <w:jc w:val="both"/>
        <w:rPr>
          <w:rFonts w:ascii="Arial" w:hAnsi="Arial" w:cs="Arial"/>
        </w:rPr>
      </w:pPr>
      <w:r w:rsidRPr="00B654E5">
        <w:rPr>
          <w:rFonts w:ascii="Arial" w:hAnsi="Arial" w:cs="Arial"/>
        </w:rPr>
        <w:t xml:space="preserve">Donde, </w:t>
      </w:r>
    </w:p>
    <w:p w14:paraId="16B53B5F" w14:textId="77777777" w:rsidR="00BB0D21" w:rsidRPr="00B654E5" w:rsidRDefault="00BB0D21" w:rsidP="00BB0D21">
      <w:pPr>
        <w:ind w:right="115"/>
        <w:jc w:val="both"/>
        <w:rPr>
          <w:rFonts w:ascii="Arial" w:hAnsi="Arial" w:cs="Arial"/>
        </w:rPr>
      </w:pPr>
      <w:r w:rsidRPr="00B654E5">
        <w:rPr>
          <w:rFonts w:ascii="Arial" w:hAnsi="Arial" w:cs="Arial"/>
          <w:b/>
        </w:rPr>
        <w:t>V</w:t>
      </w:r>
      <w:r w:rsidRPr="00B654E5">
        <w:rPr>
          <w:rFonts w:ascii="Arial" w:hAnsi="Arial" w:cs="Arial"/>
          <w:b/>
          <w:vertAlign w:val="subscript"/>
        </w:rPr>
        <w:t xml:space="preserve">MIN </w:t>
      </w:r>
      <w:r w:rsidRPr="00B654E5">
        <w:rPr>
          <w:rFonts w:ascii="Arial" w:hAnsi="Arial" w:cs="Arial"/>
          <w:b/>
        </w:rPr>
        <w:t xml:space="preserve">= </w:t>
      </w:r>
      <w:r w:rsidRPr="00B654E5">
        <w:rPr>
          <w:rFonts w:ascii="Arial" w:hAnsi="Arial" w:cs="Arial"/>
        </w:rPr>
        <w:t xml:space="preserve">Menor Valor de las ofertas válidas. </w:t>
      </w:r>
    </w:p>
    <w:p w14:paraId="41B35911" w14:textId="77777777" w:rsidR="00BB0D21" w:rsidRPr="00B654E5" w:rsidRDefault="00BB0D21" w:rsidP="00BB0D21">
      <w:pPr>
        <w:ind w:right="115"/>
        <w:jc w:val="both"/>
        <w:rPr>
          <w:rFonts w:ascii="Arial" w:hAnsi="Arial" w:cs="Arial"/>
        </w:rPr>
      </w:pPr>
      <w:r w:rsidRPr="00B654E5">
        <w:rPr>
          <w:rFonts w:ascii="Arial" w:hAnsi="Arial" w:cs="Arial"/>
          <w:b/>
        </w:rPr>
        <w:t xml:space="preserve">Vi = </w:t>
      </w:r>
      <w:r w:rsidRPr="00B654E5">
        <w:rPr>
          <w:rFonts w:ascii="Arial" w:hAnsi="Arial" w:cs="Arial"/>
        </w:rPr>
        <w:t xml:space="preserve">Valor total sin decimales de cada una de las ofertas </w:t>
      </w:r>
      <w:r w:rsidRPr="00B654E5">
        <w:rPr>
          <w:rFonts w:ascii="Arial" w:hAnsi="Arial" w:cs="Arial"/>
          <w:b/>
        </w:rPr>
        <w:t>i</w:t>
      </w:r>
      <w:r w:rsidRPr="00B654E5">
        <w:rPr>
          <w:rFonts w:ascii="Arial" w:hAnsi="Arial" w:cs="Arial"/>
        </w:rPr>
        <w:t xml:space="preserve">. </w:t>
      </w:r>
    </w:p>
    <w:p w14:paraId="20D33D28" w14:textId="0A234956" w:rsidR="00BB0D21" w:rsidRPr="00B654E5" w:rsidRDefault="00BB0D21" w:rsidP="00BB0D21">
      <w:pPr>
        <w:ind w:right="115"/>
        <w:jc w:val="both"/>
        <w:rPr>
          <w:rFonts w:ascii="Arial" w:hAnsi="Arial" w:cs="Arial"/>
        </w:rPr>
      </w:pPr>
      <w:r w:rsidRPr="00B654E5">
        <w:rPr>
          <w:rFonts w:ascii="Arial" w:hAnsi="Arial" w:cs="Arial"/>
          <w:b/>
        </w:rPr>
        <w:t xml:space="preserve">i </w:t>
      </w:r>
      <w:r w:rsidRPr="00B654E5">
        <w:rPr>
          <w:rFonts w:ascii="Arial" w:hAnsi="Arial" w:cs="Arial"/>
        </w:rPr>
        <w:t>= Número de ofertas.</w:t>
      </w:r>
      <w:r w:rsidRPr="00B654E5">
        <w:rPr>
          <w:rFonts w:ascii="Arial" w:hAnsi="Arial" w:cs="Arial"/>
          <w:b/>
        </w:rPr>
        <w:t xml:space="preserve"> </w:t>
      </w:r>
    </w:p>
    <w:p w14:paraId="797A3018" w14:textId="797149A5" w:rsidR="00BB0D21" w:rsidRPr="00B654E5" w:rsidRDefault="00BB0D21" w:rsidP="00BB0D21">
      <w:pPr>
        <w:ind w:right="115"/>
        <w:jc w:val="both"/>
        <w:rPr>
          <w:rFonts w:ascii="Arial" w:hAnsi="Arial" w:cs="Arial"/>
        </w:rPr>
      </w:pPr>
      <w:r w:rsidRPr="00B654E5">
        <w:rPr>
          <w:rFonts w:ascii="Arial" w:hAnsi="Arial" w:cs="Arial"/>
        </w:rPr>
        <w:t xml:space="preserve">En este caso se tomará el valor absoluto de la diferencia entre el menor valor y el valor de la oferta cómo se observa en la fórmula de ponderación. </w:t>
      </w:r>
    </w:p>
    <w:p w14:paraId="088264CB" w14:textId="0D61794B" w:rsidR="00BB0D21" w:rsidRPr="00B654E5" w:rsidRDefault="00BB0D21" w:rsidP="00BB0D21">
      <w:pPr>
        <w:ind w:right="115"/>
        <w:jc w:val="both"/>
        <w:rPr>
          <w:rFonts w:ascii="Arial" w:hAnsi="Arial" w:cs="Arial"/>
        </w:rPr>
      </w:pPr>
      <w:r w:rsidRPr="00B654E5">
        <w:rPr>
          <w:rFonts w:ascii="Arial" w:hAnsi="Arial" w:cs="Arial"/>
          <w:b/>
        </w:rPr>
        <w:t>NOTA 1</w:t>
      </w:r>
      <w:r w:rsidRPr="00B654E5">
        <w:rPr>
          <w:rFonts w:ascii="Arial" w:hAnsi="Arial" w:cs="Arial"/>
        </w:rPr>
        <w:t xml:space="preserve">: para todos los métodos que se determinen se tendrá en cuenta hasta el segundo decimal del valor obtenido como puntaje. </w:t>
      </w:r>
    </w:p>
    <w:p w14:paraId="71A38E1A" w14:textId="77777777" w:rsidR="00BB0D21" w:rsidRPr="00B654E5" w:rsidRDefault="00BB0D21" w:rsidP="00BB0D21">
      <w:pPr>
        <w:pStyle w:val="Ttulo4"/>
        <w:numPr>
          <w:ilvl w:val="3"/>
          <w:numId w:val="21"/>
        </w:numPr>
        <w:tabs>
          <w:tab w:val="num" w:pos="360"/>
        </w:tabs>
        <w:spacing w:before="0"/>
        <w:ind w:left="709" w:hanging="709"/>
        <w:rPr>
          <w:rFonts w:ascii="Arial" w:hAnsi="Arial" w:cs="Arial"/>
          <w:b/>
          <w:bCs/>
          <w:i w:val="0"/>
          <w:iCs w:val="0"/>
          <w:color w:val="auto"/>
        </w:rPr>
      </w:pPr>
      <w:r w:rsidRPr="00B654E5">
        <w:rPr>
          <w:rFonts w:ascii="Arial" w:hAnsi="Arial" w:cs="Arial"/>
          <w:b/>
          <w:bCs/>
          <w:i w:val="0"/>
          <w:iCs w:val="0"/>
          <w:color w:val="auto"/>
        </w:rPr>
        <w:t>DEDUCIBLES (100 PUNTOS)</w:t>
      </w:r>
    </w:p>
    <w:p w14:paraId="2A8F7967" w14:textId="77777777" w:rsidR="00BB0D21" w:rsidRPr="00B654E5" w:rsidRDefault="00BB0D21" w:rsidP="00BB0D21">
      <w:pPr>
        <w:adjustRightInd w:val="0"/>
        <w:rPr>
          <w:rFonts w:ascii="Arial" w:hAnsi="Arial" w:cs="Arial"/>
        </w:rPr>
      </w:pPr>
    </w:p>
    <w:p w14:paraId="4162A75C" w14:textId="6F76F8E7" w:rsidR="00BB0D21" w:rsidRPr="00B654E5" w:rsidRDefault="00BB0D21" w:rsidP="00BB0D21">
      <w:pPr>
        <w:adjustRightInd w:val="0"/>
        <w:jc w:val="both"/>
        <w:rPr>
          <w:rFonts w:ascii="Arial" w:hAnsi="Arial" w:cs="Arial"/>
        </w:rPr>
      </w:pPr>
      <w:r w:rsidRPr="00B654E5">
        <w:rPr>
          <w:rFonts w:ascii="Arial" w:hAnsi="Arial" w:cs="Arial"/>
        </w:rPr>
        <w:t xml:space="preserve">Este aspecto se evaluará y calificará de conformidad con los criterios y puntajes establecidos en las tablas contenidas en el Anexo de Condiciones Técnicas complementarias de cada una de las pólizas y en las cuales se fijan los puntajes específicos a asignar.  </w:t>
      </w:r>
    </w:p>
    <w:p w14:paraId="2E6B1E5B" w14:textId="42379AC6" w:rsidR="00BB0D21" w:rsidRPr="00B654E5" w:rsidRDefault="00BB0D21" w:rsidP="00BB0D21">
      <w:pPr>
        <w:adjustRightInd w:val="0"/>
        <w:jc w:val="both"/>
        <w:rPr>
          <w:rFonts w:ascii="Arial" w:hAnsi="Arial" w:cs="Arial"/>
        </w:rPr>
      </w:pPr>
      <w:r w:rsidRPr="00B654E5">
        <w:rPr>
          <w:rFonts w:ascii="Arial" w:hAnsi="Arial" w:cs="Arial"/>
          <w:b/>
        </w:rPr>
        <w:t xml:space="preserve">Nota 1.  </w:t>
      </w:r>
      <w:r w:rsidRPr="00B654E5">
        <w:rPr>
          <w:rFonts w:ascii="Arial" w:hAnsi="Arial" w:cs="Arial"/>
        </w:rPr>
        <w:t>Los oferentes deben ceñirse al esquema que se plantea en los anexos técnicos, de lo contrario no será asignado puntaje al deducible.  Sin embargo, en caso de resultar la oferta seleccionada y ser mejor el deducible presentado con respecto a las condiciones obligatorias, aunque no reciba puntaje, será el que se aplique.</w:t>
      </w:r>
    </w:p>
    <w:p w14:paraId="4982C53B" w14:textId="6A396449" w:rsidR="00BB0D21" w:rsidRPr="00B654E5" w:rsidRDefault="00BB0D21" w:rsidP="00BB0D21">
      <w:pPr>
        <w:adjustRightInd w:val="0"/>
        <w:jc w:val="both"/>
        <w:rPr>
          <w:rFonts w:ascii="Arial" w:hAnsi="Arial" w:cs="Arial"/>
        </w:rPr>
      </w:pPr>
      <w:r w:rsidRPr="00B654E5">
        <w:rPr>
          <w:rFonts w:ascii="Arial" w:hAnsi="Arial" w:cs="Arial"/>
          <w:b/>
        </w:rPr>
        <w:t xml:space="preserve">Nota 2. </w:t>
      </w:r>
      <w:r w:rsidRPr="00B654E5">
        <w:rPr>
          <w:rFonts w:ascii="Arial" w:hAnsi="Arial" w:cs="Arial"/>
        </w:rPr>
        <w:t>Para los</w:t>
      </w:r>
      <w:r w:rsidRPr="00B654E5">
        <w:rPr>
          <w:rFonts w:ascii="Arial" w:hAnsi="Arial" w:cs="Arial"/>
          <w:b/>
        </w:rPr>
        <w:t xml:space="preserve"> </w:t>
      </w:r>
      <w:r w:rsidRPr="00B654E5">
        <w:rPr>
          <w:rFonts w:ascii="Arial" w:hAnsi="Arial" w:cs="Arial"/>
        </w:rPr>
        <w:t xml:space="preserve">ramos que no apliquen deducibles, el puntaje de este aspecto será sumado al puntaje establecido para la evaluación económica, por lo cual tendrá un puntaje total de 400 puntos. </w:t>
      </w:r>
    </w:p>
    <w:p w14:paraId="38D54499" w14:textId="77777777" w:rsidR="00BB0D21" w:rsidRPr="00B654E5" w:rsidRDefault="00BB0D21" w:rsidP="00BB0D21">
      <w:pPr>
        <w:pStyle w:val="Ttulo4"/>
        <w:numPr>
          <w:ilvl w:val="3"/>
          <w:numId w:val="21"/>
        </w:numPr>
        <w:tabs>
          <w:tab w:val="num" w:pos="360"/>
        </w:tabs>
        <w:spacing w:before="0"/>
        <w:ind w:left="709" w:hanging="709"/>
        <w:rPr>
          <w:rFonts w:ascii="Arial" w:hAnsi="Arial" w:cs="Arial"/>
          <w:b/>
          <w:bCs/>
          <w:i w:val="0"/>
          <w:iCs w:val="0"/>
          <w:color w:val="auto"/>
        </w:rPr>
      </w:pPr>
      <w:bookmarkStart w:id="42" w:name="_Toc92271555"/>
      <w:bookmarkStart w:id="43" w:name="_Toc93473467"/>
      <w:r w:rsidRPr="00B654E5">
        <w:rPr>
          <w:rFonts w:ascii="Arial" w:hAnsi="Arial" w:cs="Arial"/>
          <w:b/>
          <w:bCs/>
          <w:i w:val="0"/>
          <w:iCs w:val="0"/>
          <w:color w:val="auto"/>
        </w:rPr>
        <w:t>LEY 816 DE 2003 (100 PUNTOS)</w:t>
      </w:r>
      <w:bookmarkEnd w:id="42"/>
      <w:bookmarkEnd w:id="43"/>
      <w:r w:rsidRPr="00B654E5">
        <w:rPr>
          <w:rFonts w:ascii="Arial" w:hAnsi="Arial" w:cs="Arial"/>
          <w:b/>
          <w:bCs/>
          <w:i w:val="0"/>
          <w:iCs w:val="0"/>
          <w:color w:val="auto"/>
        </w:rPr>
        <w:t xml:space="preserve"> </w:t>
      </w:r>
    </w:p>
    <w:p w14:paraId="68B56517" w14:textId="77777777" w:rsidR="00BB0D21" w:rsidRPr="00B654E5" w:rsidRDefault="00BB0D21" w:rsidP="00BB0D21">
      <w:pPr>
        <w:rPr>
          <w:rFonts w:ascii="Arial" w:hAnsi="Arial" w:cs="Arial"/>
        </w:rPr>
      </w:pPr>
    </w:p>
    <w:p w14:paraId="11F41673" w14:textId="77777777" w:rsidR="00BB0D21" w:rsidRPr="00B654E5" w:rsidRDefault="00BB0D21" w:rsidP="009005AB">
      <w:pPr>
        <w:ind w:right="54"/>
        <w:jc w:val="both"/>
        <w:rPr>
          <w:rFonts w:ascii="Arial" w:hAnsi="Arial" w:cs="Arial"/>
        </w:rPr>
      </w:pPr>
      <w:r w:rsidRPr="00B654E5">
        <w:rPr>
          <w:rFonts w:ascii="Arial" w:hAnsi="Arial" w:cs="Arial"/>
        </w:rPr>
        <w:t xml:space="preserve">De conformidad con el </w:t>
      </w:r>
      <w:r w:rsidRPr="00B654E5">
        <w:rPr>
          <w:rFonts w:ascii="Arial" w:hAnsi="Arial" w:cs="Arial"/>
          <w:b/>
        </w:rPr>
        <w:t xml:space="preserve">ARTÍCULO 2.2.1.2.4.2.1. DEL DECRETO 1082 DE 2015, ARTICULO 51 DEL DECRETO 019 DE 2012, PARAGRAFO DEL ARTICULO 1 DE LA LEY 816 DE 2003, </w:t>
      </w:r>
      <w:r w:rsidRPr="00B654E5">
        <w:rPr>
          <w:rFonts w:ascii="Arial" w:hAnsi="Arial" w:cs="Arial"/>
        </w:rPr>
        <w:t xml:space="preserve">se dará un incentivo a la contratación pública para los servicios y oferentes nacionales o aquellos considerados nacionales con la ocasión de la existencia de un trato nacional, por lo tanto, la Entidad ha determinado la siguiente asignación de puntaje para las propuestas que se presenten en desarrollo del proceso contractual. </w:t>
      </w:r>
    </w:p>
    <w:p w14:paraId="5C0DED40" w14:textId="77777777" w:rsidR="00BB0D21" w:rsidRPr="00B654E5" w:rsidRDefault="00BB0D21" w:rsidP="009005AB">
      <w:pPr>
        <w:ind w:left="709"/>
        <w:jc w:val="both"/>
        <w:rPr>
          <w:rFonts w:ascii="Arial" w:hAnsi="Arial" w:cs="Arial"/>
        </w:rPr>
      </w:pPr>
      <w:r w:rsidRPr="00B654E5">
        <w:rPr>
          <w:rFonts w:ascii="Arial" w:hAnsi="Arial" w:cs="Arial"/>
        </w:rPr>
        <w:t xml:space="preserve"> </w:t>
      </w:r>
    </w:p>
    <w:p w14:paraId="2D6BD1E9" w14:textId="6C61A538" w:rsidR="00BB0D21" w:rsidRPr="00B654E5" w:rsidRDefault="00BB0D21" w:rsidP="009005AB">
      <w:pPr>
        <w:numPr>
          <w:ilvl w:val="0"/>
          <w:numId w:val="20"/>
        </w:numPr>
        <w:spacing w:after="0" w:line="240" w:lineRule="auto"/>
        <w:ind w:left="709" w:right="54" w:hanging="567"/>
        <w:jc w:val="both"/>
        <w:rPr>
          <w:rFonts w:ascii="Arial" w:hAnsi="Arial" w:cs="Arial"/>
        </w:rPr>
      </w:pPr>
      <w:r w:rsidRPr="00B654E5">
        <w:rPr>
          <w:rFonts w:ascii="Arial" w:hAnsi="Arial" w:cs="Arial"/>
        </w:rPr>
        <w:t>Las ofertas presentadas por proponentes nacionales y que involucren servicios 100% nacionales, obtendrán cien puntos (100) puntos.</w:t>
      </w:r>
    </w:p>
    <w:p w14:paraId="42C827C4" w14:textId="54BF96D1" w:rsidR="00BB0D21" w:rsidRPr="00B654E5" w:rsidRDefault="00BB0D21" w:rsidP="009005AB">
      <w:pPr>
        <w:numPr>
          <w:ilvl w:val="0"/>
          <w:numId w:val="20"/>
        </w:numPr>
        <w:spacing w:after="0" w:line="240" w:lineRule="auto"/>
        <w:ind w:left="709" w:right="54" w:hanging="567"/>
        <w:jc w:val="both"/>
        <w:rPr>
          <w:rFonts w:ascii="Arial" w:hAnsi="Arial" w:cs="Arial"/>
        </w:rPr>
      </w:pPr>
      <w:r w:rsidRPr="00B654E5">
        <w:rPr>
          <w:rFonts w:ascii="Arial" w:hAnsi="Arial" w:cs="Arial"/>
        </w:rPr>
        <w:t xml:space="preserve">Las ofertas presentadas por proponentes nacionales y que involucren servicios nacionales superiores al 50% de los recursos y menor al 100% de estos, obtendrán setenta y cinco (75) puntos </w:t>
      </w:r>
    </w:p>
    <w:p w14:paraId="08B90399" w14:textId="7559D616" w:rsidR="00BB0D21" w:rsidRPr="00B654E5" w:rsidRDefault="00BB0D21" w:rsidP="009005AB">
      <w:pPr>
        <w:numPr>
          <w:ilvl w:val="0"/>
          <w:numId w:val="20"/>
        </w:numPr>
        <w:spacing w:after="0" w:line="240" w:lineRule="auto"/>
        <w:ind w:left="709" w:right="54" w:hanging="567"/>
        <w:jc w:val="both"/>
        <w:rPr>
          <w:rFonts w:ascii="Arial" w:hAnsi="Arial" w:cs="Arial"/>
        </w:rPr>
      </w:pPr>
      <w:r w:rsidRPr="00B654E5">
        <w:rPr>
          <w:rFonts w:ascii="Arial" w:hAnsi="Arial" w:cs="Arial"/>
        </w:rPr>
        <w:t xml:space="preserve">Las ofertas presentadas por proponentes nacionales que involucren servicios de origen nacional, inferior al 50% de los recursos, obtendrán sesenta (60) puntos </w:t>
      </w:r>
    </w:p>
    <w:p w14:paraId="6D94D24D" w14:textId="788191F5" w:rsidR="00BB0D21" w:rsidRPr="00B654E5" w:rsidRDefault="00BB0D21" w:rsidP="009005AB">
      <w:pPr>
        <w:numPr>
          <w:ilvl w:val="0"/>
          <w:numId w:val="20"/>
        </w:numPr>
        <w:spacing w:after="0" w:line="240" w:lineRule="auto"/>
        <w:ind w:left="709" w:right="54" w:hanging="567"/>
        <w:jc w:val="both"/>
        <w:rPr>
          <w:rFonts w:ascii="Arial" w:hAnsi="Arial" w:cs="Arial"/>
        </w:rPr>
      </w:pPr>
      <w:r w:rsidRPr="00B654E5">
        <w:rPr>
          <w:rFonts w:ascii="Arial" w:hAnsi="Arial" w:cs="Arial"/>
        </w:rPr>
        <w:t xml:space="preserve">Las ofertas presentadas por proponentes extranjeros y que involucren servicios 100%, nacionales, obtendrán setenta y cinco (75) puntos </w:t>
      </w:r>
    </w:p>
    <w:p w14:paraId="2C264DA6" w14:textId="6E45D4B4" w:rsidR="00BB0D21" w:rsidRPr="00B654E5" w:rsidRDefault="00BB0D21" w:rsidP="009005AB">
      <w:pPr>
        <w:numPr>
          <w:ilvl w:val="0"/>
          <w:numId w:val="20"/>
        </w:numPr>
        <w:spacing w:after="0" w:line="240" w:lineRule="auto"/>
        <w:ind w:left="709" w:right="54" w:hanging="567"/>
        <w:jc w:val="both"/>
        <w:rPr>
          <w:rFonts w:ascii="Arial" w:hAnsi="Arial" w:cs="Arial"/>
        </w:rPr>
      </w:pPr>
      <w:r w:rsidRPr="00B654E5">
        <w:rPr>
          <w:rFonts w:ascii="Arial" w:hAnsi="Arial" w:cs="Arial"/>
        </w:rPr>
        <w:t xml:space="preserve">Las propuestas presentadas por proponentes extranjeros y que involucren servicios nacionales, superiores al 50% de los recursos y menor al 100% de estos obtendrán sesenta (60) puntos </w:t>
      </w:r>
      <w:r w:rsidRPr="00B654E5">
        <w:rPr>
          <w:rFonts w:ascii="Arial" w:eastAsia="Times New Roman" w:hAnsi="Arial" w:cs="Arial"/>
        </w:rPr>
        <w:t xml:space="preserve"> </w:t>
      </w:r>
    </w:p>
    <w:p w14:paraId="547DA07D" w14:textId="77777777" w:rsidR="00BB0D21" w:rsidRPr="00B654E5" w:rsidRDefault="00BB0D21" w:rsidP="009005AB">
      <w:pPr>
        <w:numPr>
          <w:ilvl w:val="0"/>
          <w:numId w:val="20"/>
        </w:numPr>
        <w:spacing w:after="0" w:line="240" w:lineRule="auto"/>
        <w:ind w:left="709" w:right="54" w:hanging="567"/>
        <w:jc w:val="both"/>
        <w:rPr>
          <w:rFonts w:ascii="Arial" w:hAnsi="Arial" w:cs="Arial"/>
        </w:rPr>
      </w:pPr>
      <w:r w:rsidRPr="00B654E5">
        <w:rPr>
          <w:rFonts w:ascii="Arial" w:hAnsi="Arial" w:cs="Arial"/>
        </w:rPr>
        <w:t xml:space="preserve">Las propuestas presentadas por proponentes extranjeros que involucren servicios de origen nacional inferior al 50% de los recursos, obtendrán cincuenta (50) puntos </w:t>
      </w:r>
    </w:p>
    <w:p w14:paraId="7282AFD0" w14:textId="77777777" w:rsidR="00BB0D21" w:rsidRPr="00B654E5" w:rsidRDefault="00BB0D21" w:rsidP="009005AB">
      <w:pPr>
        <w:jc w:val="both"/>
        <w:rPr>
          <w:rFonts w:ascii="Arial" w:hAnsi="Arial" w:cs="Arial"/>
        </w:rPr>
      </w:pPr>
      <w:r w:rsidRPr="00B654E5">
        <w:rPr>
          <w:rFonts w:ascii="Arial" w:hAnsi="Arial" w:cs="Arial"/>
        </w:rPr>
        <w:t xml:space="preserve"> </w:t>
      </w:r>
    </w:p>
    <w:p w14:paraId="7E158EFC" w14:textId="3619006A" w:rsidR="00BB0D21" w:rsidRPr="00B654E5" w:rsidRDefault="00BB0D21" w:rsidP="009005AB">
      <w:pPr>
        <w:ind w:right="54"/>
        <w:jc w:val="both"/>
        <w:rPr>
          <w:rFonts w:ascii="Arial" w:hAnsi="Arial" w:cs="Arial"/>
        </w:rPr>
      </w:pPr>
      <w:r w:rsidRPr="00B654E5">
        <w:rPr>
          <w:rFonts w:ascii="Arial" w:hAnsi="Arial" w:cs="Arial"/>
        </w:rPr>
        <w:t xml:space="preserve">La evaluación se hará en consideración al porcentaje que determine el proponente en la carta de presentación de la propuesta.  </w:t>
      </w:r>
    </w:p>
    <w:p w14:paraId="5D1031F2" w14:textId="26641BE5" w:rsidR="00BB0D21" w:rsidRPr="00B654E5" w:rsidRDefault="00BB0D21" w:rsidP="009005AB">
      <w:pPr>
        <w:ind w:right="54"/>
        <w:jc w:val="both"/>
        <w:rPr>
          <w:rFonts w:ascii="Arial" w:hAnsi="Arial" w:cs="Arial"/>
        </w:rPr>
      </w:pPr>
      <w:r w:rsidRPr="00B654E5">
        <w:rPr>
          <w:rFonts w:ascii="Arial" w:hAnsi="Arial" w:cs="Arial"/>
        </w:rPr>
        <w:t>Son servicios de origen nacional, aquellos definidos en el decreto 743 de 2012 y en decreto 2680 de 2009.</w:t>
      </w:r>
    </w:p>
    <w:p w14:paraId="5D7A4588" w14:textId="698EE87F" w:rsidR="00BB0D21" w:rsidRPr="00B654E5" w:rsidRDefault="00BB0D21" w:rsidP="009005AB">
      <w:pPr>
        <w:ind w:right="54"/>
        <w:jc w:val="both"/>
        <w:rPr>
          <w:rFonts w:ascii="Arial" w:hAnsi="Arial" w:cs="Arial"/>
        </w:rPr>
      </w:pPr>
      <w:r w:rsidRPr="00B654E5">
        <w:rPr>
          <w:rFonts w:ascii="Arial" w:hAnsi="Arial" w:cs="Arial"/>
        </w:rPr>
        <w:t xml:space="preserve">Se exceptúan para la asignación de este puntaje los bienes, por cuanto por las características técnicas de los mismos, no son de producción, ni origen nacional.   </w:t>
      </w:r>
    </w:p>
    <w:p w14:paraId="0AE73289" w14:textId="2A7A34D8" w:rsidR="00BB0D21" w:rsidRPr="00B654E5" w:rsidRDefault="00BB0D21" w:rsidP="009005AB">
      <w:pPr>
        <w:ind w:right="54"/>
        <w:jc w:val="both"/>
        <w:rPr>
          <w:rFonts w:ascii="Arial" w:hAnsi="Arial" w:cs="Arial"/>
        </w:rPr>
      </w:pPr>
      <w:r w:rsidRPr="00B654E5">
        <w:rPr>
          <w:rFonts w:ascii="Arial" w:hAnsi="Arial" w:cs="Arial"/>
        </w:rPr>
        <w:t xml:space="preserve">El artículo 51 del Decreto 019 de 2012, que modifica el parágrafo del artículo 1 de la ley 816 de 2003, establece que se otorgará tratamiento de servicios nacionales a aquellos servicios originarios de los países con los que Colombia ha negociado trato nacional en materia de compras estatales y de aquellos países en los cuales a las ofertas de servicios colombianos se les conceda el mismo tratamiento otorgado a sus bienes y servicios nacionales. La acreditación o demostración de tal circunstancia se hará en los términos que señale el reglamento.  </w:t>
      </w:r>
    </w:p>
    <w:p w14:paraId="628A652B" w14:textId="77777777" w:rsidR="00BB0D21" w:rsidRPr="00B654E5" w:rsidRDefault="00BB0D21" w:rsidP="009005AB">
      <w:pPr>
        <w:ind w:right="54"/>
        <w:jc w:val="both"/>
        <w:rPr>
          <w:rFonts w:ascii="Arial" w:hAnsi="Arial" w:cs="Arial"/>
        </w:rPr>
      </w:pPr>
      <w:r w:rsidRPr="00B654E5">
        <w:rPr>
          <w:rFonts w:ascii="Arial" w:hAnsi="Arial" w:cs="Arial"/>
          <w:b/>
        </w:rPr>
        <w:t xml:space="preserve">El Porcentaje Mínimo de Valor Agregado Nacional: </w:t>
      </w:r>
      <w:r w:rsidRPr="00B654E5">
        <w:rPr>
          <w:rFonts w:ascii="Arial" w:hAnsi="Arial" w:cs="Arial"/>
        </w:rPr>
        <w:t xml:space="preserve">Un bien se considera nacional cuando su valor agregado nacional sea igual o superior a 40%. </w:t>
      </w:r>
    </w:p>
    <w:p w14:paraId="725813AF" w14:textId="77777777" w:rsidR="00BB0D21" w:rsidRPr="00B654E5" w:rsidRDefault="00BB0D21" w:rsidP="009005AB">
      <w:pPr>
        <w:jc w:val="both"/>
        <w:rPr>
          <w:rFonts w:ascii="Arial" w:hAnsi="Arial" w:cs="Arial"/>
        </w:rPr>
      </w:pPr>
      <w:r w:rsidRPr="00B654E5">
        <w:rPr>
          <w:rFonts w:ascii="Arial" w:hAnsi="Arial" w:cs="Arial"/>
        </w:rPr>
        <w:t xml:space="preserve"> </w:t>
      </w:r>
    </w:p>
    <w:p w14:paraId="37F82473" w14:textId="77777777" w:rsidR="00BB0D21" w:rsidRPr="00B654E5" w:rsidRDefault="00BB0D21" w:rsidP="009005AB">
      <w:pPr>
        <w:ind w:right="54"/>
        <w:jc w:val="both"/>
        <w:rPr>
          <w:rFonts w:ascii="Arial" w:hAnsi="Arial" w:cs="Arial"/>
        </w:rPr>
      </w:pPr>
      <w:r w:rsidRPr="00B654E5">
        <w:rPr>
          <w:rFonts w:ascii="Arial" w:hAnsi="Arial" w:cs="Arial"/>
        </w:rPr>
        <w:t>Para propósitos de establecer el valor de un material adquirido por el productor en el territorio nacional se utilizará el valor determinado de conformidad con lo dispuesto en el Acuerdo de Valoración Aduanera de la OMC (</w:t>
      </w:r>
      <w:hyperlink r:id="rId49">
        <w:r w:rsidRPr="00B654E5">
          <w:rPr>
            <w:rFonts w:ascii="Arial" w:hAnsi="Arial" w:cs="Arial"/>
          </w:rPr>
          <w:t>Ley 170 de 1994)</w:t>
        </w:r>
      </w:hyperlink>
      <w:r w:rsidRPr="00B654E5">
        <w:rPr>
          <w:rFonts w:ascii="Arial" w:hAnsi="Arial" w:cs="Arial"/>
        </w:rPr>
        <w:t xml:space="preserve"> mutatis mutandi. </w:t>
      </w:r>
    </w:p>
    <w:p w14:paraId="459B1DA1" w14:textId="77777777" w:rsidR="00BB0D21" w:rsidRPr="00B654E5" w:rsidRDefault="00BB0D21" w:rsidP="00BB0D21">
      <w:pPr>
        <w:ind w:left="1418"/>
        <w:rPr>
          <w:rFonts w:ascii="Arial" w:hAnsi="Arial" w:cs="Arial"/>
          <w:b/>
        </w:rPr>
      </w:pPr>
    </w:p>
    <w:p w14:paraId="6ACC78C3" w14:textId="77777777" w:rsidR="00BB0D21" w:rsidRPr="00B654E5" w:rsidRDefault="00BB0D21" w:rsidP="00BB0D21">
      <w:pPr>
        <w:pStyle w:val="Ttulo4"/>
        <w:numPr>
          <w:ilvl w:val="3"/>
          <w:numId w:val="21"/>
        </w:numPr>
        <w:tabs>
          <w:tab w:val="num" w:pos="360"/>
        </w:tabs>
        <w:spacing w:before="0"/>
        <w:ind w:left="709" w:hanging="709"/>
        <w:rPr>
          <w:rFonts w:ascii="Arial" w:hAnsi="Arial" w:cs="Arial"/>
          <w:b/>
          <w:bCs/>
          <w:i w:val="0"/>
          <w:iCs w:val="0"/>
          <w:color w:val="auto"/>
        </w:rPr>
      </w:pPr>
      <w:bookmarkStart w:id="44" w:name="_Toc92271556"/>
      <w:bookmarkStart w:id="45" w:name="_Toc93473468"/>
      <w:r w:rsidRPr="00B654E5">
        <w:rPr>
          <w:rFonts w:ascii="Arial" w:hAnsi="Arial" w:cs="Arial"/>
          <w:b/>
          <w:bCs/>
          <w:i w:val="0"/>
          <w:iCs w:val="0"/>
          <w:color w:val="auto"/>
        </w:rPr>
        <w:t>EVALUACIÓN ASPECTOS DE VALOR AGREGADO: (190 PUNTOS)</w:t>
      </w:r>
      <w:bookmarkEnd w:id="44"/>
      <w:bookmarkEnd w:id="45"/>
    </w:p>
    <w:p w14:paraId="4141B16C" w14:textId="77777777" w:rsidR="00BB0D21" w:rsidRPr="00B654E5" w:rsidRDefault="00BB0D21" w:rsidP="00BB0D21">
      <w:pPr>
        <w:ind w:left="1418" w:right="54"/>
        <w:rPr>
          <w:rFonts w:ascii="Arial" w:hAnsi="Arial" w:cs="Arial"/>
          <w:b/>
        </w:rPr>
      </w:pPr>
    </w:p>
    <w:p w14:paraId="10405B52" w14:textId="77777777" w:rsidR="00BB0D21" w:rsidRPr="00B654E5" w:rsidRDefault="00BB0D21" w:rsidP="009005AB">
      <w:pPr>
        <w:pStyle w:val="Ttulo4"/>
        <w:numPr>
          <w:ilvl w:val="3"/>
          <w:numId w:val="21"/>
        </w:numPr>
        <w:tabs>
          <w:tab w:val="num" w:pos="360"/>
        </w:tabs>
        <w:spacing w:before="0"/>
        <w:ind w:left="709" w:hanging="709"/>
        <w:rPr>
          <w:rFonts w:ascii="Arial" w:hAnsi="Arial" w:cs="Arial"/>
          <w:b/>
          <w:bCs/>
          <w:i w:val="0"/>
          <w:iCs w:val="0"/>
          <w:color w:val="auto"/>
        </w:rPr>
      </w:pPr>
      <w:bookmarkStart w:id="46" w:name="_Toc92271557"/>
      <w:bookmarkStart w:id="47" w:name="_Toc93473469"/>
      <w:r w:rsidRPr="00B654E5">
        <w:rPr>
          <w:rFonts w:ascii="Arial" w:hAnsi="Arial" w:cs="Arial"/>
          <w:b/>
          <w:bCs/>
          <w:i w:val="0"/>
          <w:iCs w:val="0"/>
          <w:color w:val="auto"/>
        </w:rPr>
        <w:t>Requisitos para el pago de las indemnizaciones</w:t>
      </w:r>
      <w:bookmarkEnd w:id="46"/>
      <w:bookmarkEnd w:id="47"/>
    </w:p>
    <w:p w14:paraId="0FFC1F86" w14:textId="77777777" w:rsidR="00BB0D21" w:rsidRPr="00B654E5" w:rsidRDefault="00BB0D21" w:rsidP="00BB0D21">
      <w:pPr>
        <w:ind w:left="709" w:right="54"/>
        <w:rPr>
          <w:rFonts w:ascii="Arial" w:hAnsi="Arial" w:cs="Arial"/>
        </w:rPr>
      </w:pPr>
    </w:p>
    <w:p w14:paraId="2734B02B" w14:textId="7F0BF048" w:rsidR="00BB0D21" w:rsidRPr="00B654E5" w:rsidRDefault="00BB0D21" w:rsidP="009005AB">
      <w:pPr>
        <w:ind w:right="54"/>
        <w:jc w:val="both"/>
        <w:rPr>
          <w:rFonts w:ascii="Arial" w:hAnsi="Arial" w:cs="Arial"/>
        </w:rPr>
      </w:pPr>
      <w:r w:rsidRPr="00B654E5">
        <w:rPr>
          <w:rFonts w:ascii="Arial" w:hAnsi="Arial" w:cs="Arial"/>
        </w:rPr>
        <w:t>El proponente deberá aceptar el formato No. 9 de atención, trámite y pago de siniestros, para todos y cada uno de los seguros ofertados, incluido en el Anexo de Condiciones Técnicas obligatorio. En dicho formulario se detalla cada uno de los documentos que exigirá para el pago de siniestros, el cual corresponde a los actualmente exigibles por el asegurador de la entidad.</w:t>
      </w:r>
    </w:p>
    <w:p w14:paraId="4801E40C" w14:textId="080DF1E5" w:rsidR="00BB0D21" w:rsidRPr="00B654E5" w:rsidRDefault="00BB0D21" w:rsidP="009005AB">
      <w:pPr>
        <w:ind w:right="54"/>
        <w:jc w:val="both"/>
        <w:rPr>
          <w:rFonts w:ascii="Arial" w:hAnsi="Arial" w:cs="Arial"/>
        </w:rPr>
      </w:pPr>
      <w:r w:rsidRPr="00B654E5">
        <w:rPr>
          <w:rFonts w:ascii="Arial" w:hAnsi="Arial" w:cs="Arial"/>
        </w:rPr>
        <w:t xml:space="preserve">Si el proponente encuentra necesario incluir requerimientos adicionales, lo indicará dentro del formato No. 10, en cada póliza, para lo cual se descontará 10 puntos por cada requerimiento hasta descontar como máximo los 90 puntos asignables. </w:t>
      </w:r>
    </w:p>
    <w:p w14:paraId="0B966AEB" w14:textId="7BBC6C43" w:rsidR="00BB0D21" w:rsidRPr="00B654E5" w:rsidRDefault="00BB0D21" w:rsidP="009005AB">
      <w:pPr>
        <w:jc w:val="both"/>
        <w:rPr>
          <w:rFonts w:ascii="Arial" w:hAnsi="Arial" w:cs="Arial"/>
        </w:rPr>
      </w:pPr>
      <w:r w:rsidRPr="00B654E5">
        <w:rPr>
          <w:rFonts w:ascii="Arial" w:hAnsi="Arial" w:cs="Arial"/>
        </w:rPr>
        <w:t>La utilización de expresiones que permitan a la aseguradora solicitar un mayor número de documentos de los que se relacionan en el formulario o de los que se indican en la oferta, tales como “los demás que la compañía requiera”, “cualquier otro necesario para el trámite”, “los requeridos para acreditar la ocurrencia del siniestro y cuantía de la pérdida”, entre otros, dará lugar al no otorgamiento de puntaje en la calificación de siniestros del respectivo ramo</w:t>
      </w:r>
      <w:r w:rsidR="009005AB" w:rsidRPr="00B654E5">
        <w:rPr>
          <w:rFonts w:ascii="Arial" w:hAnsi="Arial" w:cs="Arial"/>
        </w:rPr>
        <w:t xml:space="preserve"> </w:t>
      </w:r>
      <w:r w:rsidRPr="00B654E5">
        <w:rPr>
          <w:rFonts w:ascii="Arial" w:hAnsi="Arial" w:cs="Arial"/>
        </w:rPr>
        <w:t>/ póliza.</w:t>
      </w:r>
    </w:p>
    <w:p w14:paraId="6922BA49" w14:textId="0C272760" w:rsidR="0053405F" w:rsidRPr="00B654E5" w:rsidRDefault="009005AB" w:rsidP="009005AB">
      <w:pPr>
        <w:pStyle w:val="Prrafodelista"/>
        <w:numPr>
          <w:ilvl w:val="0"/>
          <w:numId w:val="2"/>
        </w:numPr>
        <w:jc w:val="both"/>
        <w:rPr>
          <w:rFonts w:ascii="Arial" w:hAnsi="Arial" w:cs="Arial"/>
          <w:b/>
          <w:lang w:eastAsia="ar-SA"/>
        </w:rPr>
      </w:pPr>
      <w:bookmarkStart w:id="48" w:name="_Toc279683809"/>
      <w:bookmarkEnd w:id="41"/>
      <w:r w:rsidRPr="00B654E5">
        <w:rPr>
          <w:rFonts w:ascii="Arial" w:hAnsi="Arial" w:cs="Arial"/>
          <w:b/>
          <w:lang w:eastAsia="ar-SA"/>
        </w:rPr>
        <w:t xml:space="preserve"> </w:t>
      </w:r>
      <w:r w:rsidR="0053405F" w:rsidRPr="00B654E5">
        <w:rPr>
          <w:rFonts w:ascii="Arial" w:hAnsi="Arial" w:cs="Arial"/>
          <w:b/>
          <w:lang w:eastAsia="ar-SA"/>
        </w:rPr>
        <w:t>Cláusulas y/o Condiciones Complementarias Calificables (400 puntos)</w:t>
      </w:r>
      <w:bookmarkEnd w:id="48"/>
      <w:r w:rsidR="0053405F" w:rsidRPr="00B654E5">
        <w:rPr>
          <w:rFonts w:ascii="Arial" w:hAnsi="Arial" w:cs="Arial"/>
          <w:b/>
          <w:lang w:eastAsia="ar-SA"/>
        </w:rPr>
        <w:t>:</w:t>
      </w:r>
    </w:p>
    <w:p w14:paraId="745179CD" w14:textId="77777777" w:rsidR="0053405F" w:rsidRPr="00B654E5" w:rsidRDefault="0053405F" w:rsidP="0053405F">
      <w:pPr>
        <w:jc w:val="both"/>
        <w:rPr>
          <w:rFonts w:ascii="Arial" w:hAnsi="Arial" w:cs="Arial"/>
          <w:lang w:eastAsia="ar-SA"/>
        </w:rPr>
      </w:pPr>
      <w:r w:rsidRPr="00B654E5">
        <w:rPr>
          <w:rFonts w:ascii="Arial" w:hAnsi="Arial" w:cs="Arial"/>
          <w:lang w:eastAsia="ar-SA"/>
        </w:rPr>
        <w:t>En adición a lo establecido en las condiciones técnicas básicas obligatorias de cada una de las pólizas que integran cada grupo, el cual se constituye en el ofrecimiento mínimo que no es objeto de evaluación, en documento adjunto Anexo Técnico de Condiciones Complementarias Formato No 11, se indican las cláusulas y/o condiciones y/o sublímites que NO SON DE OBLIGATORIO OFRECIMIENTO, y en consecuencia son adicionales a las condiciones técnicas básicas obligatorias, y que serán objeto de evaluación en cada uno de los ramos, de acuerdo con cada propuesta, teniendo como parámetros para efectos de otorgar el puntaje, los siguientes aspectos, los cuales son excluyentes entre sí.</w:t>
      </w:r>
    </w:p>
    <w:p w14:paraId="74BAB444" w14:textId="77777777" w:rsidR="0053405F" w:rsidRPr="00B654E5" w:rsidRDefault="0053405F" w:rsidP="0053405F">
      <w:pPr>
        <w:jc w:val="both"/>
        <w:rPr>
          <w:rFonts w:ascii="Arial" w:hAnsi="Arial" w:cs="Arial"/>
          <w:lang w:eastAsia="ar-SA"/>
        </w:rPr>
      </w:pPr>
      <w:r w:rsidRPr="00B654E5">
        <w:rPr>
          <w:rFonts w:ascii="Arial" w:hAnsi="Arial" w:cs="Arial"/>
          <w:lang w:eastAsia="ar-SA"/>
        </w:rPr>
        <w:t>Los siguientes aspectos de evaluación, son excluyentes entre sí, y tan solo se podrá aplicar uno de ellos, de allí que es importante tener en cuenta lo expresado en cada condición adicional que se solicita, para efectos de establecer de determinar si la cláusula se evalúa según el literal a, o b, o c.</w:t>
      </w:r>
    </w:p>
    <w:p w14:paraId="39A28C37" w14:textId="77777777" w:rsidR="0053405F" w:rsidRPr="00B654E5" w:rsidRDefault="0053405F" w:rsidP="0053405F">
      <w:pPr>
        <w:jc w:val="both"/>
        <w:rPr>
          <w:rFonts w:ascii="Arial" w:hAnsi="Arial" w:cs="Arial"/>
          <w:lang w:eastAsia="ar-SA"/>
        </w:rPr>
      </w:pPr>
      <w:r w:rsidRPr="00B654E5">
        <w:rPr>
          <w:rFonts w:ascii="Arial" w:hAnsi="Arial" w:cs="Arial"/>
          <w:lang w:eastAsia="ar-SA"/>
        </w:rPr>
        <w:t>Cualquier condición que desmejore las señaladas en las básicas obligatorias no será tenida en cuenta y será entendida como no escrita, incluso si es error del Anexo, por lo cual aplicara la obligatoria.</w:t>
      </w:r>
    </w:p>
    <w:p w14:paraId="2BE9E908" w14:textId="7784C7F3" w:rsidR="0053405F" w:rsidRPr="00B654E5" w:rsidRDefault="0053405F" w:rsidP="009005AB">
      <w:pPr>
        <w:pStyle w:val="Prrafodelista"/>
        <w:numPr>
          <w:ilvl w:val="0"/>
          <w:numId w:val="2"/>
        </w:numPr>
        <w:jc w:val="both"/>
        <w:rPr>
          <w:rFonts w:ascii="Arial" w:hAnsi="Arial" w:cs="Arial"/>
          <w:b/>
          <w:lang w:eastAsia="ar-SA"/>
        </w:rPr>
      </w:pPr>
      <w:r w:rsidRPr="00B654E5">
        <w:rPr>
          <w:rFonts w:ascii="Arial" w:hAnsi="Arial" w:cs="Arial"/>
          <w:b/>
          <w:lang w:eastAsia="ar-SA"/>
        </w:rPr>
        <w:t>Cláusulas que Requieren Indicar Solamente su Aceptación:</w:t>
      </w:r>
    </w:p>
    <w:p w14:paraId="479DA395" w14:textId="77777777" w:rsidR="0053405F" w:rsidRPr="00B654E5" w:rsidRDefault="0053405F" w:rsidP="0053405F">
      <w:pPr>
        <w:jc w:val="both"/>
        <w:rPr>
          <w:rFonts w:ascii="Arial" w:hAnsi="Arial" w:cs="Arial"/>
          <w:lang w:eastAsia="ar-SA"/>
        </w:rPr>
      </w:pPr>
      <w:r w:rsidRPr="00B654E5">
        <w:rPr>
          <w:rFonts w:ascii="Arial" w:hAnsi="Arial" w:cs="Arial"/>
          <w:lang w:eastAsia="ar-SA"/>
        </w:rPr>
        <w:t>Si la cláusula y/o condición es ofrecido en idénticas condiciones al requerimiento o en mejores condiciones para la Entidad, el puntaje será el indicado para cada cláusula y/o condición, según el slip de la póliza.</w:t>
      </w:r>
    </w:p>
    <w:p w14:paraId="05997681" w14:textId="77777777" w:rsidR="0053405F" w:rsidRPr="00B654E5" w:rsidRDefault="0053405F" w:rsidP="0053405F">
      <w:pPr>
        <w:jc w:val="both"/>
        <w:rPr>
          <w:rFonts w:ascii="Arial" w:hAnsi="Arial" w:cs="Arial"/>
          <w:lang w:eastAsia="ar-SA"/>
        </w:rPr>
      </w:pPr>
      <w:r w:rsidRPr="00B654E5">
        <w:rPr>
          <w:rFonts w:ascii="Arial" w:hAnsi="Arial" w:cs="Arial"/>
          <w:lang w:eastAsia="ar-SA"/>
        </w:rPr>
        <w:t>Cuando se presente una mejora a la cláusula, para efectos del puntaje solo se considerará hacer la comparación con los demás oferentes, cuando la mejora se refiera a límites en pesos y/o días y/o porcentajes y la cláusula admita ofrecer límite en pesos y/o días y/o porcentajes, en los demás casos, no habrá comparación y cada oferente obtendrá el mismo puntaje.</w:t>
      </w:r>
    </w:p>
    <w:p w14:paraId="6B63F180" w14:textId="77777777" w:rsidR="0053405F" w:rsidRPr="00B654E5" w:rsidRDefault="0053405F" w:rsidP="0053405F">
      <w:pPr>
        <w:jc w:val="both"/>
        <w:rPr>
          <w:rFonts w:ascii="Arial" w:hAnsi="Arial" w:cs="Arial"/>
          <w:lang w:eastAsia="ar-SA"/>
        </w:rPr>
      </w:pPr>
      <w:r w:rsidRPr="00B654E5">
        <w:rPr>
          <w:rFonts w:ascii="Arial" w:hAnsi="Arial" w:cs="Arial"/>
          <w:lang w:eastAsia="ar-SA"/>
        </w:rPr>
        <w:t>Si el ofrecimiento se presenta haciendo variaciones o modificaciones al texto original (desmejorando) o presentando condicionamientos, la calificación será el 50% de los puntos de la cláusula indicada en los cuadros de condiciones técnicas para cada una de las pólizas.</w:t>
      </w:r>
    </w:p>
    <w:p w14:paraId="7434B601" w14:textId="77777777" w:rsidR="0053405F" w:rsidRPr="00B654E5" w:rsidRDefault="0053405F" w:rsidP="0053405F">
      <w:pPr>
        <w:jc w:val="both"/>
        <w:rPr>
          <w:rFonts w:ascii="Arial" w:hAnsi="Arial" w:cs="Arial"/>
          <w:lang w:eastAsia="ar-SA"/>
        </w:rPr>
      </w:pPr>
      <w:r w:rsidRPr="00B654E5">
        <w:rPr>
          <w:rFonts w:ascii="Arial" w:hAnsi="Arial" w:cs="Arial"/>
          <w:lang w:eastAsia="ar-SA"/>
        </w:rPr>
        <w:t>Estas cláusulas pueden hacer o no mención a un límite o sublímite. Cuando haga mención a un límite o sublímite, o incluya un sublímite o límite en pesos y/o días y/o porcentaje, esté solo se tendrá en cuenta si se cumple lo exigido en el segundo párrafo del presente literal (mejora).</w:t>
      </w:r>
    </w:p>
    <w:p w14:paraId="253743F8" w14:textId="7AB60C54" w:rsidR="0053405F" w:rsidRPr="00B654E5" w:rsidRDefault="0053405F" w:rsidP="009005AB">
      <w:pPr>
        <w:pStyle w:val="Prrafodelista"/>
        <w:numPr>
          <w:ilvl w:val="0"/>
          <w:numId w:val="2"/>
        </w:numPr>
        <w:jc w:val="both"/>
        <w:rPr>
          <w:rFonts w:ascii="Arial" w:hAnsi="Arial" w:cs="Arial"/>
          <w:b/>
          <w:lang w:eastAsia="ar-SA"/>
        </w:rPr>
      </w:pPr>
      <w:r w:rsidRPr="00B654E5">
        <w:rPr>
          <w:rFonts w:ascii="Arial" w:hAnsi="Arial" w:cs="Arial"/>
          <w:b/>
          <w:lang w:eastAsia="ar-SA"/>
        </w:rPr>
        <w:t xml:space="preserve">Cláusulas que Requieren Indicar un Límite o Sublímite: </w:t>
      </w:r>
    </w:p>
    <w:p w14:paraId="54374175" w14:textId="77777777" w:rsidR="0053405F" w:rsidRPr="00B654E5" w:rsidRDefault="0053405F" w:rsidP="0053405F">
      <w:pPr>
        <w:jc w:val="both"/>
        <w:rPr>
          <w:rFonts w:ascii="Arial" w:hAnsi="Arial" w:cs="Arial"/>
          <w:lang w:eastAsia="ar-SA"/>
        </w:rPr>
      </w:pPr>
      <w:r w:rsidRPr="00B654E5">
        <w:rPr>
          <w:rFonts w:ascii="Arial" w:hAnsi="Arial" w:cs="Arial"/>
          <w:lang w:eastAsia="ar-SA"/>
        </w:rPr>
        <w:t>Cuando la cláusula solicite la presentación de un límite o sublimite, ya sea en días y/o en dinero y/o porcentajes, obtendrá el máximo puntaje indicado para la cláusula, el oferente que ofrezca las mejores condiciones y los demás de manera proporcional, utilizando una regla de tres.</w:t>
      </w:r>
    </w:p>
    <w:p w14:paraId="66D70077" w14:textId="77777777" w:rsidR="0053405F" w:rsidRPr="00B654E5" w:rsidRDefault="0053405F" w:rsidP="0053405F">
      <w:pPr>
        <w:jc w:val="both"/>
        <w:rPr>
          <w:rFonts w:ascii="Arial" w:hAnsi="Arial" w:cs="Arial"/>
          <w:lang w:eastAsia="ar-SA"/>
        </w:rPr>
      </w:pPr>
      <w:r w:rsidRPr="00B654E5">
        <w:rPr>
          <w:rFonts w:ascii="Arial" w:hAnsi="Arial" w:cs="Arial"/>
          <w:lang w:eastAsia="ar-SA"/>
        </w:rPr>
        <w:t>En el evento en que la oferta tan solo indique “se otorga” o “se ofrece” o una expresión similar que haga entender que ofrece la condición, pero SIN INDICAR EL LÍMITE o exprese un porcentaje sin establecer sobre que se aplica o como se debe calcular, la cláusula será calificada con cero puntos, salvo que el texto de la cláusula señale sobre qué debe aplicarse el ofrecimiento.</w:t>
      </w:r>
    </w:p>
    <w:p w14:paraId="6139C2B3" w14:textId="77777777" w:rsidR="0053405F" w:rsidRPr="00B654E5" w:rsidRDefault="0053405F" w:rsidP="0053405F">
      <w:pPr>
        <w:jc w:val="both"/>
        <w:rPr>
          <w:rFonts w:ascii="Arial" w:hAnsi="Arial" w:cs="Arial"/>
          <w:lang w:eastAsia="ar-SA"/>
        </w:rPr>
      </w:pPr>
      <w:r w:rsidRPr="00B654E5">
        <w:rPr>
          <w:rFonts w:ascii="Arial" w:hAnsi="Arial" w:cs="Arial"/>
          <w:lang w:eastAsia="ar-SA"/>
        </w:rPr>
        <w:t>Siempre se evaluará el límite en pesos o porcentaje o días, salvo que la cláusula señale de forma expresa que evaluará el sublímite en pesos y/o porcentaje y/o en días, para lo cual se hará la distribución del puntaje de la cláusula entre los aspectos de forma equitativa.</w:t>
      </w:r>
    </w:p>
    <w:p w14:paraId="7FEF3553" w14:textId="77777777" w:rsidR="0053405F" w:rsidRPr="00B654E5" w:rsidRDefault="0053405F" w:rsidP="0053405F">
      <w:pPr>
        <w:jc w:val="both"/>
        <w:rPr>
          <w:rFonts w:ascii="Arial" w:hAnsi="Arial" w:cs="Arial"/>
          <w:lang w:eastAsia="ar-SA"/>
        </w:rPr>
      </w:pPr>
      <w:r w:rsidRPr="00B654E5">
        <w:rPr>
          <w:rFonts w:ascii="Arial" w:hAnsi="Arial" w:cs="Arial"/>
          <w:lang w:eastAsia="ar-SA"/>
        </w:rPr>
        <w:t>No se aceptarán en este tipo de cláusulas y/o condiciones, comentarios o limitaciones, en caso de efectuarse se otorgará cero puntos.</w:t>
      </w:r>
    </w:p>
    <w:p w14:paraId="16DDAB5D" w14:textId="77777777" w:rsidR="0053405F" w:rsidRPr="00B654E5" w:rsidRDefault="0053405F" w:rsidP="0053405F">
      <w:pPr>
        <w:jc w:val="both"/>
        <w:rPr>
          <w:rFonts w:ascii="Arial" w:hAnsi="Arial" w:cs="Arial"/>
          <w:lang w:eastAsia="ar-SA"/>
        </w:rPr>
      </w:pPr>
      <w:r w:rsidRPr="00B654E5">
        <w:rPr>
          <w:rFonts w:ascii="Arial" w:hAnsi="Arial" w:cs="Arial"/>
          <w:lang w:eastAsia="ar-SA"/>
        </w:rPr>
        <w:t>Cláusulas que Requieren Sublímite entre los Rangos Sugeridos:</w:t>
      </w:r>
    </w:p>
    <w:p w14:paraId="5103CC27" w14:textId="77777777" w:rsidR="0053405F" w:rsidRPr="00B654E5" w:rsidRDefault="0053405F" w:rsidP="0053405F">
      <w:pPr>
        <w:jc w:val="both"/>
        <w:rPr>
          <w:rFonts w:ascii="Arial" w:hAnsi="Arial" w:cs="Arial"/>
          <w:lang w:eastAsia="ar-SA"/>
        </w:rPr>
      </w:pPr>
      <w:r w:rsidRPr="00B654E5">
        <w:rPr>
          <w:rFonts w:ascii="Arial" w:hAnsi="Arial" w:cs="Arial"/>
          <w:lang w:eastAsia="ar-SA"/>
        </w:rPr>
        <w:t>Cuando la cláusula indique un rango de mínimos y máximos, obtendrá la máxima calificación el mejor límite (mayor o menor) que ofrezca cada oferente, siendo necesario para efectos de la evaluación, expresar de forma clara el límite que ofrece dentro del rango de la cláusula, en el evento de no expresar el límite ofrecido, la Entidad entenderá que se ofrece el rango más favorable en la cláusula, sin que posteriormente el oferente pueda hacer aclaración o modificación y esa será la calificación que obtendrá.</w:t>
      </w:r>
    </w:p>
    <w:p w14:paraId="19BBC4F1" w14:textId="77777777" w:rsidR="0053405F" w:rsidRPr="00B654E5" w:rsidRDefault="0053405F" w:rsidP="0053405F">
      <w:pPr>
        <w:jc w:val="both"/>
        <w:rPr>
          <w:rFonts w:ascii="Arial" w:hAnsi="Arial" w:cs="Arial"/>
          <w:lang w:eastAsia="ar-SA"/>
        </w:rPr>
      </w:pPr>
      <w:r w:rsidRPr="00B654E5">
        <w:rPr>
          <w:rFonts w:ascii="Arial" w:hAnsi="Arial" w:cs="Arial"/>
          <w:lang w:eastAsia="ar-SA"/>
        </w:rPr>
        <w:t>Si la cláusula es modificada en detrimento del objeto de la misma o estableciendo condiciones que la desmejoran o condicionen, el puntaje se reducirá a la mitad, respecto del puntaje máximo correspondiente. Lo anterior sin que represente desmejorar el básico obligatorio.</w:t>
      </w:r>
    </w:p>
    <w:p w14:paraId="537F240C"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Para las cláusulas donde se establezcan sublímites por evento y/o persona y en el agregado, la calificación se realizará acorde con lo señalado en el respectivo anexo. </w:t>
      </w:r>
    </w:p>
    <w:p w14:paraId="4F96B9AC" w14:textId="77777777" w:rsidR="0053405F" w:rsidRPr="00B654E5" w:rsidRDefault="0053405F" w:rsidP="0053405F">
      <w:pPr>
        <w:jc w:val="both"/>
        <w:rPr>
          <w:rFonts w:ascii="Arial" w:hAnsi="Arial" w:cs="Arial"/>
          <w:lang w:eastAsia="ar-SA"/>
        </w:rPr>
      </w:pPr>
      <w:r w:rsidRPr="00B654E5">
        <w:rPr>
          <w:rFonts w:ascii="Arial" w:hAnsi="Arial" w:cs="Arial"/>
          <w:lang w:eastAsia="ar-SA"/>
        </w:rPr>
        <w:t>Notas generales para el factor técnico complementario:</w:t>
      </w:r>
    </w:p>
    <w:p w14:paraId="645DE91A" w14:textId="77777777" w:rsidR="0053405F" w:rsidRPr="00B654E5" w:rsidRDefault="0053405F" w:rsidP="0053405F">
      <w:pPr>
        <w:jc w:val="both"/>
        <w:rPr>
          <w:rFonts w:ascii="Arial" w:hAnsi="Arial" w:cs="Arial"/>
          <w:lang w:eastAsia="ar-SA"/>
        </w:rPr>
      </w:pPr>
      <w:r w:rsidRPr="00B654E5">
        <w:rPr>
          <w:rFonts w:ascii="Arial" w:hAnsi="Arial" w:cs="Arial"/>
          <w:b/>
          <w:lang w:eastAsia="ar-SA"/>
        </w:rPr>
        <w:t>NOTA 1:</w:t>
      </w:r>
      <w:r w:rsidRPr="00B654E5">
        <w:rPr>
          <w:rFonts w:ascii="Arial" w:hAnsi="Arial" w:cs="Arial"/>
          <w:lang w:eastAsia="ar-SA"/>
        </w:rPr>
        <w:t xml:space="preserve"> En el evento en que el resultado del cálculo de proporcionalidad, al hacer la comparación de los ofrecimientos entre los oferentes, se obtiene un puntaje menor a un punto, se asignará como calificación 1 punto cuando sea igual o mayor a 0,5 y de cero cuando sea menor a 0,5. </w:t>
      </w:r>
    </w:p>
    <w:p w14:paraId="01C480B0" w14:textId="77777777" w:rsidR="0053405F" w:rsidRPr="00B654E5" w:rsidRDefault="0053405F" w:rsidP="0053405F">
      <w:pPr>
        <w:jc w:val="both"/>
        <w:rPr>
          <w:rFonts w:ascii="Arial" w:hAnsi="Arial" w:cs="Arial"/>
          <w:lang w:eastAsia="ar-SA"/>
        </w:rPr>
      </w:pPr>
      <w:r w:rsidRPr="00B654E5">
        <w:rPr>
          <w:rFonts w:ascii="Arial" w:hAnsi="Arial" w:cs="Arial"/>
          <w:b/>
          <w:noProof/>
          <w:lang w:eastAsia="es-CO"/>
        </w:rPr>
        <mc:AlternateContent>
          <mc:Choice Requires="wpg">
            <w:drawing>
              <wp:anchor distT="0" distB="0" distL="114300" distR="114300" simplePos="0" relativeHeight="251659264" behindDoc="0" locked="0" layoutInCell="0" allowOverlap="1" wp14:anchorId="36FDB0A9" wp14:editId="3D6F02B6">
                <wp:simplePos x="0" y="0"/>
                <wp:positionH relativeFrom="margin">
                  <wp:posOffset>106045</wp:posOffset>
                </wp:positionH>
                <wp:positionV relativeFrom="margin">
                  <wp:posOffset>9015730</wp:posOffset>
                </wp:positionV>
                <wp:extent cx="5638165" cy="25400"/>
                <wp:effectExtent l="5080" t="8890" r="0" b="0"/>
                <wp:wrapTopAndBottom/>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165" cy="25400"/>
                          <a:chOff x="167" y="14198"/>
                          <a:chExt cx="8879" cy="40"/>
                        </a:xfrm>
                      </wpg:grpSpPr>
                      <wps:wsp>
                        <wps:cNvPr id="2" name="Line 5"/>
                        <wps:cNvCnPr>
                          <a:cxnSpLocks noChangeShapeType="1"/>
                        </wps:cNvCnPr>
                        <wps:spPr bwMode="auto">
                          <a:xfrm flipH="1" flipV="1">
                            <a:off x="167" y="14198"/>
                            <a:ext cx="88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EEE889D" id="Group 4" o:spid="_x0000_s1026" style="position:absolute;margin-left:8.35pt;margin-top:709.9pt;width:443.95pt;height:2pt;z-index:251659264;mso-position-horizontal-relative:margin;mso-position-vertical-relative:margin" coordorigin="167,14198" coordsize="88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" o:allowincell="f">
                <v:line id="Line 5" o:spid="_x0000_s1027" style="position:absolute;flip:x y;visibility:visible;mso-wrap-style:square" from="167,14198" to="9006,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" strokeweight=".5pt"/>
                <w10:wrap type="topAndBottom" anchorx="margin" anchory="margin"/>
              </v:group>
            </w:pict>
          </mc:Fallback>
        </mc:AlternateContent>
      </w:r>
      <w:r w:rsidRPr="00B654E5">
        <w:rPr>
          <w:rFonts w:ascii="Arial" w:hAnsi="Arial" w:cs="Arial"/>
          <w:b/>
          <w:lang w:eastAsia="ar-SA"/>
        </w:rPr>
        <w:t>NOTA 2:</w:t>
      </w:r>
      <w:r w:rsidRPr="00B654E5">
        <w:rPr>
          <w:rFonts w:ascii="Arial" w:hAnsi="Arial" w:cs="Arial"/>
          <w:lang w:eastAsia="ar-SA"/>
        </w:rPr>
        <w:t xml:space="preserve"> Si la totalidad de la cláusula y/o condición y/o sublímite NO es ofrecido o no se evidencia que se haya realizado el ofrecimiento, el puntaje será CERO para cada cláusula y/o condición y/o sublímite. </w:t>
      </w:r>
    </w:p>
    <w:p w14:paraId="6A89852D" w14:textId="77777777" w:rsidR="0053405F" w:rsidRPr="00B654E5" w:rsidRDefault="0053405F" w:rsidP="0053405F">
      <w:pPr>
        <w:jc w:val="both"/>
        <w:rPr>
          <w:rFonts w:ascii="Arial" w:hAnsi="Arial" w:cs="Arial"/>
          <w:lang w:eastAsia="ar-SA"/>
        </w:rPr>
      </w:pPr>
      <w:r w:rsidRPr="00B654E5">
        <w:rPr>
          <w:rFonts w:ascii="Arial" w:hAnsi="Arial" w:cs="Arial"/>
          <w:b/>
          <w:lang w:eastAsia="ar-SA"/>
        </w:rPr>
        <w:t>NOTA 3:</w:t>
      </w:r>
      <w:r w:rsidRPr="00B654E5">
        <w:rPr>
          <w:rFonts w:ascii="Arial" w:hAnsi="Arial" w:cs="Arial"/>
          <w:lang w:eastAsia="ar-SA"/>
        </w:rPr>
        <w:t xml:space="preserve"> Las modificaciones realizadas por el oferente a las cláusulas y/o condiciones calificables, deben ser expresadas claramente en el documento donde se indica si las ofrece, dejando constancia del ajuste o modificación que otorga a la cláusula y/o condición y/o sublímite. </w:t>
      </w:r>
    </w:p>
    <w:p w14:paraId="38C6F3C1"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NOTA 4: En el evento en que los slips presenten formas de otorgar los puntos, distintos a los expresados en el presente numeral, prevalecerá para efectos de eliminar las contradicciones, los aspectos indicados en los slips. </w:t>
      </w:r>
    </w:p>
    <w:p w14:paraId="43820CE1" w14:textId="25CEAFE8" w:rsidR="0053405F" w:rsidRPr="00B654E5" w:rsidRDefault="0053405F" w:rsidP="009005AB">
      <w:pPr>
        <w:pStyle w:val="Prrafodelista"/>
        <w:numPr>
          <w:ilvl w:val="0"/>
          <w:numId w:val="2"/>
        </w:numPr>
        <w:jc w:val="both"/>
        <w:rPr>
          <w:rFonts w:ascii="Arial" w:hAnsi="Arial" w:cs="Arial"/>
          <w:b/>
          <w:lang w:eastAsia="ar-SA"/>
        </w:rPr>
      </w:pPr>
      <w:r w:rsidRPr="00B654E5">
        <w:rPr>
          <w:rFonts w:ascii="Arial" w:hAnsi="Arial" w:cs="Arial"/>
          <w:b/>
          <w:lang w:eastAsia="ar-SA"/>
        </w:rPr>
        <w:t xml:space="preserve"> DESEMPATE</w:t>
      </w:r>
    </w:p>
    <w:p w14:paraId="6F34DE70" w14:textId="77777777" w:rsidR="0053405F" w:rsidRPr="00B654E5" w:rsidRDefault="0053405F" w:rsidP="0053405F">
      <w:pPr>
        <w:jc w:val="both"/>
        <w:rPr>
          <w:rFonts w:ascii="Arial" w:hAnsi="Arial" w:cs="Arial"/>
          <w:lang w:eastAsia="es-ES"/>
        </w:rPr>
      </w:pPr>
      <w:r w:rsidRPr="00B654E5">
        <w:rPr>
          <w:rFonts w:ascii="Arial" w:hAnsi="Arial" w:cs="Arial"/>
          <w:lang w:eastAsia="es-ES"/>
        </w:rPr>
        <w:t>La selección de la oferta más favorable será aquella que obtenga el mayor puntaje. En todo caso, si como resultado de la evaluación, dos o más oferentes obtuvieren el mismo puntaje, la adjudicación se efectuará de la siguiente manera:</w:t>
      </w:r>
    </w:p>
    <w:p w14:paraId="5A46728F" w14:textId="77777777" w:rsidR="0053405F" w:rsidRPr="00B654E5" w:rsidRDefault="0053405F" w:rsidP="0053405F">
      <w:pPr>
        <w:jc w:val="both"/>
        <w:rPr>
          <w:rFonts w:ascii="Arial" w:hAnsi="Arial" w:cs="Arial"/>
          <w:lang w:eastAsia="es-ES"/>
        </w:rPr>
      </w:pPr>
      <w:r w:rsidRPr="00B654E5">
        <w:rPr>
          <w:rFonts w:ascii="Arial" w:hAnsi="Arial" w:cs="Arial"/>
          <w:lang w:eastAsia="es-ES"/>
        </w:rPr>
        <w:t>Se escogerá al oferente que obtenga el mayor puntaje en el factor de evaluación económico.</w:t>
      </w:r>
    </w:p>
    <w:p w14:paraId="5BA5CC29" w14:textId="77777777" w:rsidR="0053405F" w:rsidRPr="00B654E5" w:rsidRDefault="0053405F" w:rsidP="0053405F">
      <w:pPr>
        <w:jc w:val="both"/>
        <w:rPr>
          <w:rFonts w:ascii="Arial" w:hAnsi="Arial" w:cs="Arial"/>
          <w:lang w:eastAsia="es-ES"/>
        </w:rPr>
      </w:pPr>
      <w:r w:rsidRPr="00B654E5">
        <w:rPr>
          <w:rFonts w:ascii="Arial" w:hAnsi="Arial" w:cs="Arial"/>
          <w:lang w:eastAsia="es-ES"/>
        </w:rPr>
        <w:t>De continuar el empate, se escogerá al oferente que obtenga el mayor puntaje en el factor de evaluación calidad.</w:t>
      </w:r>
    </w:p>
    <w:p w14:paraId="02963689" w14:textId="77777777" w:rsidR="0053405F" w:rsidRPr="00B654E5" w:rsidRDefault="0053405F" w:rsidP="0053405F">
      <w:pPr>
        <w:jc w:val="both"/>
        <w:rPr>
          <w:rFonts w:ascii="Arial" w:hAnsi="Arial" w:cs="Arial"/>
          <w:lang w:val="es-ES_tradnl" w:eastAsia="ar-SA"/>
        </w:rPr>
      </w:pPr>
      <w:r w:rsidRPr="00B654E5">
        <w:rPr>
          <w:rFonts w:ascii="Arial" w:hAnsi="Arial" w:cs="Arial"/>
          <w:lang w:val="es-ES_tradnl" w:eastAsia="ar-SA"/>
        </w:rPr>
        <w:t xml:space="preserve">Si persiste el empate, la selección del contratista se realizará mediante sorteo, como se indica a continuación y para lo cual la Empresa citará a los OFERENTES. </w:t>
      </w:r>
    </w:p>
    <w:p w14:paraId="57B6DFFD" w14:textId="77777777" w:rsidR="0053405F" w:rsidRPr="00B654E5" w:rsidRDefault="0053405F" w:rsidP="0053405F">
      <w:pPr>
        <w:jc w:val="both"/>
        <w:rPr>
          <w:rFonts w:ascii="Arial" w:hAnsi="Arial" w:cs="Arial"/>
          <w:lang w:val="es-ES_tradnl" w:eastAsia="ar-SA"/>
        </w:rPr>
      </w:pPr>
      <w:r w:rsidRPr="00B654E5">
        <w:rPr>
          <w:rFonts w:ascii="Arial" w:hAnsi="Arial" w:cs="Arial"/>
          <w:b/>
          <w:lang w:val="es-ES_tradnl" w:eastAsia="ar-SA"/>
        </w:rPr>
        <w:t>Sorteo</w:t>
      </w:r>
      <w:r w:rsidRPr="00B654E5">
        <w:rPr>
          <w:rFonts w:ascii="Arial" w:hAnsi="Arial" w:cs="Arial"/>
          <w:lang w:val="es-ES_tradnl" w:eastAsia="ar-SA"/>
        </w:rPr>
        <w:t>: En un sobre de manila, se introducirán las papeletas con los nombres de las firmas de los OFERENTES empatados en puntaje. Se extraerá la papeleta, por la persona que se designe de común acuerdo entre los asistentes. La primera que se saque del sobre, será leída en voz alta como la propuesta favorecida con la adjudicación. El sorteo se realizará en presencia del Jefe de la Oficina de Control Interno y/o un delegado de la misma.</w:t>
      </w:r>
    </w:p>
    <w:p w14:paraId="1DBBCBED" w14:textId="20E8CE74" w:rsidR="0053405F" w:rsidRPr="00B654E5" w:rsidRDefault="0053405F" w:rsidP="009005AB">
      <w:pPr>
        <w:pStyle w:val="Prrafodelista"/>
        <w:numPr>
          <w:ilvl w:val="0"/>
          <w:numId w:val="2"/>
        </w:numPr>
        <w:jc w:val="both"/>
        <w:rPr>
          <w:rFonts w:ascii="Arial" w:hAnsi="Arial" w:cs="Arial"/>
          <w:b/>
          <w:lang w:eastAsia="ar-SA"/>
        </w:rPr>
      </w:pPr>
      <w:r w:rsidRPr="00B654E5">
        <w:rPr>
          <w:rFonts w:ascii="Arial" w:hAnsi="Arial" w:cs="Arial"/>
          <w:b/>
          <w:lang w:eastAsia="ar-SA"/>
        </w:rPr>
        <w:t>. CAUSALES DE RECHAZO DE LAS OFERTAS</w:t>
      </w:r>
    </w:p>
    <w:p w14:paraId="488AF380" w14:textId="77777777" w:rsidR="0053405F" w:rsidRPr="00B654E5" w:rsidRDefault="0053405F" w:rsidP="0053405F">
      <w:pPr>
        <w:jc w:val="both"/>
        <w:rPr>
          <w:rFonts w:ascii="Arial" w:hAnsi="Arial" w:cs="Arial"/>
          <w:lang w:eastAsia="ar-SA"/>
        </w:rPr>
      </w:pPr>
      <w:r w:rsidRPr="00B654E5">
        <w:rPr>
          <w:rFonts w:ascii="Arial" w:hAnsi="Arial" w:cs="Arial"/>
          <w:lang w:eastAsia="ar-SA"/>
        </w:rPr>
        <w:t>Son causales de rechazo las siguientes:</w:t>
      </w:r>
    </w:p>
    <w:p w14:paraId="15AC5C61" w14:textId="77777777" w:rsidR="00205CED" w:rsidRPr="00B654E5" w:rsidRDefault="00205CED" w:rsidP="00205CED">
      <w:pPr>
        <w:jc w:val="both"/>
        <w:rPr>
          <w:rFonts w:ascii="Arial" w:hAnsi="Arial" w:cs="Arial"/>
        </w:rPr>
      </w:pPr>
      <w:r w:rsidRPr="00B654E5">
        <w:rPr>
          <w:rFonts w:ascii="Arial" w:hAnsi="Arial" w:cs="Arial"/>
        </w:rPr>
        <w:t>Además de los casos contenidos en la ley, son causales de rechazo las siguientes:</w:t>
      </w:r>
    </w:p>
    <w:p w14:paraId="1060B7C7"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 xml:space="preserve">Cuando al OFERENTE se le haya requerido con el propósito de subsanar o aclarar un documento de la propuesta y no lo efectúe dentro del plazo indicado o no lo realice correctamente o de acuerdo con lo solicitado.  </w:t>
      </w:r>
    </w:p>
    <w:p w14:paraId="69770C28"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Cuando se presenten dos o más OFERTAS por un mismo OFERENTE, por sí o por interpuesta persona, o cuando una persona sea parte o miembro de otro OFERENTE.</w:t>
      </w:r>
    </w:p>
    <w:p w14:paraId="171A4395"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Cuando el OFERENTE se encuentre incurso en alguna de las causales de inhabilidad o incompatibilidad establecidas en la Constitución Política, Ley 80 de 1993, ley 1474 de 2011 y en las demás disposiciones legales vigentes, o se encuentre en alguno de los eventos de prohibiciones especiales o de conflicto de intereses para contratar.</w:t>
      </w:r>
    </w:p>
    <w:p w14:paraId="659F77EE"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Cuando la OFERTA se presente de forma extemporánea, es decir con posterioridad a la fecha y hora fijada para el cierre.</w:t>
      </w:r>
    </w:p>
    <w:p w14:paraId="31C8C645"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 xml:space="preserve">Cuando la OFERTA sea enviada por correo, correo electrónico, medio magnético o fax. </w:t>
      </w:r>
    </w:p>
    <w:p w14:paraId="7E6B129D"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 xml:space="preserve">Cuando se presente la OFERTA en forma subsidiaria al cumplimiento de cualquier condición o modalidad. </w:t>
      </w:r>
    </w:p>
    <w:p w14:paraId="6CB61129"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Cuando el OFERENTE o algunos de los integrantes del consorcio o unión temporal se encuentre incurso en alguna de las causales de disolución y/o liquidación de sociedades.</w:t>
      </w:r>
    </w:p>
    <w:p w14:paraId="1FBD431D"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 xml:space="preserve">Cuando el OFERENTE o alguno de los integrantes del consorcio o unión temporal se encuentre reportado en el boletín de responsables fiscales que expide la Contraloría General de la República. </w:t>
      </w:r>
    </w:p>
    <w:p w14:paraId="3AC474B2"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 xml:space="preserve">Cuando el objeto social principal del OFERENTE o de cada uno de los miembros de la unión temporal o consorcio no tenga una relación directa con el objeto de la contratación. </w:t>
      </w:r>
    </w:p>
    <w:p w14:paraId="1DBD9D3E"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 xml:space="preserve">Cuando la OFERTA incluya información o datos inexactos que le permitan al oferente cumplir con un requisito habilitante, salvo que expresamente se diga que son subsanables. </w:t>
      </w:r>
    </w:p>
    <w:p w14:paraId="0E461F6E"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Cuando la sociedad no se encuentre legalmente constituida.</w:t>
      </w:r>
    </w:p>
    <w:p w14:paraId="33307283"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Cuando se compruebe colusión entre los OFERENTES, que altere la garantía de selección objetiva del proceso de selección.</w:t>
      </w:r>
    </w:p>
    <w:p w14:paraId="64A5E43A"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Cuando se compruebe interferencia, influencia o la obtención de correspondencia interna, proyectos de concepto de evaluación o de respuesta a observaciones no enviados oficialmente a los OFERENTES, bien sea de oficio o a petición de parte.</w:t>
      </w:r>
    </w:p>
    <w:p w14:paraId="4B3180B4"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Cuando el OFERENTE no allegue la Garantía de Seriedad de la OFERTA.</w:t>
      </w:r>
    </w:p>
    <w:p w14:paraId="452347FE"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 xml:space="preserve">Cuando con la OFERTA no se alleguen los documentos y las declaraciones establecidas en esta Invitación, que permitan a la EMPRESA realizar la verificación jurídica, técnica, económica o financiera de la OFERTA, salvo que expresamente se diga que son subsanables. </w:t>
      </w:r>
    </w:p>
    <w:p w14:paraId="758DA380"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Cuando el OFERENTE sea declarado como NO CUMPLE en alguno de los aspectos jurídicos, financieros, económicos o técnicos de verificación de la OFERTA.</w:t>
      </w:r>
    </w:p>
    <w:p w14:paraId="55C66999"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El no diligenciamiento de los formularios y/o anexos requeridos o que los mismos no se encuentren suscritos cuando ello se requiera.</w:t>
      </w:r>
    </w:p>
    <w:p w14:paraId="37CDF56A" w14:textId="77777777" w:rsidR="00205CED" w:rsidRPr="00B654E5" w:rsidRDefault="00205CED" w:rsidP="00205CED">
      <w:pPr>
        <w:pStyle w:val="Prrafodelista"/>
        <w:numPr>
          <w:ilvl w:val="0"/>
          <w:numId w:val="5"/>
        </w:numPr>
        <w:spacing w:after="0" w:line="240" w:lineRule="auto"/>
        <w:jc w:val="both"/>
        <w:rPr>
          <w:rFonts w:ascii="Arial" w:hAnsi="Arial" w:cs="Arial"/>
        </w:rPr>
      </w:pPr>
      <w:r w:rsidRPr="00B654E5">
        <w:rPr>
          <w:rFonts w:ascii="Arial" w:hAnsi="Arial" w:cs="Arial"/>
        </w:rPr>
        <w:t xml:space="preserve">Cuando la Oferta exceda el presupuesto Oficial total o por Ítems. </w:t>
      </w:r>
    </w:p>
    <w:p w14:paraId="734CAD62" w14:textId="77777777" w:rsidR="00205CED" w:rsidRPr="00B654E5" w:rsidRDefault="00205CED" w:rsidP="0053405F">
      <w:pPr>
        <w:jc w:val="both"/>
        <w:rPr>
          <w:rFonts w:ascii="Arial" w:hAnsi="Arial" w:cs="Arial"/>
          <w:b/>
          <w:lang w:eastAsia="ar-SA"/>
        </w:rPr>
      </w:pPr>
    </w:p>
    <w:p w14:paraId="5FA48C8C" w14:textId="3FE24089" w:rsidR="0053405F" w:rsidRPr="00B654E5" w:rsidRDefault="0053405F" w:rsidP="009005AB">
      <w:pPr>
        <w:pStyle w:val="Prrafodelista"/>
        <w:numPr>
          <w:ilvl w:val="0"/>
          <w:numId w:val="2"/>
        </w:numPr>
        <w:jc w:val="both"/>
        <w:rPr>
          <w:rFonts w:ascii="Arial" w:hAnsi="Arial" w:cs="Arial"/>
          <w:b/>
          <w:lang w:eastAsia="ar-SA"/>
        </w:rPr>
      </w:pPr>
      <w:r w:rsidRPr="00B654E5">
        <w:rPr>
          <w:rFonts w:ascii="Arial" w:hAnsi="Arial" w:cs="Arial"/>
          <w:b/>
          <w:lang w:eastAsia="ar-SA"/>
        </w:rPr>
        <w:t xml:space="preserve"> DECLARATORIA DE DESIERTO DEL PROCESO DE SELECCIÓN</w:t>
      </w:r>
    </w:p>
    <w:p w14:paraId="46B0D21E" w14:textId="77777777" w:rsidR="00205CED" w:rsidRPr="00B654E5" w:rsidRDefault="00205CED" w:rsidP="00205CED">
      <w:pPr>
        <w:jc w:val="both"/>
        <w:rPr>
          <w:rFonts w:ascii="Arial" w:hAnsi="Arial" w:cs="Arial"/>
        </w:rPr>
      </w:pPr>
      <w:r w:rsidRPr="00B654E5">
        <w:rPr>
          <w:rFonts w:ascii="Arial" w:hAnsi="Arial" w:cs="Arial"/>
        </w:rPr>
        <w:t>La Empresa de Licores de Cundinamarca declarará desierta la invitación en los siguientes casos:</w:t>
      </w:r>
    </w:p>
    <w:p w14:paraId="08799B06" w14:textId="77777777" w:rsidR="00205CED" w:rsidRPr="00B654E5" w:rsidRDefault="00205CED" w:rsidP="00205CED">
      <w:pPr>
        <w:pStyle w:val="Prrafodelista"/>
        <w:numPr>
          <w:ilvl w:val="0"/>
          <w:numId w:val="6"/>
        </w:numPr>
        <w:spacing w:after="0" w:line="240" w:lineRule="auto"/>
        <w:jc w:val="both"/>
        <w:rPr>
          <w:rFonts w:ascii="Arial" w:hAnsi="Arial" w:cs="Arial"/>
        </w:rPr>
      </w:pPr>
      <w:r w:rsidRPr="00B654E5">
        <w:rPr>
          <w:rFonts w:ascii="Arial" w:hAnsi="Arial" w:cs="Arial"/>
        </w:rPr>
        <w:t xml:space="preserve">Cuando se impida la escogencia objetiva de una OFERTA. </w:t>
      </w:r>
    </w:p>
    <w:p w14:paraId="3C3CEBA7" w14:textId="77777777" w:rsidR="00205CED" w:rsidRPr="00B654E5" w:rsidRDefault="00205CED" w:rsidP="00205CED">
      <w:pPr>
        <w:pStyle w:val="Prrafodelista"/>
        <w:numPr>
          <w:ilvl w:val="0"/>
          <w:numId w:val="6"/>
        </w:numPr>
        <w:spacing w:after="0" w:line="240" w:lineRule="auto"/>
        <w:jc w:val="both"/>
        <w:rPr>
          <w:rFonts w:ascii="Arial" w:hAnsi="Arial" w:cs="Arial"/>
        </w:rPr>
      </w:pPr>
      <w:r w:rsidRPr="00B654E5">
        <w:rPr>
          <w:rFonts w:ascii="Arial" w:hAnsi="Arial" w:cs="Arial"/>
        </w:rPr>
        <w:t>Cuando se halla presentado únicamente una propuesta, y esta incurra en alguna causal de rechazo, no cumpla con los requisitos mínimos, o se compruebe que hay colusión.</w:t>
      </w:r>
    </w:p>
    <w:p w14:paraId="08294189" w14:textId="77777777" w:rsidR="00205CED" w:rsidRPr="00B654E5" w:rsidRDefault="00205CED" w:rsidP="00205CED">
      <w:pPr>
        <w:pStyle w:val="Prrafodelista"/>
        <w:numPr>
          <w:ilvl w:val="0"/>
          <w:numId w:val="6"/>
        </w:numPr>
        <w:spacing w:after="0" w:line="240" w:lineRule="auto"/>
        <w:jc w:val="both"/>
        <w:rPr>
          <w:rFonts w:ascii="Arial" w:hAnsi="Arial" w:cs="Arial"/>
        </w:rPr>
      </w:pPr>
      <w:r w:rsidRPr="00B654E5">
        <w:rPr>
          <w:rFonts w:ascii="Arial" w:hAnsi="Arial" w:cs="Arial"/>
        </w:rPr>
        <w:t xml:space="preserve">Cuando no se presente ninguna OFERTA. </w:t>
      </w:r>
    </w:p>
    <w:p w14:paraId="31C3CC68" w14:textId="77777777" w:rsidR="00205CED" w:rsidRPr="00B654E5" w:rsidRDefault="00205CED" w:rsidP="00205CED">
      <w:pPr>
        <w:pStyle w:val="Prrafodelista"/>
        <w:numPr>
          <w:ilvl w:val="0"/>
          <w:numId w:val="6"/>
        </w:numPr>
        <w:spacing w:after="0" w:line="240" w:lineRule="auto"/>
        <w:jc w:val="both"/>
        <w:rPr>
          <w:rFonts w:ascii="Arial" w:hAnsi="Arial" w:cs="Arial"/>
        </w:rPr>
      </w:pPr>
      <w:r w:rsidRPr="00B654E5">
        <w:rPr>
          <w:rFonts w:ascii="Arial" w:hAnsi="Arial" w:cs="Arial"/>
        </w:rPr>
        <w:t xml:space="preserve">Cuando habiéndose presentado más de una OFERTA, ninguna de ellas se ajuste a los requerimientos y condiciones consignadas en la presente invitación o habiendo cumplido con los requisitos habilitantes, se encuentra inmersa en causal de rechazo. </w:t>
      </w:r>
    </w:p>
    <w:p w14:paraId="3F858EFE" w14:textId="77777777" w:rsidR="0063189B" w:rsidRPr="00B654E5" w:rsidRDefault="0063189B" w:rsidP="0053405F">
      <w:pPr>
        <w:jc w:val="both"/>
        <w:rPr>
          <w:rFonts w:ascii="Arial" w:hAnsi="Arial" w:cs="Arial"/>
          <w:b/>
          <w:lang w:eastAsia="ar-SA"/>
        </w:rPr>
      </w:pPr>
    </w:p>
    <w:p w14:paraId="01CB7E9E" w14:textId="0DD4C620" w:rsidR="0053405F" w:rsidRPr="00B654E5" w:rsidRDefault="009005AB" w:rsidP="0053405F">
      <w:pPr>
        <w:jc w:val="both"/>
        <w:rPr>
          <w:rFonts w:ascii="Arial" w:hAnsi="Arial" w:cs="Arial"/>
          <w:b/>
          <w:lang w:eastAsia="ar-SA"/>
        </w:rPr>
      </w:pPr>
      <w:r w:rsidRPr="00B654E5">
        <w:rPr>
          <w:rFonts w:ascii="Arial" w:hAnsi="Arial" w:cs="Arial"/>
          <w:b/>
          <w:lang w:eastAsia="ar-SA"/>
        </w:rPr>
        <w:t>1</w:t>
      </w:r>
      <w:r w:rsidR="0053405F" w:rsidRPr="00B654E5">
        <w:rPr>
          <w:rFonts w:ascii="Arial" w:hAnsi="Arial" w:cs="Arial"/>
          <w:b/>
          <w:lang w:eastAsia="ar-SA"/>
        </w:rPr>
        <w:t>7. CONDICIONES GENERALES DE LA CONTRATACIÓN</w:t>
      </w:r>
    </w:p>
    <w:p w14:paraId="76C52CCA" w14:textId="36C162E9" w:rsidR="0053405F" w:rsidRPr="00B654E5" w:rsidRDefault="009005AB" w:rsidP="0053405F">
      <w:pPr>
        <w:jc w:val="both"/>
        <w:rPr>
          <w:rFonts w:ascii="Arial" w:hAnsi="Arial" w:cs="Arial"/>
          <w:b/>
          <w:lang w:eastAsia="ar-SA"/>
        </w:rPr>
      </w:pPr>
      <w:r w:rsidRPr="00B654E5">
        <w:rPr>
          <w:rFonts w:ascii="Arial" w:hAnsi="Arial" w:cs="Arial"/>
          <w:b/>
          <w:lang w:eastAsia="ar-SA"/>
        </w:rPr>
        <w:t>1</w:t>
      </w:r>
      <w:r w:rsidR="0053405F" w:rsidRPr="00B654E5">
        <w:rPr>
          <w:rFonts w:ascii="Arial" w:hAnsi="Arial" w:cs="Arial"/>
          <w:b/>
          <w:lang w:eastAsia="ar-SA"/>
        </w:rPr>
        <w:t>7.1. PLAZO DE EJECUCIÓN Y VIGENCIA</w:t>
      </w:r>
    </w:p>
    <w:p w14:paraId="055446D6" w14:textId="310E6D44" w:rsidR="0053405F" w:rsidRPr="00B654E5" w:rsidRDefault="0053405F" w:rsidP="0053405F">
      <w:pPr>
        <w:jc w:val="both"/>
        <w:rPr>
          <w:rFonts w:ascii="Arial" w:hAnsi="Arial" w:cs="Arial"/>
          <w:lang w:val="es-MX" w:eastAsia="ar-SA"/>
        </w:rPr>
      </w:pPr>
      <w:r w:rsidRPr="00B654E5">
        <w:rPr>
          <w:rFonts w:ascii="Arial" w:hAnsi="Arial" w:cs="Arial"/>
          <w:lang w:val="es-MX" w:eastAsia="ar-SA"/>
        </w:rPr>
        <w:t xml:space="preserve">El término de duración de las pólizas inicia a </w:t>
      </w:r>
      <w:r w:rsidR="007B556F" w:rsidRPr="00B654E5">
        <w:rPr>
          <w:rFonts w:ascii="Arial" w:hAnsi="Arial" w:cs="Arial"/>
          <w:lang w:val="es-MX" w:eastAsia="ar-SA"/>
        </w:rPr>
        <w:t xml:space="preserve">partir del </w:t>
      </w:r>
      <w:r w:rsidR="00F9045A" w:rsidRPr="00B654E5">
        <w:rPr>
          <w:rFonts w:ascii="Arial" w:hAnsi="Arial" w:cs="Arial"/>
          <w:lang w:val="es-MX" w:eastAsia="ar-SA"/>
        </w:rPr>
        <w:t>10</w:t>
      </w:r>
      <w:r w:rsidR="007B556F" w:rsidRPr="00B654E5">
        <w:rPr>
          <w:rFonts w:ascii="Arial" w:hAnsi="Arial" w:cs="Arial"/>
          <w:lang w:val="es-MX" w:eastAsia="ar-SA"/>
        </w:rPr>
        <w:t xml:space="preserve"> de </w:t>
      </w:r>
      <w:r w:rsidR="00F9045A" w:rsidRPr="00B654E5">
        <w:rPr>
          <w:rFonts w:ascii="Arial" w:hAnsi="Arial" w:cs="Arial"/>
          <w:lang w:val="es-MX" w:eastAsia="ar-SA"/>
        </w:rPr>
        <w:t>marzo</w:t>
      </w:r>
      <w:r w:rsidR="007B556F" w:rsidRPr="00B654E5">
        <w:rPr>
          <w:rFonts w:ascii="Arial" w:hAnsi="Arial" w:cs="Arial"/>
          <w:lang w:val="es-MX" w:eastAsia="ar-SA"/>
        </w:rPr>
        <w:t xml:space="preserve"> </w:t>
      </w:r>
      <w:r w:rsidRPr="00B654E5">
        <w:rPr>
          <w:rFonts w:ascii="Arial" w:hAnsi="Arial" w:cs="Arial"/>
          <w:lang w:val="es-MX" w:eastAsia="ar-SA"/>
        </w:rPr>
        <w:t>de 202</w:t>
      </w:r>
      <w:r w:rsidR="00F9045A" w:rsidRPr="00B654E5">
        <w:rPr>
          <w:rFonts w:ascii="Arial" w:hAnsi="Arial" w:cs="Arial"/>
          <w:lang w:val="es-MX" w:eastAsia="ar-SA"/>
        </w:rPr>
        <w:t>2</w:t>
      </w:r>
      <w:r w:rsidRPr="00B654E5">
        <w:rPr>
          <w:rFonts w:ascii="Arial" w:hAnsi="Arial" w:cs="Arial"/>
          <w:lang w:val="es-MX" w:eastAsia="ar-SA"/>
        </w:rPr>
        <w:t xml:space="preserve"> a las 00:00 y por el término de un a año los días en meses completos adicionales que otorguen los oferentes dentro del proceso de calificación. En caso de que la Empresa requiera prórrogas de sus contratos de seguros, las mismas se realizarán de acuerdo con la tasa anual a prorrata ofertada.</w:t>
      </w:r>
    </w:p>
    <w:p w14:paraId="0D2E371E" w14:textId="77777777" w:rsidR="0053405F" w:rsidRPr="00B654E5" w:rsidRDefault="0053405F" w:rsidP="0053405F">
      <w:pPr>
        <w:jc w:val="both"/>
        <w:rPr>
          <w:rFonts w:ascii="Arial" w:hAnsi="Arial" w:cs="Arial"/>
          <w:lang w:val="es-MX" w:eastAsia="ar-SA"/>
        </w:rPr>
      </w:pPr>
      <w:r w:rsidRPr="00B654E5">
        <w:rPr>
          <w:rFonts w:ascii="Arial" w:hAnsi="Arial" w:cs="Arial"/>
          <w:lang w:val="es-MX" w:eastAsia="ar-SA"/>
        </w:rPr>
        <w:t>No obstante, la EMPRESA DE LICORES DE CUNDINAMARCA, se reserva el derecho de hacer uso de las cláusulas de revocación en los términos estipulados por el Código de Comercio pudiendo dar por terminado total o parcialmente su vínculo con la aseguradora en cualquier momento y en los términos de la Ley.</w:t>
      </w:r>
    </w:p>
    <w:p w14:paraId="4105364A" w14:textId="33FC61B5" w:rsidR="0053405F" w:rsidRPr="00B654E5" w:rsidRDefault="009005AB" w:rsidP="0053405F">
      <w:pPr>
        <w:jc w:val="both"/>
        <w:rPr>
          <w:rFonts w:ascii="Arial" w:hAnsi="Arial" w:cs="Arial"/>
          <w:b/>
          <w:lang w:eastAsia="ar-SA"/>
        </w:rPr>
      </w:pPr>
      <w:r w:rsidRPr="00B654E5">
        <w:rPr>
          <w:rFonts w:ascii="Arial" w:hAnsi="Arial" w:cs="Arial"/>
          <w:b/>
          <w:lang w:eastAsia="ar-SA"/>
        </w:rPr>
        <w:t>1</w:t>
      </w:r>
      <w:r w:rsidR="0053405F" w:rsidRPr="00B654E5">
        <w:rPr>
          <w:rFonts w:ascii="Arial" w:hAnsi="Arial" w:cs="Arial"/>
          <w:b/>
          <w:lang w:eastAsia="ar-SA"/>
        </w:rPr>
        <w:t xml:space="preserve">7.2. LUGAR DE EJECUCIÓN </w:t>
      </w:r>
    </w:p>
    <w:p w14:paraId="00009E29" w14:textId="59A9959C" w:rsidR="0053405F" w:rsidRPr="00B654E5" w:rsidRDefault="0053405F" w:rsidP="0053405F">
      <w:pPr>
        <w:jc w:val="both"/>
        <w:rPr>
          <w:rFonts w:ascii="Arial" w:hAnsi="Arial" w:cs="Arial"/>
          <w:lang w:eastAsia="ar-SA"/>
        </w:rPr>
      </w:pPr>
      <w:r w:rsidRPr="00B654E5">
        <w:rPr>
          <w:rFonts w:ascii="Arial" w:hAnsi="Arial" w:cs="Arial"/>
          <w:lang w:eastAsia="ar-SA"/>
        </w:rPr>
        <w:t xml:space="preserve">El lugar de ejecución será </w:t>
      </w:r>
      <w:r w:rsidR="007B556F" w:rsidRPr="00B654E5">
        <w:rPr>
          <w:rFonts w:ascii="Arial" w:hAnsi="Arial" w:cs="Arial"/>
          <w:lang w:eastAsia="ar-SA"/>
        </w:rPr>
        <w:t xml:space="preserve">la Empresa de Licores de Cundinamarca, Autopista </w:t>
      </w:r>
      <w:r w:rsidR="00F9045A" w:rsidRPr="00B654E5">
        <w:rPr>
          <w:rFonts w:ascii="Arial" w:hAnsi="Arial" w:cs="Arial"/>
          <w:lang w:eastAsia="ar-SA"/>
        </w:rPr>
        <w:t>Medellín</w:t>
      </w:r>
      <w:r w:rsidR="007B556F" w:rsidRPr="00B654E5">
        <w:rPr>
          <w:rFonts w:ascii="Arial" w:hAnsi="Arial" w:cs="Arial"/>
          <w:lang w:eastAsia="ar-SA"/>
        </w:rPr>
        <w:t xml:space="preserve"> Kilometro 3.8 vía Siberia-cota.</w:t>
      </w:r>
      <w:r w:rsidRPr="00B654E5">
        <w:rPr>
          <w:rFonts w:ascii="Arial" w:hAnsi="Arial" w:cs="Arial"/>
          <w:lang w:eastAsia="ar-SA"/>
        </w:rPr>
        <w:t xml:space="preserve"> y/o en las sedes donde se realizan operaciones de la E.L.C.</w:t>
      </w:r>
    </w:p>
    <w:p w14:paraId="32C0463D" w14:textId="743D2728" w:rsidR="0053405F" w:rsidRPr="00B654E5" w:rsidRDefault="009005AB" w:rsidP="0053405F">
      <w:pPr>
        <w:jc w:val="both"/>
        <w:rPr>
          <w:rFonts w:ascii="Arial" w:hAnsi="Arial" w:cs="Arial"/>
          <w:b/>
          <w:lang w:eastAsia="ar-SA"/>
        </w:rPr>
      </w:pPr>
      <w:r w:rsidRPr="00B654E5">
        <w:rPr>
          <w:rFonts w:ascii="Arial" w:hAnsi="Arial" w:cs="Arial"/>
          <w:b/>
          <w:lang w:eastAsia="ar-SA"/>
        </w:rPr>
        <w:t>1</w:t>
      </w:r>
      <w:r w:rsidR="0053405F" w:rsidRPr="00B654E5">
        <w:rPr>
          <w:rFonts w:ascii="Arial" w:hAnsi="Arial" w:cs="Arial"/>
          <w:b/>
          <w:lang w:eastAsia="ar-SA"/>
        </w:rPr>
        <w:t>7.3. CONTROL DE EJECUCIÓN DE LA ORDEN DE INICIACIÓN DE ACTIVIDADES</w:t>
      </w:r>
    </w:p>
    <w:p w14:paraId="1553669C" w14:textId="77777777" w:rsidR="0053405F" w:rsidRPr="00B654E5" w:rsidRDefault="0053405F" w:rsidP="0053405F">
      <w:pPr>
        <w:jc w:val="both"/>
        <w:rPr>
          <w:rFonts w:ascii="Arial" w:hAnsi="Arial" w:cs="Arial"/>
          <w:lang w:eastAsia="ar-SA"/>
        </w:rPr>
      </w:pPr>
      <w:r w:rsidRPr="00B654E5">
        <w:rPr>
          <w:rFonts w:ascii="Arial" w:hAnsi="Arial" w:cs="Arial"/>
          <w:lang w:eastAsia="ar-SA"/>
        </w:rPr>
        <w:t>La supervisión de la presente contratación, será ejercida por la Subgerencia Administrativa, con el fin de verificar el cumplimiento de la misma.</w:t>
      </w:r>
    </w:p>
    <w:p w14:paraId="3B9424C5" w14:textId="69141188" w:rsidR="0053405F" w:rsidRPr="00B654E5" w:rsidRDefault="009005AB" w:rsidP="0053405F">
      <w:pPr>
        <w:jc w:val="both"/>
        <w:rPr>
          <w:rFonts w:ascii="Arial" w:hAnsi="Arial" w:cs="Arial"/>
          <w:b/>
          <w:lang w:eastAsia="ar-SA"/>
        </w:rPr>
      </w:pPr>
      <w:r w:rsidRPr="00B654E5">
        <w:rPr>
          <w:rFonts w:ascii="Arial" w:hAnsi="Arial" w:cs="Arial"/>
          <w:b/>
          <w:lang w:eastAsia="ar-SA"/>
        </w:rPr>
        <w:t>1</w:t>
      </w:r>
      <w:r w:rsidR="0053405F" w:rsidRPr="00B654E5">
        <w:rPr>
          <w:rFonts w:ascii="Arial" w:hAnsi="Arial" w:cs="Arial"/>
          <w:b/>
          <w:lang w:eastAsia="ar-SA"/>
        </w:rPr>
        <w:t>7.4.  PERFECCIONAMIENTO Y EJECUCIÓN</w:t>
      </w:r>
    </w:p>
    <w:p w14:paraId="3D5378F3"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Los contratos se perfeccionan con la expedición de las pólizas para cada uno de los ramos de seguros establecidos en los grupos 1, 2, 3, 4 y 5. </w:t>
      </w:r>
    </w:p>
    <w:p w14:paraId="4653E4E2" w14:textId="41F16CBE" w:rsidR="0053405F" w:rsidRPr="00B654E5" w:rsidRDefault="009005AB" w:rsidP="0053405F">
      <w:pPr>
        <w:jc w:val="both"/>
        <w:rPr>
          <w:rFonts w:ascii="Arial" w:hAnsi="Arial" w:cs="Arial"/>
          <w:b/>
          <w:lang w:eastAsia="ar-SA"/>
        </w:rPr>
      </w:pPr>
      <w:r w:rsidRPr="00B654E5">
        <w:rPr>
          <w:rFonts w:ascii="Arial" w:hAnsi="Arial" w:cs="Arial"/>
          <w:b/>
          <w:lang w:eastAsia="ar-SA"/>
        </w:rPr>
        <w:t>1</w:t>
      </w:r>
      <w:r w:rsidR="0053405F" w:rsidRPr="00B654E5">
        <w:rPr>
          <w:rFonts w:ascii="Arial" w:hAnsi="Arial" w:cs="Arial"/>
          <w:b/>
          <w:lang w:eastAsia="ar-SA"/>
        </w:rPr>
        <w:t>7.5. OBLIGACIONES DE</w:t>
      </w:r>
      <w:r w:rsidR="0063189B" w:rsidRPr="00B654E5">
        <w:rPr>
          <w:rFonts w:ascii="Arial" w:hAnsi="Arial" w:cs="Arial"/>
          <w:b/>
          <w:lang w:eastAsia="ar-SA"/>
        </w:rPr>
        <w:t>L</w:t>
      </w:r>
      <w:r w:rsidR="0053405F" w:rsidRPr="00B654E5">
        <w:rPr>
          <w:rFonts w:ascii="Arial" w:hAnsi="Arial" w:cs="Arial"/>
          <w:b/>
          <w:lang w:eastAsia="ar-SA"/>
        </w:rPr>
        <w:t xml:space="preserve"> CONTRATISTA.</w:t>
      </w:r>
    </w:p>
    <w:p w14:paraId="1B808D71" w14:textId="65E582CC" w:rsidR="0053405F" w:rsidRPr="00B654E5" w:rsidRDefault="009005AB" w:rsidP="0053405F">
      <w:pPr>
        <w:jc w:val="both"/>
        <w:rPr>
          <w:rFonts w:ascii="Arial" w:hAnsi="Arial" w:cs="Arial"/>
          <w:b/>
          <w:lang w:eastAsia="ar-SA"/>
        </w:rPr>
      </w:pPr>
      <w:r w:rsidRPr="00B654E5">
        <w:rPr>
          <w:rFonts w:ascii="Arial" w:hAnsi="Arial" w:cs="Arial"/>
          <w:b/>
          <w:lang w:eastAsia="ar-SA"/>
        </w:rPr>
        <w:t>1</w:t>
      </w:r>
      <w:r w:rsidR="0053405F" w:rsidRPr="00B654E5">
        <w:rPr>
          <w:rFonts w:ascii="Arial" w:hAnsi="Arial" w:cs="Arial"/>
          <w:b/>
          <w:lang w:eastAsia="ar-SA"/>
        </w:rPr>
        <w:t>7.5.1.  OBLIGACIONES GENERALES DEL CONTRATISTA</w:t>
      </w:r>
    </w:p>
    <w:p w14:paraId="2DBEEBA3" w14:textId="77777777" w:rsidR="0053405F" w:rsidRPr="00B654E5" w:rsidRDefault="0053405F" w:rsidP="0053405F">
      <w:pPr>
        <w:jc w:val="both"/>
        <w:rPr>
          <w:rFonts w:ascii="Arial" w:hAnsi="Arial" w:cs="Arial"/>
          <w:lang w:eastAsia="ar-SA"/>
        </w:rPr>
      </w:pPr>
      <w:r w:rsidRPr="00B654E5">
        <w:rPr>
          <w:rFonts w:ascii="Arial" w:hAnsi="Arial" w:cs="Arial"/>
          <w:lang w:eastAsia="ar-SA"/>
        </w:rPr>
        <w:t>Estar bajo la supervisión del funcionario delegado, quien velará por el cumplimiento de las obligaciones aquí establecidas.</w:t>
      </w:r>
    </w:p>
    <w:p w14:paraId="10629FEA" w14:textId="77777777" w:rsidR="0053405F" w:rsidRPr="00B654E5" w:rsidRDefault="0053405F" w:rsidP="00AC3D72">
      <w:pPr>
        <w:pStyle w:val="Prrafodelista"/>
        <w:numPr>
          <w:ilvl w:val="0"/>
          <w:numId w:val="7"/>
        </w:numPr>
        <w:jc w:val="both"/>
        <w:rPr>
          <w:rFonts w:ascii="Arial" w:hAnsi="Arial" w:cs="Arial"/>
          <w:lang w:eastAsia="ar-SA"/>
        </w:rPr>
      </w:pPr>
      <w:r w:rsidRPr="00B654E5">
        <w:rPr>
          <w:rFonts w:ascii="Arial" w:hAnsi="Arial" w:cs="Arial"/>
          <w:lang w:eastAsia="ar-SA"/>
        </w:rPr>
        <w:t>Cumplir con el objeto contractual dentro de las especificaciones técnicas y condiciones contractuales requeridas.</w:t>
      </w:r>
    </w:p>
    <w:p w14:paraId="329D835D" w14:textId="77777777" w:rsidR="0053405F" w:rsidRPr="00B654E5" w:rsidRDefault="0053405F" w:rsidP="00AC3D72">
      <w:pPr>
        <w:pStyle w:val="Prrafodelista"/>
        <w:numPr>
          <w:ilvl w:val="0"/>
          <w:numId w:val="7"/>
        </w:numPr>
        <w:jc w:val="both"/>
        <w:rPr>
          <w:rFonts w:ascii="Arial" w:hAnsi="Arial" w:cs="Arial"/>
          <w:lang w:eastAsia="ar-SA"/>
        </w:rPr>
      </w:pPr>
      <w:r w:rsidRPr="00B654E5">
        <w:rPr>
          <w:rFonts w:ascii="Arial" w:hAnsi="Arial" w:cs="Arial"/>
          <w:lang w:eastAsia="ar-SA"/>
        </w:rPr>
        <w:t>Acatar las instrucciones que durante el desarrollo del contrato que se le impartan por parte de la EMPRESA, a través del supervisor.</w:t>
      </w:r>
    </w:p>
    <w:p w14:paraId="5FC558D4" w14:textId="77777777" w:rsidR="0053405F" w:rsidRPr="00B654E5" w:rsidRDefault="0053405F" w:rsidP="00AC3D72">
      <w:pPr>
        <w:pStyle w:val="Prrafodelista"/>
        <w:numPr>
          <w:ilvl w:val="0"/>
          <w:numId w:val="7"/>
        </w:numPr>
        <w:jc w:val="both"/>
        <w:rPr>
          <w:rFonts w:ascii="Arial" w:hAnsi="Arial" w:cs="Arial"/>
          <w:lang w:eastAsia="ar-SA"/>
        </w:rPr>
      </w:pPr>
      <w:r w:rsidRPr="00B654E5">
        <w:rPr>
          <w:rFonts w:ascii="Arial" w:hAnsi="Arial" w:cs="Arial"/>
          <w:lang w:eastAsia="ar-SA"/>
        </w:rPr>
        <w:t>Obrar con lealtad y buena fe en las distintas etapas contractuales, evitando dilaciones y trabas.</w:t>
      </w:r>
    </w:p>
    <w:p w14:paraId="30EDB93F" w14:textId="77777777" w:rsidR="0053405F" w:rsidRPr="00B654E5" w:rsidRDefault="0053405F" w:rsidP="00AC3D72">
      <w:pPr>
        <w:pStyle w:val="Prrafodelista"/>
        <w:numPr>
          <w:ilvl w:val="0"/>
          <w:numId w:val="7"/>
        </w:numPr>
        <w:jc w:val="both"/>
        <w:rPr>
          <w:rFonts w:ascii="Arial" w:hAnsi="Arial" w:cs="Arial"/>
          <w:lang w:eastAsia="ar-SA"/>
        </w:rPr>
      </w:pPr>
      <w:r w:rsidRPr="00B654E5">
        <w:rPr>
          <w:rFonts w:ascii="Arial" w:hAnsi="Arial" w:cs="Arial"/>
          <w:lang w:eastAsia="ar-SA"/>
        </w:rPr>
        <w:t>No acceder a peticiones o amenazas de quienes actúen por fuera de la Ley con el fin de hacer u omitir algún hecho.</w:t>
      </w:r>
    </w:p>
    <w:p w14:paraId="2AE885DF" w14:textId="77777777" w:rsidR="0053405F" w:rsidRPr="00B654E5" w:rsidRDefault="0053405F" w:rsidP="00AC3D72">
      <w:pPr>
        <w:pStyle w:val="Prrafodelista"/>
        <w:numPr>
          <w:ilvl w:val="0"/>
          <w:numId w:val="7"/>
        </w:numPr>
        <w:jc w:val="both"/>
        <w:rPr>
          <w:rFonts w:ascii="Arial" w:hAnsi="Arial" w:cs="Arial"/>
          <w:lang w:eastAsia="ar-SA"/>
        </w:rPr>
      </w:pPr>
      <w:r w:rsidRPr="00B654E5">
        <w:rPr>
          <w:rFonts w:ascii="Arial" w:hAnsi="Arial" w:cs="Arial"/>
          <w:lang w:eastAsia="ar-SA"/>
        </w:rPr>
        <w:t xml:space="preserve">El contratista será responsable ante las autoridades de los actos u omisiones en el ejercicio de las actividades que desarrolle en virtud de la contratación, cuando con ellos cause perjuicio a la EMPRESA o a terceros. </w:t>
      </w:r>
    </w:p>
    <w:p w14:paraId="356489A3" w14:textId="77777777" w:rsidR="0053405F" w:rsidRPr="00B654E5" w:rsidRDefault="0053405F" w:rsidP="00AC3D72">
      <w:pPr>
        <w:pStyle w:val="Prrafodelista"/>
        <w:numPr>
          <w:ilvl w:val="0"/>
          <w:numId w:val="7"/>
        </w:numPr>
        <w:jc w:val="both"/>
        <w:rPr>
          <w:rFonts w:ascii="Arial" w:hAnsi="Arial" w:cs="Arial"/>
          <w:lang w:eastAsia="ar-SA"/>
        </w:rPr>
      </w:pPr>
      <w:r w:rsidRPr="00B654E5">
        <w:rPr>
          <w:rFonts w:ascii="Arial" w:hAnsi="Arial" w:cs="Arial"/>
          <w:lang w:eastAsia="ar-SA"/>
        </w:rPr>
        <w:t>Cumplir con las afiliaciones y aportes a la Seguridad Social, y con los pagos de aportes parafiscales.</w:t>
      </w:r>
    </w:p>
    <w:p w14:paraId="6D0112F2" w14:textId="77777777" w:rsidR="0053405F" w:rsidRPr="00B654E5" w:rsidRDefault="0053405F" w:rsidP="00AC3D72">
      <w:pPr>
        <w:pStyle w:val="Prrafodelista"/>
        <w:numPr>
          <w:ilvl w:val="0"/>
          <w:numId w:val="7"/>
        </w:numPr>
        <w:jc w:val="both"/>
        <w:rPr>
          <w:rFonts w:ascii="Arial" w:hAnsi="Arial" w:cs="Arial"/>
          <w:lang w:eastAsia="ar-SA"/>
        </w:rPr>
      </w:pPr>
      <w:r w:rsidRPr="00B654E5">
        <w:rPr>
          <w:rFonts w:ascii="Arial" w:hAnsi="Arial" w:cs="Arial"/>
          <w:lang w:eastAsia="ar-SA"/>
        </w:rPr>
        <w:t xml:space="preserve">Las demás que se deriven de la naturaleza de la contratación. </w:t>
      </w:r>
    </w:p>
    <w:p w14:paraId="5D40BADC" w14:textId="30D7BAC8" w:rsidR="0053405F" w:rsidRPr="00B654E5" w:rsidRDefault="009005AB" w:rsidP="0053405F">
      <w:pPr>
        <w:jc w:val="both"/>
        <w:rPr>
          <w:rFonts w:ascii="Arial" w:hAnsi="Arial" w:cs="Arial"/>
          <w:b/>
          <w:lang w:eastAsia="ar-SA"/>
        </w:rPr>
      </w:pPr>
      <w:r w:rsidRPr="00B654E5">
        <w:rPr>
          <w:rFonts w:ascii="Arial" w:hAnsi="Arial" w:cs="Arial"/>
          <w:b/>
          <w:lang w:eastAsia="ar-SA"/>
        </w:rPr>
        <w:t>1</w:t>
      </w:r>
      <w:r w:rsidR="0053405F" w:rsidRPr="00B654E5">
        <w:rPr>
          <w:rFonts w:ascii="Arial" w:hAnsi="Arial" w:cs="Arial"/>
          <w:b/>
          <w:lang w:eastAsia="ar-SA"/>
        </w:rPr>
        <w:t>7.5.2. OBLIGACIONES ESPECÍFICAS DEL CONTRATISTA</w:t>
      </w:r>
    </w:p>
    <w:p w14:paraId="174D67F6"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 xml:space="preserve">Expedir las pólizas objeto del contrato y demás documentos a que esté obligada de manera pronta y oportuna, cumpliendo con las condiciones técnicas, jurídicas, económicas, financieras y comerciales presentadas en la propuesta. </w:t>
      </w:r>
    </w:p>
    <w:p w14:paraId="0F99FA46"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 xml:space="preserve">Manejar la información en forma sistematizada y actualizada conforme a los requerimientos de LA </w:t>
      </w:r>
      <w:r w:rsidRPr="00B654E5">
        <w:rPr>
          <w:rFonts w:ascii="Arial" w:hAnsi="Arial" w:cs="Arial"/>
          <w:lang w:val="es-MX" w:eastAsia="ar-SA"/>
        </w:rPr>
        <w:t>ELC</w:t>
      </w:r>
      <w:r w:rsidRPr="00B654E5">
        <w:rPr>
          <w:rFonts w:ascii="Arial" w:hAnsi="Arial" w:cs="Arial"/>
          <w:lang w:eastAsia="ar-SA"/>
        </w:rPr>
        <w:t>, garantizando información ágil y oportuna.</w:t>
      </w:r>
    </w:p>
    <w:p w14:paraId="212301DC"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Presentar informe trimestral de siniestros o cuando la Entidad requiera informes sobre el comportamiento de las pólizas, reclamaciones, beneficiarios de la póliza, actividades de divulgación de la póliza y los demás que le solicite LA</w:t>
      </w:r>
      <w:r w:rsidRPr="00B654E5">
        <w:rPr>
          <w:rFonts w:ascii="Arial" w:hAnsi="Arial" w:cs="Arial"/>
          <w:lang w:val="es-MX" w:eastAsia="ar-SA"/>
        </w:rPr>
        <w:t xml:space="preserve"> ELC</w:t>
      </w:r>
      <w:r w:rsidRPr="00B654E5">
        <w:rPr>
          <w:rFonts w:ascii="Arial" w:hAnsi="Arial" w:cs="Arial"/>
          <w:lang w:eastAsia="ar-SA"/>
        </w:rPr>
        <w:t>.</w:t>
      </w:r>
    </w:p>
    <w:p w14:paraId="570B11C3"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 xml:space="preserve">Pronunciarse dentro de un plazo no mayor a un mes, sobre la existencia o no de cobertura en cada uno de los siniestros que se les presenten. </w:t>
      </w:r>
    </w:p>
    <w:p w14:paraId="5EB5528F"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Pagar el valor de las indemnizaciones dentro del plazo legal o el convenido contractualmente.</w:t>
      </w:r>
    </w:p>
    <w:p w14:paraId="6D2D274A"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 xml:space="preserve">Entregar copias o duplicados de las pólizas cuando </w:t>
      </w:r>
      <w:r w:rsidRPr="00B654E5">
        <w:rPr>
          <w:rFonts w:ascii="Arial" w:hAnsi="Arial" w:cs="Arial"/>
          <w:lang w:val="es-MX" w:eastAsia="ar-SA"/>
        </w:rPr>
        <w:t>ELC</w:t>
      </w:r>
      <w:r w:rsidRPr="00B654E5">
        <w:rPr>
          <w:rFonts w:ascii="Arial" w:hAnsi="Arial" w:cs="Arial"/>
          <w:lang w:eastAsia="ar-SA"/>
        </w:rPr>
        <w:t xml:space="preserve"> lo solicite.</w:t>
      </w:r>
    </w:p>
    <w:p w14:paraId="78493EEF"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Abstenerse de solicitar documentos, que no fueron indicados en la propuesta, aun en el caso en que los mismos hagan parte de su sistema de gestión de calidad, para efectos de trasladar o entregar los recursos derivados de una indemnización.</w:t>
      </w:r>
    </w:p>
    <w:p w14:paraId="2D005D2C"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 xml:space="preserve">Acordar por solicitud de La </w:t>
      </w:r>
      <w:r w:rsidRPr="00B654E5">
        <w:rPr>
          <w:rFonts w:ascii="Arial" w:hAnsi="Arial" w:cs="Arial"/>
          <w:lang w:val="es-MX" w:eastAsia="ar-SA"/>
        </w:rPr>
        <w:t>ELC</w:t>
      </w:r>
      <w:r w:rsidRPr="00B654E5">
        <w:rPr>
          <w:rFonts w:ascii="Arial" w:hAnsi="Arial" w:cs="Arial"/>
          <w:lang w:eastAsia="ar-SA"/>
        </w:rPr>
        <w:t xml:space="preserve"> los cambios en las condiciones de contratación que sean benéficas para LA </w:t>
      </w:r>
      <w:r w:rsidRPr="00B654E5">
        <w:rPr>
          <w:rFonts w:ascii="Arial" w:hAnsi="Arial" w:cs="Arial"/>
          <w:lang w:val="es-MX" w:eastAsia="ar-SA"/>
        </w:rPr>
        <w:t>ELC</w:t>
      </w:r>
      <w:r w:rsidRPr="00B654E5">
        <w:rPr>
          <w:rFonts w:ascii="Arial" w:hAnsi="Arial" w:cs="Arial"/>
          <w:lang w:eastAsia="ar-SA"/>
        </w:rPr>
        <w:t xml:space="preserve">. </w:t>
      </w:r>
    </w:p>
    <w:p w14:paraId="02032EB0"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Dar respuesta a las inquietudes que se presenten, ya sea de manera directa o a través del intermediario, en un plazo no mayor a 5 días corrientes.</w:t>
      </w:r>
    </w:p>
    <w:p w14:paraId="4F22D746"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Cumplir con los requerimientos contenidos en el Anexo de condiciones Técnicas básicas obligatorias.</w:t>
      </w:r>
    </w:p>
    <w:p w14:paraId="06A98143"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Abstenerse de exigir la denuncia penal cuando se trate del extravío de los bienes, documento que será reemplazado por una declaración extrajuicio por parte del responsable del bien. (APLICABLE SOLO A POLIZA DE TODO RIESGO DAÑO MATERIAL Y DEMÁS A LAS QUE RESULTE APLICABLE ESTA CONDICIÓN SI EL RAMO CORRESPONDIENTE FORMA PARTE DEL GRUPO ADJUDICADO).</w:t>
      </w:r>
    </w:p>
    <w:p w14:paraId="2FD08FE1"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 xml:space="preserve">Ejecutar el objeto del contrato en los términos previstos en la oferta presentada a la presente invitación. </w:t>
      </w:r>
    </w:p>
    <w:p w14:paraId="6F2C687A"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Informar inmediatamente a la ELC y demás autoridades competentes cuando se presenten peticiones o amenazas de quienes actúan por fuera de la ley con el fin de obligar al ASEGURADOR a omitir algún acto o hecho que le competa o que resulte determinante para el adecuado cumplimiento del presente contrato. Mantener la reserva profesional sobre la información que le sea suministrada o a la que tenga acceso para el desarrollo del objeto del contrato.</w:t>
      </w:r>
    </w:p>
    <w:p w14:paraId="15B103F0"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Realizar comités técnicos y de siniestros en conjunto con el intermediario de seguros cuando lo requiera la Empresa.</w:t>
      </w:r>
    </w:p>
    <w:p w14:paraId="42F0CC27" w14:textId="77777777" w:rsidR="0053405F" w:rsidRPr="00B654E5" w:rsidRDefault="0053405F" w:rsidP="000813A0">
      <w:pPr>
        <w:pStyle w:val="Prrafodelista"/>
        <w:numPr>
          <w:ilvl w:val="0"/>
          <w:numId w:val="8"/>
        </w:numPr>
        <w:jc w:val="both"/>
        <w:rPr>
          <w:rFonts w:ascii="Arial" w:hAnsi="Arial" w:cs="Arial"/>
          <w:lang w:eastAsia="ar-SA"/>
        </w:rPr>
      </w:pPr>
      <w:r w:rsidRPr="00B654E5">
        <w:rPr>
          <w:rFonts w:ascii="Arial" w:hAnsi="Arial" w:cs="Arial"/>
          <w:lang w:eastAsia="ar-SA"/>
        </w:rPr>
        <w:t xml:space="preserve">Las demás que se le asignen, relacionadas con el cumplimiento de las obligaciones derivadas del contrato de seguro y con la póliza que lo instrumenta. </w:t>
      </w:r>
    </w:p>
    <w:p w14:paraId="2AD4D653" w14:textId="5F2548FF" w:rsidR="0053405F" w:rsidRPr="00B654E5" w:rsidRDefault="009005AB" w:rsidP="0053405F">
      <w:pPr>
        <w:jc w:val="both"/>
        <w:rPr>
          <w:rFonts w:ascii="Arial" w:hAnsi="Arial" w:cs="Arial"/>
          <w:b/>
          <w:lang w:eastAsia="ar-SA"/>
        </w:rPr>
      </w:pPr>
      <w:r w:rsidRPr="00B654E5">
        <w:rPr>
          <w:rFonts w:ascii="Arial" w:hAnsi="Arial" w:cs="Arial"/>
          <w:b/>
          <w:lang w:eastAsia="ar-SA"/>
        </w:rPr>
        <w:t>1</w:t>
      </w:r>
      <w:r w:rsidR="0053405F" w:rsidRPr="00B654E5">
        <w:rPr>
          <w:rFonts w:ascii="Arial" w:hAnsi="Arial" w:cs="Arial"/>
          <w:b/>
          <w:lang w:eastAsia="ar-SA"/>
        </w:rPr>
        <w:t>7.6.3. OBLIGACIONES GENERALES DE LA EMPRESA DE LICORES DE CUNDINAMARCA</w:t>
      </w:r>
    </w:p>
    <w:p w14:paraId="422F060B" w14:textId="77777777" w:rsidR="0053405F" w:rsidRPr="00B654E5" w:rsidRDefault="0053405F" w:rsidP="000813A0">
      <w:pPr>
        <w:pStyle w:val="Prrafodelista"/>
        <w:numPr>
          <w:ilvl w:val="0"/>
          <w:numId w:val="9"/>
        </w:numPr>
        <w:jc w:val="both"/>
        <w:rPr>
          <w:rFonts w:ascii="Arial" w:hAnsi="Arial" w:cs="Arial"/>
          <w:lang w:eastAsia="ar-SA"/>
        </w:rPr>
      </w:pPr>
      <w:r w:rsidRPr="00B654E5">
        <w:rPr>
          <w:rFonts w:ascii="Arial" w:hAnsi="Arial" w:cs="Arial"/>
          <w:lang w:eastAsia="ar-SA"/>
        </w:rPr>
        <w:t>Ejercer la supervisión y seguimiento permanente del contrato.</w:t>
      </w:r>
    </w:p>
    <w:p w14:paraId="2107B04F" w14:textId="77777777" w:rsidR="0053405F" w:rsidRPr="00B654E5" w:rsidRDefault="0053405F" w:rsidP="000813A0">
      <w:pPr>
        <w:pStyle w:val="Prrafodelista"/>
        <w:numPr>
          <w:ilvl w:val="0"/>
          <w:numId w:val="9"/>
        </w:numPr>
        <w:jc w:val="both"/>
        <w:rPr>
          <w:rFonts w:ascii="Arial" w:hAnsi="Arial" w:cs="Arial"/>
          <w:lang w:eastAsia="ar-SA"/>
        </w:rPr>
      </w:pPr>
      <w:r w:rsidRPr="00B654E5">
        <w:rPr>
          <w:rFonts w:ascii="Arial" w:hAnsi="Arial" w:cs="Arial"/>
          <w:lang w:eastAsia="ar-SA"/>
        </w:rPr>
        <w:t>Exigir el cumplimiento de las condiciones de contratación, la OFERTA y las obligaciones del CONTRATISTA.</w:t>
      </w:r>
    </w:p>
    <w:p w14:paraId="3F039826" w14:textId="77777777" w:rsidR="0053405F" w:rsidRPr="00B654E5" w:rsidRDefault="0053405F" w:rsidP="000813A0">
      <w:pPr>
        <w:pStyle w:val="Prrafodelista"/>
        <w:numPr>
          <w:ilvl w:val="0"/>
          <w:numId w:val="9"/>
        </w:numPr>
        <w:jc w:val="both"/>
        <w:rPr>
          <w:rFonts w:ascii="Arial" w:hAnsi="Arial" w:cs="Arial"/>
          <w:lang w:eastAsia="ar-SA"/>
        </w:rPr>
      </w:pPr>
      <w:r w:rsidRPr="00B654E5">
        <w:rPr>
          <w:rFonts w:ascii="Arial" w:hAnsi="Arial" w:cs="Arial"/>
          <w:lang w:eastAsia="ar-SA"/>
        </w:rPr>
        <w:t>Expedir y tramitar los certificados de cumplimento del objeto contractual.</w:t>
      </w:r>
    </w:p>
    <w:p w14:paraId="07F0AE4B" w14:textId="77777777" w:rsidR="0053405F" w:rsidRPr="00B654E5" w:rsidRDefault="0053405F" w:rsidP="000813A0">
      <w:pPr>
        <w:pStyle w:val="Prrafodelista"/>
        <w:numPr>
          <w:ilvl w:val="0"/>
          <w:numId w:val="9"/>
        </w:numPr>
        <w:jc w:val="both"/>
        <w:rPr>
          <w:rFonts w:ascii="Arial" w:hAnsi="Arial" w:cs="Arial"/>
          <w:lang w:eastAsia="ar-SA"/>
        </w:rPr>
      </w:pPr>
      <w:r w:rsidRPr="00B654E5">
        <w:rPr>
          <w:rFonts w:ascii="Arial" w:hAnsi="Arial" w:cs="Arial"/>
          <w:lang w:eastAsia="ar-SA"/>
        </w:rPr>
        <w:t>Pagar el valor en los términos pactados.</w:t>
      </w:r>
    </w:p>
    <w:p w14:paraId="375B2779" w14:textId="77777777" w:rsidR="0053405F" w:rsidRPr="00B654E5" w:rsidRDefault="0053405F" w:rsidP="000813A0">
      <w:pPr>
        <w:pStyle w:val="Prrafodelista"/>
        <w:numPr>
          <w:ilvl w:val="0"/>
          <w:numId w:val="9"/>
        </w:numPr>
        <w:jc w:val="both"/>
        <w:rPr>
          <w:rFonts w:ascii="Arial" w:hAnsi="Arial" w:cs="Arial"/>
          <w:lang w:eastAsia="ar-SA"/>
        </w:rPr>
      </w:pPr>
      <w:r w:rsidRPr="00B654E5">
        <w:rPr>
          <w:rFonts w:ascii="Arial" w:hAnsi="Arial" w:cs="Arial"/>
          <w:lang w:eastAsia="ar-SA"/>
        </w:rPr>
        <w:t>Adelantar las gestiones necesarias para el reconocimiento y cobro de las sanciones pecuniarias y de las garantías a que haya lugar.</w:t>
      </w:r>
    </w:p>
    <w:p w14:paraId="3F061796" w14:textId="77777777" w:rsidR="0053405F" w:rsidRPr="00B654E5" w:rsidRDefault="0053405F" w:rsidP="000813A0">
      <w:pPr>
        <w:pStyle w:val="Prrafodelista"/>
        <w:numPr>
          <w:ilvl w:val="0"/>
          <w:numId w:val="9"/>
        </w:numPr>
        <w:jc w:val="both"/>
        <w:rPr>
          <w:rFonts w:ascii="Arial" w:hAnsi="Arial" w:cs="Arial"/>
          <w:lang w:eastAsia="ar-SA"/>
        </w:rPr>
      </w:pPr>
      <w:r w:rsidRPr="00B654E5">
        <w:rPr>
          <w:rFonts w:ascii="Arial" w:hAnsi="Arial" w:cs="Arial"/>
          <w:lang w:eastAsia="ar-SA"/>
        </w:rPr>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67C3AC08" w14:textId="77777777" w:rsidR="0053405F" w:rsidRPr="00B654E5" w:rsidRDefault="0053405F" w:rsidP="000813A0">
      <w:pPr>
        <w:pStyle w:val="Prrafodelista"/>
        <w:numPr>
          <w:ilvl w:val="0"/>
          <w:numId w:val="9"/>
        </w:numPr>
        <w:jc w:val="both"/>
        <w:rPr>
          <w:rFonts w:ascii="Arial" w:hAnsi="Arial" w:cs="Arial"/>
          <w:lang w:eastAsia="ar-SA"/>
        </w:rPr>
      </w:pPr>
      <w:r w:rsidRPr="00B654E5">
        <w:rPr>
          <w:rFonts w:ascii="Arial" w:hAnsi="Arial" w:cs="Arial"/>
          <w:lang w:eastAsia="ar-SA"/>
        </w:rPr>
        <w:t>Pronunciarse sobre los documentos que someta el CONTRATISTA a su consideración.</w:t>
      </w:r>
    </w:p>
    <w:p w14:paraId="58ABA73D" w14:textId="07C331DE" w:rsidR="0053405F" w:rsidRPr="00B654E5" w:rsidRDefault="0053405F" w:rsidP="000813A0">
      <w:pPr>
        <w:pStyle w:val="Prrafodelista"/>
        <w:numPr>
          <w:ilvl w:val="0"/>
          <w:numId w:val="9"/>
        </w:numPr>
        <w:jc w:val="both"/>
        <w:rPr>
          <w:rFonts w:ascii="Arial" w:hAnsi="Arial" w:cs="Arial"/>
          <w:lang w:eastAsia="ar-SA"/>
        </w:rPr>
      </w:pPr>
      <w:r w:rsidRPr="00B654E5">
        <w:rPr>
          <w:rFonts w:ascii="Arial" w:hAnsi="Arial" w:cs="Arial"/>
          <w:lang w:eastAsia="ar-SA"/>
        </w:rPr>
        <w:t>Colaborar con el CONTRATISTA en la ejecución del objeto contratado.</w:t>
      </w:r>
    </w:p>
    <w:p w14:paraId="665CB4F0" w14:textId="77777777" w:rsidR="009005AB" w:rsidRPr="00B654E5" w:rsidRDefault="009005AB" w:rsidP="009005AB">
      <w:pPr>
        <w:pStyle w:val="Prrafodelista"/>
        <w:jc w:val="both"/>
        <w:rPr>
          <w:rFonts w:ascii="Arial" w:hAnsi="Arial" w:cs="Arial"/>
          <w:lang w:eastAsia="ar-SA"/>
        </w:rPr>
      </w:pPr>
    </w:p>
    <w:p w14:paraId="4C3BC46C" w14:textId="049AD697" w:rsidR="0053405F" w:rsidRPr="00B654E5" w:rsidRDefault="0053405F" w:rsidP="009005AB">
      <w:pPr>
        <w:pStyle w:val="Prrafodelista"/>
        <w:numPr>
          <w:ilvl w:val="0"/>
          <w:numId w:val="22"/>
        </w:numPr>
        <w:jc w:val="both"/>
        <w:rPr>
          <w:rFonts w:ascii="Arial" w:hAnsi="Arial" w:cs="Arial"/>
          <w:b/>
          <w:lang w:eastAsia="ar-SA"/>
        </w:rPr>
      </w:pPr>
      <w:r w:rsidRPr="00B654E5">
        <w:rPr>
          <w:rFonts w:ascii="Arial" w:hAnsi="Arial" w:cs="Arial"/>
          <w:b/>
          <w:lang w:eastAsia="ar-SA"/>
        </w:rPr>
        <w:t>GARANTÍAS</w:t>
      </w:r>
    </w:p>
    <w:p w14:paraId="2BEB4757" w14:textId="77777777" w:rsidR="0053405F" w:rsidRPr="00B654E5" w:rsidRDefault="0053405F" w:rsidP="0053405F">
      <w:pPr>
        <w:jc w:val="both"/>
        <w:rPr>
          <w:rFonts w:ascii="Arial" w:hAnsi="Arial" w:cs="Arial"/>
          <w:lang w:eastAsia="ar-SA"/>
        </w:rPr>
      </w:pPr>
      <w:r w:rsidRPr="00B654E5">
        <w:rPr>
          <w:rFonts w:ascii="Arial" w:hAnsi="Arial" w:cs="Arial"/>
          <w:lang w:eastAsia="ar-SA"/>
        </w:rPr>
        <w:t>No se requieren para este proceso según lo establece el decreto 1082 de 2015. Contratos de Seguros.</w:t>
      </w:r>
    </w:p>
    <w:p w14:paraId="7C1CA1DA" w14:textId="32C98B26" w:rsidR="0053405F" w:rsidRPr="00B654E5" w:rsidRDefault="0053405F" w:rsidP="009005AB">
      <w:pPr>
        <w:pStyle w:val="Prrafodelista"/>
        <w:numPr>
          <w:ilvl w:val="0"/>
          <w:numId w:val="5"/>
        </w:numPr>
        <w:jc w:val="both"/>
        <w:rPr>
          <w:rFonts w:ascii="Arial" w:hAnsi="Arial" w:cs="Arial"/>
          <w:b/>
          <w:lang w:eastAsia="ar-SA"/>
        </w:rPr>
      </w:pPr>
      <w:r w:rsidRPr="00B654E5">
        <w:rPr>
          <w:rFonts w:ascii="Arial" w:hAnsi="Arial" w:cs="Arial"/>
          <w:b/>
          <w:lang w:eastAsia="ar-SA"/>
        </w:rPr>
        <w:t xml:space="preserve">CLÁUSULA INDEMNIDAD </w:t>
      </w:r>
    </w:p>
    <w:p w14:paraId="717A32CF" w14:textId="77777777" w:rsidR="0053405F" w:rsidRPr="00B654E5" w:rsidRDefault="0053405F" w:rsidP="0053405F">
      <w:pPr>
        <w:jc w:val="both"/>
        <w:rPr>
          <w:rFonts w:ascii="Arial" w:hAnsi="Arial" w:cs="Arial"/>
          <w:lang w:eastAsia="ar-SA"/>
        </w:rPr>
      </w:pPr>
      <w:r w:rsidRPr="00B654E5">
        <w:rPr>
          <w:rFonts w:ascii="Arial" w:hAnsi="Arial" w:cs="Arial"/>
          <w:lang w:eastAsia="ar-SA"/>
        </w:rPr>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suministro objeto de la Orden de Iniciación y terminados éstos, durante su permanencia y hasta la liquidación definitiva de la Orden de Iniciación.</w:t>
      </w:r>
    </w:p>
    <w:p w14:paraId="77FC30E6" w14:textId="77777777" w:rsidR="0053405F" w:rsidRPr="00B654E5" w:rsidRDefault="0053405F" w:rsidP="0053405F">
      <w:pPr>
        <w:jc w:val="both"/>
        <w:rPr>
          <w:rFonts w:ascii="Arial" w:hAnsi="Arial" w:cs="Arial"/>
          <w:lang w:eastAsia="ar-SA"/>
        </w:rPr>
      </w:pPr>
      <w:r w:rsidRPr="00B654E5">
        <w:rPr>
          <w:rFonts w:ascii="Arial" w:hAnsi="Arial" w:cs="Arial"/>
          <w:lang w:eastAsia="ar-SA"/>
        </w:rPr>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20ECD195" w14:textId="77777777" w:rsidR="0053405F" w:rsidRPr="00B654E5" w:rsidRDefault="0053405F" w:rsidP="0053405F">
      <w:pPr>
        <w:jc w:val="both"/>
        <w:rPr>
          <w:rFonts w:ascii="Arial" w:hAnsi="Arial" w:cs="Arial"/>
          <w:lang w:eastAsia="ar-SA"/>
        </w:rPr>
      </w:pPr>
      <w:r w:rsidRPr="00B654E5">
        <w:rPr>
          <w:rFonts w:ascii="Arial" w:hAnsi="Arial" w:cs="Arial"/>
          <w:lang w:eastAsia="ar-SA"/>
        </w:rPr>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3830F581" w14:textId="77777777" w:rsidR="0053405F" w:rsidRPr="00B654E5" w:rsidRDefault="0053405F" w:rsidP="0053405F">
      <w:pPr>
        <w:jc w:val="both"/>
        <w:rPr>
          <w:rFonts w:ascii="Arial" w:hAnsi="Arial" w:cs="Arial"/>
          <w:lang w:eastAsia="ar-SA"/>
        </w:rPr>
      </w:pPr>
      <w:r w:rsidRPr="00B654E5">
        <w:rPr>
          <w:rFonts w:ascii="Arial" w:hAnsi="Arial" w:cs="Arial"/>
          <w:lang w:eastAsia="ar-SA"/>
        </w:rPr>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suministro objeto de la Orden de Iniciación o a utilizar cualquier otro mecanismo legal para tal propósito.</w:t>
      </w:r>
    </w:p>
    <w:p w14:paraId="49472E6E" w14:textId="3CE08DD4" w:rsidR="0053405F" w:rsidRPr="00B654E5" w:rsidRDefault="0053405F" w:rsidP="009005AB">
      <w:pPr>
        <w:pStyle w:val="Prrafodelista"/>
        <w:numPr>
          <w:ilvl w:val="0"/>
          <w:numId w:val="5"/>
        </w:numPr>
        <w:jc w:val="both"/>
        <w:rPr>
          <w:rFonts w:ascii="Arial" w:hAnsi="Arial" w:cs="Arial"/>
          <w:b/>
          <w:lang w:eastAsia="ar-SA"/>
        </w:rPr>
      </w:pPr>
      <w:r w:rsidRPr="00B654E5">
        <w:rPr>
          <w:rFonts w:ascii="Arial" w:hAnsi="Arial" w:cs="Arial"/>
          <w:b/>
          <w:lang w:eastAsia="ar-SA"/>
        </w:rPr>
        <w:t xml:space="preserve"> SOLUCIÓN DIRECTA DE CONTROVERSIAS CONTRACTUALES</w:t>
      </w:r>
    </w:p>
    <w:p w14:paraId="4ACD0043"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358FDD10" w14:textId="6017FFE9" w:rsidR="0053405F" w:rsidRPr="00B654E5" w:rsidRDefault="0053405F" w:rsidP="009005AB">
      <w:pPr>
        <w:pStyle w:val="Prrafodelista"/>
        <w:numPr>
          <w:ilvl w:val="0"/>
          <w:numId w:val="5"/>
        </w:numPr>
        <w:jc w:val="both"/>
        <w:rPr>
          <w:rFonts w:ascii="Arial" w:hAnsi="Arial" w:cs="Arial"/>
          <w:b/>
          <w:lang w:eastAsia="ar-SA"/>
        </w:rPr>
      </w:pPr>
      <w:r w:rsidRPr="00B654E5">
        <w:rPr>
          <w:rFonts w:ascii="Arial" w:hAnsi="Arial" w:cs="Arial"/>
          <w:b/>
          <w:lang w:eastAsia="ar-SA"/>
        </w:rPr>
        <w:t>SANCIONES CONTRACTUALES</w:t>
      </w:r>
    </w:p>
    <w:p w14:paraId="6B2076AB" w14:textId="77777777" w:rsidR="0053405F" w:rsidRPr="00B654E5" w:rsidRDefault="0053405F" w:rsidP="0053405F">
      <w:pPr>
        <w:jc w:val="both"/>
        <w:rPr>
          <w:rFonts w:ascii="Arial" w:hAnsi="Arial" w:cs="Arial"/>
          <w:lang w:eastAsia="ar-SA"/>
        </w:rPr>
      </w:pPr>
      <w:r w:rsidRPr="00B654E5">
        <w:rPr>
          <w:rFonts w:ascii="Arial" w:hAnsi="Arial" w:cs="Arial"/>
          <w:lang w:eastAsia="ar-SA"/>
        </w:rPr>
        <w:t>La EMPRESA podrá imponer al CONTRATISTA en caso de incumplimiento de cualquiera de las obligaciones que éste asume, o de su cumplimiento imperfecto o inoportuno, las siguientes sanciones:</w:t>
      </w:r>
    </w:p>
    <w:p w14:paraId="57755F60" w14:textId="20F783E7" w:rsidR="0053405F" w:rsidRPr="00B654E5" w:rsidRDefault="0053405F" w:rsidP="009005AB">
      <w:pPr>
        <w:pStyle w:val="Prrafodelista"/>
        <w:numPr>
          <w:ilvl w:val="0"/>
          <w:numId w:val="5"/>
        </w:numPr>
        <w:jc w:val="both"/>
        <w:rPr>
          <w:rFonts w:ascii="Arial" w:hAnsi="Arial" w:cs="Arial"/>
          <w:b/>
          <w:lang w:eastAsia="ar-SA"/>
        </w:rPr>
      </w:pPr>
      <w:r w:rsidRPr="00B654E5">
        <w:rPr>
          <w:rFonts w:ascii="Arial" w:hAnsi="Arial" w:cs="Arial"/>
          <w:b/>
          <w:lang w:eastAsia="ar-SA"/>
        </w:rPr>
        <w:t xml:space="preserve"> MULTAS</w:t>
      </w:r>
    </w:p>
    <w:p w14:paraId="4CD8DD63" w14:textId="77777777" w:rsidR="008A0C91" w:rsidRPr="00B654E5" w:rsidRDefault="0053405F" w:rsidP="0053405F">
      <w:pPr>
        <w:jc w:val="both"/>
        <w:rPr>
          <w:rFonts w:ascii="Arial" w:hAnsi="Arial" w:cs="Arial"/>
          <w:lang w:eastAsia="ar-SA"/>
        </w:rPr>
      </w:pPr>
      <w:r w:rsidRPr="00B654E5">
        <w:rPr>
          <w:rFonts w:ascii="Arial" w:hAnsi="Arial" w:cs="Arial"/>
          <w:lang w:eastAsia="ar-SA"/>
        </w:rPr>
        <w:t xml:space="preserve">En caso de incumplimiento parcial de las obligaciones contractuales, entre ellas la que hace relación con el plazo de ejecución del Contrato y, en general con las pactadas en las condiciones de contratación, El CONTRATISTA autoriza expresamente al E.L.C. para que, como  tasación anticipada y definitiva de perjuicios, imponga multas diarias sucesivas de hasta el punto uno por ciento (0.1%) del valor total del contrato, sin que sobrepasen el diez por ciento (10%) del valor total de la misma, contadas a partir del momento en que ha debido cumplirse la prestación y hasta el momento en que efectivamente se cumpla, sin perjuicio de la facultad de hacer efectiva la cláusula penal pecuniaria. </w:t>
      </w:r>
    </w:p>
    <w:p w14:paraId="36B1EDF1" w14:textId="77777777" w:rsidR="0053405F" w:rsidRPr="00B654E5" w:rsidRDefault="0053405F" w:rsidP="0053405F">
      <w:pPr>
        <w:jc w:val="both"/>
        <w:rPr>
          <w:rFonts w:ascii="Arial" w:hAnsi="Arial" w:cs="Arial"/>
          <w:lang w:eastAsia="ar-SA"/>
        </w:rPr>
      </w:pPr>
      <w:r w:rsidRPr="00B654E5">
        <w:rPr>
          <w:rFonts w:ascii="Arial" w:hAnsi="Arial" w:cs="Arial"/>
          <w:b/>
          <w:lang w:eastAsia="ar-SA"/>
        </w:rPr>
        <w:t>PARAGRAFO</w:t>
      </w:r>
      <w:r w:rsidRPr="00B654E5">
        <w:rPr>
          <w:rFonts w:ascii="Arial" w:hAnsi="Arial" w:cs="Arial"/>
          <w:lang w:eastAsia="ar-SA"/>
        </w:rPr>
        <w:t>: La imposición de las multas contractuales se hará efectiva mediante resolución motivada por parte del E.L.C. Dicha resolución prestará mérito ejecutivo contra EL CONTRATISTA y las personas que hayan constituido las respectivas garantías y su valor se hará efectivo tomándolo de las sumas de dinero que se le adeuden al CONTRATISTA o, en su defecto, por jurisdicción competente. De las multas impuestas se informará a la Cámara de Comercio.</w:t>
      </w:r>
    </w:p>
    <w:p w14:paraId="6301FB42" w14:textId="6361ED8A" w:rsidR="0053405F" w:rsidRPr="00B654E5" w:rsidRDefault="0053405F" w:rsidP="009005AB">
      <w:pPr>
        <w:pStyle w:val="Prrafodelista"/>
        <w:numPr>
          <w:ilvl w:val="0"/>
          <w:numId w:val="5"/>
        </w:numPr>
        <w:jc w:val="both"/>
        <w:rPr>
          <w:rFonts w:ascii="Arial" w:hAnsi="Arial" w:cs="Arial"/>
          <w:b/>
          <w:lang w:eastAsia="ar-SA"/>
        </w:rPr>
      </w:pPr>
      <w:r w:rsidRPr="00B654E5">
        <w:rPr>
          <w:rFonts w:ascii="Arial" w:hAnsi="Arial" w:cs="Arial"/>
          <w:b/>
          <w:lang w:eastAsia="ar-SA"/>
        </w:rPr>
        <w:t xml:space="preserve"> CLÁUSULA PENAL PECUNIARIA</w:t>
      </w:r>
    </w:p>
    <w:p w14:paraId="5E110278" w14:textId="77777777" w:rsidR="0053405F" w:rsidRPr="00B654E5" w:rsidRDefault="0053405F" w:rsidP="0053405F">
      <w:pPr>
        <w:jc w:val="both"/>
        <w:rPr>
          <w:rFonts w:ascii="Arial" w:hAnsi="Arial" w:cs="Arial"/>
          <w:lang w:eastAsia="es-ES"/>
        </w:rPr>
      </w:pPr>
      <w:r w:rsidRPr="00B654E5">
        <w:rPr>
          <w:rFonts w:ascii="Arial" w:hAnsi="Arial" w:cs="Arial"/>
          <w:lang w:eastAsia="es-ES"/>
        </w:rPr>
        <w:t>En caso de incumplimiento definitivo por parte del contratista, de cualquiera de las obligaciones contraídas o de declaratoria de incumplimiento, el contratista pagará a la Empresa de Licores de Cundinamarca a título de pena, una suma equivalente al veinte por ciento (20%) del valor total de la contratación, suma que la Empresa hará efectiva por vía judicial. La aplicación de la cláusula penal no excluye la indemnización de perjuicios.</w:t>
      </w:r>
    </w:p>
    <w:p w14:paraId="4D989A39" w14:textId="0865D604" w:rsidR="0053405F" w:rsidRPr="00B654E5" w:rsidRDefault="0053405F" w:rsidP="009005AB">
      <w:pPr>
        <w:pStyle w:val="Prrafodelista"/>
        <w:numPr>
          <w:ilvl w:val="0"/>
          <w:numId w:val="5"/>
        </w:numPr>
        <w:jc w:val="both"/>
        <w:rPr>
          <w:rFonts w:ascii="Arial" w:hAnsi="Arial" w:cs="Arial"/>
          <w:b/>
          <w:lang w:eastAsia="ar-SA"/>
        </w:rPr>
      </w:pPr>
      <w:r w:rsidRPr="00B654E5">
        <w:rPr>
          <w:rFonts w:ascii="Arial" w:hAnsi="Arial" w:cs="Arial"/>
          <w:b/>
          <w:lang w:eastAsia="ar-SA"/>
        </w:rPr>
        <w:t>. DOCUMENTOS DEL CONTRATO</w:t>
      </w:r>
    </w:p>
    <w:p w14:paraId="7261545F"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Hacen parte integrante de esta la OFERTA y la Orden de Iniciación que resulte de la misma, y por lo tanto se tendrán en cuenta para su interpretación, los siguientes documentos: </w:t>
      </w:r>
    </w:p>
    <w:p w14:paraId="1AEEAE49" w14:textId="77777777" w:rsidR="0053405F" w:rsidRPr="00B654E5" w:rsidRDefault="0053405F" w:rsidP="00C83E7A">
      <w:pPr>
        <w:pStyle w:val="Prrafodelista"/>
        <w:numPr>
          <w:ilvl w:val="0"/>
          <w:numId w:val="10"/>
        </w:numPr>
        <w:spacing w:after="0" w:line="240" w:lineRule="auto"/>
        <w:jc w:val="both"/>
        <w:rPr>
          <w:rFonts w:ascii="Arial" w:hAnsi="Arial" w:cs="Arial"/>
          <w:lang w:eastAsia="ar-SA"/>
        </w:rPr>
      </w:pPr>
      <w:r w:rsidRPr="00B654E5">
        <w:rPr>
          <w:rFonts w:ascii="Arial" w:hAnsi="Arial" w:cs="Arial"/>
          <w:lang w:eastAsia="ar-SA"/>
        </w:rPr>
        <w:t>La OFERTA aceptada por la EMPRESA;</w:t>
      </w:r>
    </w:p>
    <w:p w14:paraId="51A0DE0A" w14:textId="77777777" w:rsidR="00567FA1" w:rsidRPr="00B654E5" w:rsidRDefault="00567FA1" w:rsidP="00C83E7A">
      <w:pPr>
        <w:pStyle w:val="Prrafodelista"/>
        <w:spacing w:after="0" w:line="240" w:lineRule="auto"/>
        <w:jc w:val="both"/>
        <w:rPr>
          <w:rFonts w:ascii="Arial" w:hAnsi="Arial" w:cs="Arial"/>
          <w:lang w:eastAsia="ar-SA"/>
        </w:rPr>
      </w:pPr>
    </w:p>
    <w:p w14:paraId="23731654" w14:textId="77777777" w:rsidR="0053405F" w:rsidRPr="00B654E5" w:rsidRDefault="0053405F" w:rsidP="00C83E7A">
      <w:pPr>
        <w:pStyle w:val="Prrafodelista"/>
        <w:numPr>
          <w:ilvl w:val="0"/>
          <w:numId w:val="10"/>
        </w:numPr>
        <w:spacing w:after="0" w:line="240" w:lineRule="auto"/>
        <w:jc w:val="both"/>
        <w:rPr>
          <w:rFonts w:ascii="Arial" w:hAnsi="Arial" w:cs="Arial"/>
          <w:lang w:eastAsia="ar-SA"/>
        </w:rPr>
      </w:pPr>
      <w:r w:rsidRPr="00B654E5">
        <w:rPr>
          <w:rFonts w:ascii="Arial" w:hAnsi="Arial" w:cs="Arial"/>
          <w:lang w:eastAsia="ar-SA"/>
        </w:rPr>
        <w:t xml:space="preserve">La Invitación y las Condiciones de Contratación con sus Adendas; </w:t>
      </w:r>
    </w:p>
    <w:p w14:paraId="112C4F30" w14:textId="77777777" w:rsidR="00567FA1" w:rsidRPr="00B654E5" w:rsidRDefault="00567FA1" w:rsidP="00C83E7A">
      <w:pPr>
        <w:pStyle w:val="Prrafodelista"/>
        <w:spacing w:after="0" w:line="240" w:lineRule="auto"/>
        <w:jc w:val="both"/>
        <w:rPr>
          <w:rFonts w:ascii="Arial" w:hAnsi="Arial" w:cs="Arial"/>
          <w:lang w:eastAsia="ar-SA"/>
        </w:rPr>
      </w:pPr>
    </w:p>
    <w:p w14:paraId="6BE6A087" w14:textId="77777777" w:rsidR="0053405F" w:rsidRPr="00B654E5" w:rsidRDefault="0053405F" w:rsidP="00C83E7A">
      <w:pPr>
        <w:pStyle w:val="Prrafodelista"/>
        <w:numPr>
          <w:ilvl w:val="0"/>
          <w:numId w:val="10"/>
        </w:numPr>
        <w:spacing w:after="0" w:line="240" w:lineRule="auto"/>
        <w:jc w:val="both"/>
        <w:rPr>
          <w:rFonts w:ascii="Arial" w:hAnsi="Arial" w:cs="Arial"/>
          <w:lang w:eastAsia="ar-SA"/>
        </w:rPr>
      </w:pPr>
      <w:r w:rsidRPr="00B654E5">
        <w:rPr>
          <w:rFonts w:ascii="Arial" w:hAnsi="Arial" w:cs="Arial"/>
          <w:lang w:eastAsia="ar-SA"/>
        </w:rPr>
        <w:t xml:space="preserve">El Manual Interno de Contratación de la EMPRESA. </w:t>
      </w:r>
    </w:p>
    <w:p w14:paraId="09A94ED0" w14:textId="77777777" w:rsidR="00567FA1" w:rsidRPr="00B654E5" w:rsidRDefault="00567FA1" w:rsidP="00C83E7A">
      <w:pPr>
        <w:spacing w:after="0" w:line="240" w:lineRule="auto"/>
        <w:jc w:val="both"/>
        <w:rPr>
          <w:rFonts w:ascii="Arial" w:hAnsi="Arial" w:cs="Arial"/>
          <w:b/>
          <w:lang w:eastAsia="ar-SA"/>
        </w:rPr>
      </w:pPr>
    </w:p>
    <w:p w14:paraId="3F41271A" w14:textId="37C1EE6B" w:rsidR="0053405F" w:rsidRPr="00B654E5" w:rsidRDefault="009005AB" w:rsidP="0053405F">
      <w:pPr>
        <w:jc w:val="both"/>
        <w:rPr>
          <w:rFonts w:ascii="Arial" w:hAnsi="Arial" w:cs="Arial"/>
          <w:b/>
          <w:lang w:eastAsia="ar-SA"/>
        </w:rPr>
      </w:pPr>
      <w:r w:rsidRPr="00B654E5">
        <w:rPr>
          <w:rFonts w:ascii="Arial" w:hAnsi="Arial" w:cs="Arial"/>
          <w:b/>
          <w:lang w:eastAsia="ar-SA"/>
        </w:rPr>
        <w:t xml:space="preserve">25. </w:t>
      </w:r>
      <w:r w:rsidR="0053405F" w:rsidRPr="00B654E5">
        <w:rPr>
          <w:rFonts w:ascii="Arial" w:hAnsi="Arial" w:cs="Arial"/>
          <w:b/>
          <w:lang w:eastAsia="ar-SA"/>
        </w:rPr>
        <w:t xml:space="preserve">  CESIONES Y SUBCONTRATOS</w:t>
      </w:r>
    </w:p>
    <w:p w14:paraId="4185EA5C" w14:textId="7C3FAB02" w:rsidR="0053405F" w:rsidRPr="00B654E5" w:rsidRDefault="009005AB" w:rsidP="0053405F">
      <w:pPr>
        <w:jc w:val="both"/>
        <w:rPr>
          <w:rFonts w:ascii="Arial" w:hAnsi="Arial" w:cs="Arial"/>
          <w:b/>
          <w:lang w:eastAsia="ar-SA"/>
        </w:rPr>
      </w:pPr>
      <w:r w:rsidRPr="00B654E5">
        <w:rPr>
          <w:rFonts w:ascii="Arial" w:hAnsi="Arial" w:cs="Arial"/>
          <w:b/>
          <w:lang w:eastAsia="ar-SA"/>
        </w:rPr>
        <w:t xml:space="preserve">25. </w:t>
      </w:r>
      <w:r w:rsidR="0053405F" w:rsidRPr="00B654E5">
        <w:rPr>
          <w:rFonts w:ascii="Arial" w:hAnsi="Arial" w:cs="Arial"/>
          <w:b/>
          <w:lang w:eastAsia="ar-SA"/>
        </w:rPr>
        <w:t xml:space="preserve">1 CESIÓN: </w:t>
      </w:r>
    </w:p>
    <w:p w14:paraId="497CA410" w14:textId="77777777" w:rsidR="0053405F" w:rsidRPr="00B654E5" w:rsidRDefault="0053405F" w:rsidP="0053405F">
      <w:pPr>
        <w:jc w:val="both"/>
        <w:rPr>
          <w:rFonts w:ascii="Arial" w:hAnsi="Arial" w:cs="Arial"/>
          <w:lang w:eastAsia="ar-SA"/>
        </w:rPr>
      </w:pPr>
      <w:r w:rsidRPr="00B654E5">
        <w:rPr>
          <w:rFonts w:ascii="Arial" w:hAnsi="Arial" w:cs="Arial"/>
          <w:lang w:eastAsia="ar-SA"/>
        </w:rPr>
        <w:t>La aseguradora no podrá ceder el contrato a persona jurídica alguna sin previo consentimiento por escrito del Gerente General de la Empresa de Licores de Cundinamarca.</w:t>
      </w:r>
    </w:p>
    <w:p w14:paraId="4DAECF15" w14:textId="5D3FC512" w:rsidR="0053405F" w:rsidRPr="00B654E5" w:rsidRDefault="0053405F" w:rsidP="009005AB">
      <w:pPr>
        <w:pStyle w:val="Prrafodelista"/>
        <w:numPr>
          <w:ilvl w:val="0"/>
          <w:numId w:val="5"/>
        </w:numPr>
        <w:jc w:val="both"/>
        <w:rPr>
          <w:rFonts w:ascii="Arial" w:hAnsi="Arial" w:cs="Arial"/>
          <w:b/>
          <w:lang w:eastAsia="ar-SA"/>
        </w:rPr>
      </w:pPr>
      <w:r w:rsidRPr="00B654E5">
        <w:rPr>
          <w:rFonts w:ascii="Arial" w:hAnsi="Arial" w:cs="Arial"/>
          <w:b/>
          <w:lang w:eastAsia="ar-SA"/>
        </w:rPr>
        <w:t>.2</w:t>
      </w:r>
      <w:r w:rsidR="009005AB" w:rsidRPr="00B654E5">
        <w:rPr>
          <w:rFonts w:ascii="Arial" w:hAnsi="Arial" w:cs="Arial"/>
          <w:b/>
          <w:lang w:eastAsia="ar-SA"/>
        </w:rPr>
        <w:t xml:space="preserve">. </w:t>
      </w:r>
      <w:r w:rsidRPr="00B654E5">
        <w:rPr>
          <w:rFonts w:ascii="Arial" w:hAnsi="Arial" w:cs="Arial"/>
          <w:b/>
          <w:lang w:eastAsia="ar-SA"/>
        </w:rPr>
        <w:t xml:space="preserve">SUBCONTRATACIÓN: </w:t>
      </w:r>
    </w:p>
    <w:p w14:paraId="4C2CCAAA" w14:textId="6B8CD9F7" w:rsidR="008828B1" w:rsidRPr="00B654E5" w:rsidRDefault="0053405F" w:rsidP="0053405F">
      <w:pPr>
        <w:jc w:val="both"/>
        <w:rPr>
          <w:rFonts w:ascii="Arial" w:hAnsi="Arial" w:cs="Arial"/>
          <w:lang w:eastAsia="ar-SA"/>
        </w:rPr>
      </w:pPr>
      <w:r w:rsidRPr="00B654E5">
        <w:rPr>
          <w:rFonts w:ascii="Arial" w:hAnsi="Arial" w:cs="Arial"/>
          <w:lang w:eastAsia="ar-SA"/>
        </w:rPr>
        <w:t>No aplica para este proceso.</w:t>
      </w:r>
    </w:p>
    <w:p w14:paraId="6D67B97E" w14:textId="7DB5E14E" w:rsidR="0053405F" w:rsidRPr="00B654E5" w:rsidRDefault="0053405F" w:rsidP="009005AB">
      <w:pPr>
        <w:pStyle w:val="Prrafodelista"/>
        <w:numPr>
          <w:ilvl w:val="1"/>
          <w:numId w:val="5"/>
        </w:numPr>
        <w:jc w:val="both"/>
        <w:rPr>
          <w:rFonts w:ascii="Arial" w:hAnsi="Arial" w:cs="Arial"/>
          <w:lang w:eastAsia="ar-SA"/>
        </w:rPr>
      </w:pPr>
      <w:r w:rsidRPr="00B654E5">
        <w:rPr>
          <w:rFonts w:ascii="Arial" w:hAnsi="Arial" w:cs="Arial"/>
          <w:b/>
          <w:lang w:eastAsia="ar-SA"/>
        </w:rPr>
        <w:t xml:space="preserve"> VINCULACIÓN DE PERSONAL Y PRESTACIONES DE LOS TRABAJADORES</w:t>
      </w:r>
      <w:r w:rsidRPr="00B654E5">
        <w:rPr>
          <w:rFonts w:ascii="Arial" w:hAnsi="Arial" w:cs="Arial"/>
          <w:lang w:eastAsia="ar-SA"/>
        </w:rPr>
        <w:t xml:space="preserve">: </w:t>
      </w:r>
    </w:p>
    <w:p w14:paraId="2384E37B" w14:textId="77777777" w:rsidR="009005AB" w:rsidRPr="00B654E5" w:rsidRDefault="0053405F" w:rsidP="009005AB">
      <w:pPr>
        <w:jc w:val="both"/>
        <w:rPr>
          <w:rFonts w:ascii="Arial" w:hAnsi="Arial" w:cs="Arial"/>
          <w:lang w:eastAsia="ar-SA"/>
        </w:rPr>
      </w:pPr>
      <w:r w:rsidRPr="00B654E5">
        <w:rPr>
          <w:rFonts w:ascii="Arial" w:hAnsi="Arial" w:cs="Arial"/>
          <w:lang w:eastAsia="ar-SA"/>
        </w:rPr>
        <w:t xml:space="preserve">El CONTRATISTA es el único responsable por la vinculación de personal, lo cual realiza en su propio nombre y por su cuenta y riesgo, sin que la EMPRESA adquiera responsabilidad alguna por dichos actos. Por </w:t>
      </w:r>
      <w:r w:rsidR="00E027F2" w:rsidRPr="00B654E5">
        <w:rPr>
          <w:rFonts w:ascii="Arial" w:hAnsi="Arial" w:cs="Arial"/>
          <w:lang w:eastAsia="ar-SA"/>
        </w:rPr>
        <w:t>tanto,</w:t>
      </w:r>
      <w:r w:rsidRPr="00B654E5">
        <w:rPr>
          <w:rFonts w:ascii="Arial" w:hAnsi="Arial" w:cs="Arial"/>
          <w:lang w:eastAsia="ar-SA"/>
        </w:rPr>
        <w:t xml:space="preserve"> corresponde al CONTRATISTA el pago de salarios, prestaciones sociales e indemnizaciones, y demás a que haya lugar. </w:t>
      </w:r>
    </w:p>
    <w:p w14:paraId="2DC89978" w14:textId="09C984ED" w:rsidR="0053405F" w:rsidRPr="00B654E5" w:rsidRDefault="0053405F" w:rsidP="009005AB">
      <w:pPr>
        <w:pStyle w:val="Prrafodelista"/>
        <w:numPr>
          <w:ilvl w:val="0"/>
          <w:numId w:val="5"/>
        </w:numPr>
        <w:jc w:val="both"/>
        <w:rPr>
          <w:rFonts w:ascii="Arial" w:hAnsi="Arial" w:cs="Arial"/>
          <w:lang w:eastAsia="ar-SA"/>
        </w:rPr>
      </w:pPr>
      <w:r w:rsidRPr="00B654E5">
        <w:rPr>
          <w:rFonts w:ascii="Arial" w:hAnsi="Arial" w:cs="Arial"/>
          <w:b/>
          <w:lang w:eastAsia="ar-SA"/>
        </w:rPr>
        <w:t xml:space="preserve"> ASIGNACIÓN Y DISTRIBUCIÓN DE RIESGOS DE LA EJECUCIÓN</w:t>
      </w:r>
    </w:p>
    <w:tbl>
      <w:tblPr>
        <w:tblW w:w="5000" w:type="pct"/>
        <w:tblLayout w:type="fixed"/>
        <w:tblCellMar>
          <w:left w:w="70" w:type="dxa"/>
          <w:right w:w="70" w:type="dxa"/>
        </w:tblCellMar>
        <w:tblLook w:val="0000" w:firstRow="0" w:lastRow="0" w:firstColumn="0" w:lastColumn="0" w:noHBand="0" w:noVBand="0"/>
      </w:tblPr>
      <w:tblGrid>
        <w:gridCol w:w="1272"/>
        <w:gridCol w:w="569"/>
        <w:gridCol w:w="1557"/>
        <w:gridCol w:w="1843"/>
        <w:gridCol w:w="851"/>
        <w:gridCol w:w="1354"/>
        <w:gridCol w:w="1382"/>
      </w:tblGrid>
      <w:tr w:rsidR="0053405F" w:rsidRPr="00B654E5" w14:paraId="71F7EFC5" w14:textId="77777777" w:rsidTr="008828B1">
        <w:trPr>
          <w:cantSplit/>
          <w:trHeight w:val="407"/>
          <w:tblHeader/>
        </w:trPr>
        <w:tc>
          <w:tcPr>
            <w:tcW w:w="720" w:type="pct"/>
            <w:vMerge w:val="restart"/>
            <w:tcBorders>
              <w:top w:val="single" w:sz="4" w:space="0" w:color="auto"/>
              <w:left w:val="single" w:sz="4" w:space="0" w:color="auto"/>
              <w:bottom w:val="single" w:sz="4" w:space="0" w:color="auto"/>
              <w:right w:val="single" w:sz="4" w:space="0" w:color="auto"/>
            </w:tcBorders>
            <w:vAlign w:val="center"/>
          </w:tcPr>
          <w:p w14:paraId="03B459E1" w14:textId="77777777" w:rsidR="0053405F" w:rsidRPr="00B654E5" w:rsidRDefault="0053405F" w:rsidP="0053405F">
            <w:pPr>
              <w:jc w:val="both"/>
              <w:rPr>
                <w:rFonts w:ascii="Arial" w:hAnsi="Arial" w:cs="Arial"/>
                <w:b/>
                <w:lang w:eastAsia="ar-SA"/>
              </w:rPr>
            </w:pPr>
            <w:r w:rsidRPr="00B654E5">
              <w:rPr>
                <w:rFonts w:ascii="Arial" w:hAnsi="Arial" w:cs="Arial"/>
                <w:b/>
                <w:lang w:eastAsia="ar-SA"/>
              </w:rPr>
              <w:t>CLASE DE RIESGOS</w:t>
            </w:r>
          </w:p>
        </w:tc>
        <w:tc>
          <w:tcPr>
            <w:tcW w:w="2248" w:type="pct"/>
            <w:gridSpan w:val="3"/>
            <w:tcBorders>
              <w:top w:val="single" w:sz="4" w:space="0" w:color="auto"/>
              <w:left w:val="nil"/>
              <w:bottom w:val="single" w:sz="4" w:space="0" w:color="auto"/>
              <w:right w:val="single" w:sz="4" w:space="0" w:color="auto"/>
            </w:tcBorders>
            <w:vAlign w:val="center"/>
          </w:tcPr>
          <w:p w14:paraId="38E8B294" w14:textId="77777777" w:rsidR="0053405F" w:rsidRPr="00B654E5" w:rsidRDefault="0053405F" w:rsidP="0053405F">
            <w:pPr>
              <w:jc w:val="both"/>
              <w:rPr>
                <w:rFonts w:ascii="Arial" w:hAnsi="Arial" w:cs="Arial"/>
                <w:b/>
                <w:lang w:eastAsia="ar-SA"/>
              </w:rPr>
            </w:pPr>
            <w:r w:rsidRPr="00B654E5">
              <w:rPr>
                <w:rFonts w:ascii="Arial" w:hAnsi="Arial" w:cs="Arial"/>
                <w:b/>
                <w:lang w:eastAsia="ar-SA"/>
              </w:rPr>
              <w:t>TIPIFICACION DEL RIESGO</w:t>
            </w:r>
          </w:p>
        </w:tc>
        <w:tc>
          <w:tcPr>
            <w:tcW w:w="1249" w:type="pct"/>
            <w:gridSpan w:val="2"/>
            <w:tcBorders>
              <w:top w:val="single" w:sz="4" w:space="0" w:color="auto"/>
              <w:left w:val="nil"/>
              <w:bottom w:val="single" w:sz="4" w:space="0" w:color="auto"/>
              <w:right w:val="single" w:sz="4" w:space="0" w:color="auto"/>
            </w:tcBorders>
            <w:vAlign w:val="center"/>
          </w:tcPr>
          <w:p w14:paraId="5217A730" w14:textId="77777777" w:rsidR="0053405F" w:rsidRPr="00B654E5" w:rsidRDefault="0053405F" w:rsidP="0053405F">
            <w:pPr>
              <w:jc w:val="both"/>
              <w:rPr>
                <w:rFonts w:ascii="Arial" w:hAnsi="Arial" w:cs="Arial"/>
                <w:b/>
                <w:lang w:eastAsia="ar-SA"/>
              </w:rPr>
            </w:pPr>
            <w:r w:rsidRPr="00B654E5">
              <w:rPr>
                <w:rFonts w:ascii="Arial" w:hAnsi="Arial" w:cs="Arial"/>
                <w:b/>
                <w:lang w:eastAsia="ar-SA"/>
              </w:rPr>
              <w:t>ASIGNACION DEL RIESGO</w:t>
            </w:r>
          </w:p>
        </w:tc>
        <w:tc>
          <w:tcPr>
            <w:tcW w:w="783" w:type="pct"/>
            <w:tcBorders>
              <w:top w:val="single" w:sz="4" w:space="0" w:color="auto"/>
              <w:left w:val="nil"/>
              <w:bottom w:val="single" w:sz="4" w:space="0" w:color="auto"/>
              <w:right w:val="single" w:sz="4" w:space="0" w:color="auto"/>
            </w:tcBorders>
            <w:vAlign w:val="center"/>
          </w:tcPr>
          <w:p w14:paraId="7075CAF4" w14:textId="77777777" w:rsidR="0053405F" w:rsidRPr="00B654E5" w:rsidRDefault="0053405F" w:rsidP="0053405F">
            <w:pPr>
              <w:jc w:val="both"/>
              <w:rPr>
                <w:rFonts w:ascii="Arial" w:hAnsi="Arial" w:cs="Arial"/>
                <w:b/>
                <w:lang w:eastAsia="ar-SA"/>
              </w:rPr>
            </w:pPr>
            <w:r w:rsidRPr="00B654E5">
              <w:rPr>
                <w:rFonts w:ascii="Arial" w:hAnsi="Arial" w:cs="Arial"/>
                <w:b/>
                <w:lang w:eastAsia="ar-SA"/>
              </w:rPr>
              <w:t>ESTIMACION DEL RIESGO</w:t>
            </w:r>
          </w:p>
        </w:tc>
      </w:tr>
      <w:tr w:rsidR="0053405F" w:rsidRPr="00B654E5" w14:paraId="0F4C0AB6" w14:textId="77777777" w:rsidTr="00A63A5E">
        <w:trPr>
          <w:cantSplit/>
          <w:trHeight w:val="426"/>
          <w:tblHeader/>
        </w:trPr>
        <w:tc>
          <w:tcPr>
            <w:tcW w:w="720" w:type="pct"/>
            <w:vMerge/>
            <w:tcBorders>
              <w:top w:val="single" w:sz="4" w:space="0" w:color="auto"/>
              <w:left w:val="single" w:sz="4" w:space="0" w:color="auto"/>
              <w:bottom w:val="single" w:sz="4" w:space="0" w:color="auto"/>
              <w:right w:val="single" w:sz="4" w:space="0" w:color="auto"/>
            </w:tcBorders>
            <w:vAlign w:val="center"/>
          </w:tcPr>
          <w:p w14:paraId="4FB63F98" w14:textId="77777777" w:rsidR="0053405F" w:rsidRPr="00B654E5" w:rsidRDefault="0053405F" w:rsidP="0053405F">
            <w:pPr>
              <w:jc w:val="both"/>
              <w:rPr>
                <w:rFonts w:ascii="Arial" w:hAnsi="Arial" w:cs="Arial"/>
                <w:lang w:eastAsia="ar-SA"/>
              </w:rPr>
            </w:pPr>
          </w:p>
        </w:tc>
        <w:tc>
          <w:tcPr>
            <w:tcW w:w="322" w:type="pct"/>
            <w:tcBorders>
              <w:top w:val="single" w:sz="4" w:space="0" w:color="auto"/>
              <w:left w:val="nil"/>
              <w:bottom w:val="single" w:sz="4" w:space="0" w:color="auto"/>
              <w:right w:val="single" w:sz="4" w:space="0" w:color="auto"/>
            </w:tcBorders>
            <w:vAlign w:val="center"/>
          </w:tcPr>
          <w:p w14:paraId="1DB27AC5" w14:textId="77777777" w:rsidR="0053405F" w:rsidRPr="00B654E5" w:rsidRDefault="0053405F" w:rsidP="0053405F">
            <w:pPr>
              <w:jc w:val="both"/>
              <w:rPr>
                <w:rFonts w:ascii="Arial" w:hAnsi="Arial" w:cs="Arial"/>
                <w:lang w:eastAsia="ar-SA"/>
              </w:rPr>
            </w:pPr>
            <w:r w:rsidRPr="00B654E5">
              <w:rPr>
                <w:rFonts w:ascii="Arial" w:hAnsi="Arial" w:cs="Arial"/>
                <w:lang w:eastAsia="ar-SA"/>
              </w:rPr>
              <w:t>No.</w:t>
            </w:r>
          </w:p>
        </w:tc>
        <w:tc>
          <w:tcPr>
            <w:tcW w:w="882" w:type="pct"/>
            <w:tcBorders>
              <w:top w:val="single" w:sz="4" w:space="0" w:color="auto"/>
              <w:left w:val="nil"/>
              <w:bottom w:val="single" w:sz="4" w:space="0" w:color="auto"/>
              <w:right w:val="single" w:sz="4" w:space="0" w:color="auto"/>
            </w:tcBorders>
            <w:vAlign w:val="center"/>
          </w:tcPr>
          <w:p w14:paraId="631C9528" w14:textId="77777777" w:rsidR="0053405F" w:rsidRPr="00B654E5" w:rsidRDefault="0053405F" w:rsidP="0053405F">
            <w:pPr>
              <w:jc w:val="both"/>
              <w:rPr>
                <w:rFonts w:ascii="Arial" w:hAnsi="Arial" w:cs="Arial"/>
                <w:lang w:eastAsia="ar-SA"/>
              </w:rPr>
            </w:pPr>
            <w:r w:rsidRPr="00B654E5">
              <w:rPr>
                <w:rFonts w:ascii="Arial" w:hAnsi="Arial" w:cs="Arial"/>
                <w:lang w:eastAsia="ar-SA"/>
              </w:rPr>
              <w:t>DESCRIPCION</w:t>
            </w:r>
          </w:p>
        </w:tc>
        <w:tc>
          <w:tcPr>
            <w:tcW w:w="1044" w:type="pct"/>
            <w:tcBorders>
              <w:top w:val="single" w:sz="4" w:space="0" w:color="auto"/>
              <w:left w:val="nil"/>
              <w:bottom w:val="single" w:sz="4" w:space="0" w:color="auto"/>
              <w:right w:val="single" w:sz="4" w:space="0" w:color="auto"/>
            </w:tcBorders>
            <w:vAlign w:val="center"/>
          </w:tcPr>
          <w:p w14:paraId="5A930535" w14:textId="77777777" w:rsidR="0053405F" w:rsidRPr="00B654E5" w:rsidRDefault="0053405F" w:rsidP="0053405F">
            <w:pPr>
              <w:jc w:val="both"/>
              <w:rPr>
                <w:rFonts w:ascii="Arial" w:hAnsi="Arial" w:cs="Arial"/>
                <w:lang w:eastAsia="ar-SA"/>
              </w:rPr>
            </w:pPr>
            <w:r w:rsidRPr="00B654E5">
              <w:rPr>
                <w:rFonts w:ascii="Arial" w:hAnsi="Arial" w:cs="Arial"/>
                <w:lang w:eastAsia="ar-SA"/>
              </w:rPr>
              <w:t>OBSERVACIONES</w:t>
            </w:r>
          </w:p>
        </w:tc>
        <w:tc>
          <w:tcPr>
            <w:tcW w:w="482" w:type="pct"/>
            <w:tcBorders>
              <w:top w:val="single" w:sz="4" w:space="0" w:color="auto"/>
              <w:left w:val="nil"/>
              <w:bottom w:val="single" w:sz="4" w:space="0" w:color="auto"/>
              <w:right w:val="single" w:sz="4" w:space="0" w:color="auto"/>
            </w:tcBorders>
            <w:vAlign w:val="center"/>
          </w:tcPr>
          <w:p w14:paraId="553BAEC0" w14:textId="77777777" w:rsidR="0053405F" w:rsidRPr="00B654E5" w:rsidRDefault="0053405F" w:rsidP="0053405F">
            <w:pPr>
              <w:jc w:val="both"/>
              <w:rPr>
                <w:rFonts w:ascii="Arial" w:hAnsi="Arial" w:cs="Arial"/>
                <w:lang w:eastAsia="ar-SA"/>
              </w:rPr>
            </w:pPr>
            <w:r w:rsidRPr="00B654E5">
              <w:rPr>
                <w:rFonts w:ascii="Arial" w:hAnsi="Arial" w:cs="Arial"/>
                <w:lang w:eastAsia="ar-SA"/>
              </w:rPr>
              <w:t>ENTIDAD</w:t>
            </w:r>
          </w:p>
        </w:tc>
        <w:tc>
          <w:tcPr>
            <w:tcW w:w="767" w:type="pct"/>
            <w:tcBorders>
              <w:top w:val="single" w:sz="4" w:space="0" w:color="auto"/>
              <w:left w:val="nil"/>
              <w:bottom w:val="single" w:sz="4" w:space="0" w:color="auto"/>
              <w:right w:val="single" w:sz="4" w:space="0" w:color="auto"/>
            </w:tcBorders>
            <w:vAlign w:val="center"/>
          </w:tcPr>
          <w:p w14:paraId="6DABD630" w14:textId="77777777" w:rsidR="0053405F" w:rsidRPr="00B654E5" w:rsidRDefault="0053405F" w:rsidP="0053405F">
            <w:pPr>
              <w:jc w:val="both"/>
              <w:rPr>
                <w:rFonts w:ascii="Arial" w:hAnsi="Arial" w:cs="Arial"/>
                <w:lang w:eastAsia="ar-SA"/>
              </w:rPr>
            </w:pPr>
            <w:r w:rsidRPr="00B654E5">
              <w:rPr>
                <w:rFonts w:ascii="Arial" w:hAnsi="Arial" w:cs="Arial"/>
                <w:lang w:eastAsia="ar-SA"/>
              </w:rPr>
              <w:t>OFERENTE Y/O CONTRATISTA</w:t>
            </w:r>
          </w:p>
        </w:tc>
        <w:tc>
          <w:tcPr>
            <w:tcW w:w="783" w:type="pct"/>
            <w:tcBorders>
              <w:top w:val="single" w:sz="4" w:space="0" w:color="auto"/>
              <w:left w:val="nil"/>
              <w:bottom w:val="single" w:sz="4" w:space="0" w:color="auto"/>
              <w:right w:val="single" w:sz="4" w:space="0" w:color="auto"/>
            </w:tcBorders>
            <w:vAlign w:val="center"/>
          </w:tcPr>
          <w:p w14:paraId="7444D27D" w14:textId="77777777" w:rsidR="0053405F" w:rsidRPr="00B654E5" w:rsidRDefault="0053405F" w:rsidP="0053405F">
            <w:pPr>
              <w:jc w:val="both"/>
              <w:rPr>
                <w:rFonts w:ascii="Arial" w:hAnsi="Arial" w:cs="Arial"/>
                <w:lang w:eastAsia="ar-SA"/>
              </w:rPr>
            </w:pPr>
            <w:r w:rsidRPr="00B654E5">
              <w:rPr>
                <w:rFonts w:ascii="Arial" w:hAnsi="Arial" w:cs="Arial"/>
                <w:lang w:eastAsia="ar-SA"/>
              </w:rPr>
              <w:t>PROBABILIDAD DE OCURENCIA</w:t>
            </w:r>
          </w:p>
        </w:tc>
      </w:tr>
      <w:tr w:rsidR="0053405F" w:rsidRPr="00B654E5" w14:paraId="7CB50139" w14:textId="77777777" w:rsidTr="00A63A5E">
        <w:trPr>
          <w:cantSplit/>
          <w:trHeight w:val="690"/>
        </w:trPr>
        <w:tc>
          <w:tcPr>
            <w:tcW w:w="720" w:type="pct"/>
            <w:vMerge w:val="restart"/>
            <w:tcBorders>
              <w:top w:val="nil"/>
              <w:left w:val="single" w:sz="4" w:space="0" w:color="auto"/>
              <w:bottom w:val="single" w:sz="4" w:space="0" w:color="auto"/>
              <w:right w:val="single" w:sz="4" w:space="0" w:color="auto"/>
            </w:tcBorders>
            <w:vAlign w:val="center"/>
          </w:tcPr>
          <w:p w14:paraId="7343A0FC" w14:textId="77777777" w:rsidR="0053405F" w:rsidRPr="00B654E5" w:rsidRDefault="0053405F" w:rsidP="0053405F">
            <w:pPr>
              <w:jc w:val="both"/>
              <w:rPr>
                <w:rFonts w:ascii="Arial" w:hAnsi="Arial" w:cs="Arial"/>
                <w:lang w:eastAsia="ar-SA"/>
              </w:rPr>
            </w:pPr>
            <w:r w:rsidRPr="00B654E5">
              <w:rPr>
                <w:rFonts w:ascii="Arial" w:hAnsi="Arial" w:cs="Arial"/>
                <w:lang w:eastAsia="ar-SA"/>
              </w:rPr>
              <w:t>JURIDICOS y/o LEGALES y/o DOCUMENTALES</w:t>
            </w:r>
          </w:p>
        </w:tc>
        <w:tc>
          <w:tcPr>
            <w:tcW w:w="322" w:type="pct"/>
            <w:tcBorders>
              <w:top w:val="nil"/>
              <w:left w:val="nil"/>
              <w:bottom w:val="single" w:sz="4" w:space="0" w:color="auto"/>
              <w:right w:val="single" w:sz="4" w:space="0" w:color="auto"/>
            </w:tcBorders>
            <w:vAlign w:val="center"/>
          </w:tcPr>
          <w:p w14:paraId="0483DE95" w14:textId="77777777" w:rsidR="0053405F" w:rsidRPr="00B654E5" w:rsidRDefault="0053405F" w:rsidP="0053405F">
            <w:pPr>
              <w:jc w:val="both"/>
              <w:rPr>
                <w:rFonts w:ascii="Arial" w:hAnsi="Arial" w:cs="Arial"/>
                <w:lang w:eastAsia="ar-SA"/>
              </w:rPr>
            </w:pPr>
            <w:r w:rsidRPr="00B654E5">
              <w:rPr>
                <w:rFonts w:ascii="Arial" w:hAnsi="Arial" w:cs="Arial"/>
                <w:lang w:eastAsia="ar-SA"/>
              </w:rPr>
              <w:t>1</w:t>
            </w:r>
          </w:p>
        </w:tc>
        <w:tc>
          <w:tcPr>
            <w:tcW w:w="882" w:type="pct"/>
            <w:tcBorders>
              <w:top w:val="nil"/>
              <w:left w:val="nil"/>
              <w:bottom w:val="single" w:sz="4" w:space="0" w:color="auto"/>
              <w:right w:val="single" w:sz="4" w:space="0" w:color="auto"/>
            </w:tcBorders>
            <w:vAlign w:val="center"/>
          </w:tcPr>
          <w:p w14:paraId="51FEB77F" w14:textId="77777777" w:rsidR="0053405F" w:rsidRPr="00B654E5" w:rsidRDefault="0053405F" w:rsidP="0053405F">
            <w:pPr>
              <w:jc w:val="both"/>
              <w:rPr>
                <w:rFonts w:ascii="Arial" w:hAnsi="Arial" w:cs="Arial"/>
                <w:lang w:eastAsia="ar-SA"/>
              </w:rPr>
            </w:pPr>
            <w:r w:rsidRPr="00B654E5">
              <w:rPr>
                <w:rFonts w:ascii="Arial" w:hAnsi="Arial" w:cs="Arial"/>
                <w:lang w:eastAsia="ar-SA"/>
              </w:rPr>
              <w:t>Errores involuntarios que hayan quedado en los pliegos de condiciones, estudios previos, anexos técnicos, operaciones aritméticas y/o demás documentos del proceso.</w:t>
            </w:r>
          </w:p>
        </w:tc>
        <w:tc>
          <w:tcPr>
            <w:tcW w:w="1044" w:type="pct"/>
            <w:tcBorders>
              <w:top w:val="nil"/>
              <w:left w:val="nil"/>
              <w:bottom w:val="single" w:sz="4" w:space="0" w:color="auto"/>
              <w:right w:val="single" w:sz="4" w:space="0" w:color="auto"/>
            </w:tcBorders>
            <w:vAlign w:val="center"/>
          </w:tcPr>
          <w:p w14:paraId="33D253E9" w14:textId="77777777" w:rsidR="0053405F" w:rsidRPr="00B654E5" w:rsidRDefault="0053405F" w:rsidP="0053405F">
            <w:pPr>
              <w:jc w:val="both"/>
              <w:rPr>
                <w:rFonts w:ascii="Arial" w:hAnsi="Arial" w:cs="Arial"/>
                <w:lang w:eastAsia="ar-SA"/>
              </w:rPr>
            </w:pPr>
            <w:r w:rsidRPr="00B654E5">
              <w:rPr>
                <w:rFonts w:ascii="Arial" w:hAnsi="Arial" w:cs="Arial"/>
                <w:lang w:eastAsia="ar-SA"/>
              </w:rPr>
              <w:t>Hace referencia a cualquier error que se pueda presentar en los archivos publicados en la página WEB. Riesgo que asume la ENTIDAD y el CONTRATISTA. Es obligación de las dos partes informar oportunamente y antes del cierre del proceso estos eventos, con el fin de proceder a su solución mediante adendas en caso de ser necesario.</w:t>
            </w:r>
          </w:p>
        </w:tc>
        <w:tc>
          <w:tcPr>
            <w:tcW w:w="482" w:type="pct"/>
            <w:tcBorders>
              <w:top w:val="nil"/>
              <w:left w:val="nil"/>
              <w:bottom w:val="single" w:sz="4" w:space="0" w:color="auto"/>
              <w:right w:val="single" w:sz="4" w:space="0" w:color="auto"/>
            </w:tcBorders>
            <w:vAlign w:val="center"/>
          </w:tcPr>
          <w:p w14:paraId="26E9E424"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67" w:type="pct"/>
            <w:tcBorders>
              <w:top w:val="nil"/>
              <w:left w:val="nil"/>
              <w:bottom w:val="single" w:sz="4" w:space="0" w:color="auto"/>
              <w:right w:val="single" w:sz="4" w:space="0" w:color="auto"/>
            </w:tcBorders>
            <w:vAlign w:val="center"/>
          </w:tcPr>
          <w:p w14:paraId="75E21264"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83" w:type="pct"/>
            <w:tcBorders>
              <w:top w:val="nil"/>
              <w:left w:val="nil"/>
              <w:bottom w:val="single" w:sz="4" w:space="0" w:color="auto"/>
              <w:right w:val="single" w:sz="4" w:space="0" w:color="auto"/>
            </w:tcBorders>
            <w:vAlign w:val="center"/>
          </w:tcPr>
          <w:p w14:paraId="7CE873F2" w14:textId="77777777" w:rsidR="0053405F" w:rsidRPr="00B654E5" w:rsidRDefault="0053405F" w:rsidP="0053405F">
            <w:pPr>
              <w:jc w:val="both"/>
              <w:rPr>
                <w:rFonts w:ascii="Arial" w:hAnsi="Arial" w:cs="Arial"/>
                <w:lang w:eastAsia="ar-SA"/>
              </w:rPr>
            </w:pPr>
            <w:r w:rsidRPr="00B654E5">
              <w:rPr>
                <w:rFonts w:ascii="Arial" w:hAnsi="Arial" w:cs="Arial"/>
                <w:lang w:eastAsia="ar-SA"/>
              </w:rPr>
              <w:t>B</w:t>
            </w:r>
          </w:p>
        </w:tc>
      </w:tr>
      <w:tr w:rsidR="0053405F" w:rsidRPr="00B654E5" w14:paraId="1EA6AD3B" w14:textId="77777777" w:rsidTr="00A63A5E">
        <w:trPr>
          <w:cantSplit/>
          <w:trHeight w:val="629"/>
        </w:trPr>
        <w:tc>
          <w:tcPr>
            <w:tcW w:w="720" w:type="pct"/>
            <w:vMerge/>
            <w:tcBorders>
              <w:top w:val="nil"/>
              <w:left w:val="single" w:sz="4" w:space="0" w:color="auto"/>
              <w:bottom w:val="single" w:sz="4" w:space="0" w:color="auto"/>
              <w:right w:val="single" w:sz="4" w:space="0" w:color="auto"/>
            </w:tcBorders>
            <w:vAlign w:val="center"/>
          </w:tcPr>
          <w:p w14:paraId="46FCE0B7" w14:textId="77777777" w:rsidR="0053405F" w:rsidRPr="00B654E5" w:rsidRDefault="0053405F" w:rsidP="0053405F">
            <w:pPr>
              <w:jc w:val="both"/>
              <w:rPr>
                <w:rFonts w:ascii="Arial" w:hAnsi="Arial" w:cs="Arial"/>
                <w:lang w:eastAsia="ar-SA"/>
              </w:rPr>
            </w:pPr>
          </w:p>
        </w:tc>
        <w:tc>
          <w:tcPr>
            <w:tcW w:w="322" w:type="pct"/>
            <w:tcBorders>
              <w:top w:val="nil"/>
              <w:left w:val="nil"/>
              <w:bottom w:val="single" w:sz="4" w:space="0" w:color="auto"/>
              <w:right w:val="single" w:sz="4" w:space="0" w:color="auto"/>
            </w:tcBorders>
            <w:vAlign w:val="center"/>
          </w:tcPr>
          <w:p w14:paraId="6E45B3CE" w14:textId="77777777" w:rsidR="0053405F" w:rsidRPr="00B654E5" w:rsidRDefault="0053405F" w:rsidP="0053405F">
            <w:pPr>
              <w:jc w:val="both"/>
              <w:rPr>
                <w:rFonts w:ascii="Arial" w:hAnsi="Arial" w:cs="Arial"/>
                <w:lang w:eastAsia="ar-SA"/>
              </w:rPr>
            </w:pPr>
            <w:r w:rsidRPr="00B654E5">
              <w:rPr>
                <w:rFonts w:ascii="Arial" w:hAnsi="Arial" w:cs="Arial"/>
                <w:lang w:eastAsia="ar-SA"/>
              </w:rPr>
              <w:t>2</w:t>
            </w:r>
          </w:p>
        </w:tc>
        <w:tc>
          <w:tcPr>
            <w:tcW w:w="882" w:type="pct"/>
            <w:tcBorders>
              <w:top w:val="nil"/>
              <w:left w:val="nil"/>
              <w:bottom w:val="single" w:sz="4" w:space="0" w:color="auto"/>
              <w:right w:val="single" w:sz="4" w:space="0" w:color="auto"/>
            </w:tcBorders>
            <w:vAlign w:val="center"/>
          </w:tcPr>
          <w:p w14:paraId="030FD230" w14:textId="77777777" w:rsidR="0053405F" w:rsidRPr="00B654E5" w:rsidRDefault="0053405F" w:rsidP="0053405F">
            <w:pPr>
              <w:jc w:val="both"/>
              <w:rPr>
                <w:rFonts w:ascii="Arial" w:hAnsi="Arial" w:cs="Arial"/>
                <w:lang w:eastAsia="ar-SA"/>
              </w:rPr>
            </w:pPr>
            <w:r w:rsidRPr="00B654E5">
              <w:rPr>
                <w:rFonts w:ascii="Arial" w:hAnsi="Arial" w:cs="Arial"/>
                <w:lang w:eastAsia="ar-SA"/>
              </w:rPr>
              <w:t>No suscripción del contrato o cambios en las condiciones ofertadas por el contratista.</w:t>
            </w:r>
          </w:p>
        </w:tc>
        <w:tc>
          <w:tcPr>
            <w:tcW w:w="1044" w:type="pct"/>
            <w:tcBorders>
              <w:top w:val="nil"/>
              <w:left w:val="nil"/>
              <w:bottom w:val="single" w:sz="4" w:space="0" w:color="auto"/>
              <w:right w:val="single" w:sz="4" w:space="0" w:color="auto"/>
            </w:tcBorders>
            <w:vAlign w:val="center"/>
          </w:tcPr>
          <w:p w14:paraId="10FF21BB"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Riesgo que asume el CONTRATISTA. 100% </w:t>
            </w:r>
          </w:p>
        </w:tc>
        <w:tc>
          <w:tcPr>
            <w:tcW w:w="482" w:type="pct"/>
            <w:tcBorders>
              <w:top w:val="nil"/>
              <w:left w:val="nil"/>
              <w:bottom w:val="single" w:sz="4" w:space="0" w:color="auto"/>
              <w:right w:val="single" w:sz="4" w:space="0" w:color="auto"/>
            </w:tcBorders>
            <w:vAlign w:val="center"/>
          </w:tcPr>
          <w:p w14:paraId="26BDAF72" w14:textId="77777777" w:rsidR="0053405F" w:rsidRPr="00B654E5" w:rsidRDefault="0053405F" w:rsidP="0053405F">
            <w:pPr>
              <w:jc w:val="both"/>
              <w:rPr>
                <w:rFonts w:ascii="Arial" w:hAnsi="Arial" w:cs="Arial"/>
                <w:lang w:eastAsia="ar-SA"/>
              </w:rPr>
            </w:pPr>
          </w:p>
        </w:tc>
        <w:tc>
          <w:tcPr>
            <w:tcW w:w="767" w:type="pct"/>
            <w:tcBorders>
              <w:top w:val="nil"/>
              <w:left w:val="nil"/>
              <w:bottom w:val="single" w:sz="4" w:space="0" w:color="auto"/>
              <w:right w:val="single" w:sz="4" w:space="0" w:color="auto"/>
            </w:tcBorders>
            <w:vAlign w:val="center"/>
          </w:tcPr>
          <w:p w14:paraId="56006ED8"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83" w:type="pct"/>
            <w:tcBorders>
              <w:top w:val="nil"/>
              <w:left w:val="nil"/>
              <w:bottom w:val="single" w:sz="4" w:space="0" w:color="auto"/>
              <w:right w:val="single" w:sz="4" w:space="0" w:color="auto"/>
            </w:tcBorders>
            <w:vAlign w:val="center"/>
          </w:tcPr>
          <w:p w14:paraId="69A94AC7" w14:textId="77777777" w:rsidR="0053405F" w:rsidRPr="00B654E5" w:rsidRDefault="0053405F" w:rsidP="0053405F">
            <w:pPr>
              <w:jc w:val="both"/>
              <w:rPr>
                <w:rFonts w:ascii="Arial" w:hAnsi="Arial" w:cs="Arial"/>
                <w:lang w:eastAsia="ar-SA"/>
              </w:rPr>
            </w:pPr>
            <w:r w:rsidRPr="00B654E5">
              <w:rPr>
                <w:rFonts w:ascii="Arial" w:hAnsi="Arial" w:cs="Arial"/>
                <w:lang w:eastAsia="ar-SA"/>
              </w:rPr>
              <w:t>B</w:t>
            </w:r>
          </w:p>
        </w:tc>
      </w:tr>
      <w:tr w:rsidR="0053405F" w:rsidRPr="00B654E5" w14:paraId="3167C7CC" w14:textId="77777777" w:rsidTr="00A63A5E">
        <w:trPr>
          <w:cantSplit/>
          <w:trHeight w:val="764"/>
        </w:trPr>
        <w:tc>
          <w:tcPr>
            <w:tcW w:w="720" w:type="pct"/>
            <w:vMerge/>
            <w:tcBorders>
              <w:top w:val="nil"/>
              <w:left w:val="single" w:sz="4" w:space="0" w:color="auto"/>
              <w:bottom w:val="single" w:sz="4" w:space="0" w:color="auto"/>
              <w:right w:val="single" w:sz="4" w:space="0" w:color="auto"/>
            </w:tcBorders>
            <w:vAlign w:val="center"/>
          </w:tcPr>
          <w:p w14:paraId="7B506A5A" w14:textId="77777777" w:rsidR="0053405F" w:rsidRPr="00B654E5" w:rsidRDefault="0053405F" w:rsidP="0053405F">
            <w:pPr>
              <w:jc w:val="both"/>
              <w:rPr>
                <w:rFonts w:ascii="Arial" w:hAnsi="Arial" w:cs="Arial"/>
                <w:lang w:eastAsia="ar-SA"/>
              </w:rPr>
            </w:pPr>
          </w:p>
        </w:tc>
        <w:tc>
          <w:tcPr>
            <w:tcW w:w="322" w:type="pct"/>
            <w:tcBorders>
              <w:top w:val="nil"/>
              <w:left w:val="nil"/>
              <w:bottom w:val="single" w:sz="4" w:space="0" w:color="auto"/>
              <w:right w:val="single" w:sz="4" w:space="0" w:color="auto"/>
            </w:tcBorders>
            <w:vAlign w:val="center"/>
          </w:tcPr>
          <w:p w14:paraId="570CE831" w14:textId="77777777" w:rsidR="0053405F" w:rsidRPr="00B654E5" w:rsidRDefault="0053405F" w:rsidP="0053405F">
            <w:pPr>
              <w:jc w:val="both"/>
              <w:rPr>
                <w:rFonts w:ascii="Arial" w:hAnsi="Arial" w:cs="Arial"/>
                <w:lang w:eastAsia="ar-SA"/>
              </w:rPr>
            </w:pPr>
            <w:r w:rsidRPr="00B654E5">
              <w:rPr>
                <w:rFonts w:ascii="Arial" w:hAnsi="Arial" w:cs="Arial"/>
                <w:lang w:eastAsia="ar-SA"/>
              </w:rPr>
              <w:t>3</w:t>
            </w:r>
          </w:p>
        </w:tc>
        <w:tc>
          <w:tcPr>
            <w:tcW w:w="882" w:type="pct"/>
            <w:tcBorders>
              <w:top w:val="nil"/>
              <w:left w:val="nil"/>
              <w:bottom w:val="single" w:sz="4" w:space="0" w:color="auto"/>
              <w:right w:val="single" w:sz="4" w:space="0" w:color="auto"/>
            </w:tcBorders>
            <w:vAlign w:val="center"/>
          </w:tcPr>
          <w:p w14:paraId="2534966A" w14:textId="77777777" w:rsidR="0053405F" w:rsidRPr="00B654E5" w:rsidRDefault="0053405F" w:rsidP="0053405F">
            <w:pPr>
              <w:jc w:val="both"/>
              <w:rPr>
                <w:rFonts w:ascii="Arial" w:hAnsi="Arial" w:cs="Arial"/>
                <w:lang w:eastAsia="ar-SA"/>
              </w:rPr>
            </w:pPr>
            <w:r w:rsidRPr="00B654E5">
              <w:rPr>
                <w:rFonts w:ascii="Arial" w:hAnsi="Arial" w:cs="Arial"/>
                <w:lang w:eastAsia="ar-SA"/>
              </w:rPr>
              <w:t>Cambios en la normatividad de los contratos de seguros que beneficien los intereses del asegurado y que deben ser incorporados en el contrato suscrito.</w:t>
            </w:r>
          </w:p>
        </w:tc>
        <w:tc>
          <w:tcPr>
            <w:tcW w:w="1044" w:type="pct"/>
            <w:tcBorders>
              <w:top w:val="nil"/>
              <w:left w:val="nil"/>
              <w:bottom w:val="single" w:sz="4" w:space="0" w:color="auto"/>
              <w:right w:val="single" w:sz="4" w:space="0" w:color="auto"/>
            </w:tcBorders>
            <w:vAlign w:val="center"/>
          </w:tcPr>
          <w:p w14:paraId="6D7B2896" w14:textId="77777777" w:rsidR="0053405F" w:rsidRPr="00B654E5" w:rsidRDefault="0053405F" w:rsidP="0053405F">
            <w:pPr>
              <w:jc w:val="both"/>
              <w:rPr>
                <w:rFonts w:ascii="Arial" w:hAnsi="Arial" w:cs="Arial"/>
                <w:lang w:eastAsia="ar-SA"/>
              </w:rPr>
            </w:pPr>
            <w:r w:rsidRPr="00B654E5">
              <w:rPr>
                <w:rFonts w:ascii="Arial" w:hAnsi="Arial" w:cs="Arial"/>
                <w:lang w:eastAsia="ar-SA"/>
              </w:rPr>
              <w:t>Riesgo que asume el CONTRATISTA. 100%</w:t>
            </w:r>
          </w:p>
        </w:tc>
        <w:tc>
          <w:tcPr>
            <w:tcW w:w="482" w:type="pct"/>
            <w:tcBorders>
              <w:top w:val="nil"/>
              <w:left w:val="nil"/>
              <w:bottom w:val="single" w:sz="4" w:space="0" w:color="auto"/>
              <w:right w:val="single" w:sz="4" w:space="0" w:color="auto"/>
            </w:tcBorders>
            <w:vAlign w:val="center"/>
          </w:tcPr>
          <w:p w14:paraId="28D0F8A8" w14:textId="77777777" w:rsidR="0053405F" w:rsidRPr="00B654E5" w:rsidRDefault="0053405F" w:rsidP="0053405F">
            <w:pPr>
              <w:jc w:val="both"/>
              <w:rPr>
                <w:rFonts w:ascii="Arial" w:hAnsi="Arial" w:cs="Arial"/>
                <w:lang w:eastAsia="ar-SA"/>
              </w:rPr>
            </w:pPr>
          </w:p>
        </w:tc>
        <w:tc>
          <w:tcPr>
            <w:tcW w:w="767" w:type="pct"/>
            <w:tcBorders>
              <w:top w:val="nil"/>
              <w:left w:val="nil"/>
              <w:bottom w:val="single" w:sz="4" w:space="0" w:color="auto"/>
              <w:right w:val="single" w:sz="4" w:space="0" w:color="auto"/>
            </w:tcBorders>
            <w:vAlign w:val="center"/>
          </w:tcPr>
          <w:p w14:paraId="73E009BD"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83" w:type="pct"/>
            <w:tcBorders>
              <w:top w:val="nil"/>
              <w:left w:val="nil"/>
              <w:bottom w:val="single" w:sz="4" w:space="0" w:color="auto"/>
              <w:right w:val="single" w:sz="4" w:space="0" w:color="auto"/>
            </w:tcBorders>
            <w:vAlign w:val="center"/>
          </w:tcPr>
          <w:p w14:paraId="74E28727" w14:textId="77777777" w:rsidR="0053405F" w:rsidRPr="00B654E5" w:rsidRDefault="0053405F" w:rsidP="0053405F">
            <w:pPr>
              <w:jc w:val="both"/>
              <w:rPr>
                <w:rFonts w:ascii="Arial" w:hAnsi="Arial" w:cs="Arial"/>
                <w:lang w:eastAsia="ar-SA"/>
              </w:rPr>
            </w:pPr>
            <w:r w:rsidRPr="00B654E5">
              <w:rPr>
                <w:rFonts w:ascii="Arial" w:hAnsi="Arial" w:cs="Arial"/>
                <w:lang w:eastAsia="ar-SA"/>
              </w:rPr>
              <w:t>B</w:t>
            </w:r>
          </w:p>
        </w:tc>
      </w:tr>
      <w:tr w:rsidR="0053405F" w:rsidRPr="00B654E5" w14:paraId="4A02C4BD" w14:textId="77777777" w:rsidTr="00A63A5E">
        <w:trPr>
          <w:cantSplit/>
          <w:trHeight w:val="510"/>
        </w:trPr>
        <w:tc>
          <w:tcPr>
            <w:tcW w:w="720" w:type="pct"/>
            <w:vMerge w:val="restart"/>
            <w:tcBorders>
              <w:top w:val="nil"/>
              <w:left w:val="single" w:sz="4" w:space="0" w:color="auto"/>
              <w:bottom w:val="single" w:sz="4" w:space="0" w:color="auto"/>
              <w:right w:val="single" w:sz="4" w:space="0" w:color="auto"/>
            </w:tcBorders>
            <w:vAlign w:val="center"/>
          </w:tcPr>
          <w:p w14:paraId="7568B4D9" w14:textId="77777777" w:rsidR="0053405F" w:rsidRPr="00B654E5" w:rsidRDefault="0053405F" w:rsidP="0053405F">
            <w:pPr>
              <w:jc w:val="both"/>
              <w:rPr>
                <w:rFonts w:ascii="Arial" w:hAnsi="Arial" w:cs="Arial"/>
                <w:lang w:eastAsia="ar-SA"/>
              </w:rPr>
            </w:pPr>
            <w:r w:rsidRPr="00B654E5">
              <w:rPr>
                <w:rFonts w:ascii="Arial" w:hAnsi="Arial" w:cs="Arial"/>
                <w:lang w:eastAsia="ar-SA"/>
              </w:rPr>
              <w:t>FINANCIEROS y/o DE MERCADO</w:t>
            </w:r>
          </w:p>
        </w:tc>
        <w:tc>
          <w:tcPr>
            <w:tcW w:w="322" w:type="pct"/>
            <w:tcBorders>
              <w:top w:val="nil"/>
              <w:left w:val="nil"/>
              <w:bottom w:val="single" w:sz="4" w:space="0" w:color="auto"/>
              <w:right w:val="single" w:sz="4" w:space="0" w:color="auto"/>
            </w:tcBorders>
            <w:vAlign w:val="center"/>
          </w:tcPr>
          <w:p w14:paraId="4CEEDD92" w14:textId="77777777" w:rsidR="0053405F" w:rsidRPr="00B654E5" w:rsidRDefault="0053405F" w:rsidP="0053405F">
            <w:pPr>
              <w:jc w:val="both"/>
              <w:rPr>
                <w:rFonts w:ascii="Arial" w:hAnsi="Arial" w:cs="Arial"/>
                <w:lang w:eastAsia="ar-SA"/>
              </w:rPr>
            </w:pPr>
            <w:r w:rsidRPr="00B654E5">
              <w:rPr>
                <w:rFonts w:ascii="Arial" w:hAnsi="Arial" w:cs="Arial"/>
                <w:lang w:eastAsia="ar-SA"/>
              </w:rPr>
              <w:t>4</w:t>
            </w:r>
          </w:p>
        </w:tc>
        <w:tc>
          <w:tcPr>
            <w:tcW w:w="882" w:type="pct"/>
            <w:tcBorders>
              <w:top w:val="nil"/>
              <w:left w:val="nil"/>
              <w:bottom w:val="single" w:sz="4" w:space="0" w:color="auto"/>
              <w:right w:val="single" w:sz="4" w:space="0" w:color="auto"/>
            </w:tcBorders>
            <w:vAlign w:val="center"/>
          </w:tcPr>
          <w:p w14:paraId="02B703E2" w14:textId="77777777" w:rsidR="0053405F" w:rsidRPr="00B654E5" w:rsidRDefault="0053405F" w:rsidP="0053405F">
            <w:pPr>
              <w:jc w:val="both"/>
              <w:rPr>
                <w:rFonts w:ascii="Arial" w:hAnsi="Arial" w:cs="Arial"/>
                <w:lang w:eastAsia="ar-SA"/>
              </w:rPr>
            </w:pPr>
            <w:r w:rsidRPr="00B654E5">
              <w:rPr>
                <w:rFonts w:ascii="Arial" w:hAnsi="Arial" w:cs="Arial"/>
                <w:lang w:eastAsia="ar-SA"/>
              </w:rPr>
              <w:t>Aumento de la siniestralidad de las principales pólizas y/o aumento de la siniestralidad en clientes del contratista</w:t>
            </w:r>
          </w:p>
        </w:tc>
        <w:tc>
          <w:tcPr>
            <w:tcW w:w="1044" w:type="pct"/>
            <w:tcBorders>
              <w:top w:val="nil"/>
              <w:left w:val="nil"/>
              <w:bottom w:val="single" w:sz="4" w:space="0" w:color="auto"/>
              <w:right w:val="single" w:sz="4" w:space="0" w:color="auto"/>
            </w:tcBorders>
            <w:vAlign w:val="center"/>
          </w:tcPr>
          <w:p w14:paraId="421CA069" w14:textId="77777777" w:rsidR="0053405F" w:rsidRPr="00B654E5" w:rsidRDefault="0053405F" w:rsidP="0053405F">
            <w:pPr>
              <w:jc w:val="both"/>
              <w:rPr>
                <w:rFonts w:ascii="Arial" w:hAnsi="Arial" w:cs="Arial"/>
                <w:lang w:eastAsia="ar-SA"/>
              </w:rPr>
            </w:pPr>
            <w:r w:rsidRPr="00B654E5">
              <w:rPr>
                <w:rFonts w:ascii="Arial" w:hAnsi="Arial" w:cs="Arial"/>
                <w:lang w:eastAsia="ar-SA"/>
              </w:rPr>
              <w:t>Riesgo que asume el CONTRATISTA. 100%</w:t>
            </w:r>
          </w:p>
        </w:tc>
        <w:tc>
          <w:tcPr>
            <w:tcW w:w="482" w:type="pct"/>
            <w:tcBorders>
              <w:top w:val="nil"/>
              <w:left w:val="nil"/>
              <w:bottom w:val="single" w:sz="4" w:space="0" w:color="auto"/>
              <w:right w:val="single" w:sz="4" w:space="0" w:color="auto"/>
            </w:tcBorders>
            <w:vAlign w:val="center"/>
          </w:tcPr>
          <w:p w14:paraId="5F42B589" w14:textId="77777777" w:rsidR="0053405F" w:rsidRPr="00B654E5" w:rsidRDefault="0053405F" w:rsidP="0053405F">
            <w:pPr>
              <w:jc w:val="both"/>
              <w:rPr>
                <w:rFonts w:ascii="Arial" w:hAnsi="Arial" w:cs="Arial"/>
                <w:lang w:eastAsia="ar-SA"/>
              </w:rPr>
            </w:pPr>
          </w:p>
        </w:tc>
        <w:tc>
          <w:tcPr>
            <w:tcW w:w="767" w:type="pct"/>
            <w:tcBorders>
              <w:top w:val="nil"/>
              <w:left w:val="nil"/>
              <w:bottom w:val="single" w:sz="4" w:space="0" w:color="auto"/>
              <w:right w:val="single" w:sz="4" w:space="0" w:color="auto"/>
            </w:tcBorders>
            <w:vAlign w:val="center"/>
          </w:tcPr>
          <w:p w14:paraId="1D3B2E00"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83" w:type="pct"/>
            <w:tcBorders>
              <w:top w:val="nil"/>
              <w:left w:val="nil"/>
              <w:bottom w:val="single" w:sz="4" w:space="0" w:color="auto"/>
              <w:right w:val="single" w:sz="4" w:space="0" w:color="auto"/>
            </w:tcBorders>
            <w:vAlign w:val="center"/>
          </w:tcPr>
          <w:p w14:paraId="026078B1" w14:textId="77777777" w:rsidR="0053405F" w:rsidRPr="00B654E5" w:rsidRDefault="0053405F" w:rsidP="0053405F">
            <w:pPr>
              <w:jc w:val="both"/>
              <w:rPr>
                <w:rFonts w:ascii="Arial" w:hAnsi="Arial" w:cs="Arial"/>
                <w:lang w:eastAsia="ar-SA"/>
              </w:rPr>
            </w:pPr>
            <w:r w:rsidRPr="00B654E5">
              <w:rPr>
                <w:rFonts w:ascii="Arial" w:hAnsi="Arial" w:cs="Arial"/>
                <w:lang w:eastAsia="ar-SA"/>
              </w:rPr>
              <w:t>M</w:t>
            </w:r>
          </w:p>
        </w:tc>
      </w:tr>
      <w:tr w:rsidR="0053405F" w:rsidRPr="00B654E5" w14:paraId="76AB00D1" w14:textId="77777777" w:rsidTr="00A63A5E">
        <w:trPr>
          <w:cantSplit/>
          <w:trHeight w:val="764"/>
        </w:trPr>
        <w:tc>
          <w:tcPr>
            <w:tcW w:w="720" w:type="pct"/>
            <w:vMerge/>
            <w:tcBorders>
              <w:top w:val="nil"/>
              <w:left w:val="single" w:sz="4" w:space="0" w:color="auto"/>
              <w:bottom w:val="single" w:sz="4" w:space="0" w:color="auto"/>
              <w:right w:val="single" w:sz="4" w:space="0" w:color="auto"/>
            </w:tcBorders>
            <w:vAlign w:val="center"/>
          </w:tcPr>
          <w:p w14:paraId="67426778" w14:textId="77777777" w:rsidR="0053405F" w:rsidRPr="00B654E5" w:rsidRDefault="0053405F" w:rsidP="0053405F">
            <w:pPr>
              <w:jc w:val="both"/>
              <w:rPr>
                <w:rFonts w:ascii="Arial" w:hAnsi="Arial" w:cs="Arial"/>
                <w:lang w:eastAsia="ar-SA"/>
              </w:rPr>
            </w:pPr>
          </w:p>
        </w:tc>
        <w:tc>
          <w:tcPr>
            <w:tcW w:w="322" w:type="pct"/>
            <w:tcBorders>
              <w:top w:val="nil"/>
              <w:left w:val="nil"/>
              <w:bottom w:val="single" w:sz="4" w:space="0" w:color="auto"/>
              <w:right w:val="single" w:sz="4" w:space="0" w:color="auto"/>
            </w:tcBorders>
            <w:vAlign w:val="center"/>
          </w:tcPr>
          <w:p w14:paraId="79884B25" w14:textId="77777777" w:rsidR="0053405F" w:rsidRPr="00B654E5" w:rsidRDefault="0053405F" w:rsidP="0053405F">
            <w:pPr>
              <w:jc w:val="both"/>
              <w:rPr>
                <w:rFonts w:ascii="Arial" w:hAnsi="Arial" w:cs="Arial"/>
                <w:lang w:eastAsia="ar-SA"/>
              </w:rPr>
            </w:pPr>
            <w:r w:rsidRPr="00B654E5">
              <w:rPr>
                <w:rFonts w:ascii="Arial" w:hAnsi="Arial" w:cs="Arial"/>
                <w:lang w:eastAsia="ar-SA"/>
              </w:rPr>
              <w:t>5</w:t>
            </w:r>
          </w:p>
        </w:tc>
        <w:tc>
          <w:tcPr>
            <w:tcW w:w="882" w:type="pct"/>
            <w:tcBorders>
              <w:top w:val="nil"/>
              <w:left w:val="nil"/>
              <w:bottom w:val="single" w:sz="4" w:space="0" w:color="auto"/>
              <w:right w:val="single" w:sz="4" w:space="0" w:color="auto"/>
            </w:tcBorders>
            <w:vAlign w:val="center"/>
          </w:tcPr>
          <w:p w14:paraId="7CB7C180" w14:textId="77777777" w:rsidR="0053405F" w:rsidRPr="00B654E5" w:rsidRDefault="0053405F" w:rsidP="0053405F">
            <w:pPr>
              <w:jc w:val="both"/>
              <w:rPr>
                <w:rFonts w:ascii="Arial" w:hAnsi="Arial" w:cs="Arial"/>
                <w:lang w:eastAsia="ar-SA"/>
              </w:rPr>
            </w:pPr>
            <w:r w:rsidRPr="00B654E5">
              <w:rPr>
                <w:rFonts w:ascii="Arial" w:hAnsi="Arial" w:cs="Arial"/>
                <w:lang w:eastAsia="ar-SA"/>
              </w:rPr>
              <w:t>Cambios en las condiciones de los contratos de reaseguro que ha suscrito el contratista y/o el retiro de respaldo de los reaseguradores</w:t>
            </w:r>
          </w:p>
        </w:tc>
        <w:tc>
          <w:tcPr>
            <w:tcW w:w="1044" w:type="pct"/>
            <w:tcBorders>
              <w:top w:val="nil"/>
              <w:left w:val="nil"/>
              <w:bottom w:val="single" w:sz="4" w:space="0" w:color="auto"/>
              <w:right w:val="single" w:sz="4" w:space="0" w:color="auto"/>
            </w:tcBorders>
            <w:vAlign w:val="center"/>
          </w:tcPr>
          <w:p w14:paraId="30873D78" w14:textId="77777777" w:rsidR="0053405F" w:rsidRPr="00B654E5" w:rsidRDefault="0053405F" w:rsidP="0053405F">
            <w:pPr>
              <w:jc w:val="both"/>
              <w:rPr>
                <w:rFonts w:ascii="Arial" w:hAnsi="Arial" w:cs="Arial"/>
                <w:lang w:eastAsia="ar-SA"/>
              </w:rPr>
            </w:pPr>
            <w:r w:rsidRPr="00B654E5">
              <w:rPr>
                <w:rFonts w:ascii="Arial" w:hAnsi="Arial" w:cs="Arial"/>
                <w:lang w:eastAsia="ar-SA"/>
              </w:rPr>
              <w:t>Riesgo que asume el CONTRATISTA.</w:t>
            </w:r>
          </w:p>
        </w:tc>
        <w:tc>
          <w:tcPr>
            <w:tcW w:w="482" w:type="pct"/>
            <w:tcBorders>
              <w:top w:val="nil"/>
              <w:left w:val="nil"/>
              <w:bottom w:val="single" w:sz="4" w:space="0" w:color="auto"/>
              <w:right w:val="single" w:sz="4" w:space="0" w:color="auto"/>
            </w:tcBorders>
            <w:vAlign w:val="center"/>
          </w:tcPr>
          <w:p w14:paraId="4F4DE2B5" w14:textId="77777777" w:rsidR="0053405F" w:rsidRPr="00B654E5" w:rsidRDefault="0053405F" w:rsidP="0053405F">
            <w:pPr>
              <w:jc w:val="both"/>
              <w:rPr>
                <w:rFonts w:ascii="Arial" w:hAnsi="Arial" w:cs="Arial"/>
                <w:lang w:eastAsia="ar-SA"/>
              </w:rPr>
            </w:pPr>
          </w:p>
        </w:tc>
        <w:tc>
          <w:tcPr>
            <w:tcW w:w="767" w:type="pct"/>
            <w:tcBorders>
              <w:top w:val="nil"/>
              <w:left w:val="nil"/>
              <w:bottom w:val="single" w:sz="4" w:space="0" w:color="auto"/>
              <w:right w:val="single" w:sz="4" w:space="0" w:color="auto"/>
            </w:tcBorders>
            <w:vAlign w:val="center"/>
          </w:tcPr>
          <w:p w14:paraId="79FF29D8"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83" w:type="pct"/>
            <w:tcBorders>
              <w:top w:val="nil"/>
              <w:left w:val="nil"/>
              <w:bottom w:val="single" w:sz="4" w:space="0" w:color="auto"/>
              <w:right w:val="single" w:sz="4" w:space="0" w:color="auto"/>
            </w:tcBorders>
            <w:vAlign w:val="center"/>
          </w:tcPr>
          <w:p w14:paraId="4CF5397B" w14:textId="77777777" w:rsidR="0053405F" w:rsidRPr="00B654E5" w:rsidRDefault="0053405F" w:rsidP="0053405F">
            <w:pPr>
              <w:jc w:val="both"/>
              <w:rPr>
                <w:rFonts w:ascii="Arial" w:hAnsi="Arial" w:cs="Arial"/>
                <w:lang w:eastAsia="ar-SA"/>
              </w:rPr>
            </w:pPr>
            <w:r w:rsidRPr="00B654E5">
              <w:rPr>
                <w:rFonts w:ascii="Arial" w:hAnsi="Arial" w:cs="Arial"/>
                <w:lang w:eastAsia="ar-SA"/>
              </w:rPr>
              <w:t>B</w:t>
            </w:r>
          </w:p>
        </w:tc>
      </w:tr>
      <w:tr w:rsidR="0053405F" w:rsidRPr="00B654E5" w14:paraId="6675F3D9" w14:textId="77777777" w:rsidTr="00A63A5E">
        <w:trPr>
          <w:cantSplit/>
          <w:trHeight w:val="266"/>
        </w:trPr>
        <w:tc>
          <w:tcPr>
            <w:tcW w:w="720" w:type="pct"/>
            <w:vMerge/>
            <w:tcBorders>
              <w:top w:val="nil"/>
              <w:left w:val="single" w:sz="4" w:space="0" w:color="auto"/>
              <w:bottom w:val="single" w:sz="4" w:space="0" w:color="auto"/>
              <w:right w:val="single" w:sz="4" w:space="0" w:color="auto"/>
            </w:tcBorders>
            <w:vAlign w:val="center"/>
          </w:tcPr>
          <w:p w14:paraId="194B49AA" w14:textId="77777777" w:rsidR="0053405F" w:rsidRPr="00B654E5" w:rsidRDefault="0053405F" w:rsidP="0053405F">
            <w:pPr>
              <w:jc w:val="both"/>
              <w:rPr>
                <w:rFonts w:ascii="Arial" w:hAnsi="Arial" w:cs="Arial"/>
                <w:lang w:eastAsia="ar-SA"/>
              </w:rPr>
            </w:pPr>
          </w:p>
        </w:tc>
        <w:tc>
          <w:tcPr>
            <w:tcW w:w="322" w:type="pct"/>
            <w:tcBorders>
              <w:top w:val="nil"/>
              <w:left w:val="nil"/>
              <w:bottom w:val="single" w:sz="4" w:space="0" w:color="auto"/>
              <w:right w:val="single" w:sz="4" w:space="0" w:color="auto"/>
            </w:tcBorders>
            <w:vAlign w:val="center"/>
          </w:tcPr>
          <w:p w14:paraId="7855BC6C" w14:textId="77777777" w:rsidR="0053405F" w:rsidRPr="00B654E5" w:rsidRDefault="0053405F" w:rsidP="0053405F">
            <w:pPr>
              <w:jc w:val="both"/>
              <w:rPr>
                <w:rFonts w:ascii="Arial" w:hAnsi="Arial" w:cs="Arial"/>
                <w:lang w:eastAsia="ar-SA"/>
              </w:rPr>
            </w:pPr>
            <w:r w:rsidRPr="00B654E5">
              <w:rPr>
                <w:rFonts w:ascii="Arial" w:hAnsi="Arial" w:cs="Arial"/>
                <w:lang w:eastAsia="ar-SA"/>
              </w:rPr>
              <w:t>6</w:t>
            </w:r>
          </w:p>
        </w:tc>
        <w:tc>
          <w:tcPr>
            <w:tcW w:w="882" w:type="pct"/>
            <w:tcBorders>
              <w:top w:val="nil"/>
              <w:left w:val="nil"/>
              <w:bottom w:val="single" w:sz="4" w:space="0" w:color="auto"/>
              <w:right w:val="single" w:sz="4" w:space="0" w:color="auto"/>
            </w:tcBorders>
            <w:vAlign w:val="center"/>
          </w:tcPr>
          <w:p w14:paraId="0C2A67E2" w14:textId="77777777" w:rsidR="0053405F" w:rsidRPr="00B654E5" w:rsidRDefault="0053405F" w:rsidP="0053405F">
            <w:pPr>
              <w:jc w:val="both"/>
              <w:rPr>
                <w:rFonts w:ascii="Arial" w:hAnsi="Arial" w:cs="Arial"/>
                <w:lang w:eastAsia="ar-SA"/>
              </w:rPr>
            </w:pPr>
            <w:r w:rsidRPr="00B654E5">
              <w:rPr>
                <w:rFonts w:ascii="Arial" w:hAnsi="Arial" w:cs="Arial"/>
                <w:lang w:eastAsia="ar-SA"/>
              </w:rPr>
              <w:t>Cambios en la situación financiera del contratista que hace la toma de decisiones por parte de la Superintendencia Financiera</w:t>
            </w:r>
          </w:p>
        </w:tc>
        <w:tc>
          <w:tcPr>
            <w:tcW w:w="1044" w:type="pct"/>
            <w:tcBorders>
              <w:top w:val="nil"/>
              <w:left w:val="nil"/>
              <w:bottom w:val="single" w:sz="4" w:space="0" w:color="auto"/>
              <w:right w:val="single" w:sz="4" w:space="0" w:color="auto"/>
            </w:tcBorders>
            <w:vAlign w:val="center"/>
          </w:tcPr>
          <w:p w14:paraId="51E00B43" w14:textId="77777777" w:rsidR="0053405F" w:rsidRPr="00B654E5" w:rsidRDefault="0053405F" w:rsidP="0053405F">
            <w:pPr>
              <w:jc w:val="both"/>
              <w:rPr>
                <w:rFonts w:ascii="Arial" w:hAnsi="Arial" w:cs="Arial"/>
                <w:lang w:eastAsia="ar-SA"/>
              </w:rPr>
            </w:pPr>
            <w:r w:rsidRPr="00B654E5">
              <w:rPr>
                <w:rFonts w:ascii="Arial" w:hAnsi="Arial" w:cs="Arial"/>
                <w:lang w:eastAsia="ar-SA"/>
              </w:rPr>
              <w:t>Riesgo que asume el CONTRATISTA y la ENTIDAD</w:t>
            </w:r>
          </w:p>
        </w:tc>
        <w:tc>
          <w:tcPr>
            <w:tcW w:w="482" w:type="pct"/>
            <w:tcBorders>
              <w:top w:val="nil"/>
              <w:left w:val="nil"/>
              <w:bottom w:val="single" w:sz="4" w:space="0" w:color="auto"/>
              <w:right w:val="single" w:sz="4" w:space="0" w:color="auto"/>
            </w:tcBorders>
            <w:vAlign w:val="center"/>
          </w:tcPr>
          <w:p w14:paraId="1B1CF218"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67" w:type="pct"/>
            <w:tcBorders>
              <w:top w:val="nil"/>
              <w:left w:val="nil"/>
              <w:bottom w:val="single" w:sz="4" w:space="0" w:color="auto"/>
              <w:right w:val="single" w:sz="4" w:space="0" w:color="auto"/>
            </w:tcBorders>
            <w:vAlign w:val="center"/>
          </w:tcPr>
          <w:p w14:paraId="408033A6"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83" w:type="pct"/>
            <w:tcBorders>
              <w:top w:val="nil"/>
              <w:left w:val="nil"/>
              <w:bottom w:val="single" w:sz="4" w:space="0" w:color="auto"/>
              <w:right w:val="single" w:sz="4" w:space="0" w:color="auto"/>
            </w:tcBorders>
            <w:vAlign w:val="center"/>
          </w:tcPr>
          <w:p w14:paraId="114A323C" w14:textId="77777777" w:rsidR="0053405F" w:rsidRPr="00B654E5" w:rsidRDefault="0053405F" w:rsidP="0053405F">
            <w:pPr>
              <w:jc w:val="both"/>
              <w:rPr>
                <w:rFonts w:ascii="Arial" w:hAnsi="Arial" w:cs="Arial"/>
                <w:lang w:eastAsia="ar-SA"/>
              </w:rPr>
            </w:pPr>
            <w:r w:rsidRPr="00B654E5">
              <w:rPr>
                <w:rFonts w:ascii="Arial" w:hAnsi="Arial" w:cs="Arial"/>
                <w:lang w:eastAsia="ar-SA"/>
              </w:rPr>
              <w:t>B</w:t>
            </w:r>
          </w:p>
        </w:tc>
      </w:tr>
      <w:tr w:rsidR="0053405F" w:rsidRPr="00B654E5" w14:paraId="3B892923" w14:textId="77777777" w:rsidTr="00A63A5E">
        <w:trPr>
          <w:cantSplit/>
          <w:trHeight w:val="764"/>
        </w:trPr>
        <w:tc>
          <w:tcPr>
            <w:tcW w:w="720" w:type="pct"/>
            <w:vMerge/>
            <w:tcBorders>
              <w:top w:val="nil"/>
              <w:left w:val="single" w:sz="4" w:space="0" w:color="auto"/>
              <w:bottom w:val="single" w:sz="4" w:space="0" w:color="auto"/>
              <w:right w:val="single" w:sz="4" w:space="0" w:color="auto"/>
            </w:tcBorders>
            <w:vAlign w:val="center"/>
          </w:tcPr>
          <w:p w14:paraId="5618B3AE" w14:textId="77777777" w:rsidR="0053405F" w:rsidRPr="00B654E5" w:rsidRDefault="0053405F" w:rsidP="0053405F">
            <w:pPr>
              <w:jc w:val="both"/>
              <w:rPr>
                <w:rFonts w:ascii="Arial" w:hAnsi="Arial" w:cs="Arial"/>
                <w:lang w:eastAsia="ar-SA"/>
              </w:rPr>
            </w:pPr>
          </w:p>
        </w:tc>
        <w:tc>
          <w:tcPr>
            <w:tcW w:w="322" w:type="pct"/>
            <w:tcBorders>
              <w:top w:val="nil"/>
              <w:left w:val="nil"/>
              <w:bottom w:val="single" w:sz="4" w:space="0" w:color="auto"/>
              <w:right w:val="single" w:sz="4" w:space="0" w:color="auto"/>
            </w:tcBorders>
            <w:vAlign w:val="center"/>
          </w:tcPr>
          <w:p w14:paraId="0CB210FA" w14:textId="77777777" w:rsidR="0053405F" w:rsidRPr="00B654E5" w:rsidRDefault="0053405F" w:rsidP="0053405F">
            <w:pPr>
              <w:jc w:val="both"/>
              <w:rPr>
                <w:rFonts w:ascii="Arial" w:hAnsi="Arial" w:cs="Arial"/>
                <w:lang w:eastAsia="ar-SA"/>
              </w:rPr>
            </w:pPr>
            <w:r w:rsidRPr="00B654E5">
              <w:rPr>
                <w:rFonts w:ascii="Arial" w:hAnsi="Arial" w:cs="Arial"/>
                <w:lang w:eastAsia="ar-SA"/>
              </w:rPr>
              <w:t>7</w:t>
            </w:r>
          </w:p>
        </w:tc>
        <w:tc>
          <w:tcPr>
            <w:tcW w:w="882" w:type="pct"/>
            <w:tcBorders>
              <w:top w:val="nil"/>
              <w:left w:val="nil"/>
              <w:bottom w:val="single" w:sz="4" w:space="0" w:color="auto"/>
              <w:right w:val="single" w:sz="4" w:space="0" w:color="auto"/>
            </w:tcBorders>
            <w:vAlign w:val="center"/>
          </w:tcPr>
          <w:p w14:paraId="2641F67A" w14:textId="77777777" w:rsidR="0053405F" w:rsidRPr="00B654E5" w:rsidRDefault="0053405F" w:rsidP="0053405F">
            <w:pPr>
              <w:jc w:val="both"/>
              <w:rPr>
                <w:rFonts w:ascii="Arial" w:hAnsi="Arial" w:cs="Arial"/>
                <w:lang w:eastAsia="ar-SA"/>
              </w:rPr>
            </w:pPr>
            <w:r w:rsidRPr="00B654E5">
              <w:rPr>
                <w:rFonts w:ascii="Arial" w:hAnsi="Arial" w:cs="Arial"/>
                <w:lang w:eastAsia="ar-SA"/>
              </w:rPr>
              <w:t>Inclusión de condiciones adicionales que cambian la situación financiera o exigen mayores recursos financieros del contratista</w:t>
            </w:r>
          </w:p>
        </w:tc>
        <w:tc>
          <w:tcPr>
            <w:tcW w:w="1044" w:type="pct"/>
            <w:tcBorders>
              <w:top w:val="nil"/>
              <w:left w:val="nil"/>
              <w:bottom w:val="single" w:sz="4" w:space="0" w:color="auto"/>
              <w:right w:val="single" w:sz="4" w:space="0" w:color="auto"/>
            </w:tcBorders>
            <w:vAlign w:val="center"/>
          </w:tcPr>
          <w:p w14:paraId="4B996DE0" w14:textId="77777777" w:rsidR="0053405F" w:rsidRPr="00B654E5" w:rsidRDefault="0053405F" w:rsidP="0053405F">
            <w:pPr>
              <w:jc w:val="both"/>
              <w:rPr>
                <w:rFonts w:ascii="Arial" w:hAnsi="Arial" w:cs="Arial"/>
                <w:lang w:eastAsia="ar-SA"/>
              </w:rPr>
            </w:pPr>
            <w:r w:rsidRPr="00B654E5">
              <w:rPr>
                <w:rFonts w:ascii="Arial" w:hAnsi="Arial" w:cs="Arial"/>
                <w:lang w:eastAsia="ar-SA"/>
              </w:rPr>
              <w:t>Riesgo que asume el CONTRATISTA 100%.</w:t>
            </w:r>
          </w:p>
        </w:tc>
        <w:tc>
          <w:tcPr>
            <w:tcW w:w="482" w:type="pct"/>
            <w:tcBorders>
              <w:top w:val="nil"/>
              <w:left w:val="nil"/>
              <w:bottom w:val="single" w:sz="4" w:space="0" w:color="auto"/>
              <w:right w:val="single" w:sz="4" w:space="0" w:color="auto"/>
            </w:tcBorders>
            <w:vAlign w:val="center"/>
          </w:tcPr>
          <w:p w14:paraId="5819161F" w14:textId="77777777" w:rsidR="0053405F" w:rsidRPr="00B654E5" w:rsidRDefault="0053405F" w:rsidP="0053405F">
            <w:pPr>
              <w:jc w:val="both"/>
              <w:rPr>
                <w:rFonts w:ascii="Arial" w:hAnsi="Arial" w:cs="Arial"/>
                <w:lang w:eastAsia="ar-SA"/>
              </w:rPr>
            </w:pPr>
          </w:p>
        </w:tc>
        <w:tc>
          <w:tcPr>
            <w:tcW w:w="767" w:type="pct"/>
            <w:tcBorders>
              <w:top w:val="nil"/>
              <w:left w:val="nil"/>
              <w:bottom w:val="single" w:sz="4" w:space="0" w:color="auto"/>
              <w:right w:val="single" w:sz="4" w:space="0" w:color="auto"/>
            </w:tcBorders>
            <w:vAlign w:val="center"/>
          </w:tcPr>
          <w:p w14:paraId="557284BE"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83" w:type="pct"/>
            <w:tcBorders>
              <w:top w:val="nil"/>
              <w:left w:val="nil"/>
              <w:bottom w:val="single" w:sz="4" w:space="0" w:color="auto"/>
              <w:right w:val="single" w:sz="4" w:space="0" w:color="auto"/>
            </w:tcBorders>
            <w:vAlign w:val="center"/>
          </w:tcPr>
          <w:p w14:paraId="255B52EE" w14:textId="77777777" w:rsidR="0053405F" w:rsidRPr="00B654E5" w:rsidRDefault="0053405F" w:rsidP="0053405F">
            <w:pPr>
              <w:jc w:val="both"/>
              <w:rPr>
                <w:rFonts w:ascii="Arial" w:hAnsi="Arial" w:cs="Arial"/>
                <w:lang w:eastAsia="ar-SA"/>
              </w:rPr>
            </w:pPr>
            <w:r w:rsidRPr="00B654E5">
              <w:rPr>
                <w:rFonts w:ascii="Arial" w:hAnsi="Arial" w:cs="Arial"/>
                <w:lang w:eastAsia="ar-SA"/>
              </w:rPr>
              <w:t>B</w:t>
            </w:r>
          </w:p>
        </w:tc>
      </w:tr>
      <w:tr w:rsidR="0053405F" w:rsidRPr="00B654E5" w14:paraId="113DBF21" w14:textId="77777777" w:rsidTr="00A63A5E">
        <w:trPr>
          <w:cantSplit/>
          <w:trHeight w:val="510"/>
        </w:trPr>
        <w:tc>
          <w:tcPr>
            <w:tcW w:w="720" w:type="pct"/>
            <w:vMerge w:val="restart"/>
            <w:tcBorders>
              <w:top w:val="nil"/>
              <w:left w:val="single" w:sz="4" w:space="0" w:color="auto"/>
              <w:bottom w:val="single" w:sz="4" w:space="0" w:color="auto"/>
              <w:right w:val="single" w:sz="4" w:space="0" w:color="auto"/>
            </w:tcBorders>
            <w:vAlign w:val="center"/>
          </w:tcPr>
          <w:p w14:paraId="17FBF1CB"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TECNICOS                                  y/o                                                                                       DE EJECUCION                                                </w:t>
            </w:r>
          </w:p>
        </w:tc>
        <w:tc>
          <w:tcPr>
            <w:tcW w:w="322" w:type="pct"/>
            <w:tcBorders>
              <w:top w:val="nil"/>
              <w:left w:val="nil"/>
              <w:bottom w:val="single" w:sz="4" w:space="0" w:color="auto"/>
              <w:right w:val="single" w:sz="4" w:space="0" w:color="auto"/>
            </w:tcBorders>
            <w:vAlign w:val="center"/>
          </w:tcPr>
          <w:p w14:paraId="3777B690" w14:textId="77777777" w:rsidR="0053405F" w:rsidRPr="00B654E5" w:rsidRDefault="0053405F" w:rsidP="0053405F">
            <w:pPr>
              <w:jc w:val="both"/>
              <w:rPr>
                <w:rFonts w:ascii="Arial" w:hAnsi="Arial" w:cs="Arial"/>
                <w:lang w:eastAsia="ar-SA"/>
              </w:rPr>
            </w:pPr>
            <w:r w:rsidRPr="00B654E5">
              <w:rPr>
                <w:rFonts w:ascii="Arial" w:hAnsi="Arial" w:cs="Arial"/>
                <w:lang w:eastAsia="ar-SA"/>
              </w:rPr>
              <w:t>8</w:t>
            </w:r>
          </w:p>
        </w:tc>
        <w:tc>
          <w:tcPr>
            <w:tcW w:w="882" w:type="pct"/>
            <w:tcBorders>
              <w:top w:val="nil"/>
              <w:left w:val="nil"/>
              <w:bottom w:val="single" w:sz="4" w:space="0" w:color="auto"/>
              <w:right w:val="single" w:sz="4" w:space="0" w:color="auto"/>
            </w:tcBorders>
            <w:vAlign w:val="center"/>
          </w:tcPr>
          <w:p w14:paraId="06A38689" w14:textId="77777777" w:rsidR="0053405F" w:rsidRPr="00B654E5" w:rsidRDefault="0053405F" w:rsidP="0053405F">
            <w:pPr>
              <w:jc w:val="both"/>
              <w:rPr>
                <w:rFonts w:ascii="Arial" w:hAnsi="Arial" w:cs="Arial"/>
                <w:lang w:eastAsia="ar-SA"/>
              </w:rPr>
            </w:pPr>
            <w:r w:rsidRPr="00B654E5">
              <w:rPr>
                <w:rFonts w:ascii="Arial" w:hAnsi="Arial" w:cs="Arial"/>
                <w:lang w:eastAsia="ar-SA"/>
              </w:rPr>
              <w:t>Revocación de las pólizas que han sido adjudicadas al contratista</w:t>
            </w:r>
          </w:p>
        </w:tc>
        <w:tc>
          <w:tcPr>
            <w:tcW w:w="1044" w:type="pct"/>
            <w:tcBorders>
              <w:top w:val="nil"/>
              <w:left w:val="nil"/>
              <w:bottom w:val="single" w:sz="4" w:space="0" w:color="auto"/>
              <w:right w:val="single" w:sz="4" w:space="0" w:color="auto"/>
            </w:tcBorders>
            <w:vAlign w:val="center"/>
          </w:tcPr>
          <w:p w14:paraId="4A6CEF8A" w14:textId="77777777" w:rsidR="0053405F" w:rsidRPr="00B654E5" w:rsidRDefault="0053405F" w:rsidP="0053405F">
            <w:pPr>
              <w:jc w:val="both"/>
              <w:rPr>
                <w:rFonts w:ascii="Arial" w:hAnsi="Arial" w:cs="Arial"/>
                <w:lang w:eastAsia="ar-SA"/>
              </w:rPr>
            </w:pPr>
            <w:r w:rsidRPr="00B654E5">
              <w:rPr>
                <w:rFonts w:ascii="Arial" w:hAnsi="Arial" w:cs="Arial"/>
                <w:lang w:eastAsia="ar-SA"/>
              </w:rPr>
              <w:t>Riesgo que asume la ENTIDAD y el contratista.</w:t>
            </w:r>
          </w:p>
        </w:tc>
        <w:tc>
          <w:tcPr>
            <w:tcW w:w="482" w:type="pct"/>
            <w:tcBorders>
              <w:top w:val="nil"/>
              <w:left w:val="nil"/>
              <w:bottom w:val="single" w:sz="4" w:space="0" w:color="auto"/>
              <w:right w:val="single" w:sz="4" w:space="0" w:color="auto"/>
            </w:tcBorders>
            <w:vAlign w:val="center"/>
          </w:tcPr>
          <w:p w14:paraId="502E5CB2"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67" w:type="pct"/>
            <w:tcBorders>
              <w:top w:val="nil"/>
              <w:left w:val="nil"/>
              <w:bottom w:val="single" w:sz="4" w:space="0" w:color="auto"/>
              <w:right w:val="single" w:sz="4" w:space="0" w:color="auto"/>
            </w:tcBorders>
            <w:vAlign w:val="center"/>
          </w:tcPr>
          <w:p w14:paraId="1DA6F128"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83" w:type="pct"/>
            <w:tcBorders>
              <w:top w:val="nil"/>
              <w:left w:val="nil"/>
              <w:bottom w:val="single" w:sz="4" w:space="0" w:color="auto"/>
              <w:right w:val="single" w:sz="4" w:space="0" w:color="auto"/>
            </w:tcBorders>
            <w:vAlign w:val="center"/>
          </w:tcPr>
          <w:p w14:paraId="287E52DD" w14:textId="77777777" w:rsidR="0053405F" w:rsidRPr="00B654E5" w:rsidRDefault="0053405F" w:rsidP="0053405F">
            <w:pPr>
              <w:jc w:val="both"/>
              <w:rPr>
                <w:rFonts w:ascii="Arial" w:hAnsi="Arial" w:cs="Arial"/>
                <w:lang w:eastAsia="ar-SA"/>
              </w:rPr>
            </w:pPr>
            <w:r w:rsidRPr="00B654E5">
              <w:rPr>
                <w:rFonts w:ascii="Arial" w:hAnsi="Arial" w:cs="Arial"/>
                <w:lang w:eastAsia="ar-SA"/>
              </w:rPr>
              <w:t>M</w:t>
            </w:r>
          </w:p>
        </w:tc>
      </w:tr>
      <w:tr w:rsidR="0053405F" w:rsidRPr="00B654E5" w14:paraId="704BD281" w14:textId="77777777" w:rsidTr="00A63A5E">
        <w:trPr>
          <w:cantSplit/>
          <w:trHeight w:val="764"/>
        </w:trPr>
        <w:tc>
          <w:tcPr>
            <w:tcW w:w="720" w:type="pct"/>
            <w:vMerge/>
            <w:tcBorders>
              <w:top w:val="nil"/>
              <w:left w:val="single" w:sz="4" w:space="0" w:color="auto"/>
              <w:bottom w:val="single" w:sz="4" w:space="0" w:color="auto"/>
              <w:right w:val="single" w:sz="4" w:space="0" w:color="auto"/>
            </w:tcBorders>
            <w:vAlign w:val="center"/>
          </w:tcPr>
          <w:p w14:paraId="08DA1C79" w14:textId="77777777" w:rsidR="0053405F" w:rsidRPr="00B654E5" w:rsidRDefault="0053405F" w:rsidP="0053405F">
            <w:pPr>
              <w:jc w:val="both"/>
              <w:rPr>
                <w:rFonts w:ascii="Arial" w:hAnsi="Arial" w:cs="Arial"/>
                <w:lang w:eastAsia="ar-SA"/>
              </w:rPr>
            </w:pPr>
          </w:p>
        </w:tc>
        <w:tc>
          <w:tcPr>
            <w:tcW w:w="322" w:type="pct"/>
            <w:tcBorders>
              <w:top w:val="nil"/>
              <w:left w:val="nil"/>
              <w:bottom w:val="single" w:sz="4" w:space="0" w:color="auto"/>
              <w:right w:val="single" w:sz="4" w:space="0" w:color="auto"/>
            </w:tcBorders>
            <w:vAlign w:val="center"/>
          </w:tcPr>
          <w:p w14:paraId="32830C60" w14:textId="77777777" w:rsidR="0053405F" w:rsidRPr="00B654E5" w:rsidRDefault="0053405F" w:rsidP="0053405F">
            <w:pPr>
              <w:jc w:val="both"/>
              <w:rPr>
                <w:rFonts w:ascii="Arial" w:hAnsi="Arial" w:cs="Arial"/>
                <w:lang w:eastAsia="ar-SA"/>
              </w:rPr>
            </w:pPr>
            <w:r w:rsidRPr="00B654E5">
              <w:rPr>
                <w:rFonts w:ascii="Arial" w:hAnsi="Arial" w:cs="Arial"/>
                <w:lang w:eastAsia="ar-SA"/>
              </w:rPr>
              <w:t>9</w:t>
            </w:r>
          </w:p>
        </w:tc>
        <w:tc>
          <w:tcPr>
            <w:tcW w:w="882" w:type="pct"/>
            <w:tcBorders>
              <w:top w:val="nil"/>
              <w:left w:val="nil"/>
              <w:bottom w:val="single" w:sz="4" w:space="0" w:color="auto"/>
              <w:right w:val="single" w:sz="4" w:space="0" w:color="auto"/>
            </w:tcBorders>
            <w:vAlign w:val="center"/>
          </w:tcPr>
          <w:p w14:paraId="687E7E1D" w14:textId="77777777" w:rsidR="0053405F" w:rsidRPr="00B654E5" w:rsidRDefault="0053405F" w:rsidP="0053405F">
            <w:pPr>
              <w:jc w:val="both"/>
              <w:rPr>
                <w:rFonts w:ascii="Arial" w:hAnsi="Arial" w:cs="Arial"/>
                <w:lang w:eastAsia="ar-SA"/>
              </w:rPr>
            </w:pPr>
            <w:r w:rsidRPr="00B654E5">
              <w:rPr>
                <w:rFonts w:ascii="Arial" w:hAnsi="Arial" w:cs="Arial"/>
                <w:lang w:eastAsia="ar-SA"/>
              </w:rPr>
              <w:t>Inclusión de requisitos adicionales para el pago de los siniestros o cambios en las condiciones contratadas, de manera unilateral por parte del contratista.</w:t>
            </w:r>
          </w:p>
        </w:tc>
        <w:tc>
          <w:tcPr>
            <w:tcW w:w="1044" w:type="pct"/>
            <w:tcBorders>
              <w:top w:val="nil"/>
              <w:left w:val="nil"/>
              <w:bottom w:val="single" w:sz="4" w:space="0" w:color="auto"/>
              <w:right w:val="single" w:sz="4" w:space="0" w:color="auto"/>
            </w:tcBorders>
            <w:vAlign w:val="center"/>
          </w:tcPr>
          <w:p w14:paraId="57B90410" w14:textId="77777777" w:rsidR="0053405F" w:rsidRPr="00B654E5" w:rsidRDefault="0053405F" w:rsidP="0053405F">
            <w:pPr>
              <w:jc w:val="both"/>
              <w:rPr>
                <w:rFonts w:ascii="Arial" w:hAnsi="Arial" w:cs="Arial"/>
                <w:lang w:eastAsia="ar-SA"/>
              </w:rPr>
            </w:pPr>
            <w:r w:rsidRPr="00B654E5">
              <w:rPr>
                <w:rFonts w:ascii="Arial" w:hAnsi="Arial" w:cs="Arial"/>
                <w:lang w:eastAsia="ar-SA"/>
              </w:rPr>
              <w:t>Riesgo que asume el contratista 100%</w:t>
            </w:r>
          </w:p>
        </w:tc>
        <w:tc>
          <w:tcPr>
            <w:tcW w:w="482" w:type="pct"/>
            <w:tcBorders>
              <w:top w:val="nil"/>
              <w:left w:val="nil"/>
              <w:bottom w:val="single" w:sz="4" w:space="0" w:color="auto"/>
              <w:right w:val="single" w:sz="4" w:space="0" w:color="auto"/>
            </w:tcBorders>
            <w:vAlign w:val="center"/>
          </w:tcPr>
          <w:p w14:paraId="6FDDB85F" w14:textId="77777777" w:rsidR="0053405F" w:rsidRPr="00B654E5" w:rsidRDefault="0053405F" w:rsidP="0053405F">
            <w:pPr>
              <w:jc w:val="both"/>
              <w:rPr>
                <w:rFonts w:ascii="Arial" w:hAnsi="Arial" w:cs="Arial"/>
                <w:lang w:eastAsia="ar-SA"/>
              </w:rPr>
            </w:pPr>
          </w:p>
        </w:tc>
        <w:tc>
          <w:tcPr>
            <w:tcW w:w="767" w:type="pct"/>
            <w:tcBorders>
              <w:top w:val="nil"/>
              <w:left w:val="nil"/>
              <w:bottom w:val="single" w:sz="4" w:space="0" w:color="auto"/>
              <w:right w:val="single" w:sz="4" w:space="0" w:color="auto"/>
            </w:tcBorders>
            <w:vAlign w:val="center"/>
          </w:tcPr>
          <w:p w14:paraId="27F6F732"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83" w:type="pct"/>
            <w:tcBorders>
              <w:top w:val="nil"/>
              <w:left w:val="nil"/>
              <w:bottom w:val="single" w:sz="4" w:space="0" w:color="auto"/>
              <w:right w:val="single" w:sz="4" w:space="0" w:color="auto"/>
            </w:tcBorders>
            <w:vAlign w:val="center"/>
          </w:tcPr>
          <w:p w14:paraId="4875F52E" w14:textId="77777777" w:rsidR="0053405F" w:rsidRPr="00B654E5" w:rsidRDefault="0053405F" w:rsidP="0053405F">
            <w:pPr>
              <w:jc w:val="both"/>
              <w:rPr>
                <w:rFonts w:ascii="Arial" w:hAnsi="Arial" w:cs="Arial"/>
                <w:lang w:eastAsia="ar-SA"/>
              </w:rPr>
            </w:pPr>
            <w:r w:rsidRPr="00B654E5">
              <w:rPr>
                <w:rFonts w:ascii="Arial" w:hAnsi="Arial" w:cs="Arial"/>
                <w:lang w:eastAsia="ar-SA"/>
              </w:rPr>
              <w:t>B</w:t>
            </w:r>
          </w:p>
        </w:tc>
      </w:tr>
      <w:tr w:rsidR="0053405F" w:rsidRPr="00B654E5" w14:paraId="34825F4F" w14:textId="77777777" w:rsidTr="00A63A5E">
        <w:trPr>
          <w:cantSplit/>
          <w:trHeight w:val="764"/>
        </w:trPr>
        <w:tc>
          <w:tcPr>
            <w:tcW w:w="720" w:type="pct"/>
            <w:vMerge/>
            <w:tcBorders>
              <w:top w:val="nil"/>
              <w:left w:val="single" w:sz="4" w:space="0" w:color="auto"/>
              <w:bottom w:val="single" w:sz="4" w:space="0" w:color="auto"/>
              <w:right w:val="single" w:sz="4" w:space="0" w:color="auto"/>
            </w:tcBorders>
            <w:vAlign w:val="center"/>
          </w:tcPr>
          <w:p w14:paraId="27D7952D" w14:textId="77777777" w:rsidR="0053405F" w:rsidRPr="00B654E5" w:rsidRDefault="0053405F" w:rsidP="0053405F">
            <w:pPr>
              <w:jc w:val="both"/>
              <w:rPr>
                <w:rFonts w:ascii="Arial" w:hAnsi="Arial" w:cs="Arial"/>
                <w:lang w:eastAsia="ar-SA"/>
              </w:rPr>
            </w:pPr>
          </w:p>
        </w:tc>
        <w:tc>
          <w:tcPr>
            <w:tcW w:w="322" w:type="pct"/>
            <w:tcBorders>
              <w:top w:val="nil"/>
              <w:left w:val="nil"/>
              <w:bottom w:val="single" w:sz="4" w:space="0" w:color="auto"/>
              <w:right w:val="single" w:sz="4" w:space="0" w:color="auto"/>
            </w:tcBorders>
            <w:vAlign w:val="center"/>
          </w:tcPr>
          <w:p w14:paraId="1482B1FF" w14:textId="77777777" w:rsidR="0053405F" w:rsidRPr="00B654E5" w:rsidRDefault="0053405F" w:rsidP="0053405F">
            <w:pPr>
              <w:jc w:val="both"/>
              <w:rPr>
                <w:rFonts w:ascii="Arial" w:hAnsi="Arial" w:cs="Arial"/>
                <w:lang w:eastAsia="ar-SA"/>
              </w:rPr>
            </w:pPr>
            <w:r w:rsidRPr="00B654E5">
              <w:rPr>
                <w:rFonts w:ascii="Arial" w:hAnsi="Arial" w:cs="Arial"/>
                <w:lang w:eastAsia="ar-SA"/>
              </w:rPr>
              <w:t>10</w:t>
            </w:r>
          </w:p>
        </w:tc>
        <w:tc>
          <w:tcPr>
            <w:tcW w:w="882" w:type="pct"/>
            <w:tcBorders>
              <w:top w:val="nil"/>
              <w:left w:val="nil"/>
              <w:bottom w:val="single" w:sz="4" w:space="0" w:color="auto"/>
              <w:right w:val="single" w:sz="4" w:space="0" w:color="auto"/>
            </w:tcBorders>
            <w:vAlign w:val="center"/>
          </w:tcPr>
          <w:p w14:paraId="74F34486" w14:textId="77777777" w:rsidR="0053405F" w:rsidRPr="00B654E5" w:rsidRDefault="0053405F" w:rsidP="0053405F">
            <w:pPr>
              <w:jc w:val="both"/>
              <w:rPr>
                <w:rFonts w:ascii="Arial" w:hAnsi="Arial" w:cs="Arial"/>
                <w:lang w:eastAsia="ar-SA"/>
              </w:rPr>
            </w:pPr>
            <w:r w:rsidRPr="00B654E5">
              <w:rPr>
                <w:rFonts w:ascii="Arial" w:hAnsi="Arial" w:cs="Arial"/>
                <w:lang w:eastAsia="ar-SA"/>
              </w:rPr>
              <w:t>Agotar los límites de cobertura de las pólizas que operan bajo límites de cobertura como son la de responsabilidad civil.</w:t>
            </w:r>
          </w:p>
        </w:tc>
        <w:tc>
          <w:tcPr>
            <w:tcW w:w="1044" w:type="pct"/>
            <w:tcBorders>
              <w:top w:val="nil"/>
              <w:left w:val="nil"/>
              <w:bottom w:val="single" w:sz="4" w:space="0" w:color="auto"/>
              <w:right w:val="single" w:sz="4" w:space="0" w:color="auto"/>
            </w:tcBorders>
            <w:vAlign w:val="center"/>
          </w:tcPr>
          <w:p w14:paraId="3398AE0F" w14:textId="77777777" w:rsidR="0053405F" w:rsidRPr="00B654E5" w:rsidRDefault="0053405F" w:rsidP="0053405F">
            <w:pPr>
              <w:jc w:val="both"/>
              <w:rPr>
                <w:rFonts w:ascii="Arial" w:hAnsi="Arial" w:cs="Arial"/>
                <w:lang w:eastAsia="ar-SA"/>
              </w:rPr>
            </w:pPr>
            <w:r w:rsidRPr="00B654E5">
              <w:rPr>
                <w:rFonts w:ascii="Arial" w:hAnsi="Arial" w:cs="Arial"/>
                <w:lang w:eastAsia="ar-SA"/>
              </w:rPr>
              <w:t>Riesgo que asume la ENTIDAD 100%</w:t>
            </w:r>
          </w:p>
        </w:tc>
        <w:tc>
          <w:tcPr>
            <w:tcW w:w="482" w:type="pct"/>
            <w:tcBorders>
              <w:top w:val="nil"/>
              <w:left w:val="nil"/>
              <w:bottom w:val="single" w:sz="4" w:space="0" w:color="auto"/>
              <w:right w:val="single" w:sz="4" w:space="0" w:color="auto"/>
            </w:tcBorders>
            <w:vAlign w:val="center"/>
          </w:tcPr>
          <w:p w14:paraId="035A4627" w14:textId="77777777" w:rsidR="0053405F" w:rsidRPr="00B654E5" w:rsidRDefault="0053405F" w:rsidP="0053405F">
            <w:pPr>
              <w:jc w:val="both"/>
              <w:rPr>
                <w:rFonts w:ascii="Arial" w:hAnsi="Arial" w:cs="Arial"/>
                <w:lang w:eastAsia="ar-SA"/>
              </w:rPr>
            </w:pPr>
            <w:r w:rsidRPr="00B654E5">
              <w:rPr>
                <w:rFonts w:ascii="Arial" w:hAnsi="Arial" w:cs="Arial"/>
                <w:lang w:eastAsia="ar-SA"/>
              </w:rPr>
              <w:t>X</w:t>
            </w:r>
          </w:p>
        </w:tc>
        <w:tc>
          <w:tcPr>
            <w:tcW w:w="767" w:type="pct"/>
            <w:tcBorders>
              <w:top w:val="nil"/>
              <w:left w:val="nil"/>
              <w:bottom w:val="single" w:sz="4" w:space="0" w:color="auto"/>
              <w:right w:val="single" w:sz="4" w:space="0" w:color="auto"/>
            </w:tcBorders>
            <w:vAlign w:val="center"/>
          </w:tcPr>
          <w:p w14:paraId="3941EB55" w14:textId="77777777" w:rsidR="0053405F" w:rsidRPr="00B654E5" w:rsidRDefault="0053405F" w:rsidP="0053405F">
            <w:pPr>
              <w:jc w:val="both"/>
              <w:rPr>
                <w:rFonts w:ascii="Arial" w:hAnsi="Arial" w:cs="Arial"/>
                <w:lang w:eastAsia="ar-SA"/>
              </w:rPr>
            </w:pPr>
          </w:p>
        </w:tc>
        <w:tc>
          <w:tcPr>
            <w:tcW w:w="783" w:type="pct"/>
            <w:tcBorders>
              <w:top w:val="nil"/>
              <w:left w:val="nil"/>
              <w:bottom w:val="single" w:sz="4" w:space="0" w:color="auto"/>
              <w:right w:val="single" w:sz="4" w:space="0" w:color="auto"/>
            </w:tcBorders>
            <w:vAlign w:val="center"/>
          </w:tcPr>
          <w:p w14:paraId="30EDF951" w14:textId="77777777" w:rsidR="0053405F" w:rsidRPr="00B654E5" w:rsidRDefault="0053405F" w:rsidP="0053405F">
            <w:pPr>
              <w:jc w:val="both"/>
              <w:rPr>
                <w:rFonts w:ascii="Arial" w:hAnsi="Arial" w:cs="Arial"/>
                <w:lang w:eastAsia="ar-SA"/>
              </w:rPr>
            </w:pPr>
            <w:r w:rsidRPr="00B654E5">
              <w:rPr>
                <w:rFonts w:ascii="Arial" w:hAnsi="Arial" w:cs="Arial"/>
                <w:lang w:eastAsia="ar-SA"/>
              </w:rPr>
              <w:t>M</w:t>
            </w:r>
          </w:p>
        </w:tc>
      </w:tr>
    </w:tbl>
    <w:p w14:paraId="088F2D19" w14:textId="1DB8CEFF" w:rsidR="0053405F" w:rsidRPr="00B654E5" w:rsidRDefault="00F9045A" w:rsidP="00F9045A">
      <w:pPr>
        <w:tabs>
          <w:tab w:val="left" w:pos="3780"/>
        </w:tabs>
        <w:jc w:val="both"/>
        <w:rPr>
          <w:rFonts w:ascii="Arial" w:hAnsi="Arial" w:cs="Arial"/>
          <w:lang w:eastAsia="ar-SA"/>
        </w:rPr>
      </w:pPr>
      <w:r w:rsidRPr="00B654E5">
        <w:rPr>
          <w:rFonts w:ascii="Arial" w:hAnsi="Arial" w:cs="Arial"/>
          <w:lang w:eastAsia="ar-SA"/>
        </w:rPr>
        <w:tab/>
      </w:r>
    </w:p>
    <w:p w14:paraId="77C1D1EC" w14:textId="368E4B41" w:rsidR="00D2220F" w:rsidRPr="00B654E5" w:rsidRDefault="00D2220F" w:rsidP="0063189B">
      <w:pPr>
        <w:spacing w:after="0" w:line="240" w:lineRule="auto"/>
        <w:jc w:val="both"/>
        <w:rPr>
          <w:rFonts w:ascii="Arial" w:hAnsi="Arial" w:cs="Arial"/>
          <w:lang w:eastAsia="ar-SA"/>
        </w:rPr>
      </w:pPr>
    </w:p>
    <w:p w14:paraId="0BE9D568" w14:textId="77777777" w:rsidR="009005AB" w:rsidRPr="00B654E5" w:rsidRDefault="009005AB" w:rsidP="0063189B">
      <w:pPr>
        <w:spacing w:after="0" w:line="240" w:lineRule="auto"/>
        <w:jc w:val="both"/>
        <w:rPr>
          <w:rFonts w:ascii="Arial" w:hAnsi="Arial" w:cs="Arial"/>
          <w:lang w:eastAsia="ar-SA"/>
        </w:rPr>
      </w:pPr>
    </w:p>
    <w:p w14:paraId="619F53A0" w14:textId="77777777" w:rsidR="00D2220F" w:rsidRPr="00B654E5" w:rsidRDefault="00D2220F" w:rsidP="0063189B">
      <w:pPr>
        <w:spacing w:after="0" w:line="240" w:lineRule="auto"/>
        <w:jc w:val="both"/>
        <w:rPr>
          <w:rFonts w:ascii="Arial" w:hAnsi="Arial" w:cs="Arial"/>
          <w:lang w:eastAsia="ar-SA"/>
        </w:rPr>
      </w:pPr>
    </w:p>
    <w:p w14:paraId="38581BEF" w14:textId="77777777" w:rsidR="0053405F" w:rsidRPr="00B654E5" w:rsidRDefault="0053405F" w:rsidP="00974C8F">
      <w:pPr>
        <w:spacing w:after="0" w:line="240" w:lineRule="auto"/>
        <w:jc w:val="center"/>
        <w:rPr>
          <w:rFonts w:ascii="Arial" w:hAnsi="Arial" w:cs="Arial"/>
          <w:b/>
          <w:lang w:eastAsia="ar-SA"/>
        </w:rPr>
      </w:pPr>
      <w:r w:rsidRPr="00B654E5">
        <w:rPr>
          <w:rFonts w:ascii="Arial" w:hAnsi="Arial" w:cs="Arial"/>
          <w:b/>
          <w:lang w:eastAsia="ar-SA"/>
        </w:rPr>
        <w:t>JORGE ENRIQUE MACHUCA LÓPEZ</w:t>
      </w:r>
    </w:p>
    <w:p w14:paraId="27346E80" w14:textId="77777777" w:rsidR="0053405F" w:rsidRPr="00B654E5" w:rsidRDefault="0053405F" w:rsidP="00974C8F">
      <w:pPr>
        <w:spacing w:after="0" w:line="240" w:lineRule="auto"/>
        <w:jc w:val="center"/>
        <w:rPr>
          <w:rFonts w:ascii="Arial" w:hAnsi="Arial" w:cs="Arial"/>
          <w:lang w:eastAsia="ar-SA"/>
        </w:rPr>
      </w:pPr>
      <w:r w:rsidRPr="00B654E5">
        <w:rPr>
          <w:rFonts w:ascii="Arial" w:hAnsi="Arial" w:cs="Arial"/>
          <w:lang w:eastAsia="ar-SA"/>
        </w:rPr>
        <w:t>Gerente General</w:t>
      </w:r>
    </w:p>
    <w:p w14:paraId="217FF3B4" w14:textId="77777777" w:rsidR="0053405F" w:rsidRPr="00B654E5" w:rsidRDefault="0053405F" w:rsidP="00974C8F">
      <w:pPr>
        <w:spacing w:after="0" w:line="240" w:lineRule="auto"/>
        <w:jc w:val="center"/>
        <w:rPr>
          <w:rFonts w:ascii="Arial" w:hAnsi="Arial" w:cs="Arial"/>
          <w:lang w:eastAsia="ar-SA"/>
        </w:rPr>
      </w:pPr>
    </w:p>
    <w:p w14:paraId="44B4F3A4" w14:textId="77777777" w:rsidR="0053405F" w:rsidRPr="00B654E5" w:rsidRDefault="0053405F" w:rsidP="0063189B">
      <w:pPr>
        <w:spacing w:after="0" w:line="240" w:lineRule="auto"/>
        <w:jc w:val="both"/>
        <w:rPr>
          <w:rFonts w:ascii="Arial" w:hAnsi="Arial" w:cs="Arial"/>
          <w:lang w:eastAsia="ar-SA"/>
        </w:rPr>
      </w:pPr>
    </w:p>
    <w:p w14:paraId="5DC1AE81" w14:textId="77777777" w:rsidR="0053405F" w:rsidRPr="00B654E5" w:rsidRDefault="0053405F" w:rsidP="0063189B">
      <w:pPr>
        <w:spacing w:after="0" w:line="240" w:lineRule="auto"/>
        <w:jc w:val="both"/>
        <w:rPr>
          <w:rFonts w:ascii="Arial" w:hAnsi="Arial" w:cs="Arial"/>
          <w:lang w:eastAsia="ar-SA"/>
        </w:rPr>
      </w:pPr>
    </w:p>
    <w:p w14:paraId="6A507E7A" w14:textId="77777777" w:rsidR="0053405F" w:rsidRPr="00B654E5" w:rsidRDefault="0053405F" w:rsidP="0063189B">
      <w:pPr>
        <w:spacing w:after="0" w:line="240" w:lineRule="auto"/>
        <w:jc w:val="both"/>
        <w:rPr>
          <w:rFonts w:ascii="Arial" w:hAnsi="Arial" w:cs="Arial"/>
          <w:b/>
          <w:lang w:eastAsia="ar-SA"/>
        </w:rPr>
      </w:pPr>
      <w:r w:rsidRPr="00B654E5">
        <w:rPr>
          <w:rFonts w:ascii="Arial" w:hAnsi="Arial" w:cs="Arial"/>
          <w:b/>
          <w:lang w:val="es-ES" w:eastAsia="ar-SA"/>
        </w:rPr>
        <w:t xml:space="preserve">Vo. Bo. </w:t>
      </w:r>
      <w:r w:rsidRPr="00B654E5">
        <w:rPr>
          <w:rFonts w:ascii="Arial" w:hAnsi="Arial" w:cs="Arial"/>
          <w:b/>
          <w:lang w:eastAsia="ar-SA"/>
        </w:rPr>
        <w:t xml:space="preserve">SANDRA </w:t>
      </w:r>
      <w:r w:rsidR="0063189B" w:rsidRPr="00B654E5">
        <w:rPr>
          <w:rFonts w:ascii="Arial" w:hAnsi="Arial" w:cs="Arial"/>
          <w:b/>
          <w:lang w:eastAsia="ar-SA"/>
        </w:rPr>
        <w:t xml:space="preserve">MILENA </w:t>
      </w:r>
      <w:r w:rsidRPr="00B654E5">
        <w:rPr>
          <w:rFonts w:ascii="Arial" w:hAnsi="Arial" w:cs="Arial"/>
          <w:b/>
          <w:lang w:eastAsia="ar-SA"/>
        </w:rPr>
        <w:t>CUBILLOS</w:t>
      </w:r>
      <w:r w:rsidR="0063189B" w:rsidRPr="00B654E5">
        <w:rPr>
          <w:rFonts w:ascii="Arial" w:hAnsi="Arial" w:cs="Arial"/>
          <w:b/>
          <w:lang w:eastAsia="ar-SA"/>
        </w:rPr>
        <w:t xml:space="preserve"> GONZALEZ</w:t>
      </w:r>
    </w:p>
    <w:p w14:paraId="2D10F293"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 xml:space="preserve"> Jefe Oficina de Gestión Contractual</w:t>
      </w:r>
    </w:p>
    <w:p w14:paraId="7E36CC96" w14:textId="77777777" w:rsidR="0053405F" w:rsidRPr="00B654E5" w:rsidRDefault="0053405F" w:rsidP="0063189B">
      <w:pPr>
        <w:spacing w:after="0" w:line="240" w:lineRule="auto"/>
        <w:jc w:val="both"/>
        <w:rPr>
          <w:rFonts w:ascii="Arial" w:hAnsi="Arial" w:cs="Arial"/>
          <w:lang w:eastAsia="ar-SA"/>
        </w:rPr>
      </w:pPr>
    </w:p>
    <w:p w14:paraId="175398DF" w14:textId="77777777" w:rsidR="008828B1" w:rsidRPr="00B654E5" w:rsidRDefault="008828B1" w:rsidP="00974C8F">
      <w:pPr>
        <w:spacing w:after="0" w:line="240" w:lineRule="auto"/>
        <w:jc w:val="both"/>
        <w:rPr>
          <w:rFonts w:ascii="Arial" w:hAnsi="Arial" w:cs="Arial"/>
          <w:lang w:val="es-ES" w:eastAsia="ar-SA"/>
        </w:rPr>
      </w:pPr>
    </w:p>
    <w:p w14:paraId="7D1C5895" w14:textId="0DB9B20E" w:rsidR="0053405F" w:rsidRPr="00B654E5" w:rsidRDefault="0053405F" w:rsidP="00974C8F">
      <w:pPr>
        <w:spacing w:after="0" w:line="240" w:lineRule="auto"/>
        <w:jc w:val="both"/>
        <w:rPr>
          <w:rFonts w:ascii="Arial" w:hAnsi="Arial" w:cs="Arial"/>
          <w:lang w:eastAsia="ar-SA"/>
        </w:rPr>
      </w:pPr>
      <w:r w:rsidRPr="00B654E5">
        <w:rPr>
          <w:rFonts w:ascii="Arial" w:hAnsi="Arial" w:cs="Arial"/>
          <w:lang w:val="es-ES" w:eastAsia="ar-SA"/>
        </w:rPr>
        <w:t xml:space="preserve">Vo. Bo. </w:t>
      </w:r>
      <w:r w:rsidR="00F9045A" w:rsidRPr="00B654E5">
        <w:rPr>
          <w:rFonts w:ascii="Arial" w:hAnsi="Arial" w:cs="Arial"/>
          <w:b/>
          <w:lang w:eastAsia="ar-SA"/>
        </w:rPr>
        <w:t xml:space="preserve"> JORGE RICARDO ROMERO FLORIDO</w:t>
      </w:r>
    </w:p>
    <w:p w14:paraId="437F4776" w14:textId="4B95C06F" w:rsidR="00974C8F" w:rsidRPr="00B654E5" w:rsidRDefault="00974C8F" w:rsidP="00974C8F">
      <w:pPr>
        <w:spacing w:after="0" w:line="240" w:lineRule="auto"/>
        <w:jc w:val="both"/>
        <w:rPr>
          <w:rFonts w:ascii="Arial" w:hAnsi="Arial" w:cs="Arial"/>
          <w:lang w:eastAsia="ar-SA"/>
        </w:rPr>
      </w:pPr>
      <w:r w:rsidRPr="00B654E5">
        <w:rPr>
          <w:rFonts w:ascii="Arial" w:hAnsi="Arial" w:cs="Arial"/>
          <w:lang w:eastAsia="ar-SA"/>
        </w:rPr>
        <w:t xml:space="preserve">              Subgerente Administrativ</w:t>
      </w:r>
      <w:r w:rsidR="00F9045A" w:rsidRPr="00B654E5">
        <w:rPr>
          <w:rFonts w:ascii="Arial" w:hAnsi="Arial" w:cs="Arial"/>
          <w:lang w:eastAsia="ar-SA"/>
        </w:rPr>
        <w:t>o (E)</w:t>
      </w:r>
    </w:p>
    <w:p w14:paraId="04E5531C" w14:textId="77777777" w:rsidR="0063189B" w:rsidRPr="00B654E5" w:rsidRDefault="0063189B" w:rsidP="0053405F">
      <w:pPr>
        <w:jc w:val="both"/>
        <w:rPr>
          <w:rFonts w:ascii="Arial" w:hAnsi="Arial" w:cs="Arial"/>
          <w:lang w:eastAsia="ar-SA"/>
        </w:rPr>
      </w:pPr>
    </w:p>
    <w:p w14:paraId="6CB21975" w14:textId="665AAC55" w:rsidR="0053405F" w:rsidRPr="00B654E5" w:rsidRDefault="0053405F" w:rsidP="0053405F">
      <w:pPr>
        <w:jc w:val="both"/>
        <w:rPr>
          <w:rFonts w:ascii="Arial" w:hAnsi="Arial" w:cs="Arial"/>
          <w:lang w:eastAsia="ar-SA"/>
        </w:rPr>
      </w:pPr>
    </w:p>
    <w:p w14:paraId="3F921ABC" w14:textId="631880AD" w:rsidR="00FE4651" w:rsidRPr="00B654E5" w:rsidRDefault="00FE4651" w:rsidP="0053405F">
      <w:pPr>
        <w:jc w:val="both"/>
        <w:rPr>
          <w:rFonts w:ascii="Arial" w:hAnsi="Arial" w:cs="Arial"/>
          <w:lang w:eastAsia="ar-SA"/>
        </w:rPr>
      </w:pPr>
    </w:p>
    <w:p w14:paraId="3E0D59A5" w14:textId="2134DEE4" w:rsidR="00FE4651" w:rsidRPr="00B654E5" w:rsidRDefault="00FE4651" w:rsidP="0053405F">
      <w:pPr>
        <w:jc w:val="both"/>
        <w:rPr>
          <w:rFonts w:ascii="Arial" w:hAnsi="Arial" w:cs="Arial"/>
          <w:lang w:eastAsia="ar-SA"/>
        </w:rPr>
      </w:pPr>
    </w:p>
    <w:p w14:paraId="0457A367" w14:textId="31246057" w:rsidR="00FE4651" w:rsidRPr="00B654E5" w:rsidRDefault="00FE4651" w:rsidP="0053405F">
      <w:pPr>
        <w:jc w:val="both"/>
        <w:rPr>
          <w:rFonts w:ascii="Arial" w:hAnsi="Arial" w:cs="Arial"/>
          <w:lang w:eastAsia="ar-SA"/>
        </w:rPr>
      </w:pPr>
    </w:p>
    <w:p w14:paraId="78579D62" w14:textId="77777777" w:rsidR="0053405F" w:rsidRPr="00B654E5" w:rsidRDefault="0053405F" w:rsidP="0063189B">
      <w:pPr>
        <w:spacing w:after="0" w:line="240" w:lineRule="auto"/>
        <w:jc w:val="center"/>
        <w:rPr>
          <w:rFonts w:ascii="Arial" w:hAnsi="Arial" w:cs="Arial"/>
          <w:b/>
          <w:lang w:val="es-ES" w:eastAsia="es-ES"/>
        </w:rPr>
      </w:pPr>
      <w:bookmarkStart w:id="49" w:name="FORMATO1"/>
      <w:r w:rsidRPr="00B654E5">
        <w:rPr>
          <w:rFonts w:ascii="Arial" w:hAnsi="Arial" w:cs="Arial"/>
          <w:b/>
          <w:lang w:val="es-ES" w:eastAsia="es-ES"/>
        </w:rPr>
        <w:t>FORMATO Nº 1</w:t>
      </w:r>
    </w:p>
    <w:bookmarkEnd w:id="49"/>
    <w:p w14:paraId="543DB236" w14:textId="77777777" w:rsidR="0053405F" w:rsidRPr="00B654E5" w:rsidRDefault="0053405F" w:rsidP="0063189B">
      <w:pPr>
        <w:spacing w:after="0" w:line="240" w:lineRule="auto"/>
        <w:jc w:val="center"/>
        <w:rPr>
          <w:rFonts w:ascii="Arial" w:hAnsi="Arial" w:cs="Arial"/>
          <w:lang w:eastAsia="ar-SA"/>
        </w:rPr>
      </w:pPr>
      <w:r w:rsidRPr="00B654E5">
        <w:rPr>
          <w:rFonts w:ascii="Arial" w:hAnsi="Arial" w:cs="Arial"/>
          <w:lang w:eastAsia="ar-SA"/>
        </w:rPr>
        <w:t>CARTA DE PRESENTACION DE LA OFERTA</w:t>
      </w:r>
    </w:p>
    <w:p w14:paraId="5DEA93F6" w14:textId="77777777" w:rsidR="0053405F" w:rsidRPr="00B654E5" w:rsidRDefault="0053405F" w:rsidP="0063189B">
      <w:pPr>
        <w:spacing w:after="0" w:line="240" w:lineRule="auto"/>
        <w:jc w:val="both"/>
        <w:rPr>
          <w:rFonts w:ascii="Arial" w:hAnsi="Arial" w:cs="Arial"/>
          <w:lang w:eastAsia="ar-SA"/>
        </w:rPr>
      </w:pPr>
    </w:p>
    <w:p w14:paraId="0B3B361D"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Ciudad y fecha</w:t>
      </w:r>
    </w:p>
    <w:p w14:paraId="79979FAB" w14:textId="77777777" w:rsidR="00D2220F" w:rsidRPr="00B654E5" w:rsidRDefault="00D2220F" w:rsidP="0063189B">
      <w:pPr>
        <w:spacing w:after="0" w:line="240" w:lineRule="auto"/>
        <w:jc w:val="both"/>
        <w:rPr>
          <w:rFonts w:ascii="Arial" w:hAnsi="Arial" w:cs="Arial"/>
          <w:lang w:eastAsia="ar-SA"/>
        </w:rPr>
      </w:pPr>
    </w:p>
    <w:p w14:paraId="48D5589C" w14:textId="77777777" w:rsidR="00D2220F" w:rsidRPr="00B654E5" w:rsidRDefault="00D2220F" w:rsidP="0063189B">
      <w:pPr>
        <w:spacing w:after="0" w:line="240" w:lineRule="auto"/>
        <w:jc w:val="both"/>
        <w:rPr>
          <w:rFonts w:ascii="Arial" w:hAnsi="Arial" w:cs="Arial"/>
          <w:lang w:eastAsia="ar-SA"/>
        </w:rPr>
      </w:pPr>
    </w:p>
    <w:p w14:paraId="3BB52B52"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 xml:space="preserve">Señores </w:t>
      </w:r>
    </w:p>
    <w:p w14:paraId="304BA9AE"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EMPRESA DE LICORES DE CUNDINAMARCA</w:t>
      </w:r>
    </w:p>
    <w:p w14:paraId="61B93739"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Ciudad</w:t>
      </w:r>
    </w:p>
    <w:p w14:paraId="19887CB2" w14:textId="77777777" w:rsidR="0053405F" w:rsidRPr="00B654E5" w:rsidRDefault="0053405F" w:rsidP="0063189B">
      <w:pPr>
        <w:spacing w:after="0" w:line="240" w:lineRule="auto"/>
        <w:jc w:val="both"/>
        <w:rPr>
          <w:rFonts w:ascii="Arial" w:hAnsi="Arial" w:cs="Arial"/>
          <w:lang w:eastAsia="ar-SA"/>
        </w:rPr>
      </w:pPr>
    </w:p>
    <w:p w14:paraId="24247D3A" w14:textId="7B39483B"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 xml:space="preserve">ASUNTO: INVITACIÓN No. </w:t>
      </w:r>
      <w:r w:rsidR="00164E95" w:rsidRPr="00B654E5">
        <w:rPr>
          <w:rFonts w:ascii="Arial" w:hAnsi="Arial" w:cs="Arial"/>
          <w:lang w:eastAsia="ar-SA"/>
        </w:rPr>
        <w:t>00</w:t>
      </w:r>
      <w:r w:rsidR="009005AB" w:rsidRPr="00B654E5">
        <w:rPr>
          <w:rFonts w:ascii="Arial" w:hAnsi="Arial" w:cs="Arial"/>
          <w:lang w:eastAsia="ar-SA"/>
        </w:rPr>
        <w:t>5</w:t>
      </w:r>
      <w:r w:rsidR="00164E95" w:rsidRPr="00B654E5">
        <w:rPr>
          <w:rFonts w:ascii="Arial" w:hAnsi="Arial" w:cs="Arial"/>
          <w:lang w:eastAsia="ar-SA"/>
        </w:rPr>
        <w:t xml:space="preserve"> DE  202</w:t>
      </w:r>
      <w:r w:rsidR="009005AB" w:rsidRPr="00B654E5">
        <w:rPr>
          <w:rFonts w:ascii="Arial" w:hAnsi="Arial" w:cs="Arial"/>
          <w:lang w:eastAsia="ar-SA"/>
        </w:rPr>
        <w:t>2</w:t>
      </w:r>
    </w:p>
    <w:p w14:paraId="26E4D544" w14:textId="77777777" w:rsidR="0063189B" w:rsidRPr="00B654E5" w:rsidRDefault="0063189B" w:rsidP="0063189B">
      <w:pPr>
        <w:spacing w:after="0" w:line="240" w:lineRule="auto"/>
        <w:jc w:val="both"/>
        <w:rPr>
          <w:rFonts w:ascii="Arial" w:hAnsi="Arial" w:cs="Arial"/>
          <w:lang w:eastAsia="ar-SA"/>
        </w:rPr>
      </w:pPr>
    </w:p>
    <w:p w14:paraId="33D65836"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Apreciado Señor:</w:t>
      </w:r>
    </w:p>
    <w:p w14:paraId="4102E689" w14:textId="77777777" w:rsidR="0063189B" w:rsidRPr="00B654E5" w:rsidRDefault="0063189B" w:rsidP="0063189B">
      <w:pPr>
        <w:spacing w:after="0" w:line="240" w:lineRule="auto"/>
        <w:jc w:val="both"/>
        <w:rPr>
          <w:rFonts w:ascii="Arial" w:hAnsi="Arial" w:cs="Arial"/>
          <w:lang w:eastAsia="ar-SA"/>
        </w:rPr>
      </w:pPr>
    </w:p>
    <w:p w14:paraId="2752E439" w14:textId="7E4BF25B" w:rsidR="0053405F" w:rsidRPr="00B654E5" w:rsidRDefault="0053405F" w:rsidP="0063189B">
      <w:pPr>
        <w:spacing w:after="0" w:line="240" w:lineRule="auto"/>
        <w:jc w:val="both"/>
        <w:rPr>
          <w:rFonts w:ascii="Arial" w:hAnsi="Arial" w:cs="Arial"/>
          <w:lang w:val="es-ES" w:eastAsia="ar-SA"/>
        </w:rPr>
      </w:pPr>
      <w:r w:rsidRPr="00B654E5">
        <w:rPr>
          <w:rFonts w:ascii="Arial" w:hAnsi="Arial" w:cs="Arial"/>
          <w:lang w:eastAsia="ar-SA"/>
        </w:rPr>
        <w:t xml:space="preserve">Nosotros los suscritos:..................................................................... ........de conformidad con las condiciones que se estipulan en los documentos de la invitación Abierta </w:t>
      </w:r>
      <w:r w:rsidR="00164E95" w:rsidRPr="00B654E5">
        <w:rPr>
          <w:rFonts w:ascii="Arial" w:hAnsi="Arial" w:cs="Arial"/>
          <w:lang w:eastAsia="ar-SA"/>
        </w:rPr>
        <w:t>No</w:t>
      </w:r>
      <w:r w:rsidRPr="00B654E5">
        <w:rPr>
          <w:rFonts w:ascii="Arial" w:hAnsi="Arial" w:cs="Arial"/>
          <w:lang w:eastAsia="ar-SA"/>
        </w:rPr>
        <w:t>. 00</w:t>
      </w:r>
      <w:r w:rsidR="009005AB" w:rsidRPr="00B654E5">
        <w:rPr>
          <w:rFonts w:ascii="Arial" w:hAnsi="Arial" w:cs="Arial"/>
          <w:lang w:eastAsia="ar-SA"/>
        </w:rPr>
        <w:t>5</w:t>
      </w:r>
      <w:r w:rsidR="00164E95" w:rsidRPr="00B654E5">
        <w:rPr>
          <w:rFonts w:ascii="Arial" w:hAnsi="Arial" w:cs="Arial"/>
          <w:lang w:eastAsia="ar-SA"/>
        </w:rPr>
        <w:t xml:space="preserve"> de 202</w:t>
      </w:r>
      <w:r w:rsidR="009005AB" w:rsidRPr="00B654E5">
        <w:rPr>
          <w:rFonts w:ascii="Arial" w:hAnsi="Arial" w:cs="Arial"/>
          <w:lang w:eastAsia="ar-SA"/>
        </w:rPr>
        <w:t>2</w:t>
      </w:r>
      <w:r w:rsidR="00164E95" w:rsidRPr="00B654E5">
        <w:rPr>
          <w:rFonts w:ascii="Arial" w:hAnsi="Arial" w:cs="Arial"/>
          <w:lang w:eastAsia="ar-SA"/>
        </w:rPr>
        <w:t xml:space="preserve"> </w:t>
      </w:r>
      <w:r w:rsidRPr="00B654E5">
        <w:rPr>
          <w:rFonts w:ascii="Arial" w:hAnsi="Arial" w:cs="Arial"/>
          <w:lang w:eastAsia="ar-SA"/>
        </w:rPr>
        <w:t xml:space="preserve"> presentamos la siguiente OFERTA cuyo es: </w:t>
      </w:r>
      <w:r w:rsidRPr="00B654E5">
        <w:rPr>
          <w:rFonts w:ascii="Arial" w:hAnsi="Arial" w:cs="Arial"/>
          <w:lang w:val="es-ES" w:eastAsia="ar-SA"/>
        </w:rPr>
        <w:t>seleccionar la(s) aseguradora(s) con la(s) que se contratarán las pólizas requeridas para una adecuada protección de los intereses patrimoniales, de sus bienes y los de terceros que se encuentren bajo cuidado, control y custodia de la empresa de licores de Cundinamarca, y los seguros tomados por la empresa de licores de Cundinamarca por cuenta de sus deudores, contra la ocurrencia de los riesgos amparables bajo pólizas de seguros.</w:t>
      </w:r>
    </w:p>
    <w:p w14:paraId="320A1901" w14:textId="77777777" w:rsidR="00164E95" w:rsidRPr="00B654E5" w:rsidRDefault="00164E95" w:rsidP="0063189B">
      <w:pPr>
        <w:spacing w:after="0" w:line="240" w:lineRule="auto"/>
        <w:jc w:val="both"/>
        <w:rPr>
          <w:rFonts w:ascii="Arial" w:hAnsi="Arial" w:cs="Arial"/>
          <w:lang w:eastAsia="ar-SA"/>
        </w:rPr>
      </w:pPr>
    </w:p>
    <w:p w14:paraId="486DFAFA"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Declaramos asimismo bajo la gravedad del juramento:</w:t>
      </w:r>
    </w:p>
    <w:p w14:paraId="3E422AD4" w14:textId="77777777" w:rsidR="00164E95" w:rsidRPr="00B654E5" w:rsidRDefault="00164E95" w:rsidP="0063189B">
      <w:pPr>
        <w:spacing w:after="0" w:line="240" w:lineRule="auto"/>
        <w:jc w:val="both"/>
        <w:rPr>
          <w:rFonts w:ascii="Arial" w:hAnsi="Arial" w:cs="Arial"/>
          <w:lang w:eastAsia="ar-SA"/>
        </w:rPr>
      </w:pPr>
    </w:p>
    <w:p w14:paraId="0B71D0F9"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Que esta OFERTA y el Contrato que llegare a celebrarse solo compromete a los firmantes de esta carta.</w:t>
      </w:r>
    </w:p>
    <w:p w14:paraId="286A9EA6" w14:textId="77777777" w:rsidR="002355D3" w:rsidRPr="00B654E5" w:rsidRDefault="002355D3" w:rsidP="002355D3">
      <w:pPr>
        <w:pStyle w:val="Prrafodelista"/>
        <w:spacing w:after="0" w:line="240" w:lineRule="auto"/>
        <w:jc w:val="both"/>
        <w:rPr>
          <w:rFonts w:ascii="Arial" w:hAnsi="Arial" w:cs="Arial"/>
          <w:lang w:eastAsia="ar-SA"/>
        </w:rPr>
      </w:pPr>
    </w:p>
    <w:p w14:paraId="1D551701"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Que ninguna entidad o persona distinta de los firmantes tiene interés comercial en esta OFERTA ni en el Contrato que de ella se derive.</w:t>
      </w:r>
    </w:p>
    <w:p w14:paraId="64604CE4" w14:textId="77777777" w:rsidR="002355D3" w:rsidRPr="00B654E5" w:rsidRDefault="002355D3" w:rsidP="002355D3">
      <w:pPr>
        <w:pStyle w:val="Prrafodelista"/>
        <w:spacing w:after="0" w:line="240" w:lineRule="auto"/>
        <w:jc w:val="both"/>
        <w:rPr>
          <w:rFonts w:ascii="Arial" w:hAnsi="Arial" w:cs="Arial"/>
          <w:lang w:eastAsia="ar-SA"/>
        </w:rPr>
      </w:pPr>
    </w:p>
    <w:p w14:paraId="5D72A443"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 xml:space="preserve">Que conocemos en su totalidad las condiciones de contratación de la INVITACIÓN y demás documentos de las condiciones de contratación y aceptamos los requisitos en ellos contenidos. </w:t>
      </w:r>
    </w:p>
    <w:p w14:paraId="12148B97" w14:textId="77777777" w:rsidR="002355D3" w:rsidRPr="00B654E5" w:rsidRDefault="002355D3" w:rsidP="002355D3">
      <w:pPr>
        <w:pStyle w:val="Prrafodelista"/>
        <w:spacing w:after="0" w:line="240" w:lineRule="auto"/>
        <w:jc w:val="both"/>
        <w:rPr>
          <w:rFonts w:ascii="Arial" w:hAnsi="Arial" w:cs="Arial"/>
          <w:lang w:eastAsia="ar-SA"/>
        </w:rPr>
      </w:pPr>
    </w:p>
    <w:p w14:paraId="393BCCE3"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Que hemos recibido las aclaraciones dadas por la Empresa de Licores de Cundinamarca y estamos de acuerdo.</w:t>
      </w:r>
    </w:p>
    <w:p w14:paraId="463000AC" w14:textId="77777777" w:rsidR="002355D3" w:rsidRPr="00B654E5" w:rsidRDefault="002355D3" w:rsidP="002355D3">
      <w:pPr>
        <w:pStyle w:val="Prrafodelista"/>
        <w:spacing w:after="0" w:line="240" w:lineRule="auto"/>
        <w:jc w:val="both"/>
        <w:rPr>
          <w:rFonts w:ascii="Arial" w:hAnsi="Arial" w:cs="Arial"/>
          <w:lang w:eastAsia="ar-SA"/>
        </w:rPr>
      </w:pPr>
    </w:p>
    <w:p w14:paraId="3A96A904"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Que hemos recibido los documentos que integran las condiciones de contratación y aceptamos su contenido.</w:t>
      </w:r>
    </w:p>
    <w:p w14:paraId="40DED2D3" w14:textId="77777777" w:rsidR="002355D3" w:rsidRPr="00B654E5" w:rsidRDefault="002355D3" w:rsidP="002355D3">
      <w:pPr>
        <w:pStyle w:val="Prrafodelista"/>
        <w:spacing w:after="0" w:line="240" w:lineRule="auto"/>
        <w:jc w:val="both"/>
        <w:rPr>
          <w:rFonts w:ascii="Arial" w:hAnsi="Arial" w:cs="Arial"/>
          <w:lang w:eastAsia="ar-SA"/>
        </w:rPr>
      </w:pPr>
    </w:p>
    <w:p w14:paraId="3F4AB05C"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Que haremos los trámites necesarios para la firma y legalización del Contrato el día siguiente de la aceptación de la Oferta.</w:t>
      </w:r>
    </w:p>
    <w:p w14:paraId="2F5C8CBE" w14:textId="77777777" w:rsidR="0053405F" w:rsidRPr="00B654E5" w:rsidRDefault="0053405F" w:rsidP="002355D3">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Que no nos hallamos incurso en causal alguna de inhabilidad e incompatibilidad de las señaladas en la ley y no nos encontramos en ninguno de los eventos de prohibiciones especiales para contratar, ni en conflicto de intereses.</w:t>
      </w:r>
    </w:p>
    <w:p w14:paraId="0C902E44" w14:textId="77777777" w:rsidR="002355D3" w:rsidRPr="00B654E5" w:rsidRDefault="002355D3" w:rsidP="002355D3">
      <w:pPr>
        <w:pStyle w:val="Prrafodelista"/>
        <w:spacing w:after="0" w:line="240" w:lineRule="auto"/>
        <w:jc w:val="both"/>
        <w:rPr>
          <w:rFonts w:ascii="Arial" w:hAnsi="Arial" w:cs="Arial"/>
          <w:lang w:eastAsia="ar-SA"/>
        </w:rPr>
      </w:pPr>
    </w:p>
    <w:p w14:paraId="124BA6FF"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 xml:space="preserve">Que nos comprometemos a cumplir totalmente los servicios en los plazos estipulados en las condiciones de contratación. </w:t>
      </w:r>
    </w:p>
    <w:p w14:paraId="7B523244" w14:textId="77777777" w:rsidR="002355D3" w:rsidRPr="00B654E5" w:rsidRDefault="002355D3" w:rsidP="002355D3">
      <w:pPr>
        <w:pStyle w:val="Prrafodelista"/>
        <w:spacing w:after="0" w:line="240" w:lineRule="auto"/>
        <w:jc w:val="both"/>
        <w:rPr>
          <w:rFonts w:ascii="Arial" w:hAnsi="Arial" w:cs="Arial"/>
          <w:lang w:eastAsia="ar-SA"/>
        </w:rPr>
      </w:pPr>
    </w:p>
    <w:p w14:paraId="1B5F4C4C"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Que responderé(mos) por la calidad de los bienes y servicios contratados, sin perjuicio de la constitución de la garantía.</w:t>
      </w:r>
    </w:p>
    <w:p w14:paraId="31FEC12C" w14:textId="77777777" w:rsidR="002355D3" w:rsidRPr="00B654E5" w:rsidRDefault="002355D3" w:rsidP="002355D3">
      <w:pPr>
        <w:pStyle w:val="Prrafodelista"/>
        <w:spacing w:after="0" w:line="240" w:lineRule="auto"/>
        <w:jc w:val="both"/>
        <w:rPr>
          <w:rFonts w:ascii="Arial" w:hAnsi="Arial" w:cs="Arial"/>
          <w:lang w:eastAsia="ar-SA"/>
        </w:rPr>
      </w:pPr>
    </w:p>
    <w:p w14:paraId="15458C5B"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 xml:space="preserve">Que acepto (amos) las especificaciones técnicas de las condiciones de contratación. </w:t>
      </w:r>
    </w:p>
    <w:p w14:paraId="28262A98" w14:textId="77777777" w:rsidR="002355D3" w:rsidRPr="00B654E5" w:rsidRDefault="002355D3" w:rsidP="002355D3">
      <w:pPr>
        <w:pStyle w:val="Prrafodelista"/>
        <w:spacing w:after="0" w:line="240" w:lineRule="auto"/>
        <w:jc w:val="both"/>
        <w:rPr>
          <w:rFonts w:ascii="Arial" w:hAnsi="Arial" w:cs="Arial"/>
          <w:lang w:eastAsia="ar-SA"/>
        </w:rPr>
      </w:pPr>
    </w:p>
    <w:p w14:paraId="5B3CD126"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Los servicios y bienes que ofrezco son de carácter ________ (nacional o extranjero).</w:t>
      </w:r>
    </w:p>
    <w:p w14:paraId="47308708" w14:textId="77777777" w:rsidR="002355D3" w:rsidRPr="00B654E5" w:rsidRDefault="002355D3" w:rsidP="002355D3">
      <w:pPr>
        <w:pStyle w:val="Prrafodelista"/>
        <w:spacing w:after="0" w:line="240" w:lineRule="auto"/>
        <w:jc w:val="both"/>
        <w:rPr>
          <w:rFonts w:ascii="Arial" w:hAnsi="Arial" w:cs="Arial"/>
          <w:lang w:eastAsia="ar-SA"/>
        </w:rPr>
      </w:pPr>
    </w:p>
    <w:p w14:paraId="2BB90AC9"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 xml:space="preserve">Que la presente OFERTA consta de (  ) folios, debidamente numerados y rubricados. </w:t>
      </w:r>
    </w:p>
    <w:p w14:paraId="74DF826E" w14:textId="77777777" w:rsidR="002355D3" w:rsidRPr="00B654E5" w:rsidRDefault="002355D3" w:rsidP="002355D3">
      <w:pPr>
        <w:pStyle w:val="Prrafodelista"/>
        <w:spacing w:after="0" w:line="240" w:lineRule="auto"/>
        <w:jc w:val="both"/>
        <w:rPr>
          <w:rFonts w:ascii="Arial" w:hAnsi="Arial" w:cs="Arial"/>
          <w:lang w:eastAsia="ar-SA"/>
        </w:rPr>
      </w:pPr>
    </w:p>
    <w:p w14:paraId="3D9BA5C1"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 xml:space="preserve">Afirmo, que el OFERENTE o los socios de la persona jurídica, o cada uno de los integrantes del consorcio o unión temporal, y que no somos responsables fiscales del Estado. </w:t>
      </w:r>
    </w:p>
    <w:p w14:paraId="1732B741" w14:textId="77777777" w:rsidR="002355D3" w:rsidRPr="00B654E5" w:rsidRDefault="002355D3" w:rsidP="002355D3">
      <w:pPr>
        <w:pStyle w:val="Prrafodelista"/>
        <w:spacing w:after="0" w:line="240" w:lineRule="auto"/>
        <w:jc w:val="both"/>
        <w:rPr>
          <w:rFonts w:ascii="Arial" w:hAnsi="Arial" w:cs="Arial"/>
          <w:lang w:eastAsia="ar-SA"/>
        </w:rPr>
      </w:pPr>
    </w:p>
    <w:p w14:paraId="0FACFFCC" w14:textId="77777777" w:rsidR="0053405F" w:rsidRPr="00B654E5" w:rsidRDefault="0053405F" w:rsidP="00164E95">
      <w:pPr>
        <w:pStyle w:val="Prrafodelista"/>
        <w:numPr>
          <w:ilvl w:val="0"/>
          <w:numId w:val="11"/>
        </w:numPr>
        <w:spacing w:after="0" w:line="240" w:lineRule="auto"/>
        <w:jc w:val="both"/>
        <w:rPr>
          <w:rFonts w:ascii="Arial" w:hAnsi="Arial" w:cs="Arial"/>
          <w:lang w:eastAsia="ar-SA"/>
        </w:rPr>
      </w:pPr>
      <w:r w:rsidRPr="00B654E5">
        <w:rPr>
          <w:rFonts w:ascii="Arial" w:hAnsi="Arial" w:cs="Arial"/>
          <w:lang w:eastAsia="ar-SA"/>
        </w:rPr>
        <w:t>Que la OFERTA tiene una validez de noventa (90) días calendario contados a partir de la fecha de cierre de la CONVOCATORÍA.</w:t>
      </w:r>
    </w:p>
    <w:p w14:paraId="7ADDFE03" w14:textId="77777777" w:rsidR="002355D3" w:rsidRPr="00B654E5" w:rsidRDefault="002355D3" w:rsidP="0063189B">
      <w:pPr>
        <w:spacing w:after="0" w:line="240" w:lineRule="auto"/>
        <w:jc w:val="both"/>
        <w:rPr>
          <w:rFonts w:ascii="Arial" w:hAnsi="Arial" w:cs="Arial"/>
          <w:lang w:eastAsia="ar-SA"/>
        </w:rPr>
      </w:pPr>
    </w:p>
    <w:p w14:paraId="3166AF2E"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Adicionalmente me comprometo a cumplir con los requerimientos técnicos establecidos en la presente invitación.</w:t>
      </w:r>
    </w:p>
    <w:p w14:paraId="4B5B3560" w14:textId="77777777" w:rsidR="002355D3" w:rsidRPr="00B654E5" w:rsidRDefault="002355D3" w:rsidP="0063189B">
      <w:pPr>
        <w:spacing w:after="0" w:line="240" w:lineRule="auto"/>
        <w:jc w:val="both"/>
        <w:rPr>
          <w:rFonts w:ascii="Arial" w:hAnsi="Arial" w:cs="Arial"/>
          <w:lang w:eastAsia="ar-SA"/>
        </w:rPr>
      </w:pPr>
    </w:p>
    <w:p w14:paraId="051B9086" w14:textId="77777777" w:rsidR="002355D3" w:rsidRPr="00B654E5" w:rsidRDefault="002355D3" w:rsidP="0063189B">
      <w:pPr>
        <w:spacing w:after="0" w:line="240" w:lineRule="auto"/>
        <w:jc w:val="both"/>
        <w:rPr>
          <w:rFonts w:ascii="Arial" w:hAnsi="Arial" w:cs="Arial"/>
          <w:lang w:eastAsia="ar-SA"/>
        </w:rPr>
      </w:pPr>
    </w:p>
    <w:p w14:paraId="0D8426B2"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Atentamente,</w:t>
      </w:r>
    </w:p>
    <w:p w14:paraId="21CD2F1E" w14:textId="77777777" w:rsidR="0053405F" w:rsidRPr="00B654E5" w:rsidRDefault="0053405F" w:rsidP="0063189B">
      <w:pPr>
        <w:spacing w:after="0" w:line="240" w:lineRule="auto"/>
        <w:jc w:val="both"/>
        <w:rPr>
          <w:rFonts w:ascii="Arial" w:hAnsi="Arial" w:cs="Arial"/>
          <w:lang w:eastAsia="ar-SA"/>
        </w:rPr>
      </w:pPr>
    </w:p>
    <w:p w14:paraId="57954B11" w14:textId="77777777" w:rsidR="0063189B" w:rsidRPr="00B654E5" w:rsidRDefault="0063189B" w:rsidP="0063189B">
      <w:pPr>
        <w:spacing w:after="0" w:line="240" w:lineRule="auto"/>
        <w:jc w:val="both"/>
        <w:rPr>
          <w:rFonts w:ascii="Arial" w:hAnsi="Arial" w:cs="Arial"/>
          <w:lang w:eastAsia="ar-SA"/>
        </w:rPr>
      </w:pPr>
    </w:p>
    <w:p w14:paraId="156DBBB9" w14:textId="77777777" w:rsidR="0063189B" w:rsidRPr="00B654E5" w:rsidRDefault="0063189B" w:rsidP="0063189B">
      <w:pPr>
        <w:spacing w:after="0" w:line="240" w:lineRule="auto"/>
        <w:jc w:val="both"/>
        <w:rPr>
          <w:rFonts w:ascii="Arial" w:hAnsi="Arial" w:cs="Arial"/>
          <w:lang w:eastAsia="ar-SA"/>
        </w:rPr>
      </w:pPr>
    </w:p>
    <w:p w14:paraId="2DC754F1"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Firma</w:t>
      </w:r>
    </w:p>
    <w:p w14:paraId="531265E2"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Nombre</w:t>
      </w:r>
    </w:p>
    <w:p w14:paraId="03DB821F"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Cargo</w:t>
      </w:r>
    </w:p>
    <w:p w14:paraId="171B8BC6"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C.C. Nº....... de ......................................</w:t>
      </w:r>
    </w:p>
    <w:p w14:paraId="16CDDA5D"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Razón Social..........................................</w:t>
      </w:r>
    </w:p>
    <w:p w14:paraId="723ED46F"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Dirección................................................</w:t>
      </w:r>
    </w:p>
    <w:p w14:paraId="6F689E6F"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 xml:space="preserve">N.I.T....................................................... </w:t>
      </w:r>
    </w:p>
    <w:p w14:paraId="1B92E8C2"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 xml:space="preserve">Régimen tributario al cual pertenece  </w:t>
      </w:r>
    </w:p>
    <w:p w14:paraId="6DF82B9F" w14:textId="77777777"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FAX .......................................................</w:t>
      </w:r>
    </w:p>
    <w:p w14:paraId="11DC724F" w14:textId="2EBA5243" w:rsidR="0053405F" w:rsidRPr="00B654E5" w:rsidRDefault="0053405F" w:rsidP="0063189B">
      <w:pPr>
        <w:spacing w:after="0" w:line="240" w:lineRule="auto"/>
        <w:jc w:val="both"/>
        <w:rPr>
          <w:rFonts w:ascii="Arial" w:hAnsi="Arial" w:cs="Arial"/>
          <w:lang w:eastAsia="ar-SA"/>
        </w:rPr>
      </w:pPr>
      <w:r w:rsidRPr="00B654E5">
        <w:rPr>
          <w:rFonts w:ascii="Arial" w:hAnsi="Arial" w:cs="Arial"/>
          <w:lang w:eastAsia="ar-SA"/>
        </w:rPr>
        <w:t>Ciudad...................................................</w:t>
      </w:r>
    </w:p>
    <w:p w14:paraId="5119F167" w14:textId="77777777" w:rsidR="0053405F" w:rsidRPr="00B654E5" w:rsidRDefault="0053405F" w:rsidP="0053405F">
      <w:pPr>
        <w:jc w:val="both"/>
        <w:rPr>
          <w:rFonts w:ascii="Arial" w:hAnsi="Arial" w:cs="Arial"/>
          <w:lang w:eastAsia="ar-SA"/>
        </w:rPr>
      </w:pPr>
    </w:p>
    <w:p w14:paraId="6B4ED8CD" w14:textId="77777777" w:rsidR="0053405F" w:rsidRPr="00B654E5" w:rsidRDefault="0053405F" w:rsidP="002355D3">
      <w:pPr>
        <w:jc w:val="center"/>
        <w:rPr>
          <w:rFonts w:ascii="Arial" w:hAnsi="Arial" w:cs="Arial"/>
          <w:b/>
          <w:lang w:eastAsia="ar-SA"/>
        </w:rPr>
      </w:pPr>
      <w:bookmarkStart w:id="50" w:name="FORMATO2"/>
      <w:r w:rsidRPr="00B654E5">
        <w:rPr>
          <w:rFonts w:ascii="Arial" w:hAnsi="Arial" w:cs="Arial"/>
          <w:b/>
          <w:lang w:eastAsia="ar-SA"/>
        </w:rPr>
        <w:t>FORMATO No 2</w:t>
      </w:r>
    </w:p>
    <w:bookmarkEnd w:id="50"/>
    <w:p w14:paraId="4AE02F40" w14:textId="77777777" w:rsidR="0053405F" w:rsidRPr="00B654E5" w:rsidRDefault="0053405F" w:rsidP="0053405F">
      <w:pPr>
        <w:jc w:val="both"/>
        <w:rPr>
          <w:rFonts w:ascii="Arial" w:hAnsi="Arial" w:cs="Arial"/>
          <w:lang w:eastAsia="ar-SA"/>
        </w:rPr>
      </w:pPr>
    </w:p>
    <w:p w14:paraId="158190FB"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PATRIMONIO TECNICO </w:t>
      </w:r>
    </w:p>
    <w:p w14:paraId="26A3A1C9" w14:textId="77777777" w:rsidR="0053405F" w:rsidRPr="00B654E5" w:rsidRDefault="0053405F" w:rsidP="0053405F">
      <w:pPr>
        <w:jc w:val="both"/>
        <w:rPr>
          <w:rFonts w:ascii="Arial" w:hAnsi="Arial" w:cs="Arial"/>
          <w:lang w:eastAsia="ar-SA"/>
        </w:rPr>
      </w:pPr>
    </w:p>
    <w:p w14:paraId="6E826320" w14:textId="77777777" w:rsidR="0053405F" w:rsidRPr="00B654E5" w:rsidRDefault="0053405F" w:rsidP="0053405F">
      <w:pPr>
        <w:jc w:val="both"/>
        <w:rPr>
          <w:rFonts w:ascii="Arial" w:hAnsi="Arial" w:cs="Arial"/>
          <w:lang w:eastAsia="ar-SA"/>
        </w:rPr>
      </w:pPr>
      <w:r w:rsidRPr="00B654E5">
        <w:rPr>
          <w:rFonts w:ascii="Arial" w:hAnsi="Arial" w:cs="Arial"/>
          <w:lang w:eastAsia="ar-SA"/>
        </w:rPr>
        <w:t>PATRIMONIO TECNICO ADECUADO</w:t>
      </w:r>
    </w:p>
    <w:p w14:paraId="1B21AAEE" w14:textId="77777777" w:rsidR="0053405F" w:rsidRPr="00B654E5" w:rsidRDefault="0053405F" w:rsidP="0053405F">
      <w:pPr>
        <w:jc w:val="both"/>
        <w:rPr>
          <w:rFonts w:ascii="Arial" w:hAnsi="Arial" w:cs="Arial"/>
          <w:lang w:eastAsia="ar-SA"/>
        </w:rPr>
      </w:pPr>
    </w:p>
    <w:p w14:paraId="269B1635" w14:textId="77777777" w:rsidR="0063189B" w:rsidRPr="00B654E5" w:rsidRDefault="0063189B" w:rsidP="0053405F">
      <w:pPr>
        <w:jc w:val="both"/>
        <w:rPr>
          <w:rFonts w:ascii="Arial" w:hAnsi="Arial" w:cs="Arial"/>
          <w:lang w:eastAsia="ar-SA"/>
        </w:rPr>
      </w:pPr>
    </w:p>
    <w:p w14:paraId="26AFB936" w14:textId="77777777" w:rsidR="0053405F" w:rsidRPr="00B654E5" w:rsidRDefault="0053405F" w:rsidP="0053405F">
      <w:pPr>
        <w:jc w:val="both"/>
        <w:rPr>
          <w:rFonts w:ascii="Arial" w:hAnsi="Arial" w:cs="Arial"/>
          <w:lang w:eastAsia="ar-SA"/>
        </w:rPr>
      </w:pPr>
    </w:p>
    <w:p w14:paraId="3E610ACF" w14:textId="77777777" w:rsidR="0053405F" w:rsidRPr="00B654E5" w:rsidRDefault="0053405F" w:rsidP="0053405F">
      <w:pPr>
        <w:jc w:val="both"/>
        <w:rPr>
          <w:rFonts w:ascii="Arial" w:hAnsi="Arial" w:cs="Arial"/>
          <w:lang w:eastAsia="ar-SA"/>
        </w:rPr>
      </w:pPr>
      <w:r w:rsidRPr="00B654E5">
        <w:rPr>
          <w:rFonts w:ascii="Arial" w:hAnsi="Arial" w:cs="Arial"/>
          <w:lang w:eastAsia="ar-SA"/>
        </w:rPr>
        <w:t>INFORMACION EN EL FORMATO QUE SE PRESENTA A LA SUPERINTENDENCIA FINANCIERA DE COLOMBIA.</w:t>
      </w:r>
    </w:p>
    <w:p w14:paraId="2BE877E6" w14:textId="77777777" w:rsidR="0053405F" w:rsidRPr="00B654E5" w:rsidRDefault="0053405F" w:rsidP="0053405F">
      <w:pPr>
        <w:jc w:val="both"/>
        <w:rPr>
          <w:rFonts w:ascii="Arial" w:hAnsi="Arial" w:cs="Arial"/>
          <w:lang w:val="es-ES" w:eastAsia="ar-SA"/>
        </w:rPr>
      </w:pPr>
    </w:p>
    <w:p w14:paraId="104C7E16" w14:textId="77777777" w:rsidR="0053405F" w:rsidRPr="00B654E5" w:rsidRDefault="0053405F" w:rsidP="0053405F">
      <w:pPr>
        <w:jc w:val="both"/>
        <w:rPr>
          <w:rFonts w:ascii="Arial" w:hAnsi="Arial" w:cs="Arial"/>
          <w:lang w:eastAsia="ar-SA"/>
        </w:rPr>
      </w:pPr>
    </w:p>
    <w:p w14:paraId="618DC910" w14:textId="77777777" w:rsidR="0053405F" w:rsidRPr="00B654E5" w:rsidRDefault="0053405F" w:rsidP="0053405F">
      <w:pPr>
        <w:jc w:val="both"/>
        <w:rPr>
          <w:rFonts w:ascii="Arial" w:hAnsi="Arial" w:cs="Arial"/>
          <w:lang w:eastAsia="ar-SA"/>
        </w:rPr>
      </w:pPr>
    </w:p>
    <w:p w14:paraId="17675810" w14:textId="77777777" w:rsidR="0053405F" w:rsidRPr="00B654E5" w:rsidRDefault="0053405F" w:rsidP="0053405F">
      <w:pPr>
        <w:jc w:val="both"/>
        <w:rPr>
          <w:rFonts w:ascii="Arial" w:hAnsi="Arial" w:cs="Arial"/>
          <w:lang w:eastAsia="ar-SA"/>
        </w:rPr>
      </w:pPr>
    </w:p>
    <w:p w14:paraId="72AA0AD7" w14:textId="77777777" w:rsidR="0053405F" w:rsidRPr="00B654E5" w:rsidRDefault="0053405F" w:rsidP="0053405F">
      <w:pPr>
        <w:jc w:val="both"/>
        <w:rPr>
          <w:rFonts w:ascii="Arial" w:hAnsi="Arial" w:cs="Arial"/>
          <w:lang w:eastAsia="ar-SA"/>
        </w:rPr>
      </w:pPr>
    </w:p>
    <w:p w14:paraId="006EE0AE" w14:textId="77777777" w:rsidR="0053405F" w:rsidRPr="00B654E5" w:rsidRDefault="0053405F" w:rsidP="0053405F">
      <w:pPr>
        <w:jc w:val="both"/>
        <w:rPr>
          <w:rFonts w:ascii="Arial" w:hAnsi="Arial" w:cs="Arial"/>
          <w:lang w:eastAsia="ar-SA"/>
        </w:rPr>
      </w:pPr>
    </w:p>
    <w:p w14:paraId="38AE2F61" w14:textId="77777777" w:rsidR="0053405F" w:rsidRPr="00B654E5" w:rsidRDefault="0053405F" w:rsidP="0053405F">
      <w:pPr>
        <w:jc w:val="both"/>
        <w:rPr>
          <w:rFonts w:ascii="Arial" w:hAnsi="Arial" w:cs="Arial"/>
          <w:lang w:eastAsia="ar-SA"/>
        </w:rPr>
      </w:pPr>
    </w:p>
    <w:p w14:paraId="0D5C709D" w14:textId="77777777" w:rsidR="0053405F" w:rsidRPr="00B654E5" w:rsidRDefault="0053405F" w:rsidP="0053405F">
      <w:pPr>
        <w:jc w:val="both"/>
        <w:rPr>
          <w:rFonts w:ascii="Arial" w:hAnsi="Arial" w:cs="Arial"/>
          <w:lang w:eastAsia="ar-SA"/>
        </w:rPr>
      </w:pPr>
    </w:p>
    <w:p w14:paraId="2E58E3D8" w14:textId="77777777" w:rsidR="0053405F" w:rsidRPr="00B654E5" w:rsidRDefault="0053405F" w:rsidP="0053405F">
      <w:pPr>
        <w:jc w:val="both"/>
        <w:rPr>
          <w:rFonts w:ascii="Arial" w:hAnsi="Arial" w:cs="Arial"/>
          <w:lang w:eastAsia="ar-SA"/>
        </w:rPr>
      </w:pPr>
    </w:p>
    <w:p w14:paraId="2329A0C6" w14:textId="77777777" w:rsidR="0053405F" w:rsidRPr="00B654E5" w:rsidRDefault="0053405F" w:rsidP="0053405F">
      <w:pPr>
        <w:jc w:val="both"/>
        <w:rPr>
          <w:rFonts w:ascii="Arial" w:hAnsi="Arial" w:cs="Arial"/>
          <w:lang w:eastAsia="ar-SA"/>
        </w:rPr>
      </w:pPr>
    </w:p>
    <w:p w14:paraId="0F099477" w14:textId="77777777" w:rsidR="0053405F" w:rsidRPr="00B654E5" w:rsidRDefault="0053405F" w:rsidP="0053405F">
      <w:pPr>
        <w:jc w:val="both"/>
        <w:rPr>
          <w:rFonts w:ascii="Arial" w:hAnsi="Arial" w:cs="Arial"/>
          <w:lang w:eastAsia="ar-SA"/>
        </w:rPr>
      </w:pPr>
    </w:p>
    <w:p w14:paraId="7D91461C" w14:textId="77777777" w:rsidR="0053405F" w:rsidRPr="00B654E5" w:rsidRDefault="0053405F" w:rsidP="0053405F">
      <w:pPr>
        <w:jc w:val="both"/>
        <w:rPr>
          <w:rFonts w:ascii="Arial" w:hAnsi="Arial" w:cs="Arial"/>
          <w:lang w:eastAsia="ar-SA"/>
        </w:rPr>
      </w:pPr>
    </w:p>
    <w:p w14:paraId="493B98CE" w14:textId="77777777" w:rsidR="0053405F" w:rsidRPr="00B654E5" w:rsidRDefault="0053405F" w:rsidP="0053405F">
      <w:pPr>
        <w:jc w:val="both"/>
        <w:rPr>
          <w:rFonts w:ascii="Arial" w:hAnsi="Arial" w:cs="Arial"/>
          <w:lang w:eastAsia="ar-SA"/>
        </w:rPr>
      </w:pPr>
    </w:p>
    <w:p w14:paraId="0E6201C3" w14:textId="77777777" w:rsidR="0053405F" w:rsidRPr="00B654E5" w:rsidRDefault="0053405F" w:rsidP="0053405F">
      <w:pPr>
        <w:jc w:val="both"/>
        <w:rPr>
          <w:rFonts w:ascii="Arial" w:hAnsi="Arial" w:cs="Arial"/>
          <w:lang w:eastAsia="ar-SA"/>
        </w:rPr>
      </w:pPr>
    </w:p>
    <w:p w14:paraId="60EA5108" w14:textId="77777777" w:rsidR="0053405F" w:rsidRPr="00B654E5" w:rsidRDefault="0053405F" w:rsidP="0053405F">
      <w:pPr>
        <w:jc w:val="both"/>
        <w:rPr>
          <w:rFonts w:ascii="Arial" w:hAnsi="Arial" w:cs="Arial"/>
          <w:lang w:eastAsia="ar-SA"/>
        </w:rPr>
      </w:pPr>
    </w:p>
    <w:p w14:paraId="0CAC8537" w14:textId="2BE5EDC8" w:rsidR="0053405F" w:rsidRPr="00B654E5" w:rsidRDefault="0053405F" w:rsidP="009005AB">
      <w:pPr>
        <w:jc w:val="center"/>
        <w:rPr>
          <w:rFonts w:ascii="Arial" w:hAnsi="Arial" w:cs="Arial"/>
          <w:b/>
          <w:lang w:eastAsia="ar-SA"/>
        </w:rPr>
      </w:pPr>
      <w:bookmarkStart w:id="51" w:name="FORMATO3"/>
      <w:r w:rsidRPr="00B654E5">
        <w:rPr>
          <w:rFonts w:ascii="Arial" w:hAnsi="Arial" w:cs="Arial"/>
          <w:b/>
          <w:lang w:eastAsia="ar-SA"/>
        </w:rPr>
        <w:t>FORMATO No 3</w:t>
      </w:r>
      <w:bookmarkEnd w:id="51"/>
    </w:p>
    <w:p w14:paraId="517F3711" w14:textId="77777777" w:rsidR="0053405F" w:rsidRPr="00B654E5" w:rsidRDefault="0053405F" w:rsidP="009005AB">
      <w:pPr>
        <w:jc w:val="center"/>
        <w:rPr>
          <w:rFonts w:ascii="Arial" w:hAnsi="Arial" w:cs="Arial"/>
          <w:lang w:eastAsia="ar-SA"/>
        </w:rPr>
      </w:pPr>
      <w:r w:rsidRPr="00B654E5">
        <w:rPr>
          <w:rFonts w:ascii="Arial" w:hAnsi="Arial" w:cs="Arial"/>
          <w:lang w:eastAsia="ar-SA"/>
        </w:rPr>
        <w:t>INDICE DE LIQUIDEZ</w:t>
      </w:r>
    </w:p>
    <w:p w14:paraId="187067D6" w14:textId="77777777" w:rsidR="0053405F" w:rsidRPr="00B654E5" w:rsidRDefault="0053405F" w:rsidP="0053405F">
      <w:pPr>
        <w:jc w:val="both"/>
        <w:rPr>
          <w:rFonts w:ascii="Arial" w:hAnsi="Arial" w:cs="Arial"/>
          <w:lang w:eastAsia="ar-SA"/>
        </w:rPr>
      </w:pPr>
    </w:p>
    <w:p w14:paraId="2B4C3C5C" w14:textId="77777777" w:rsidR="0053405F" w:rsidRPr="00B654E5" w:rsidRDefault="0053405F" w:rsidP="0053405F">
      <w:pPr>
        <w:jc w:val="both"/>
        <w:rPr>
          <w:rFonts w:ascii="Arial" w:hAnsi="Arial" w:cs="Arial"/>
          <w:lang w:eastAsia="ar-SA"/>
        </w:rPr>
      </w:pPr>
    </w:p>
    <w:p w14:paraId="26B45111" w14:textId="4250AC11" w:rsidR="0053405F" w:rsidRPr="00B654E5" w:rsidRDefault="0053405F" w:rsidP="0053405F">
      <w:pPr>
        <w:jc w:val="both"/>
        <w:rPr>
          <w:rFonts w:ascii="Arial" w:hAnsi="Arial" w:cs="Arial"/>
          <w:lang w:eastAsia="ar-SA"/>
        </w:rPr>
      </w:pPr>
      <w:r w:rsidRPr="00B654E5">
        <w:rPr>
          <w:rFonts w:ascii="Arial" w:hAnsi="Arial" w:cs="Arial"/>
          <w:lang w:eastAsia="ar-SA"/>
        </w:rPr>
        <w:t xml:space="preserve">SE </w:t>
      </w:r>
      <w:r w:rsidR="009005AB" w:rsidRPr="00B654E5">
        <w:rPr>
          <w:rFonts w:ascii="Arial" w:hAnsi="Arial" w:cs="Arial"/>
          <w:lang w:eastAsia="ar-SA"/>
        </w:rPr>
        <w:t>VERIFICARÁ</w:t>
      </w:r>
      <w:r w:rsidRPr="00B654E5">
        <w:rPr>
          <w:rFonts w:ascii="Arial" w:hAnsi="Arial" w:cs="Arial"/>
          <w:lang w:eastAsia="ar-SA"/>
        </w:rPr>
        <w:t xml:space="preserve"> DE LA INFORMACIÓN CONSIGANDA EN EL RUP. EN CASO DE CONSORCIOS O UNIONES PRESENTAR ESTE FORMATO CON LA INFORMACIÓN DE CADA INTEGRANTE (1 a n).</w:t>
      </w:r>
    </w:p>
    <w:p w14:paraId="6E96C321" w14:textId="77777777" w:rsidR="0053405F" w:rsidRPr="00B654E5" w:rsidRDefault="0053405F" w:rsidP="0053405F">
      <w:pPr>
        <w:jc w:val="both"/>
        <w:rPr>
          <w:rFonts w:ascii="Arial" w:hAnsi="Arial" w:cs="Arial"/>
          <w:lang w:eastAsia="ar-SA"/>
        </w:rPr>
      </w:pPr>
    </w:p>
    <w:p w14:paraId="28C8AD8B" w14:textId="77777777" w:rsidR="0053405F" w:rsidRPr="00B654E5" w:rsidRDefault="0053405F" w:rsidP="0053405F">
      <w:pPr>
        <w:jc w:val="both"/>
        <w:rPr>
          <w:rFonts w:ascii="Arial" w:hAnsi="Arial" w:cs="Arial"/>
          <w:lang w:eastAsia="ar-SA"/>
        </w:rPr>
      </w:pPr>
      <w:r w:rsidRPr="00B654E5">
        <w:rPr>
          <w:rFonts w:ascii="Arial" w:hAnsi="Arial" w:cs="Arial"/>
          <w:lang w:eastAsia="ar-SA"/>
        </w:rPr>
        <w:t>Activo Corriente</w:t>
      </w:r>
    </w:p>
    <w:p w14:paraId="35B67E58" w14:textId="77777777" w:rsidR="0053405F" w:rsidRPr="00B654E5" w:rsidRDefault="0053405F" w:rsidP="0053405F">
      <w:pPr>
        <w:jc w:val="both"/>
        <w:rPr>
          <w:rFonts w:ascii="Arial" w:hAnsi="Arial" w:cs="Arial"/>
          <w:lang w:eastAsia="ar-SA"/>
        </w:rPr>
      </w:pPr>
      <w:r w:rsidRPr="00B654E5">
        <w:rPr>
          <w:rFonts w:ascii="Arial" w:hAnsi="Arial" w:cs="Arial"/>
          <w:lang w:eastAsia="ar-SA"/>
        </w:rPr>
        <w:t>Índice de Liquidez 1 =  --------------------------  =   No. De veces</w:t>
      </w:r>
    </w:p>
    <w:p w14:paraId="3519CF6F" w14:textId="77777777" w:rsidR="0053405F" w:rsidRPr="00B654E5" w:rsidRDefault="0053405F" w:rsidP="0053405F">
      <w:pPr>
        <w:jc w:val="both"/>
        <w:rPr>
          <w:rFonts w:ascii="Arial" w:hAnsi="Arial" w:cs="Arial"/>
          <w:lang w:eastAsia="ar-SA"/>
        </w:rPr>
      </w:pPr>
      <w:r w:rsidRPr="00B654E5">
        <w:rPr>
          <w:rFonts w:ascii="Arial" w:hAnsi="Arial" w:cs="Arial"/>
          <w:lang w:eastAsia="ar-SA"/>
        </w:rPr>
        <w:t>Pasivo Corriente</w:t>
      </w:r>
    </w:p>
    <w:p w14:paraId="3A37AA85" w14:textId="77777777" w:rsidR="0053405F" w:rsidRPr="00B654E5" w:rsidRDefault="0053405F" w:rsidP="0053405F">
      <w:pPr>
        <w:jc w:val="both"/>
        <w:rPr>
          <w:rFonts w:ascii="Arial" w:hAnsi="Arial" w:cs="Arial"/>
          <w:lang w:val="es-ES" w:eastAsia="ar-SA"/>
        </w:rPr>
      </w:pPr>
    </w:p>
    <w:p w14:paraId="049577F4" w14:textId="77777777" w:rsidR="0053405F" w:rsidRPr="00B654E5" w:rsidRDefault="0053405F" w:rsidP="0053405F">
      <w:pPr>
        <w:jc w:val="both"/>
        <w:rPr>
          <w:rFonts w:ascii="Arial" w:hAnsi="Arial" w:cs="Arial"/>
          <w:lang w:eastAsia="ar-SA"/>
        </w:rPr>
      </w:pPr>
    </w:p>
    <w:p w14:paraId="752771A0" w14:textId="77777777" w:rsidR="0053405F" w:rsidRPr="00B654E5" w:rsidRDefault="0053405F" w:rsidP="0053405F">
      <w:pPr>
        <w:jc w:val="both"/>
        <w:rPr>
          <w:rFonts w:ascii="Arial" w:hAnsi="Arial" w:cs="Arial"/>
          <w:lang w:eastAsia="ar-SA"/>
        </w:rPr>
      </w:pPr>
      <w:r w:rsidRPr="00B654E5">
        <w:rPr>
          <w:rFonts w:ascii="Arial" w:hAnsi="Arial" w:cs="Arial"/>
          <w:lang w:eastAsia="ar-SA"/>
        </w:rPr>
        <w:t>Activo Corriente</w:t>
      </w:r>
    </w:p>
    <w:p w14:paraId="053F0ADA" w14:textId="77777777" w:rsidR="0053405F" w:rsidRPr="00B654E5" w:rsidRDefault="0053405F" w:rsidP="0053405F">
      <w:pPr>
        <w:jc w:val="both"/>
        <w:rPr>
          <w:rFonts w:ascii="Arial" w:hAnsi="Arial" w:cs="Arial"/>
          <w:lang w:eastAsia="ar-SA"/>
        </w:rPr>
      </w:pPr>
      <w:r w:rsidRPr="00B654E5">
        <w:rPr>
          <w:rFonts w:ascii="Arial" w:hAnsi="Arial" w:cs="Arial"/>
          <w:lang w:eastAsia="ar-SA"/>
        </w:rPr>
        <w:t>Índice de Liquidez n =  --------------------------  =   No. De veces</w:t>
      </w:r>
    </w:p>
    <w:p w14:paraId="5E900D42" w14:textId="77777777" w:rsidR="0053405F" w:rsidRPr="00B654E5" w:rsidRDefault="0053405F" w:rsidP="0053405F">
      <w:pPr>
        <w:jc w:val="both"/>
        <w:rPr>
          <w:rFonts w:ascii="Arial" w:hAnsi="Arial" w:cs="Arial"/>
          <w:lang w:eastAsia="ar-SA"/>
        </w:rPr>
      </w:pPr>
      <w:r w:rsidRPr="00B654E5">
        <w:rPr>
          <w:rFonts w:ascii="Arial" w:hAnsi="Arial" w:cs="Arial"/>
          <w:lang w:eastAsia="ar-SA"/>
        </w:rPr>
        <w:t>Pasivo Corriente</w:t>
      </w:r>
    </w:p>
    <w:p w14:paraId="5759826E" w14:textId="77777777" w:rsidR="0053405F" w:rsidRPr="00B654E5" w:rsidRDefault="0053405F" w:rsidP="0053405F">
      <w:pPr>
        <w:jc w:val="both"/>
        <w:rPr>
          <w:rFonts w:ascii="Arial" w:hAnsi="Arial" w:cs="Arial"/>
          <w:lang w:eastAsia="ar-SA"/>
        </w:rPr>
      </w:pPr>
    </w:p>
    <w:p w14:paraId="1FED8D8E" w14:textId="77777777" w:rsidR="0053405F" w:rsidRPr="00B654E5" w:rsidRDefault="0053405F" w:rsidP="0053405F">
      <w:pPr>
        <w:jc w:val="both"/>
        <w:rPr>
          <w:rFonts w:ascii="Arial" w:hAnsi="Arial" w:cs="Arial"/>
          <w:lang w:eastAsia="ar-SA"/>
        </w:rPr>
      </w:pPr>
    </w:p>
    <w:p w14:paraId="775C4105" w14:textId="77777777" w:rsidR="0053405F" w:rsidRPr="00B654E5" w:rsidRDefault="0053405F" w:rsidP="0053405F">
      <w:pPr>
        <w:jc w:val="both"/>
        <w:rPr>
          <w:rFonts w:ascii="Arial" w:hAnsi="Arial" w:cs="Arial"/>
          <w:lang w:val="es-ES" w:eastAsia="ar-SA"/>
        </w:rPr>
      </w:pPr>
      <w:bookmarkStart w:id="52" w:name="_Toc94522748"/>
      <w:bookmarkStart w:id="53" w:name="_Toc94524927"/>
      <w:bookmarkEnd w:id="52"/>
      <w:bookmarkEnd w:id="53"/>
    </w:p>
    <w:p w14:paraId="2937651D" w14:textId="77777777" w:rsidR="0053405F" w:rsidRPr="00B654E5" w:rsidRDefault="0053405F" w:rsidP="0053405F">
      <w:pPr>
        <w:jc w:val="both"/>
        <w:rPr>
          <w:rFonts w:ascii="Arial" w:hAnsi="Arial" w:cs="Arial"/>
          <w:lang w:eastAsia="ar-SA"/>
        </w:rPr>
      </w:pPr>
      <w:bookmarkStart w:id="54" w:name="_Toc94522750"/>
      <w:bookmarkStart w:id="55" w:name="_Toc94524929"/>
      <w:bookmarkEnd w:id="54"/>
      <w:bookmarkEnd w:id="55"/>
    </w:p>
    <w:p w14:paraId="4D2ECC98" w14:textId="77777777" w:rsidR="0053405F" w:rsidRPr="00B654E5" w:rsidRDefault="0053405F" w:rsidP="0053405F">
      <w:pPr>
        <w:jc w:val="both"/>
        <w:rPr>
          <w:rFonts w:ascii="Arial" w:hAnsi="Arial" w:cs="Arial"/>
          <w:lang w:eastAsia="ar-SA"/>
        </w:rPr>
      </w:pPr>
    </w:p>
    <w:p w14:paraId="176BD2DD" w14:textId="77777777" w:rsidR="0053405F" w:rsidRPr="00B654E5" w:rsidRDefault="0053405F" w:rsidP="0053405F">
      <w:pPr>
        <w:jc w:val="both"/>
        <w:rPr>
          <w:rFonts w:ascii="Arial" w:hAnsi="Arial" w:cs="Arial"/>
          <w:lang w:eastAsia="ar-SA"/>
        </w:rPr>
      </w:pPr>
    </w:p>
    <w:p w14:paraId="1E85347D" w14:textId="77777777" w:rsidR="0053405F" w:rsidRPr="00B654E5" w:rsidRDefault="0053405F" w:rsidP="0053405F">
      <w:pPr>
        <w:jc w:val="both"/>
        <w:rPr>
          <w:rFonts w:ascii="Arial" w:hAnsi="Arial" w:cs="Arial"/>
          <w:lang w:eastAsia="ar-SA"/>
        </w:rPr>
      </w:pPr>
    </w:p>
    <w:p w14:paraId="773B6ED5" w14:textId="281584E6" w:rsidR="0053405F" w:rsidRPr="00B654E5" w:rsidRDefault="0053405F" w:rsidP="0053405F">
      <w:pPr>
        <w:jc w:val="both"/>
        <w:rPr>
          <w:rFonts w:ascii="Arial" w:hAnsi="Arial" w:cs="Arial"/>
          <w:lang w:eastAsia="ar-SA"/>
        </w:rPr>
      </w:pPr>
    </w:p>
    <w:p w14:paraId="5C982B04" w14:textId="77777777" w:rsidR="009005AB" w:rsidRPr="00B654E5" w:rsidRDefault="009005AB" w:rsidP="0053405F">
      <w:pPr>
        <w:jc w:val="both"/>
        <w:rPr>
          <w:rFonts w:ascii="Arial" w:hAnsi="Arial" w:cs="Arial"/>
          <w:lang w:eastAsia="ar-SA"/>
        </w:rPr>
      </w:pPr>
    </w:p>
    <w:p w14:paraId="3E17CFE6" w14:textId="77777777" w:rsidR="0053405F" w:rsidRPr="00B654E5" w:rsidRDefault="0053405F" w:rsidP="0053405F">
      <w:pPr>
        <w:jc w:val="both"/>
        <w:rPr>
          <w:rFonts w:ascii="Arial" w:hAnsi="Arial" w:cs="Arial"/>
          <w:lang w:eastAsia="ar-SA"/>
        </w:rPr>
      </w:pPr>
    </w:p>
    <w:p w14:paraId="4663ED89" w14:textId="54B732E3" w:rsidR="0053405F" w:rsidRPr="00B654E5" w:rsidRDefault="0053405F" w:rsidP="009005AB">
      <w:pPr>
        <w:jc w:val="center"/>
        <w:rPr>
          <w:rFonts w:ascii="Arial" w:hAnsi="Arial" w:cs="Arial"/>
          <w:b/>
          <w:lang w:eastAsia="ar-SA"/>
        </w:rPr>
      </w:pPr>
      <w:bookmarkStart w:id="56" w:name="FORMATO4"/>
      <w:r w:rsidRPr="00B654E5">
        <w:rPr>
          <w:rFonts w:ascii="Arial" w:hAnsi="Arial" w:cs="Arial"/>
          <w:b/>
          <w:lang w:eastAsia="ar-SA"/>
        </w:rPr>
        <w:t>FORMATO No 4</w:t>
      </w:r>
      <w:bookmarkEnd w:id="56"/>
    </w:p>
    <w:p w14:paraId="029C858D" w14:textId="77777777" w:rsidR="0053405F" w:rsidRPr="00B654E5" w:rsidRDefault="0053405F" w:rsidP="009005AB">
      <w:pPr>
        <w:jc w:val="center"/>
        <w:rPr>
          <w:rFonts w:ascii="Arial" w:hAnsi="Arial" w:cs="Arial"/>
          <w:lang w:eastAsia="ar-SA"/>
        </w:rPr>
      </w:pPr>
      <w:r w:rsidRPr="00B654E5">
        <w:rPr>
          <w:rFonts w:ascii="Arial" w:hAnsi="Arial" w:cs="Arial"/>
          <w:lang w:eastAsia="ar-SA"/>
        </w:rPr>
        <w:t>NIVEL DE ENDEUDAMIENTO</w:t>
      </w:r>
    </w:p>
    <w:p w14:paraId="49BC3176" w14:textId="77777777" w:rsidR="0053405F" w:rsidRPr="00B654E5" w:rsidRDefault="0053405F" w:rsidP="0053405F">
      <w:pPr>
        <w:jc w:val="both"/>
        <w:rPr>
          <w:rFonts w:ascii="Arial" w:hAnsi="Arial" w:cs="Arial"/>
          <w:lang w:eastAsia="ar-SA"/>
        </w:rPr>
      </w:pPr>
    </w:p>
    <w:p w14:paraId="53C26165" w14:textId="77777777" w:rsidR="0053405F" w:rsidRPr="00B654E5" w:rsidRDefault="0053405F" w:rsidP="0053405F">
      <w:pPr>
        <w:jc w:val="both"/>
        <w:rPr>
          <w:rFonts w:ascii="Arial" w:hAnsi="Arial" w:cs="Arial"/>
          <w:lang w:eastAsia="ar-SA"/>
        </w:rPr>
      </w:pPr>
    </w:p>
    <w:p w14:paraId="631F5541" w14:textId="3C04B434" w:rsidR="0053405F" w:rsidRPr="00B654E5" w:rsidRDefault="0053405F" w:rsidP="0053405F">
      <w:pPr>
        <w:jc w:val="both"/>
        <w:rPr>
          <w:rFonts w:ascii="Arial" w:hAnsi="Arial" w:cs="Arial"/>
          <w:lang w:eastAsia="ar-SA"/>
        </w:rPr>
      </w:pPr>
      <w:r w:rsidRPr="00B654E5">
        <w:rPr>
          <w:rFonts w:ascii="Arial" w:hAnsi="Arial" w:cs="Arial"/>
          <w:lang w:eastAsia="ar-SA"/>
        </w:rPr>
        <w:t xml:space="preserve">SE </w:t>
      </w:r>
      <w:r w:rsidR="009005AB" w:rsidRPr="00B654E5">
        <w:rPr>
          <w:rFonts w:ascii="Arial" w:hAnsi="Arial" w:cs="Arial"/>
          <w:lang w:eastAsia="ar-SA"/>
        </w:rPr>
        <w:t>VERIFICARÁ</w:t>
      </w:r>
      <w:r w:rsidRPr="00B654E5">
        <w:rPr>
          <w:rFonts w:ascii="Arial" w:hAnsi="Arial" w:cs="Arial"/>
          <w:lang w:eastAsia="ar-SA"/>
        </w:rPr>
        <w:t xml:space="preserve"> CON LA INFORMACIÓN CONSIGANDA EN EL RUP. EN CASO DE CONSORCIOS O UNIONES PRESENTAR ESTE FORMATO CON LA INFORMACIÓN DE CADA INTEGRANTE (1 a n).</w:t>
      </w:r>
    </w:p>
    <w:p w14:paraId="4416783A" w14:textId="77777777" w:rsidR="0053405F" w:rsidRPr="00B654E5" w:rsidRDefault="0053405F" w:rsidP="0053405F">
      <w:pPr>
        <w:jc w:val="both"/>
        <w:rPr>
          <w:rFonts w:ascii="Arial" w:hAnsi="Arial" w:cs="Arial"/>
          <w:lang w:val="es-ES" w:eastAsia="ar-SA"/>
        </w:rPr>
      </w:pPr>
    </w:p>
    <w:p w14:paraId="2D0F2C34" w14:textId="77777777" w:rsidR="0053405F" w:rsidRPr="00B654E5" w:rsidRDefault="0053405F" w:rsidP="0053405F">
      <w:pPr>
        <w:jc w:val="both"/>
        <w:rPr>
          <w:rFonts w:ascii="Arial" w:hAnsi="Arial" w:cs="Arial"/>
          <w:lang w:val="es-ES" w:eastAsia="ar-SA"/>
        </w:rPr>
      </w:pPr>
    </w:p>
    <w:p w14:paraId="3A1F8648" w14:textId="77777777" w:rsidR="0053405F" w:rsidRPr="00B654E5" w:rsidRDefault="0053405F" w:rsidP="0053405F">
      <w:pPr>
        <w:jc w:val="both"/>
        <w:rPr>
          <w:rFonts w:ascii="Arial" w:hAnsi="Arial" w:cs="Arial"/>
          <w:lang w:val="es-ES" w:eastAsia="ar-SA"/>
        </w:rPr>
      </w:pPr>
    </w:p>
    <w:p w14:paraId="666F4541"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                                             Pasivo Total – Reservas Técnicas</w:t>
      </w:r>
    </w:p>
    <w:p w14:paraId="55C0CB4B" w14:textId="77777777" w:rsidR="0053405F" w:rsidRPr="00B654E5" w:rsidRDefault="0053405F" w:rsidP="0053405F">
      <w:pPr>
        <w:jc w:val="both"/>
        <w:rPr>
          <w:rFonts w:ascii="Arial" w:hAnsi="Arial" w:cs="Arial"/>
          <w:lang w:eastAsia="ar-SA"/>
        </w:rPr>
      </w:pPr>
      <w:r w:rsidRPr="00B654E5">
        <w:rPr>
          <w:rFonts w:ascii="Arial" w:hAnsi="Arial" w:cs="Arial"/>
          <w:lang w:eastAsia="ar-SA"/>
        </w:rPr>
        <w:t>Nivel de Endeudamiento (1)  =  ------------------------------------------</w:t>
      </w:r>
    </w:p>
    <w:p w14:paraId="6043DFAD" w14:textId="77777777" w:rsidR="0053405F" w:rsidRPr="00B654E5" w:rsidRDefault="0053405F" w:rsidP="0053405F">
      <w:pPr>
        <w:jc w:val="both"/>
        <w:rPr>
          <w:rFonts w:ascii="Arial" w:hAnsi="Arial" w:cs="Arial"/>
          <w:lang w:eastAsia="ar-SA"/>
        </w:rPr>
      </w:pPr>
      <w:r w:rsidRPr="00B654E5">
        <w:rPr>
          <w:rFonts w:ascii="Arial" w:hAnsi="Arial" w:cs="Arial"/>
          <w:lang w:eastAsia="ar-SA"/>
        </w:rPr>
        <w:t>Activo Total</w:t>
      </w:r>
    </w:p>
    <w:p w14:paraId="26E8CB1D" w14:textId="77777777" w:rsidR="0053405F" w:rsidRPr="00B654E5" w:rsidRDefault="0053405F" w:rsidP="0053405F">
      <w:pPr>
        <w:jc w:val="both"/>
        <w:rPr>
          <w:rFonts w:ascii="Arial" w:hAnsi="Arial" w:cs="Arial"/>
          <w:lang w:eastAsia="ar-SA"/>
        </w:rPr>
      </w:pPr>
    </w:p>
    <w:p w14:paraId="4BC4D427" w14:textId="77777777" w:rsidR="0053405F" w:rsidRPr="00B654E5" w:rsidRDefault="0053405F" w:rsidP="0053405F">
      <w:pPr>
        <w:jc w:val="both"/>
        <w:rPr>
          <w:rFonts w:ascii="Arial" w:hAnsi="Arial" w:cs="Arial"/>
          <w:lang w:eastAsia="ar-SA"/>
        </w:rPr>
      </w:pPr>
    </w:p>
    <w:p w14:paraId="590BB3FC" w14:textId="77777777" w:rsidR="0053405F" w:rsidRPr="00B654E5" w:rsidRDefault="0053405F" w:rsidP="0053405F">
      <w:pPr>
        <w:jc w:val="both"/>
        <w:rPr>
          <w:rFonts w:ascii="Arial" w:hAnsi="Arial" w:cs="Arial"/>
          <w:lang w:eastAsia="ar-SA"/>
        </w:rPr>
      </w:pPr>
    </w:p>
    <w:p w14:paraId="31049FE4"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                                             Pasivo Total – Reservas Técnicas</w:t>
      </w:r>
    </w:p>
    <w:p w14:paraId="1976C366" w14:textId="77777777" w:rsidR="0053405F" w:rsidRPr="00B654E5" w:rsidRDefault="0053405F" w:rsidP="0053405F">
      <w:pPr>
        <w:jc w:val="both"/>
        <w:rPr>
          <w:rFonts w:ascii="Arial" w:hAnsi="Arial" w:cs="Arial"/>
          <w:lang w:eastAsia="ar-SA"/>
        </w:rPr>
      </w:pPr>
      <w:r w:rsidRPr="00B654E5">
        <w:rPr>
          <w:rFonts w:ascii="Arial" w:hAnsi="Arial" w:cs="Arial"/>
          <w:lang w:eastAsia="ar-SA"/>
        </w:rPr>
        <w:t>Nivel de Endeudamiento (n)  =  ------------------------------------------</w:t>
      </w:r>
    </w:p>
    <w:p w14:paraId="7C32E429" w14:textId="77777777" w:rsidR="0053405F" w:rsidRPr="00B654E5" w:rsidRDefault="0053405F" w:rsidP="0053405F">
      <w:pPr>
        <w:jc w:val="both"/>
        <w:rPr>
          <w:rFonts w:ascii="Arial" w:hAnsi="Arial" w:cs="Arial"/>
          <w:lang w:eastAsia="ar-SA"/>
        </w:rPr>
      </w:pPr>
      <w:r w:rsidRPr="00B654E5">
        <w:rPr>
          <w:rFonts w:ascii="Arial" w:hAnsi="Arial" w:cs="Arial"/>
          <w:lang w:eastAsia="ar-SA"/>
        </w:rPr>
        <w:t>Activo Total</w:t>
      </w:r>
    </w:p>
    <w:p w14:paraId="4767FD5E" w14:textId="77777777" w:rsidR="0053405F" w:rsidRPr="00B654E5" w:rsidRDefault="0053405F" w:rsidP="0053405F">
      <w:pPr>
        <w:jc w:val="both"/>
        <w:rPr>
          <w:rFonts w:ascii="Arial" w:hAnsi="Arial" w:cs="Arial"/>
          <w:lang w:eastAsia="ar-SA"/>
        </w:rPr>
      </w:pPr>
    </w:p>
    <w:p w14:paraId="7B6FDE61" w14:textId="77777777" w:rsidR="0053405F" w:rsidRPr="00B654E5" w:rsidRDefault="0053405F" w:rsidP="0053405F">
      <w:pPr>
        <w:jc w:val="both"/>
        <w:rPr>
          <w:rFonts w:ascii="Arial" w:hAnsi="Arial" w:cs="Arial"/>
          <w:lang w:eastAsia="ar-SA"/>
        </w:rPr>
      </w:pPr>
    </w:p>
    <w:p w14:paraId="0DB32A46" w14:textId="77777777" w:rsidR="0053405F" w:rsidRPr="00B654E5" w:rsidRDefault="0053405F" w:rsidP="0053405F">
      <w:pPr>
        <w:jc w:val="both"/>
        <w:rPr>
          <w:rFonts w:ascii="Arial" w:hAnsi="Arial" w:cs="Arial"/>
          <w:lang w:eastAsia="ar-SA"/>
        </w:rPr>
      </w:pPr>
    </w:p>
    <w:p w14:paraId="2D697CCC" w14:textId="77777777" w:rsidR="0053405F" w:rsidRPr="00B654E5" w:rsidRDefault="0053405F" w:rsidP="0053405F">
      <w:pPr>
        <w:jc w:val="both"/>
        <w:rPr>
          <w:rFonts w:ascii="Arial" w:hAnsi="Arial" w:cs="Arial"/>
          <w:lang w:val="es-ES" w:eastAsia="ar-SA"/>
        </w:rPr>
      </w:pPr>
    </w:p>
    <w:p w14:paraId="42E56EE2" w14:textId="77777777" w:rsidR="0053405F" w:rsidRPr="00B654E5" w:rsidRDefault="0053405F" w:rsidP="0053405F">
      <w:pPr>
        <w:jc w:val="both"/>
        <w:rPr>
          <w:rFonts w:ascii="Arial" w:hAnsi="Arial" w:cs="Arial"/>
          <w:lang w:val="es-ES" w:eastAsia="ar-SA"/>
        </w:rPr>
      </w:pPr>
    </w:p>
    <w:p w14:paraId="76DBA698" w14:textId="77777777" w:rsidR="0053405F" w:rsidRPr="00B654E5" w:rsidRDefault="0053405F" w:rsidP="0053405F">
      <w:pPr>
        <w:jc w:val="both"/>
        <w:rPr>
          <w:rFonts w:ascii="Arial" w:hAnsi="Arial" w:cs="Arial"/>
          <w:lang w:val="es-ES" w:eastAsia="ar-SA"/>
        </w:rPr>
      </w:pPr>
    </w:p>
    <w:p w14:paraId="1C9582D0" w14:textId="6F889ADE" w:rsidR="0053405F" w:rsidRPr="00B654E5" w:rsidRDefault="0053405F" w:rsidP="009175D6">
      <w:pPr>
        <w:jc w:val="center"/>
        <w:rPr>
          <w:rFonts w:ascii="Arial" w:hAnsi="Arial" w:cs="Arial"/>
          <w:lang w:eastAsia="ar-SA"/>
        </w:rPr>
      </w:pPr>
      <w:r w:rsidRPr="00B654E5">
        <w:rPr>
          <w:rFonts w:ascii="Arial" w:hAnsi="Arial" w:cs="Arial"/>
          <w:lang w:eastAsia="ar-SA"/>
        </w:rPr>
        <w:br w:type="page"/>
      </w:r>
      <w:bookmarkStart w:id="57" w:name="FORMATO5"/>
      <w:r w:rsidRPr="00B654E5">
        <w:rPr>
          <w:rFonts w:ascii="Arial" w:hAnsi="Arial" w:cs="Arial"/>
          <w:lang w:eastAsia="ar-SA"/>
        </w:rPr>
        <w:t>FORMATO No. 5</w:t>
      </w:r>
      <w:bookmarkEnd w:id="57"/>
    </w:p>
    <w:p w14:paraId="2EC83570" w14:textId="77777777" w:rsidR="0053405F" w:rsidRPr="00B654E5" w:rsidRDefault="0053405F" w:rsidP="009175D6">
      <w:pPr>
        <w:jc w:val="center"/>
        <w:rPr>
          <w:rFonts w:ascii="Arial" w:hAnsi="Arial" w:cs="Arial"/>
          <w:lang w:eastAsia="ar-SA"/>
        </w:rPr>
      </w:pPr>
      <w:bookmarkStart w:id="58" w:name="_Toc30124373"/>
      <w:bookmarkStart w:id="59" w:name="_Toc30124604"/>
      <w:bookmarkStart w:id="60" w:name="_Toc32282016"/>
      <w:bookmarkStart w:id="61" w:name="_Toc35680014"/>
      <w:bookmarkStart w:id="62" w:name="_Toc65626356"/>
      <w:bookmarkStart w:id="63" w:name="_Toc84328410"/>
      <w:r w:rsidRPr="00B654E5">
        <w:rPr>
          <w:rFonts w:ascii="Arial" w:hAnsi="Arial" w:cs="Arial"/>
          <w:lang w:eastAsia="ar-SA"/>
        </w:rPr>
        <w:t>DOCUMENTO DE CONFORMACIÓN DEL CONSORCIO O UNIÓN TEMPORAL</w:t>
      </w:r>
    </w:p>
    <w:p w14:paraId="51B6D54A" w14:textId="77777777" w:rsidR="0053405F" w:rsidRPr="00B654E5" w:rsidRDefault="0053405F" w:rsidP="0053405F">
      <w:pPr>
        <w:jc w:val="both"/>
        <w:rPr>
          <w:rFonts w:ascii="Arial" w:hAnsi="Arial" w:cs="Arial"/>
          <w:lang w:eastAsia="es-ES"/>
        </w:rPr>
      </w:pPr>
    </w:p>
    <w:p w14:paraId="6E215C49" w14:textId="77777777" w:rsidR="0053405F" w:rsidRPr="00B654E5" w:rsidRDefault="0053405F" w:rsidP="0053405F">
      <w:pPr>
        <w:jc w:val="both"/>
        <w:rPr>
          <w:rFonts w:ascii="Arial" w:hAnsi="Arial" w:cs="Arial"/>
          <w:lang w:eastAsia="es-ES"/>
        </w:rPr>
      </w:pPr>
      <w:r w:rsidRPr="00B654E5">
        <w:rPr>
          <w:rFonts w:ascii="Arial" w:hAnsi="Arial" w:cs="Arial"/>
          <w:lang w:eastAsia="es-ES"/>
        </w:rPr>
        <w:t xml:space="preserve">En la ciudad de_________________________ a los______________ días del mes de ____________del año_____________ entre quienes suscriben este documento de una parte ________________________________ sociedad (escribir el nombre completo incluyendo el tipo de Sociedad y en su defecto indicar si se trata de persona natural)_________________________________legalmente constituida y con domicilio principal en la ciudad de ________________ representada legalmente por ________________________ mayor de edad domiciliado en________________ identificado con cédula de ciudadanía número ______________________ expedida en___________________ en su condición de _____________________________y representante legal de la misma por una parte y por la otra ______________________________ sociedad de responsabilidad (escribir el nombre completo incluyendo el tipo de Sociedad y en su defecto indicar si se trata de persona natural) legalmente constituida y con domicilio principal en ____________________________________________ representada legalmente por _______________________________________ mayor domiciliado en__________________  identificado con la cédula de ciudadanía número____________________ expedida en _______ ______________ quien obra en su calidad de Gerente y representante legal de la misma Han decidido conformar una  UNION TEMPORAL  la  cual  se denominará _____________________ y se regirá por las siguientes cláusulas: </w:t>
      </w:r>
    </w:p>
    <w:p w14:paraId="10DE45A6" w14:textId="77777777" w:rsidR="0053405F" w:rsidRPr="00B654E5" w:rsidRDefault="0053405F" w:rsidP="0053405F">
      <w:pPr>
        <w:jc w:val="both"/>
        <w:rPr>
          <w:rFonts w:ascii="Arial" w:hAnsi="Arial" w:cs="Arial"/>
          <w:lang w:eastAsia="es-ES"/>
        </w:rPr>
      </w:pPr>
    </w:p>
    <w:p w14:paraId="3A229EC9" w14:textId="77777777" w:rsidR="0053405F" w:rsidRPr="00B654E5" w:rsidRDefault="0053405F" w:rsidP="0053405F">
      <w:pPr>
        <w:jc w:val="both"/>
        <w:rPr>
          <w:rFonts w:ascii="Arial" w:hAnsi="Arial" w:cs="Arial"/>
          <w:lang w:eastAsia="es-ES"/>
        </w:rPr>
      </w:pPr>
      <w:r w:rsidRPr="00B654E5">
        <w:rPr>
          <w:rFonts w:ascii="Arial" w:hAnsi="Arial" w:cs="Arial"/>
          <w:b/>
          <w:lang w:eastAsia="es-ES"/>
        </w:rPr>
        <w:t>PRIMERA</w:t>
      </w:r>
      <w:r w:rsidRPr="00B654E5">
        <w:rPr>
          <w:rFonts w:ascii="Arial" w:hAnsi="Arial" w:cs="Arial"/>
          <w:lang w:eastAsia="es-ES"/>
        </w:rPr>
        <w:t xml:space="preserve">- </w:t>
      </w:r>
      <w:r w:rsidRPr="00B654E5">
        <w:rPr>
          <w:rFonts w:ascii="Arial" w:hAnsi="Arial" w:cs="Arial"/>
          <w:b/>
          <w:lang w:eastAsia="es-ES"/>
        </w:rPr>
        <w:t>OBJETO Y ALCANCE</w:t>
      </w:r>
      <w:r w:rsidRPr="00B654E5">
        <w:rPr>
          <w:rFonts w:ascii="Arial" w:hAnsi="Arial" w:cs="Arial"/>
          <w:lang w:eastAsia="es-ES"/>
        </w:rPr>
        <w:t xml:space="preserve">: El objeto de la UNION TEMPORAL consiste en la presentación conjunta a LA EMPRESA DE LICORES DE CUNDINAMARCA de una propuesta para la adjudicación celebración y ejecución del </w:t>
      </w:r>
      <w:r w:rsidR="00D7586F" w:rsidRPr="00B654E5">
        <w:rPr>
          <w:rFonts w:ascii="Arial" w:hAnsi="Arial" w:cs="Arial"/>
          <w:lang w:eastAsia="es-ES"/>
        </w:rPr>
        <w:t>contrato (</w:t>
      </w:r>
      <w:r w:rsidRPr="00B654E5">
        <w:rPr>
          <w:rFonts w:ascii="Arial" w:hAnsi="Arial" w:cs="Arial"/>
          <w:lang w:eastAsia="es-ES"/>
        </w:rPr>
        <w:t>transcribir el objeto del proceso) ____________________________ INVITACIÓN No.</w:t>
      </w:r>
      <w:r w:rsidR="00157B6E" w:rsidRPr="00B654E5">
        <w:rPr>
          <w:rFonts w:ascii="Arial" w:hAnsi="Arial" w:cs="Arial"/>
          <w:lang w:eastAsia="es-ES"/>
        </w:rPr>
        <w:t>003</w:t>
      </w:r>
      <w:r w:rsidRPr="00B654E5">
        <w:rPr>
          <w:rFonts w:ascii="Arial" w:hAnsi="Arial" w:cs="Arial"/>
          <w:lang w:eastAsia="es-ES"/>
        </w:rPr>
        <w:t xml:space="preserve"> DE 20</w:t>
      </w:r>
      <w:r w:rsidR="00C553F3" w:rsidRPr="00B654E5">
        <w:rPr>
          <w:rFonts w:ascii="Arial" w:hAnsi="Arial" w:cs="Arial"/>
          <w:lang w:eastAsia="es-ES"/>
        </w:rPr>
        <w:t>21</w:t>
      </w:r>
      <w:r w:rsidRPr="00B654E5">
        <w:rPr>
          <w:rFonts w:ascii="Arial" w:hAnsi="Arial" w:cs="Arial"/>
          <w:lang w:eastAsia="es-ES"/>
        </w:rPr>
        <w:t>.</w:t>
      </w:r>
    </w:p>
    <w:p w14:paraId="5D3268AC" w14:textId="77777777" w:rsidR="0053405F" w:rsidRPr="00B654E5" w:rsidRDefault="0053405F" w:rsidP="0053405F">
      <w:pPr>
        <w:jc w:val="both"/>
        <w:rPr>
          <w:rFonts w:ascii="Arial" w:hAnsi="Arial" w:cs="Arial"/>
          <w:lang w:eastAsia="es-ES"/>
        </w:rPr>
      </w:pPr>
      <w:r w:rsidRPr="00B654E5">
        <w:rPr>
          <w:rFonts w:ascii="Arial" w:hAnsi="Arial" w:cs="Arial"/>
          <w:lang w:eastAsia="es-ES"/>
        </w:rPr>
        <w:t xml:space="preserve">La UNION TEMPORAL se compromete en caso de adjudicación a la realización a cabalidad de los trabajos objeto del contrato dentro de las normas exigidas por la entidad y en general al cumplimiento de las obligaciones que se deriven de su ejecución Las partes se encargarán de elaborar la Propuesta Técnica y Económica suministrarán el mutuo apoyo técnico logístico y administrativo que se requiera para dicha presentación </w:t>
      </w:r>
    </w:p>
    <w:p w14:paraId="71E67EA6" w14:textId="77777777" w:rsidR="0053405F" w:rsidRPr="00B654E5" w:rsidRDefault="0053405F" w:rsidP="0053405F">
      <w:pPr>
        <w:jc w:val="both"/>
        <w:rPr>
          <w:rFonts w:ascii="Arial" w:hAnsi="Arial" w:cs="Arial"/>
          <w:lang w:eastAsia="es-ES"/>
        </w:rPr>
      </w:pPr>
    </w:p>
    <w:p w14:paraId="3295A349" w14:textId="77777777" w:rsidR="0053405F" w:rsidRPr="00B654E5" w:rsidRDefault="0053405F" w:rsidP="0053405F">
      <w:pPr>
        <w:jc w:val="both"/>
        <w:rPr>
          <w:rFonts w:ascii="Arial" w:hAnsi="Arial" w:cs="Arial"/>
          <w:lang w:eastAsia="es-ES"/>
        </w:rPr>
      </w:pPr>
      <w:r w:rsidRPr="00B654E5">
        <w:rPr>
          <w:rFonts w:ascii="Arial" w:hAnsi="Arial" w:cs="Arial"/>
          <w:b/>
          <w:lang w:eastAsia="es-ES"/>
        </w:rPr>
        <w:t>SEGUNDA</w:t>
      </w:r>
      <w:r w:rsidRPr="00B654E5">
        <w:rPr>
          <w:rFonts w:ascii="Arial" w:hAnsi="Arial" w:cs="Arial"/>
          <w:lang w:eastAsia="es-ES"/>
        </w:rPr>
        <w:t xml:space="preserve"> </w:t>
      </w:r>
      <w:r w:rsidRPr="00B654E5">
        <w:rPr>
          <w:rFonts w:ascii="Arial" w:hAnsi="Arial" w:cs="Arial"/>
          <w:b/>
          <w:lang w:eastAsia="es-ES"/>
        </w:rPr>
        <w:t>NOMBRE Y DOMICILIO</w:t>
      </w:r>
      <w:r w:rsidRPr="00B654E5">
        <w:rPr>
          <w:rFonts w:ascii="Arial" w:hAnsi="Arial" w:cs="Arial"/>
          <w:lang w:eastAsia="es-ES"/>
        </w:rPr>
        <w:t>- La UNION TEMPORAL se denominará _____ ________________________________________ y su domicilio será la ciudad de ____________ con dirección en __________________oficina _______________  F</w:t>
      </w:r>
      <w:r w:rsidR="008746F2" w:rsidRPr="00B654E5">
        <w:rPr>
          <w:rFonts w:ascii="Arial" w:hAnsi="Arial" w:cs="Arial"/>
          <w:lang w:eastAsia="es-ES"/>
        </w:rPr>
        <w:t>ax</w:t>
      </w:r>
      <w:r w:rsidRPr="00B654E5">
        <w:rPr>
          <w:rFonts w:ascii="Arial" w:hAnsi="Arial" w:cs="Arial"/>
          <w:lang w:eastAsia="es-ES"/>
        </w:rPr>
        <w:t xml:space="preserve"> ______________Teléfono ____________</w:t>
      </w:r>
    </w:p>
    <w:p w14:paraId="31A60076" w14:textId="77777777" w:rsidR="0053405F" w:rsidRPr="00B654E5" w:rsidRDefault="0053405F" w:rsidP="0053405F">
      <w:pPr>
        <w:jc w:val="both"/>
        <w:rPr>
          <w:rFonts w:ascii="Arial" w:hAnsi="Arial" w:cs="Arial"/>
          <w:lang w:eastAsia="es-ES"/>
        </w:rPr>
      </w:pPr>
    </w:p>
    <w:p w14:paraId="486C79A5" w14:textId="77777777" w:rsidR="0053405F" w:rsidRPr="00B654E5" w:rsidRDefault="0053405F" w:rsidP="0053405F">
      <w:pPr>
        <w:jc w:val="both"/>
        <w:rPr>
          <w:rFonts w:ascii="Arial" w:hAnsi="Arial" w:cs="Arial"/>
          <w:lang w:eastAsia="es-ES"/>
        </w:rPr>
      </w:pPr>
      <w:r w:rsidRPr="00B654E5">
        <w:rPr>
          <w:rFonts w:ascii="Arial" w:hAnsi="Arial" w:cs="Arial"/>
          <w:b/>
          <w:lang w:eastAsia="es-ES"/>
        </w:rPr>
        <w:t>TERCERA</w:t>
      </w:r>
      <w:r w:rsidRPr="00B654E5">
        <w:rPr>
          <w:rFonts w:ascii="Arial" w:hAnsi="Arial" w:cs="Arial"/>
          <w:lang w:eastAsia="es-ES"/>
        </w:rPr>
        <w:t>: TERMINOS Y EXTENSION DE LA PARTICIPACION DE ACUERDO CON LA LEY- La participación de cada una de las partes que conforman el cien por ciento (100%) de la UNIÓN TEMPORAL no podrán ser modificados sin el consentimiento previo de la EMPRESA y serán distribuidas de la siguiente forma:</w:t>
      </w:r>
    </w:p>
    <w:p w14:paraId="0483936D" w14:textId="77777777" w:rsidR="0053405F" w:rsidRPr="00B654E5" w:rsidRDefault="0053405F" w:rsidP="0053405F">
      <w:pPr>
        <w:jc w:val="both"/>
        <w:rPr>
          <w:rFonts w:ascii="Arial" w:hAnsi="Arial" w:cs="Arial"/>
          <w:lang w:eastAsia="es-ES"/>
        </w:rPr>
      </w:pPr>
    </w:p>
    <w:tbl>
      <w:tblPr>
        <w:tblW w:w="82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86"/>
        <w:gridCol w:w="1174"/>
        <w:gridCol w:w="3936"/>
      </w:tblGrid>
      <w:tr w:rsidR="0053405F" w:rsidRPr="00B654E5" w14:paraId="0C3D92E1" w14:textId="77777777" w:rsidTr="0053405F">
        <w:trPr>
          <w:trHeight w:val="630"/>
          <w:jc w:val="center"/>
        </w:trPr>
        <w:tc>
          <w:tcPr>
            <w:tcW w:w="3186" w:type="dxa"/>
            <w:vAlign w:val="center"/>
          </w:tcPr>
          <w:p w14:paraId="46BB5FF7" w14:textId="77777777" w:rsidR="0053405F" w:rsidRPr="00B654E5" w:rsidRDefault="0053405F" w:rsidP="00D7586F">
            <w:pPr>
              <w:jc w:val="center"/>
              <w:rPr>
                <w:rFonts w:ascii="Arial" w:hAnsi="Arial" w:cs="Arial"/>
                <w:b/>
                <w:lang w:eastAsia="es-ES"/>
              </w:rPr>
            </w:pPr>
            <w:r w:rsidRPr="00B654E5">
              <w:rPr>
                <w:rFonts w:ascii="Arial" w:hAnsi="Arial" w:cs="Arial"/>
                <w:b/>
                <w:lang w:eastAsia="es-ES"/>
              </w:rPr>
              <w:t>INTEGRANTES</w:t>
            </w:r>
          </w:p>
        </w:tc>
        <w:tc>
          <w:tcPr>
            <w:tcW w:w="1174" w:type="dxa"/>
            <w:vAlign w:val="center"/>
          </w:tcPr>
          <w:p w14:paraId="1D5D5662" w14:textId="77777777" w:rsidR="0053405F" w:rsidRPr="00B654E5" w:rsidRDefault="0053405F" w:rsidP="00D7586F">
            <w:pPr>
              <w:jc w:val="center"/>
              <w:rPr>
                <w:rFonts w:ascii="Arial" w:hAnsi="Arial" w:cs="Arial"/>
                <w:b/>
                <w:lang w:eastAsia="es-ES"/>
              </w:rPr>
            </w:pPr>
            <w:r w:rsidRPr="00B654E5">
              <w:rPr>
                <w:rFonts w:ascii="Arial" w:hAnsi="Arial" w:cs="Arial"/>
                <w:b/>
                <w:lang w:eastAsia="es-ES"/>
              </w:rPr>
              <w:t>%</w:t>
            </w:r>
          </w:p>
        </w:tc>
        <w:tc>
          <w:tcPr>
            <w:tcW w:w="3936" w:type="dxa"/>
            <w:vAlign w:val="center"/>
          </w:tcPr>
          <w:p w14:paraId="20C7A44D" w14:textId="77777777" w:rsidR="0053405F" w:rsidRPr="00B654E5" w:rsidRDefault="0053405F" w:rsidP="00D7586F">
            <w:pPr>
              <w:jc w:val="center"/>
              <w:rPr>
                <w:rFonts w:ascii="Arial" w:hAnsi="Arial" w:cs="Arial"/>
                <w:b/>
                <w:lang w:eastAsia="es-ES"/>
              </w:rPr>
            </w:pPr>
            <w:r w:rsidRPr="00B654E5">
              <w:rPr>
                <w:rFonts w:ascii="Arial" w:hAnsi="Arial" w:cs="Arial"/>
                <w:b/>
                <w:lang w:eastAsia="es-ES"/>
              </w:rPr>
              <w:t>LABOR A DESARROLLAR</w:t>
            </w:r>
          </w:p>
          <w:p w14:paraId="25F6E861" w14:textId="77777777" w:rsidR="0053405F" w:rsidRPr="00B654E5" w:rsidRDefault="0053405F" w:rsidP="00D7586F">
            <w:pPr>
              <w:jc w:val="center"/>
              <w:rPr>
                <w:rFonts w:ascii="Arial" w:hAnsi="Arial" w:cs="Arial"/>
                <w:b/>
                <w:lang w:eastAsia="es-ES"/>
              </w:rPr>
            </w:pPr>
            <w:r w:rsidRPr="00B654E5">
              <w:rPr>
                <w:rFonts w:ascii="Arial" w:hAnsi="Arial" w:cs="Arial"/>
                <w:b/>
                <w:lang w:eastAsia="es-ES"/>
              </w:rPr>
              <w:t>EN LA PROPUESTA</w:t>
            </w:r>
          </w:p>
        </w:tc>
      </w:tr>
      <w:tr w:rsidR="0053405F" w:rsidRPr="00B654E5" w14:paraId="5E1249D7" w14:textId="77777777" w:rsidTr="0053405F">
        <w:trPr>
          <w:trHeight w:val="266"/>
          <w:jc w:val="center"/>
        </w:trPr>
        <w:tc>
          <w:tcPr>
            <w:tcW w:w="3186" w:type="dxa"/>
            <w:vAlign w:val="center"/>
          </w:tcPr>
          <w:p w14:paraId="313879B6" w14:textId="77777777" w:rsidR="0053405F" w:rsidRPr="00B654E5" w:rsidRDefault="0053405F" w:rsidP="0053405F">
            <w:pPr>
              <w:jc w:val="both"/>
              <w:rPr>
                <w:rFonts w:ascii="Arial" w:hAnsi="Arial" w:cs="Arial"/>
                <w:lang w:eastAsia="es-ES"/>
              </w:rPr>
            </w:pPr>
            <w:r w:rsidRPr="00B654E5">
              <w:rPr>
                <w:rFonts w:ascii="Arial" w:hAnsi="Arial" w:cs="Arial"/>
                <w:lang w:eastAsia="es-ES"/>
              </w:rPr>
              <w:t>XXXXXXXX(LIDER)</w:t>
            </w:r>
          </w:p>
        </w:tc>
        <w:tc>
          <w:tcPr>
            <w:tcW w:w="1174" w:type="dxa"/>
            <w:vAlign w:val="center"/>
          </w:tcPr>
          <w:p w14:paraId="5EA208E4" w14:textId="77777777" w:rsidR="0053405F" w:rsidRPr="00B654E5" w:rsidRDefault="0053405F" w:rsidP="0053405F">
            <w:pPr>
              <w:jc w:val="both"/>
              <w:rPr>
                <w:rFonts w:ascii="Arial" w:hAnsi="Arial" w:cs="Arial"/>
                <w:lang w:eastAsia="es-ES"/>
              </w:rPr>
            </w:pPr>
          </w:p>
        </w:tc>
        <w:tc>
          <w:tcPr>
            <w:tcW w:w="3936" w:type="dxa"/>
            <w:vAlign w:val="center"/>
          </w:tcPr>
          <w:p w14:paraId="093C0180" w14:textId="77777777" w:rsidR="0053405F" w:rsidRPr="00B654E5" w:rsidRDefault="0053405F" w:rsidP="0053405F">
            <w:pPr>
              <w:jc w:val="both"/>
              <w:rPr>
                <w:rFonts w:ascii="Arial" w:hAnsi="Arial" w:cs="Arial"/>
                <w:lang w:eastAsia="es-ES"/>
              </w:rPr>
            </w:pPr>
          </w:p>
        </w:tc>
      </w:tr>
      <w:tr w:rsidR="0053405F" w:rsidRPr="00B654E5" w14:paraId="51F00B1F" w14:textId="77777777" w:rsidTr="0053405F">
        <w:trPr>
          <w:trHeight w:val="276"/>
          <w:jc w:val="center"/>
        </w:trPr>
        <w:tc>
          <w:tcPr>
            <w:tcW w:w="3186" w:type="dxa"/>
            <w:vAlign w:val="center"/>
          </w:tcPr>
          <w:p w14:paraId="7EA79BBD" w14:textId="77777777" w:rsidR="0053405F" w:rsidRPr="00B654E5" w:rsidRDefault="0053405F" w:rsidP="0053405F">
            <w:pPr>
              <w:jc w:val="both"/>
              <w:rPr>
                <w:rFonts w:ascii="Arial" w:hAnsi="Arial" w:cs="Arial"/>
                <w:lang w:val="es-ES_tradnl" w:eastAsia="es-ES"/>
              </w:rPr>
            </w:pPr>
          </w:p>
        </w:tc>
        <w:tc>
          <w:tcPr>
            <w:tcW w:w="1174" w:type="dxa"/>
            <w:vAlign w:val="center"/>
          </w:tcPr>
          <w:p w14:paraId="7F0E8B4E" w14:textId="77777777" w:rsidR="0053405F" w:rsidRPr="00B654E5" w:rsidRDefault="0053405F" w:rsidP="0053405F">
            <w:pPr>
              <w:jc w:val="both"/>
              <w:rPr>
                <w:rFonts w:ascii="Arial" w:hAnsi="Arial" w:cs="Arial"/>
                <w:lang w:eastAsia="es-ES"/>
              </w:rPr>
            </w:pPr>
          </w:p>
        </w:tc>
        <w:tc>
          <w:tcPr>
            <w:tcW w:w="3936" w:type="dxa"/>
            <w:vAlign w:val="center"/>
          </w:tcPr>
          <w:p w14:paraId="6C033408" w14:textId="77777777" w:rsidR="0053405F" w:rsidRPr="00B654E5" w:rsidRDefault="0053405F" w:rsidP="0053405F">
            <w:pPr>
              <w:jc w:val="both"/>
              <w:rPr>
                <w:rFonts w:ascii="Arial" w:hAnsi="Arial" w:cs="Arial"/>
                <w:lang w:eastAsia="es-ES"/>
              </w:rPr>
            </w:pPr>
          </w:p>
        </w:tc>
      </w:tr>
    </w:tbl>
    <w:p w14:paraId="00E7739D" w14:textId="77777777" w:rsidR="0053405F" w:rsidRPr="00B654E5" w:rsidRDefault="0053405F" w:rsidP="0053405F">
      <w:pPr>
        <w:jc w:val="both"/>
        <w:rPr>
          <w:rFonts w:ascii="Arial" w:hAnsi="Arial" w:cs="Arial"/>
          <w:lang w:eastAsia="es-ES"/>
        </w:rPr>
      </w:pPr>
    </w:p>
    <w:p w14:paraId="4A4B0F39" w14:textId="77777777" w:rsidR="0053405F" w:rsidRPr="00B654E5" w:rsidRDefault="0053405F" w:rsidP="0053405F">
      <w:pPr>
        <w:jc w:val="both"/>
        <w:rPr>
          <w:rFonts w:ascii="Arial" w:hAnsi="Arial" w:cs="Arial"/>
          <w:lang w:eastAsia="es-ES"/>
        </w:rPr>
      </w:pPr>
      <w:r w:rsidRPr="00B654E5">
        <w:rPr>
          <w:rFonts w:ascii="Arial" w:hAnsi="Arial" w:cs="Arial"/>
          <w:b/>
          <w:lang w:eastAsia="es-ES"/>
        </w:rPr>
        <w:t>CUARTA:</w:t>
      </w:r>
      <w:r w:rsidRPr="00B654E5">
        <w:rPr>
          <w:rFonts w:ascii="Arial" w:hAnsi="Arial" w:cs="Arial"/>
          <w:lang w:eastAsia="es-ES"/>
        </w:rPr>
        <w:t xml:space="preserve"> </w:t>
      </w:r>
      <w:r w:rsidRPr="00B654E5">
        <w:rPr>
          <w:rFonts w:ascii="Arial" w:hAnsi="Arial" w:cs="Arial"/>
          <w:b/>
          <w:lang w:eastAsia="es-ES"/>
        </w:rPr>
        <w:t>OBLIGACIONES Y SANCIONES</w:t>
      </w:r>
      <w:r w:rsidRPr="00B654E5">
        <w:rPr>
          <w:rFonts w:ascii="Arial" w:hAnsi="Arial" w:cs="Arial"/>
          <w:lang w:eastAsia="es-ES"/>
        </w:rPr>
        <w:t xml:space="preserve"> Los miembros de la UNION TEMPORAL responderán solidariamente en cada uno de los compromisos que esta celebre con la CORPORACIÓN  </w:t>
      </w:r>
      <w:r w:rsidR="008746F2" w:rsidRPr="00B654E5">
        <w:rPr>
          <w:rFonts w:ascii="Arial" w:hAnsi="Arial" w:cs="Arial"/>
          <w:lang w:eastAsia="es-ES"/>
        </w:rPr>
        <w:t xml:space="preserve"> </w:t>
      </w:r>
      <w:r w:rsidRPr="00B654E5">
        <w:rPr>
          <w:rFonts w:ascii="Arial" w:hAnsi="Arial" w:cs="Arial"/>
          <w:lang w:eastAsia="es-ES"/>
        </w:rPr>
        <w:t>Las sanciones por el incumplimiento de las obligaciones derivadas de la propuesta y del contrato se impondrán de acuerdo con la participación en la ejecución de cada uno de los miembros de la Unión Temporal (numeral 2 del artículo 7º de la Ley 80 de 1993)</w:t>
      </w:r>
    </w:p>
    <w:p w14:paraId="3C93D899" w14:textId="77777777" w:rsidR="0053405F" w:rsidRPr="00B654E5" w:rsidRDefault="0053405F" w:rsidP="0053405F">
      <w:pPr>
        <w:jc w:val="both"/>
        <w:rPr>
          <w:rFonts w:ascii="Arial" w:hAnsi="Arial" w:cs="Arial"/>
          <w:lang w:eastAsia="es-ES"/>
        </w:rPr>
      </w:pPr>
      <w:r w:rsidRPr="00B654E5">
        <w:rPr>
          <w:rFonts w:ascii="Arial" w:hAnsi="Arial" w:cs="Arial"/>
          <w:b/>
          <w:lang w:eastAsia="es-ES"/>
        </w:rPr>
        <w:t>QUINTA: DURACION</w:t>
      </w:r>
      <w:r w:rsidRPr="00B654E5">
        <w:rPr>
          <w:rFonts w:ascii="Arial" w:hAnsi="Arial" w:cs="Arial"/>
          <w:lang w:eastAsia="es-ES"/>
        </w:rPr>
        <w:t xml:space="preserve">-  La duración de </w:t>
      </w:r>
      <w:r w:rsidR="008746F2" w:rsidRPr="00B654E5">
        <w:rPr>
          <w:rFonts w:ascii="Arial" w:hAnsi="Arial" w:cs="Arial"/>
          <w:lang w:eastAsia="es-ES"/>
        </w:rPr>
        <w:t>la UNION</w:t>
      </w:r>
      <w:r w:rsidRPr="00B654E5">
        <w:rPr>
          <w:rFonts w:ascii="Arial" w:hAnsi="Arial" w:cs="Arial"/>
          <w:lang w:eastAsia="es-ES"/>
        </w:rPr>
        <w:t xml:space="preserve"> TEMPORAL en caso de salir favorecida con la adjudicación será igual al tiempo comprendido entre el cierre del proceso de Licitación </w:t>
      </w:r>
      <w:r w:rsidR="008746F2" w:rsidRPr="00B654E5">
        <w:rPr>
          <w:rFonts w:ascii="Arial" w:hAnsi="Arial" w:cs="Arial"/>
          <w:lang w:eastAsia="es-ES"/>
        </w:rPr>
        <w:t>Pública, la</w:t>
      </w:r>
      <w:r w:rsidRPr="00B654E5">
        <w:rPr>
          <w:rFonts w:ascii="Arial" w:hAnsi="Arial" w:cs="Arial"/>
          <w:lang w:eastAsia="es-ES"/>
        </w:rPr>
        <w:t xml:space="preserve"> liquidación del contrato y un (1) año </w:t>
      </w:r>
      <w:r w:rsidR="008746F2" w:rsidRPr="00B654E5">
        <w:rPr>
          <w:rFonts w:ascii="Arial" w:hAnsi="Arial" w:cs="Arial"/>
          <w:lang w:eastAsia="es-ES"/>
        </w:rPr>
        <w:t>más En</w:t>
      </w:r>
      <w:r w:rsidRPr="00B654E5">
        <w:rPr>
          <w:rFonts w:ascii="Arial" w:hAnsi="Arial" w:cs="Arial"/>
          <w:lang w:eastAsia="es-ES"/>
        </w:rPr>
        <w:t xml:space="preserve"> todo caso la UNIÓN TEMPORAL durará todo el término necesario para atender las garantías prestadas</w:t>
      </w:r>
    </w:p>
    <w:p w14:paraId="0EE93130" w14:textId="77777777" w:rsidR="0053405F" w:rsidRPr="00B654E5" w:rsidRDefault="0053405F" w:rsidP="0053405F">
      <w:pPr>
        <w:jc w:val="both"/>
        <w:rPr>
          <w:rFonts w:ascii="Arial" w:hAnsi="Arial" w:cs="Arial"/>
          <w:lang w:eastAsia="es-ES"/>
        </w:rPr>
      </w:pPr>
      <w:r w:rsidRPr="00B654E5">
        <w:rPr>
          <w:rFonts w:ascii="Arial" w:hAnsi="Arial" w:cs="Arial"/>
          <w:b/>
          <w:lang w:eastAsia="es-ES"/>
        </w:rPr>
        <w:t>SEXTA: CESION</w:t>
      </w:r>
      <w:r w:rsidRPr="00B654E5">
        <w:rPr>
          <w:rFonts w:ascii="Arial" w:hAnsi="Arial" w:cs="Arial"/>
          <w:lang w:eastAsia="es-ES"/>
        </w:rPr>
        <w:t xml:space="preserve">-  No se podrá ceder en todo o en parte la participación de alguno de los integrantes de la UNION TEMPORAL entre ellos.  Cuando se trate de </w:t>
      </w:r>
      <w:r w:rsidR="00AE3EDC" w:rsidRPr="00B654E5">
        <w:rPr>
          <w:rFonts w:ascii="Arial" w:hAnsi="Arial" w:cs="Arial"/>
          <w:lang w:eastAsia="es-ES"/>
        </w:rPr>
        <w:t>cesión a</w:t>
      </w:r>
      <w:r w:rsidRPr="00B654E5">
        <w:rPr>
          <w:rFonts w:ascii="Arial" w:hAnsi="Arial" w:cs="Arial"/>
          <w:lang w:eastAsia="es-ES"/>
        </w:rPr>
        <w:t xml:space="preserve"> un tercero se requerirá aprobación escrita previa de la EMPRESA quien se reserva la facultad de aprobar dicha cesión</w:t>
      </w:r>
    </w:p>
    <w:p w14:paraId="2310BC7B" w14:textId="05A1FB8A" w:rsidR="0053405F" w:rsidRPr="00B654E5" w:rsidRDefault="0053405F" w:rsidP="0053405F">
      <w:pPr>
        <w:jc w:val="both"/>
        <w:rPr>
          <w:rFonts w:ascii="Arial" w:hAnsi="Arial" w:cs="Arial"/>
          <w:lang w:eastAsia="es-ES"/>
        </w:rPr>
      </w:pPr>
      <w:r w:rsidRPr="00B654E5">
        <w:rPr>
          <w:rFonts w:ascii="Arial" w:hAnsi="Arial" w:cs="Arial"/>
          <w:b/>
          <w:lang w:eastAsia="es-ES"/>
        </w:rPr>
        <w:t>SÉPTIMA: REPRESENTANTE LEGAL DE LA UNION TEMPORAL</w:t>
      </w:r>
      <w:r w:rsidRPr="00B654E5">
        <w:rPr>
          <w:rFonts w:ascii="Arial" w:hAnsi="Arial" w:cs="Arial"/>
          <w:lang w:eastAsia="es-ES"/>
        </w:rPr>
        <w:t xml:space="preserve">- La Unión Temporal designa como Representante Legal de  ésta al señor(a)_______ __________________________domiciliado en _____________________________ identificada(o) con la cédula de ciudadanía número______________ __________________de________________ el cual está facultado para contratar comprometer negociar y representar a la Unión Temporal  igualmente se nombra como suplente del Representante Legal al seño        r(a)____________________ domiciliado en ______________________ con cédula de ciudadanía número _______________________de_________________ </w:t>
      </w:r>
    </w:p>
    <w:p w14:paraId="323B8FDC" w14:textId="77777777" w:rsidR="009175D6" w:rsidRPr="00B654E5" w:rsidRDefault="009175D6" w:rsidP="0053405F">
      <w:pPr>
        <w:jc w:val="both"/>
        <w:rPr>
          <w:rFonts w:ascii="Arial" w:hAnsi="Arial" w:cs="Arial"/>
          <w:lang w:eastAsia="es-ES"/>
        </w:rPr>
      </w:pPr>
    </w:p>
    <w:p w14:paraId="2B7A15C5" w14:textId="77777777" w:rsidR="009175D6" w:rsidRPr="00B654E5" w:rsidRDefault="009175D6" w:rsidP="009175D6">
      <w:pPr>
        <w:jc w:val="both"/>
        <w:rPr>
          <w:rFonts w:ascii="Arial" w:hAnsi="Arial" w:cs="Arial"/>
          <w:lang w:eastAsia="ar-SA"/>
        </w:rPr>
      </w:pPr>
      <w:r w:rsidRPr="00B654E5">
        <w:rPr>
          <w:rFonts w:ascii="Arial" w:hAnsi="Arial" w:cs="Arial"/>
          <w:b/>
          <w:lang w:eastAsia="es-ES"/>
        </w:rPr>
        <w:t>OCTAVA: CLAUSULAS OPCIONALES</w:t>
      </w:r>
      <w:r w:rsidRPr="00B654E5">
        <w:rPr>
          <w:rFonts w:ascii="Arial" w:hAnsi="Arial" w:cs="Arial"/>
          <w:lang w:eastAsia="es-ES"/>
        </w:rPr>
        <w:t>: El documento podrá contener las cláusulas opcionales que los asociados consideren pertinentes siempre y cuando no contravengan lo dispuesto en la Ley 80/93.</w:t>
      </w:r>
    </w:p>
    <w:p w14:paraId="541B7D72" w14:textId="77777777" w:rsidR="0053405F" w:rsidRPr="00B654E5" w:rsidRDefault="0053405F" w:rsidP="0053405F">
      <w:pPr>
        <w:jc w:val="both"/>
        <w:rPr>
          <w:rFonts w:ascii="Arial" w:hAnsi="Arial" w:cs="Arial"/>
          <w:lang w:eastAsia="es-ES"/>
        </w:rPr>
      </w:pPr>
    </w:p>
    <w:p w14:paraId="3DA8522F" w14:textId="62002073" w:rsidR="0053405F" w:rsidRPr="00B654E5" w:rsidRDefault="0053405F" w:rsidP="0053405F">
      <w:pPr>
        <w:jc w:val="both"/>
        <w:rPr>
          <w:rFonts w:ascii="Arial" w:hAnsi="Arial" w:cs="Arial"/>
          <w:lang w:eastAsia="es-ES"/>
        </w:rPr>
      </w:pPr>
      <w:r w:rsidRPr="00B654E5">
        <w:rPr>
          <w:rFonts w:ascii="Arial" w:hAnsi="Arial" w:cs="Arial"/>
          <w:lang w:eastAsia="es-ES"/>
        </w:rPr>
        <w:t>Para constancia y aprobación el presente documento se firma en la ciudad de____________________ a los ___________días del mes de______________ de 20</w:t>
      </w:r>
      <w:r w:rsidR="00FF2CA1" w:rsidRPr="00B654E5">
        <w:rPr>
          <w:rFonts w:ascii="Arial" w:hAnsi="Arial" w:cs="Arial"/>
          <w:lang w:eastAsia="es-ES"/>
        </w:rPr>
        <w:t>2</w:t>
      </w:r>
      <w:r w:rsidR="009175D6" w:rsidRPr="00B654E5">
        <w:rPr>
          <w:rFonts w:ascii="Arial" w:hAnsi="Arial" w:cs="Arial"/>
          <w:lang w:eastAsia="es-ES"/>
        </w:rPr>
        <w:t>2</w:t>
      </w:r>
      <w:r w:rsidRPr="00B654E5">
        <w:rPr>
          <w:rFonts w:ascii="Arial" w:hAnsi="Arial" w:cs="Arial"/>
          <w:lang w:eastAsia="es-ES"/>
        </w:rPr>
        <w:t xml:space="preserve">  por quienes intervinieron</w:t>
      </w:r>
    </w:p>
    <w:p w14:paraId="7D65B1C2" w14:textId="77777777" w:rsidR="0053405F" w:rsidRPr="00B654E5" w:rsidRDefault="0053405F" w:rsidP="0053405F">
      <w:pPr>
        <w:jc w:val="both"/>
        <w:rPr>
          <w:rFonts w:ascii="Arial" w:hAnsi="Arial" w:cs="Arial"/>
          <w:lang w:eastAsia="es-ES"/>
        </w:rPr>
      </w:pPr>
    </w:p>
    <w:bookmarkEnd w:id="58"/>
    <w:bookmarkEnd w:id="59"/>
    <w:bookmarkEnd w:id="60"/>
    <w:bookmarkEnd w:id="61"/>
    <w:bookmarkEnd w:id="62"/>
    <w:bookmarkEnd w:id="63"/>
    <w:p w14:paraId="4DD75C72" w14:textId="77777777" w:rsidR="0053405F" w:rsidRPr="00B654E5" w:rsidRDefault="0053405F" w:rsidP="0053405F">
      <w:pPr>
        <w:jc w:val="both"/>
        <w:rPr>
          <w:rFonts w:ascii="Arial" w:hAnsi="Arial" w:cs="Arial"/>
          <w:lang w:eastAsia="ar-SA"/>
        </w:rPr>
      </w:pPr>
    </w:p>
    <w:p w14:paraId="5A025DE0" w14:textId="77777777" w:rsidR="0053405F" w:rsidRPr="00B654E5" w:rsidRDefault="0053405F" w:rsidP="0053405F">
      <w:pPr>
        <w:jc w:val="both"/>
        <w:rPr>
          <w:rFonts w:ascii="Arial" w:hAnsi="Arial" w:cs="Arial"/>
          <w:lang w:eastAsia="ar-SA"/>
        </w:rPr>
      </w:pPr>
    </w:p>
    <w:p w14:paraId="27D839C3" w14:textId="77777777" w:rsidR="0053405F" w:rsidRPr="00B654E5" w:rsidRDefault="0053405F" w:rsidP="0053405F">
      <w:pPr>
        <w:jc w:val="both"/>
        <w:rPr>
          <w:rFonts w:ascii="Arial" w:hAnsi="Arial" w:cs="Arial"/>
          <w:lang w:eastAsia="ar-SA"/>
        </w:rPr>
      </w:pPr>
    </w:p>
    <w:p w14:paraId="2D2CAA15" w14:textId="77777777" w:rsidR="0053405F" w:rsidRPr="00B654E5" w:rsidRDefault="0053405F" w:rsidP="0053405F">
      <w:pPr>
        <w:jc w:val="both"/>
        <w:rPr>
          <w:rFonts w:ascii="Arial" w:hAnsi="Arial" w:cs="Arial"/>
          <w:lang w:eastAsia="ar-SA"/>
        </w:rPr>
      </w:pPr>
    </w:p>
    <w:p w14:paraId="2585C2F8" w14:textId="77777777" w:rsidR="0053405F" w:rsidRPr="00B654E5" w:rsidRDefault="0053405F" w:rsidP="0053405F">
      <w:pPr>
        <w:jc w:val="both"/>
        <w:rPr>
          <w:rFonts w:ascii="Arial" w:hAnsi="Arial" w:cs="Arial"/>
          <w:lang w:eastAsia="ar-SA"/>
        </w:rPr>
      </w:pPr>
    </w:p>
    <w:p w14:paraId="179567AF" w14:textId="77777777" w:rsidR="00726677" w:rsidRPr="00B654E5" w:rsidRDefault="00726677" w:rsidP="0053405F">
      <w:pPr>
        <w:jc w:val="both"/>
        <w:rPr>
          <w:rFonts w:ascii="Arial" w:hAnsi="Arial" w:cs="Arial"/>
          <w:lang w:eastAsia="ar-SA"/>
        </w:rPr>
      </w:pPr>
    </w:p>
    <w:p w14:paraId="59B751E8" w14:textId="77777777" w:rsidR="00726677" w:rsidRPr="00B654E5" w:rsidRDefault="00726677" w:rsidP="0053405F">
      <w:pPr>
        <w:jc w:val="both"/>
        <w:rPr>
          <w:rFonts w:ascii="Arial" w:hAnsi="Arial" w:cs="Arial"/>
          <w:lang w:eastAsia="ar-SA"/>
        </w:rPr>
      </w:pPr>
    </w:p>
    <w:p w14:paraId="68CE06FF" w14:textId="77777777" w:rsidR="00726677" w:rsidRPr="00B654E5" w:rsidRDefault="00726677" w:rsidP="0053405F">
      <w:pPr>
        <w:jc w:val="both"/>
        <w:rPr>
          <w:rFonts w:ascii="Arial" w:hAnsi="Arial" w:cs="Arial"/>
          <w:lang w:eastAsia="ar-SA"/>
        </w:rPr>
      </w:pPr>
    </w:p>
    <w:p w14:paraId="42EF5D0C" w14:textId="77777777" w:rsidR="00726677" w:rsidRPr="00B654E5" w:rsidRDefault="00726677" w:rsidP="0053405F">
      <w:pPr>
        <w:jc w:val="both"/>
        <w:rPr>
          <w:rFonts w:ascii="Arial" w:hAnsi="Arial" w:cs="Arial"/>
          <w:lang w:eastAsia="ar-SA"/>
        </w:rPr>
      </w:pPr>
    </w:p>
    <w:p w14:paraId="73D16B39" w14:textId="77777777" w:rsidR="00726677" w:rsidRPr="00B654E5" w:rsidRDefault="00726677" w:rsidP="0053405F">
      <w:pPr>
        <w:jc w:val="both"/>
        <w:rPr>
          <w:rFonts w:ascii="Arial" w:hAnsi="Arial" w:cs="Arial"/>
          <w:lang w:eastAsia="ar-SA"/>
        </w:rPr>
      </w:pPr>
    </w:p>
    <w:p w14:paraId="440B700E" w14:textId="77777777" w:rsidR="00726677" w:rsidRPr="00B654E5" w:rsidRDefault="00726677" w:rsidP="0053405F">
      <w:pPr>
        <w:jc w:val="both"/>
        <w:rPr>
          <w:rFonts w:ascii="Arial" w:hAnsi="Arial" w:cs="Arial"/>
          <w:lang w:eastAsia="ar-SA"/>
        </w:rPr>
      </w:pPr>
    </w:p>
    <w:p w14:paraId="05D696CA" w14:textId="77777777" w:rsidR="00726677" w:rsidRPr="00B654E5" w:rsidRDefault="00726677" w:rsidP="0053405F">
      <w:pPr>
        <w:jc w:val="both"/>
        <w:rPr>
          <w:rFonts w:ascii="Arial" w:hAnsi="Arial" w:cs="Arial"/>
          <w:lang w:eastAsia="ar-SA"/>
        </w:rPr>
      </w:pPr>
    </w:p>
    <w:p w14:paraId="71B3D161" w14:textId="39E9CC9F" w:rsidR="00726677" w:rsidRPr="00B654E5" w:rsidRDefault="00726677" w:rsidP="0053405F">
      <w:pPr>
        <w:jc w:val="both"/>
        <w:rPr>
          <w:rFonts w:ascii="Arial" w:hAnsi="Arial" w:cs="Arial"/>
          <w:lang w:eastAsia="ar-SA"/>
        </w:rPr>
      </w:pPr>
    </w:p>
    <w:p w14:paraId="595BB85E" w14:textId="77777777" w:rsidR="009175D6" w:rsidRPr="00B654E5" w:rsidRDefault="009175D6" w:rsidP="0053405F">
      <w:pPr>
        <w:jc w:val="both"/>
        <w:rPr>
          <w:rFonts w:ascii="Arial" w:hAnsi="Arial" w:cs="Arial"/>
          <w:lang w:eastAsia="ar-SA"/>
        </w:rPr>
      </w:pPr>
    </w:p>
    <w:p w14:paraId="1A746369" w14:textId="77777777" w:rsidR="0053405F" w:rsidRPr="00B654E5" w:rsidRDefault="0053405F" w:rsidP="00726677">
      <w:pPr>
        <w:jc w:val="center"/>
        <w:rPr>
          <w:rFonts w:ascii="Arial" w:hAnsi="Arial" w:cs="Arial"/>
          <w:b/>
          <w:lang w:val="es-ES_tradnl" w:eastAsia="ar-SA"/>
        </w:rPr>
      </w:pPr>
      <w:bookmarkStart w:id="64" w:name="FORMATO6"/>
      <w:r w:rsidRPr="00B654E5">
        <w:rPr>
          <w:rFonts w:ascii="Arial" w:hAnsi="Arial" w:cs="Arial"/>
          <w:b/>
          <w:lang w:val="es-ES_tradnl" w:eastAsia="ar-SA"/>
        </w:rPr>
        <w:t>FORMATO No. 6</w:t>
      </w:r>
    </w:p>
    <w:bookmarkEnd w:id="64"/>
    <w:p w14:paraId="402BC83D" w14:textId="2EBCC85D" w:rsidR="00726677" w:rsidRPr="00B654E5" w:rsidRDefault="0053405F" w:rsidP="009175D6">
      <w:pPr>
        <w:jc w:val="center"/>
        <w:rPr>
          <w:rFonts w:ascii="Arial" w:hAnsi="Arial" w:cs="Arial"/>
          <w:b/>
          <w:lang w:val="es-ES_tradnl" w:eastAsia="ar-SA"/>
        </w:rPr>
      </w:pPr>
      <w:r w:rsidRPr="00B654E5">
        <w:rPr>
          <w:rFonts w:ascii="Arial" w:hAnsi="Arial" w:cs="Arial"/>
          <w:b/>
          <w:lang w:val="es-ES_tradnl" w:eastAsia="ar-SA"/>
        </w:rPr>
        <w:t>EXPERIENCIA DEL OFERENTE</w:t>
      </w:r>
    </w:p>
    <w:p w14:paraId="6AADAA31" w14:textId="77777777" w:rsidR="0053405F" w:rsidRPr="00B654E5" w:rsidRDefault="0053405F" w:rsidP="0053405F">
      <w:pPr>
        <w:jc w:val="both"/>
        <w:rPr>
          <w:rFonts w:ascii="Arial" w:hAnsi="Arial" w:cs="Arial"/>
          <w:lang w:eastAsia="ar-SA"/>
        </w:rPr>
      </w:pPr>
      <w:r w:rsidRPr="00B654E5">
        <w:rPr>
          <w:rFonts w:ascii="Arial" w:hAnsi="Arial" w:cs="Arial"/>
          <w:lang w:eastAsia="ar-SA"/>
        </w:rPr>
        <w:t>RELACION DE CLIENTES Y PRIMAS PARA LOS RAMOS QUE CONFORMAN EL GRUPO (S) OFERTADO (S)</w:t>
      </w:r>
    </w:p>
    <w:p w14:paraId="45210CC0" w14:textId="1B5F65F0" w:rsidR="0053405F" w:rsidRPr="00B654E5" w:rsidRDefault="0053405F" w:rsidP="0053405F">
      <w:pPr>
        <w:jc w:val="both"/>
        <w:rPr>
          <w:rFonts w:ascii="Arial" w:hAnsi="Arial" w:cs="Arial"/>
          <w:lang w:eastAsia="ar-SA"/>
        </w:rPr>
      </w:pPr>
      <w:r w:rsidRPr="00B654E5">
        <w:rPr>
          <w:rFonts w:ascii="Arial" w:hAnsi="Arial" w:cs="Arial"/>
          <w:lang w:eastAsia="ar-SA"/>
        </w:rPr>
        <w:t>El SUSCRITO REPRESENTANTE LEGAL DE ________________________________</w:t>
      </w:r>
    </w:p>
    <w:p w14:paraId="4911F15D" w14:textId="35D66CF9" w:rsidR="0053405F" w:rsidRPr="00B654E5" w:rsidRDefault="0053405F" w:rsidP="009175D6">
      <w:pPr>
        <w:jc w:val="center"/>
        <w:rPr>
          <w:rFonts w:ascii="Arial" w:hAnsi="Arial" w:cs="Arial"/>
          <w:lang w:eastAsia="ar-SA"/>
        </w:rPr>
      </w:pPr>
      <w:r w:rsidRPr="00B654E5">
        <w:rPr>
          <w:rFonts w:ascii="Arial" w:hAnsi="Arial" w:cs="Arial"/>
          <w:b/>
          <w:lang w:eastAsia="ar-SA"/>
        </w:rPr>
        <w:t>CERTIFICA QUE</w:t>
      </w:r>
      <w:r w:rsidRPr="00B654E5">
        <w:rPr>
          <w:rFonts w:ascii="Arial" w:hAnsi="Arial" w:cs="Arial"/>
          <w:lang w:eastAsia="ar-SA"/>
        </w:rPr>
        <w:t>:</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39"/>
        <w:gridCol w:w="1309"/>
        <w:gridCol w:w="1309"/>
        <w:gridCol w:w="1147"/>
        <w:gridCol w:w="1474"/>
        <w:gridCol w:w="1309"/>
        <w:gridCol w:w="1474"/>
      </w:tblGrid>
      <w:tr w:rsidR="00CD684F" w:rsidRPr="00B654E5" w14:paraId="2F34ACD5" w14:textId="77777777" w:rsidTr="009175D6">
        <w:trPr>
          <w:trHeight w:val="530"/>
          <w:jc w:val="center"/>
        </w:trPr>
        <w:tc>
          <w:tcPr>
            <w:tcW w:w="1639" w:type="dxa"/>
          </w:tcPr>
          <w:p w14:paraId="506545C4" w14:textId="77777777" w:rsidR="0053405F" w:rsidRPr="00B654E5" w:rsidRDefault="0053405F" w:rsidP="0053405F">
            <w:pPr>
              <w:jc w:val="both"/>
              <w:rPr>
                <w:rFonts w:ascii="Arial" w:hAnsi="Arial" w:cs="Arial"/>
                <w:lang w:eastAsia="ar-SA"/>
              </w:rPr>
            </w:pPr>
            <w:r w:rsidRPr="00B654E5">
              <w:rPr>
                <w:rFonts w:ascii="Arial" w:hAnsi="Arial" w:cs="Arial"/>
                <w:lang w:eastAsia="ar-SA"/>
              </w:rPr>
              <w:t>RAMO Y/O POLIZA</w:t>
            </w:r>
          </w:p>
        </w:tc>
        <w:tc>
          <w:tcPr>
            <w:tcW w:w="1309" w:type="dxa"/>
          </w:tcPr>
          <w:p w14:paraId="583246E5" w14:textId="77777777" w:rsidR="0053405F" w:rsidRPr="00B654E5" w:rsidRDefault="0053405F" w:rsidP="0053405F">
            <w:pPr>
              <w:jc w:val="both"/>
              <w:rPr>
                <w:rFonts w:ascii="Arial" w:hAnsi="Arial" w:cs="Arial"/>
                <w:lang w:eastAsia="ar-SA"/>
              </w:rPr>
            </w:pPr>
            <w:r w:rsidRPr="00B654E5">
              <w:rPr>
                <w:rFonts w:ascii="Arial" w:hAnsi="Arial" w:cs="Arial"/>
                <w:lang w:eastAsia="ar-SA"/>
              </w:rPr>
              <w:t>PRIMA</w:t>
            </w:r>
          </w:p>
        </w:tc>
        <w:tc>
          <w:tcPr>
            <w:tcW w:w="1309" w:type="dxa"/>
          </w:tcPr>
          <w:p w14:paraId="1BD69F1A" w14:textId="77777777" w:rsidR="0053405F" w:rsidRPr="00B654E5" w:rsidRDefault="0053405F" w:rsidP="0053405F">
            <w:pPr>
              <w:jc w:val="both"/>
              <w:rPr>
                <w:rFonts w:ascii="Arial" w:hAnsi="Arial" w:cs="Arial"/>
                <w:lang w:eastAsia="ar-SA"/>
              </w:rPr>
            </w:pPr>
            <w:r w:rsidRPr="00B654E5">
              <w:rPr>
                <w:rFonts w:ascii="Arial" w:hAnsi="Arial" w:cs="Arial"/>
                <w:lang w:eastAsia="ar-SA"/>
              </w:rPr>
              <w:t>IVA</w:t>
            </w:r>
          </w:p>
        </w:tc>
        <w:tc>
          <w:tcPr>
            <w:tcW w:w="1147" w:type="dxa"/>
          </w:tcPr>
          <w:p w14:paraId="13A26F1B" w14:textId="77777777" w:rsidR="0053405F" w:rsidRPr="00B654E5" w:rsidRDefault="0053405F" w:rsidP="0053405F">
            <w:pPr>
              <w:jc w:val="both"/>
              <w:rPr>
                <w:rFonts w:ascii="Arial" w:hAnsi="Arial" w:cs="Arial"/>
                <w:lang w:eastAsia="ar-SA"/>
              </w:rPr>
            </w:pPr>
            <w:r w:rsidRPr="00B654E5">
              <w:rPr>
                <w:rFonts w:ascii="Arial" w:hAnsi="Arial" w:cs="Arial"/>
                <w:lang w:eastAsia="ar-SA"/>
              </w:rPr>
              <w:t>PRIMA INCLUIDO IVA</w:t>
            </w:r>
          </w:p>
        </w:tc>
        <w:tc>
          <w:tcPr>
            <w:tcW w:w="1474" w:type="dxa"/>
          </w:tcPr>
          <w:p w14:paraId="598D1D4C" w14:textId="77777777" w:rsidR="0053405F" w:rsidRPr="00B654E5" w:rsidRDefault="0053405F" w:rsidP="0053405F">
            <w:pPr>
              <w:jc w:val="both"/>
              <w:rPr>
                <w:rFonts w:ascii="Arial" w:hAnsi="Arial" w:cs="Arial"/>
                <w:lang w:eastAsia="ar-SA"/>
              </w:rPr>
            </w:pPr>
            <w:r w:rsidRPr="00B654E5">
              <w:rPr>
                <w:rFonts w:ascii="Arial" w:hAnsi="Arial" w:cs="Arial"/>
                <w:lang w:eastAsia="ar-SA"/>
              </w:rPr>
              <w:t>VALOR TOTAL EN SMMLV</w:t>
            </w:r>
          </w:p>
        </w:tc>
        <w:tc>
          <w:tcPr>
            <w:tcW w:w="1309" w:type="dxa"/>
          </w:tcPr>
          <w:p w14:paraId="15A9D92F" w14:textId="77777777" w:rsidR="0053405F" w:rsidRPr="00B654E5" w:rsidRDefault="0053405F" w:rsidP="0053405F">
            <w:pPr>
              <w:jc w:val="both"/>
              <w:rPr>
                <w:rFonts w:ascii="Arial" w:hAnsi="Arial" w:cs="Arial"/>
                <w:lang w:eastAsia="ar-SA"/>
              </w:rPr>
            </w:pPr>
            <w:r w:rsidRPr="00B654E5">
              <w:rPr>
                <w:rFonts w:ascii="Arial" w:hAnsi="Arial" w:cs="Arial"/>
                <w:lang w:eastAsia="ar-SA"/>
              </w:rPr>
              <w:t>VIGENCIA</w:t>
            </w:r>
          </w:p>
        </w:tc>
        <w:tc>
          <w:tcPr>
            <w:tcW w:w="1474" w:type="dxa"/>
          </w:tcPr>
          <w:p w14:paraId="2FFD9B1E" w14:textId="77777777" w:rsidR="0053405F" w:rsidRPr="00B654E5" w:rsidRDefault="0053405F" w:rsidP="0053405F">
            <w:pPr>
              <w:jc w:val="both"/>
              <w:rPr>
                <w:rFonts w:ascii="Arial" w:hAnsi="Arial" w:cs="Arial"/>
                <w:lang w:eastAsia="ar-SA"/>
              </w:rPr>
            </w:pPr>
            <w:r w:rsidRPr="00B654E5">
              <w:rPr>
                <w:rFonts w:ascii="Arial" w:hAnsi="Arial" w:cs="Arial"/>
                <w:lang w:eastAsia="ar-SA"/>
              </w:rPr>
              <w:t>CLIENTE</w:t>
            </w:r>
          </w:p>
        </w:tc>
      </w:tr>
      <w:tr w:rsidR="00CD684F" w:rsidRPr="00B654E5" w14:paraId="3814A46A" w14:textId="77777777" w:rsidTr="009175D6">
        <w:trPr>
          <w:trHeight w:val="125"/>
          <w:jc w:val="center"/>
        </w:trPr>
        <w:tc>
          <w:tcPr>
            <w:tcW w:w="1639" w:type="dxa"/>
          </w:tcPr>
          <w:p w14:paraId="12D7468A"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1</w:t>
            </w:r>
          </w:p>
        </w:tc>
        <w:tc>
          <w:tcPr>
            <w:tcW w:w="1309" w:type="dxa"/>
          </w:tcPr>
          <w:p w14:paraId="67B9E9D5" w14:textId="77777777" w:rsidR="0053405F" w:rsidRPr="00B654E5" w:rsidRDefault="0053405F" w:rsidP="0053405F">
            <w:pPr>
              <w:jc w:val="both"/>
              <w:rPr>
                <w:rFonts w:ascii="Arial" w:hAnsi="Arial" w:cs="Arial"/>
                <w:lang w:eastAsia="ar-SA"/>
              </w:rPr>
            </w:pPr>
          </w:p>
        </w:tc>
        <w:tc>
          <w:tcPr>
            <w:tcW w:w="1309" w:type="dxa"/>
          </w:tcPr>
          <w:p w14:paraId="624C7814" w14:textId="77777777" w:rsidR="0053405F" w:rsidRPr="00B654E5" w:rsidRDefault="0053405F" w:rsidP="0053405F">
            <w:pPr>
              <w:jc w:val="both"/>
              <w:rPr>
                <w:rFonts w:ascii="Arial" w:hAnsi="Arial" w:cs="Arial"/>
                <w:lang w:eastAsia="ar-SA"/>
              </w:rPr>
            </w:pPr>
          </w:p>
        </w:tc>
        <w:tc>
          <w:tcPr>
            <w:tcW w:w="1147" w:type="dxa"/>
          </w:tcPr>
          <w:p w14:paraId="2AA78018" w14:textId="77777777" w:rsidR="0053405F" w:rsidRPr="00B654E5" w:rsidRDefault="0053405F" w:rsidP="0053405F">
            <w:pPr>
              <w:jc w:val="both"/>
              <w:rPr>
                <w:rFonts w:ascii="Arial" w:hAnsi="Arial" w:cs="Arial"/>
                <w:lang w:eastAsia="ar-SA"/>
              </w:rPr>
            </w:pPr>
          </w:p>
        </w:tc>
        <w:tc>
          <w:tcPr>
            <w:tcW w:w="1474" w:type="dxa"/>
          </w:tcPr>
          <w:p w14:paraId="76E9D09D" w14:textId="77777777" w:rsidR="0053405F" w:rsidRPr="00B654E5" w:rsidRDefault="0053405F" w:rsidP="0053405F">
            <w:pPr>
              <w:jc w:val="both"/>
              <w:rPr>
                <w:rFonts w:ascii="Arial" w:hAnsi="Arial" w:cs="Arial"/>
                <w:lang w:eastAsia="ar-SA"/>
              </w:rPr>
            </w:pPr>
          </w:p>
        </w:tc>
        <w:tc>
          <w:tcPr>
            <w:tcW w:w="1309" w:type="dxa"/>
          </w:tcPr>
          <w:p w14:paraId="02F50436" w14:textId="77777777" w:rsidR="0053405F" w:rsidRPr="00B654E5" w:rsidRDefault="0053405F" w:rsidP="0053405F">
            <w:pPr>
              <w:jc w:val="both"/>
              <w:rPr>
                <w:rFonts w:ascii="Arial" w:hAnsi="Arial" w:cs="Arial"/>
                <w:lang w:eastAsia="ar-SA"/>
              </w:rPr>
            </w:pPr>
          </w:p>
        </w:tc>
        <w:tc>
          <w:tcPr>
            <w:tcW w:w="1474" w:type="dxa"/>
          </w:tcPr>
          <w:p w14:paraId="0CAF31C2" w14:textId="77777777" w:rsidR="0053405F" w:rsidRPr="00B654E5" w:rsidRDefault="0053405F" w:rsidP="0053405F">
            <w:pPr>
              <w:jc w:val="both"/>
              <w:rPr>
                <w:rFonts w:ascii="Arial" w:hAnsi="Arial" w:cs="Arial"/>
                <w:lang w:eastAsia="ar-SA"/>
              </w:rPr>
            </w:pPr>
          </w:p>
        </w:tc>
      </w:tr>
      <w:tr w:rsidR="00CD684F" w:rsidRPr="00B654E5" w14:paraId="5729AC45" w14:textId="77777777" w:rsidTr="009175D6">
        <w:trPr>
          <w:trHeight w:val="199"/>
          <w:jc w:val="center"/>
        </w:trPr>
        <w:tc>
          <w:tcPr>
            <w:tcW w:w="1639" w:type="dxa"/>
          </w:tcPr>
          <w:p w14:paraId="0AF4452D" w14:textId="77777777" w:rsidR="0053405F" w:rsidRPr="00B654E5" w:rsidRDefault="0053405F" w:rsidP="0053405F">
            <w:pPr>
              <w:jc w:val="both"/>
              <w:rPr>
                <w:rFonts w:ascii="Arial" w:hAnsi="Arial" w:cs="Arial"/>
                <w:lang w:eastAsia="ar-SA"/>
              </w:rPr>
            </w:pPr>
            <w:r w:rsidRPr="00B654E5">
              <w:rPr>
                <w:rFonts w:ascii="Arial" w:hAnsi="Arial" w:cs="Arial"/>
                <w:lang w:eastAsia="ar-SA"/>
              </w:rPr>
              <w:t>TOTAL GRUPO</w:t>
            </w:r>
          </w:p>
        </w:tc>
        <w:tc>
          <w:tcPr>
            <w:tcW w:w="1309" w:type="dxa"/>
          </w:tcPr>
          <w:p w14:paraId="580E8F43" w14:textId="77777777" w:rsidR="0053405F" w:rsidRPr="00B654E5" w:rsidRDefault="0053405F" w:rsidP="0053405F">
            <w:pPr>
              <w:jc w:val="both"/>
              <w:rPr>
                <w:rFonts w:ascii="Arial" w:hAnsi="Arial" w:cs="Arial"/>
                <w:lang w:eastAsia="ar-SA"/>
              </w:rPr>
            </w:pPr>
          </w:p>
        </w:tc>
        <w:tc>
          <w:tcPr>
            <w:tcW w:w="1309" w:type="dxa"/>
          </w:tcPr>
          <w:p w14:paraId="419AD4DB" w14:textId="77777777" w:rsidR="0053405F" w:rsidRPr="00B654E5" w:rsidRDefault="0053405F" w:rsidP="0053405F">
            <w:pPr>
              <w:jc w:val="both"/>
              <w:rPr>
                <w:rFonts w:ascii="Arial" w:hAnsi="Arial" w:cs="Arial"/>
                <w:lang w:eastAsia="ar-SA"/>
              </w:rPr>
            </w:pPr>
          </w:p>
        </w:tc>
        <w:tc>
          <w:tcPr>
            <w:tcW w:w="1147" w:type="dxa"/>
          </w:tcPr>
          <w:p w14:paraId="6BE4B564" w14:textId="77777777" w:rsidR="0053405F" w:rsidRPr="00B654E5" w:rsidRDefault="0053405F" w:rsidP="0053405F">
            <w:pPr>
              <w:jc w:val="both"/>
              <w:rPr>
                <w:rFonts w:ascii="Arial" w:hAnsi="Arial" w:cs="Arial"/>
                <w:lang w:eastAsia="ar-SA"/>
              </w:rPr>
            </w:pPr>
          </w:p>
        </w:tc>
        <w:tc>
          <w:tcPr>
            <w:tcW w:w="1474" w:type="dxa"/>
          </w:tcPr>
          <w:p w14:paraId="400FA361" w14:textId="77777777" w:rsidR="0053405F" w:rsidRPr="00B654E5" w:rsidRDefault="0053405F" w:rsidP="0053405F">
            <w:pPr>
              <w:jc w:val="both"/>
              <w:rPr>
                <w:rFonts w:ascii="Arial" w:hAnsi="Arial" w:cs="Arial"/>
                <w:lang w:eastAsia="ar-SA"/>
              </w:rPr>
            </w:pPr>
          </w:p>
        </w:tc>
        <w:tc>
          <w:tcPr>
            <w:tcW w:w="1309" w:type="dxa"/>
          </w:tcPr>
          <w:p w14:paraId="32FBA95D" w14:textId="77777777" w:rsidR="0053405F" w:rsidRPr="00B654E5" w:rsidRDefault="0053405F" w:rsidP="0053405F">
            <w:pPr>
              <w:jc w:val="both"/>
              <w:rPr>
                <w:rFonts w:ascii="Arial" w:hAnsi="Arial" w:cs="Arial"/>
                <w:lang w:eastAsia="ar-SA"/>
              </w:rPr>
            </w:pPr>
          </w:p>
        </w:tc>
        <w:tc>
          <w:tcPr>
            <w:tcW w:w="1474" w:type="dxa"/>
          </w:tcPr>
          <w:p w14:paraId="7B9D288D" w14:textId="77777777" w:rsidR="0053405F" w:rsidRPr="00B654E5" w:rsidRDefault="0053405F" w:rsidP="0053405F">
            <w:pPr>
              <w:jc w:val="both"/>
              <w:rPr>
                <w:rFonts w:ascii="Arial" w:hAnsi="Arial" w:cs="Arial"/>
                <w:lang w:eastAsia="ar-SA"/>
              </w:rPr>
            </w:pPr>
          </w:p>
        </w:tc>
      </w:tr>
      <w:tr w:rsidR="00CD684F" w:rsidRPr="00B654E5" w14:paraId="6F91EA95" w14:textId="77777777" w:rsidTr="009175D6">
        <w:trPr>
          <w:trHeight w:val="199"/>
          <w:jc w:val="center"/>
        </w:trPr>
        <w:tc>
          <w:tcPr>
            <w:tcW w:w="1639" w:type="dxa"/>
          </w:tcPr>
          <w:p w14:paraId="74C2C76D"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2</w:t>
            </w:r>
          </w:p>
        </w:tc>
        <w:tc>
          <w:tcPr>
            <w:tcW w:w="1309" w:type="dxa"/>
          </w:tcPr>
          <w:p w14:paraId="6F69A42B" w14:textId="77777777" w:rsidR="0053405F" w:rsidRPr="00B654E5" w:rsidRDefault="0053405F" w:rsidP="0053405F">
            <w:pPr>
              <w:jc w:val="both"/>
              <w:rPr>
                <w:rFonts w:ascii="Arial" w:hAnsi="Arial" w:cs="Arial"/>
                <w:lang w:eastAsia="ar-SA"/>
              </w:rPr>
            </w:pPr>
          </w:p>
        </w:tc>
        <w:tc>
          <w:tcPr>
            <w:tcW w:w="1309" w:type="dxa"/>
          </w:tcPr>
          <w:p w14:paraId="42CC0453" w14:textId="77777777" w:rsidR="0053405F" w:rsidRPr="00B654E5" w:rsidRDefault="0053405F" w:rsidP="0053405F">
            <w:pPr>
              <w:jc w:val="both"/>
              <w:rPr>
                <w:rFonts w:ascii="Arial" w:hAnsi="Arial" w:cs="Arial"/>
                <w:lang w:eastAsia="ar-SA"/>
              </w:rPr>
            </w:pPr>
          </w:p>
        </w:tc>
        <w:tc>
          <w:tcPr>
            <w:tcW w:w="1147" w:type="dxa"/>
          </w:tcPr>
          <w:p w14:paraId="27CEC3FD" w14:textId="77777777" w:rsidR="0053405F" w:rsidRPr="00B654E5" w:rsidRDefault="0053405F" w:rsidP="0053405F">
            <w:pPr>
              <w:jc w:val="both"/>
              <w:rPr>
                <w:rFonts w:ascii="Arial" w:hAnsi="Arial" w:cs="Arial"/>
                <w:lang w:eastAsia="ar-SA"/>
              </w:rPr>
            </w:pPr>
          </w:p>
        </w:tc>
        <w:tc>
          <w:tcPr>
            <w:tcW w:w="1474" w:type="dxa"/>
          </w:tcPr>
          <w:p w14:paraId="42418099" w14:textId="77777777" w:rsidR="0053405F" w:rsidRPr="00B654E5" w:rsidRDefault="0053405F" w:rsidP="0053405F">
            <w:pPr>
              <w:jc w:val="both"/>
              <w:rPr>
                <w:rFonts w:ascii="Arial" w:hAnsi="Arial" w:cs="Arial"/>
                <w:lang w:eastAsia="ar-SA"/>
              </w:rPr>
            </w:pPr>
          </w:p>
        </w:tc>
        <w:tc>
          <w:tcPr>
            <w:tcW w:w="1309" w:type="dxa"/>
          </w:tcPr>
          <w:p w14:paraId="65EF568E" w14:textId="77777777" w:rsidR="0053405F" w:rsidRPr="00B654E5" w:rsidRDefault="0053405F" w:rsidP="0053405F">
            <w:pPr>
              <w:jc w:val="both"/>
              <w:rPr>
                <w:rFonts w:ascii="Arial" w:hAnsi="Arial" w:cs="Arial"/>
                <w:lang w:eastAsia="ar-SA"/>
              </w:rPr>
            </w:pPr>
          </w:p>
        </w:tc>
        <w:tc>
          <w:tcPr>
            <w:tcW w:w="1474" w:type="dxa"/>
          </w:tcPr>
          <w:p w14:paraId="29D871C9" w14:textId="77777777" w:rsidR="0053405F" w:rsidRPr="00B654E5" w:rsidRDefault="0053405F" w:rsidP="0053405F">
            <w:pPr>
              <w:jc w:val="both"/>
              <w:rPr>
                <w:rFonts w:ascii="Arial" w:hAnsi="Arial" w:cs="Arial"/>
                <w:lang w:eastAsia="ar-SA"/>
              </w:rPr>
            </w:pPr>
          </w:p>
        </w:tc>
      </w:tr>
      <w:tr w:rsidR="00CD684F" w:rsidRPr="00B654E5" w14:paraId="4D60D5AF" w14:textId="77777777" w:rsidTr="009175D6">
        <w:trPr>
          <w:trHeight w:val="159"/>
          <w:jc w:val="center"/>
        </w:trPr>
        <w:tc>
          <w:tcPr>
            <w:tcW w:w="1639" w:type="dxa"/>
          </w:tcPr>
          <w:p w14:paraId="4BE149AB" w14:textId="77777777" w:rsidR="0053405F" w:rsidRPr="00B654E5" w:rsidRDefault="0053405F" w:rsidP="0053405F">
            <w:pPr>
              <w:jc w:val="both"/>
              <w:rPr>
                <w:rFonts w:ascii="Arial" w:hAnsi="Arial" w:cs="Arial"/>
                <w:lang w:eastAsia="ar-SA"/>
              </w:rPr>
            </w:pPr>
            <w:r w:rsidRPr="00B654E5">
              <w:rPr>
                <w:rFonts w:ascii="Arial" w:hAnsi="Arial" w:cs="Arial"/>
                <w:lang w:eastAsia="ar-SA"/>
              </w:rPr>
              <w:t>TOTAL GRUPO</w:t>
            </w:r>
          </w:p>
        </w:tc>
        <w:tc>
          <w:tcPr>
            <w:tcW w:w="1309" w:type="dxa"/>
          </w:tcPr>
          <w:p w14:paraId="1CD4028F" w14:textId="77777777" w:rsidR="0053405F" w:rsidRPr="00B654E5" w:rsidRDefault="0053405F" w:rsidP="0053405F">
            <w:pPr>
              <w:jc w:val="both"/>
              <w:rPr>
                <w:rFonts w:ascii="Arial" w:hAnsi="Arial" w:cs="Arial"/>
                <w:lang w:eastAsia="ar-SA"/>
              </w:rPr>
            </w:pPr>
          </w:p>
        </w:tc>
        <w:tc>
          <w:tcPr>
            <w:tcW w:w="1309" w:type="dxa"/>
          </w:tcPr>
          <w:p w14:paraId="0C72EED6" w14:textId="77777777" w:rsidR="0053405F" w:rsidRPr="00B654E5" w:rsidRDefault="0053405F" w:rsidP="0053405F">
            <w:pPr>
              <w:jc w:val="both"/>
              <w:rPr>
                <w:rFonts w:ascii="Arial" w:hAnsi="Arial" w:cs="Arial"/>
                <w:lang w:eastAsia="ar-SA"/>
              </w:rPr>
            </w:pPr>
          </w:p>
        </w:tc>
        <w:tc>
          <w:tcPr>
            <w:tcW w:w="1147" w:type="dxa"/>
          </w:tcPr>
          <w:p w14:paraId="304134C6" w14:textId="77777777" w:rsidR="0053405F" w:rsidRPr="00B654E5" w:rsidRDefault="0053405F" w:rsidP="0053405F">
            <w:pPr>
              <w:jc w:val="both"/>
              <w:rPr>
                <w:rFonts w:ascii="Arial" w:hAnsi="Arial" w:cs="Arial"/>
                <w:lang w:eastAsia="ar-SA"/>
              </w:rPr>
            </w:pPr>
          </w:p>
        </w:tc>
        <w:tc>
          <w:tcPr>
            <w:tcW w:w="1474" w:type="dxa"/>
          </w:tcPr>
          <w:p w14:paraId="50927023" w14:textId="77777777" w:rsidR="0053405F" w:rsidRPr="00B654E5" w:rsidRDefault="0053405F" w:rsidP="0053405F">
            <w:pPr>
              <w:jc w:val="both"/>
              <w:rPr>
                <w:rFonts w:ascii="Arial" w:hAnsi="Arial" w:cs="Arial"/>
                <w:lang w:eastAsia="ar-SA"/>
              </w:rPr>
            </w:pPr>
          </w:p>
        </w:tc>
        <w:tc>
          <w:tcPr>
            <w:tcW w:w="1309" w:type="dxa"/>
          </w:tcPr>
          <w:p w14:paraId="1CE4D13F" w14:textId="77777777" w:rsidR="0053405F" w:rsidRPr="00B654E5" w:rsidRDefault="0053405F" w:rsidP="0053405F">
            <w:pPr>
              <w:jc w:val="both"/>
              <w:rPr>
                <w:rFonts w:ascii="Arial" w:hAnsi="Arial" w:cs="Arial"/>
                <w:lang w:eastAsia="ar-SA"/>
              </w:rPr>
            </w:pPr>
          </w:p>
        </w:tc>
        <w:tc>
          <w:tcPr>
            <w:tcW w:w="1474" w:type="dxa"/>
          </w:tcPr>
          <w:p w14:paraId="113C3242" w14:textId="77777777" w:rsidR="0053405F" w:rsidRPr="00B654E5" w:rsidRDefault="0053405F" w:rsidP="0053405F">
            <w:pPr>
              <w:jc w:val="both"/>
              <w:rPr>
                <w:rFonts w:ascii="Arial" w:hAnsi="Arial" w:cs="Arial"/>
                <w:lang w:eastAsia="ar-SA"/>
              </w:rPr>
            </w:pPr>
          </w:p>
        </w:tc>
      </w:tr>
      <w:tr w:rsidR="00CD684F" w:rsidRPr="00B654E5" w14:paraId="49D641B3" w14:textId="77777777" w:rsidTr="009175D6">
        <w:trPr>
          <w:trHeight w:val="159"/>
          <w:jc w:val="center"/>
        </w:trPr>
        <w:tc>
          <w:tcPr>
            <w:tcW w:w="1639" w:type="dxa"/>
          </w:tcPr>
          <w:p w14:paraId="16F26DE6"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3</w:t>
            </w:r>
          </w:p>
        </w:tc>
        <w:tc>
          <w:tcPr>
            <w:tcW w:w="1309" w:type="dxa"/>
          </w:tcPr>
          <w:p w14:paraId="6D6EC36E" w14:textId="77777777" w:rsidR="0053405F" w:rsidRPr="00B654E5" w:rsidRDefault="0053405F" w:rsidP="0053405F">
            <w:pPr>
              <w:jc w:val="both"/>
              <w:rPr>
                <w:rFonts w:ascii="Arial" w:hAnsi="Arial" w:cs="Arial"/>
                <w:lang w:eastAsia="ar-SA"/>
              </w:rPr>
            </w:pPr>
          </w:p>
        </w:tc>
        <w:tc>
          <w:tcPr>
            <w:tcW w:w="1309" w:type="dxa"/>
          </w:tcPr>
          <w:p w14:paraId="4D4C399D" w14:textId="77777777" w:rsidR="0053405F" w:rsidRPr="00B654E5" w:rsidRDefault="0053405F" w:rsidP="0053405F">
            <w:pPr>
              <w:jc w:val="both"/>
              <w:rPr>
                <w:rFonts w:ascii="Arial" w:hAnsi="Arial" w:cs="Arial"/>
                <w:lang w:eastAsia="ar-SA"/>
              </w:rPr>
            </w:pPr>
          </w:p>
        </w:tc>
        <w:tc>
          <w:tcPr>
            <w:tcW w:w="1147" w:type="dxa"/>
          </w:tcPr>
          <w:p w14:paraId="004B102F" w14:textId="77777777" w:rsidR="0053405F" w:rsidRPr="00B654E5" w:rsidRDefault="0053405F" w:rsidP="0053405F">
            <w:pPr>
              <w:jc w:val="both"/>
              <w:rPr>
                <w:rFonts w:ascii="Arial" w:hAnsi="Arial" w:cs="Arial"/>
                <w:lang w:eastAsia="ar-SA"/>
              </w:rPr>
            </w:pPr>
          </w:p>
        </w:tc>
        <w:tc>
          <w:tcPr>
            <w:tcW w:w="1474" w:type="dxa"/>
          </w:tcPr>
          <w:p w14:paraId="5AB88DE0" w14:textId="77777777" w:rsidR="0053405F" w:rsidRPr="00B654E5" w:rsidRDefault="0053405F" w:rsidP="0053405F">
            <w:pPr>
              <w:jc w:val="both"/>
              <w:rPr>
                <w:rFonts w:ascii="Arial" w:hAnsi="Arial" w:cs="Arial"/>
                <w:lang w:eastAsia="ar-SA"/>
              </w:rPr>
            </w:pPr>
          </w:p>
        </w:tc>
        <w:tc>
          <w:tcPr>
            <w:tcW w:w="1309" w:type="dxa"/>
          </w:tcPr>
          <w:p w14:paraId="7527AA0F" w14:textId="77777777" w:rsidR="0053405F" w:rsidRPr="00B654E5" w:rsidRDefault="0053405F" w:rsidP="0053405F">
            <w:pPr>
              <w:jc w:val="both"/>
              <w:rPr>
                <w:rFonts w:ascii="Arial" w:hAnsi="Arial" w:cs="Arial"/>
                <w:lang w:eastAsia="ar-SA"/>
              </w:rPr>
            </w:pPr>
          </w:p>
        </w:tc>
        <w:tc>
          <w:tcPr>
            <w:tcW w:w="1474" w:type="dxa"/>
          </w:tcPr>
          <w:p w14:paraId="0DB3E7F4" w14:textId="77777777" w:rsidR="0053405F" w:rsidRPr="00B654E5" w:rsidRDefault="0053405F" w:rsidP="0053405F">
            <w:pPr>
              <w:jc w:val="both"/>
              <w:rPr>
                <w:rFonts w:ascii="Arial" w:hAnsi="Arial" w:cs="Arial"/>
                <w:lang w:eastAsia="ar-SA"/>
              </w:rPr>
            </w:pPr>
          </w:p>
        </w:tc>
      </w:tr>
      <w:tr w:rsidR="00CD684F" w:rsidRPr="00B654E5" w14:paraId="360B3655" w14:textId="77777777" w:rsidTr="009175D6">
        <w:trPr>
          <w:trHeight w:val="108"/>
          <w:jc w:val="center"/>
        </w:trPr>
        <w:tc>
          <w:tcPr>
            <w:tcW w:w="1639" w:type="dxa"/>
          </w:tcPr>
          <w:p w14:paraId="3BA34380" w14:textId="77777777" w:rsidR="0053405F" w:rsidRPr="00B654E5" w:rsidRDefault="0053405F" w:rsidP="0053405F">
            <w:pPr>
              <w:jc w:val="both"/>
              <w:rPr>
                <w:rFonts w:ascii="Arial" w:hAnsi="Arial" w:cs="Arial"/>
                <w:lang w:eastAsia="ar-SA"/>
              </w:rPr>
            </w:pPr>
            <w:r w:rsidRPr="00B654E5">
              <w:rPr>
                <w:rFonts w:ascii="Arial" w:hAnsi="Arial" w:cs="Arial"/>
                <w:lang w:eastAsia="ar-SA"/>
              </w:rPr>
              <w:t>TOTAL GRUPO</w:t>
            </w:r>
          </w:p>
        </w:tc>
        <w:tc>
          <w:tcPr>
            <w:tcW w:w="1309" w:type="dxa"/>
          </w:tcPr>
          <w:p w14:paraId="01614651" w14:textId="77777777" w:rsidR="0053405F" w:rsidRPr="00B654E5" w:rsidRDefault="0053405F" w:rsidP="0053405F">
            <w:pPr>
              <w:jc w:val="both"/>
              <w:rPr>
                <w:rFonts w:ascii="Arial" w:hAnsi="Arial" w:cs="Arial"/>
                <w:lang w:eastAsia="ar-SA"/>
              </w:rPr>
            </w:pPr>
          </w:p>
        </w:tc>
        <w:tc>
          <w:tcPr>
            <w:tcW w:w="1309" w:type="dxa"/>
          </w:tcPr>
          <w:p w14:paraId="0BD3497A" w14:textId="77777777" w:rsidR="0053405F" w:rsidRPr="00B654E5" w:rsidRDefault="0053405F" w:rsidP="0053405F">
            <w:pPr>
              <w:jc w:val="both"/>
              <w:rPr>
                <w:rFonts w:ascii="Arial" w:hAnsi="Arial" w:cs="Arial"/>
                <w:lang w:eastAsia="ar-SA"/>
              </w:rPr>
            </w:pPr>
          </w:p>
        </w:tc>
        <w:tc>
          <w:tcPr>
            <w:tcW w:w="1147" w:type="dxa"/>
          </w:tcPr>
          <w:p w14:paraId="43B67BB4" w14:textId="77777777" w:rsidR="0053405F" w:rsidRPr="00B654E5" w:rsidRDefault="0053405F" w:rsidP="0053405F">
            <w:pPr>
              <w:jc w:val="both"/>
              <w:rPr>
                <w:rFonts w:ascii="Arial" w:hAnsi="Arial" w:cs="Arial"/>
                <w:lang w:eastAsia="ar-SA"/>
              </w:rPr>
            </w:pPr>
          </w:p>
        </w:tc>
        <w:tc>
          <w:tcPr>
            <w:tcW w:w="1474" w:type="dxa"/>
          </w:tcPr>
          <w:p w14:paraId="4AB47814" w14:textId="77777777" w:rsidR="0053405F" w:rsidRPr="00B654E5" w:rsidRDefault="0053405F" w:rsidP="0053405F">
            <w:pPr>
              <w:jc w:val="both"/>
              <w:rPr>
                <w:rFonts w:ascii="Arial" w:hAnsi="Arial" w:cs="Arial"/>
                <w:lang w:eastAsia="ar-SA"/>
              </w:rPr>
            </w:pPr>
          </w:p>
        </w:tc>
        <w:tc>
          <w:tcPr>
            <w:tcW w:w="1309" w:type="dxa"/>
          </w:tcPr>
          <w:p w14:paraId="086F6498" w14:textId="77777777" w:rsidR="0053405F" w:rsidRPr="00B654E5" w:rsidRDefault="0053405F" w:rsidP="0053405F">
            <w:pPr>
              <w:jc w:val="both"/>
              <w:rPr>
                <w:rFonts w:ascii="Arial" w:hAnsi="Arial" w:cs="Arial"/>
                <w:lang w:eastAsia="ar-SA"/>
              </w:rPr>
            </w:pPr>
          </w:p>
        </w:tc>
        <w:tc>
          <w:tcPr>
            <w:tcW w:w="1474" w:type="dxa"/>
          </w:tcPr>
          <w:p w14:paraId="3472E014" w14:textId="77777777" w:rsidR="0053405F" w:rsidRPr="00B654E5" w:rsidRDefault="0053405F" w:rsidP="0053405F">
            <w:pPr>
              <w:jc w:val="both"/>
              <w:rPr>
                <w:rFonts w:ascii="Arial" w:hAnsi="Arial" w:cs="Arial"/>
                <w:lang w:eastAsia="ar-SA"/>
              </w:rPr>
            </w:pPr>
          </w:p>
        </w:tc>
      </w:tr>
      <w:tr w:rsidR="00CD684F" w:rsidRPr="00B654E5" w14:paraId="7D3E3FF5" w14:textId="77777777" w:rsidTr="009175D6">
        <w:trPr>
          <w:trHeight w:val="108"/>
          <w:jc w:val="center"/>
        </w:trPr>
        <w:tc>
          <w:tcPr>
            <w:tcW w:w="1639" w:type="dxa"/>
          </w:tcPr>
          <w:p w14:paraId="67303743"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4</w:t>
            </w:r>
          </w:p>
        </w:tc>
        <w:tc>
          <w:tcPr>
            <w:tcW w:w="1309" w:type="dxa"/>
          </w:tcPr>
          <w:p w14:paraId="3FC5041E" w14:textId="77777777" w:rsidR="0053405F" w:rsidRPr="00B654E5" w:rsidRDefault="0053405F" w:rsidP="0053405F">
            <w:pPr>
              <w:jc w:val="both"/>
              <w:rPr>
                <w:rFonts w:ascii="Arial" w:hAnsi="Arial" w:cs="Arial"/>
                <w:lang w:eastAsia="ar-SA"/>
              </w:rPr>
            </w:pPr>
          </w:p>
        </w:tc>
        <w:tc>
          <w:tcPr>
            <w:tcW w:w="1309" w:type="dxa"/>
          </w:tcPr>
          <w:p w14:paraId="043BD9A1" w14:textId="77777777" w:rsidR="0053405F" w:rsidRPr="00B654E5" w:rsidRDefault="0053405F" w:rsidP="0053405F">
            <w:pPr>
              <w:jc w:val="both"/>
              <w:rPr>
                <w:rFonts w:ascii="Arial" w:hAnsi="Arial" w:cs="Arial"/>
                <w:lang w:eastAsia="ar-SA"/>
              </w:rPr>
            </w:pPr>
          </w:p>
        </w:tc>
        <w:tc>
          <w:tcPr>
            <w:tcW w:w="1147" w:type="dxa"/>
          </w:tcPr>
          <w:p w14:paraId="0718AA17" w14:textId="77777777" w:rsidR="0053405F" w:rsidRPr="00B654E5" w:rsidRDefault="0053405F" w:rsidP="0053405F">
            <w:pPr>
              <w:jc w:val="both"/>
              <w:rPr>
                <w:rFonts w:ascii="Arial" w:hAnsi="Arial" w:cs="Arial"/>
                <w:lang w:eastAsia="ar-SA"/>
              </w:rPr>
            </w:pPr>
          </w:p>
        </w:tc>
        <w:tc>
          <w:tcPr>
            <w:tcW w:w="1474" w:type="dxa"/>
          </w:tcPr>
          <w:p w14:paraId="5841FB76" w14:textId="77777777" w:rsidR="0053405F" w:rsidRPr="00B654E5" w:rsidRDefault="0053405F" w:rsidP="0053405F">
            <w:pPr>
              <w:jc w:val="both"/>
              <w:rPr>
                <w:rFonts w:ascii="Arial" w:hAnsi="Arial" w:cs="Arial"/>
                <w:lang w:eastAsia="ar-SA"/>
              </w:rPr>
            </w:pPr>
          </w:p>
        </w:tc>
        <w:tc>
          <w:tcPr>
            <w:tcW w:w="1309" w:type="dxa"/>
          </w:tcPr>
          <w:p w14:paraId="7658C62A" w14:textId="77777777" w:rsidR="0053405F" w:rsidRPr="00B654E5" w:rsidRDefault="0053405F" w:rsidP="0053405F">
            <w:pPr>
              <w:jc w:val="both"/>
              <w:rPr>
                <w:rFonts w:ascii="Arial" w:hAnsi="Arial" w:cs="Arial"/>
                <w:lang w:eastAsia="ar-SA"/>
              </w:rPr>
            </w:pPr>
          </w:p>
        </w:tc>
        <w:tc>
          <w:tcPr>
            <w:tcW w:w="1474" w:type="dxa"/>
          </w:tcPr>
          <w:p w14:paraId="46B73377" w14:textId="77777777" w:rsidR="0053405F" w:rsidRPr="00B654E5" w:rsidRDefault="0053405F" w:rsidP="0053405F">
            <w:pPr>
              <w:jc w:val="both"/>
              <w:rPr>
                <w:rFonts w:ascii="Arial" w:hAnsi="Arial" w:cs="Arial"/>
                <w:lang w:eastAsia="ar-SA"/>
              </w:rPr>
            </w:pPr>
          </w:p>
        </w:tc>
      </w:tr>
      <w:tr w:rsidR="0053405F" w:rsidRPr="00B654E5" w14:paraId="33684392" w14:textId="77777777" w:rsidTr="009175D6">
        <w:trPr>
          <w:trHeight w:val="487"/>
          <w:jc w:val="center"/>
        </w:trPr>
        <w:tc>
          <w:tcPr>
            <w:tcW w:w="1639" w:type="dxa"/>
          </w:tcPr>
          <w:p w14:paraId="58289124" w14:textId="77777777" w:rsidR="0053405F" w:rsidRPr="00B654E5" w:rsidRDefault="0053405F" w:rsidP="0053405F">
            <w:pPr>
              <w:jc w:val="both"/>
              <w:rPr>
                <w:rFonts w:ascii="Arial" w:hAnsi="Arial" w:cs="Arial"/>
                <w:lang w:eastAsia="ar-SA"/>
              </w:rPr>
            </w:pPr>
            <w:r w:rsidRPr="00B654E5">
              <w:rPr>
                <w:rFonts w:ascii="Arial" w:hAnsi="Arial" w:cs="Arial"/>
                <w:lang w:eastAsia="ar-SA"/>
              </w:rPr>
              <w:t>TOTAL GRUPO</w:t>
            </w:r>
          </w:p>
        </w:tc>
        <w:tc>
          <w:tcPr>
            <w:tcW w:w="1309" w:type="dxa"/>
          </w:tcPr>
          <w:p w14:paraId="2754E4BA" w14:textId="77777777" w:rsidR="0053405F" w:rsidRPr="00B654E5" w:rsidRDefault="0053405F" w:rsidP="0053405F">
            <w:pPr>
              <w:jc w:val="both"/>
              <w:rPr>
                <w:rFonts w:ascii="Arial" w:hAnsi="Arial" w:cs="Arial"/>
                <w:lang w:eastAsia="ar-SA"/>
              </w:rPr>
            </w:pPr>
          </w:p>
        </w:tc>
        <w:tc>
          <w:tcPr>
            <w:tcW w:w="1309" w:type="dxa"/>
          </w:tcPr>
          <w:p w14:paraId="7ED77474" w14:textId="77777777" w:rsidR="0053405F" w:rsidRPr="00B654E5" w:rsidRDefault="0053405F" w:rsidP="0053405F">
            <w:pPr>
              <w:jc w:val="both"/>
              <w:rPr>
                <w:rFonts w:ascii="Arial" w:hAnsi="Arial" w:cs="Arial"/>
                <w:lang w:eastAsia="ar-SA"/>
              </w:rPr>
            </w:pPr>
          </w:p>
        </w:tc>
        <w:tc>
          <w:tcPr>
            <w:tcW w:w="1147" w:type="dxa"/>
          </w:tcPr>
          <w:p w14:paraId="2A9B91E2" w14:textId="77777777" w:rsidR="0053405F" w:rsidRPr="00B654E5" w:rsidRDefault="0053405F" w:rsidP="0053405F">
            <w:pPr>
              <w:jc w:val="both"/>
              <w:rPr>
                <w:rFonts w:ascii="Arial" w:hAnsi="Arial" w:cs="Arial"/>
                <w:lang w:eastAsia="ar-SA"/>
              </w:rPr>
            </w:pPr>
          </w:p>
        </w:tc>
        <w:tc>
          <w:tcPr>
            <w:tcW w:w="1474" w:type="dxa"/>
          </w:tcPr>
          <w:p w14:paraId="2D385BCD" w14:textId="77777777" w:rsidR="0053405F" w:rsidRPr="00B654E5" w:rsidRDefault="0053405F" w:rsidP="0053405F">
            <w:pPr>
              <w:jc w:val="both"/>
              <w:rPr>
                <w:rFonts w:ascii="Arial" w:hAnsi="Arial" w:cs="Arial"/>
                <w:lang w:eastAsia="ar-SA"/>
              </w:rPr>
            </w:pPr>
          </w:p>
        </w:tc>
        <w:tc>
          <w:tcPr>
            <w:tcW w:w="1309" w:type="dxa"/>
          </w:tcPr>
          <w:p w14:paraId="66269300" w14:textId="77777777" w:rsidR="0053405F" w:rsidRPr="00B654E5" w:rsidRDefault="0053405F" w:rsidP="0053405F">
            <w:pPr>
              <w:jc w:val="both"/>
              <w:rPr>
                <w:rFonts w:ascii="Arial" w:hAnsi="Arial" w:cs="Arial"/>
                <w:lang w:eastAsia="ar-SA"/>
              </w:rPr>
            </w:pPr>
          </w:p>
        </w:tc>
        <w:tc>
          <w:tcPr>
            <w:tcW w:w="1474" w:type="dxa"/>
          </w:tcPr>
          <w:p w14:paraId="70E2446F" w14:textId="77777777" w:rsidR="0053405F" w:rsidRPr="00B654E5" w:rsidRDefault="0053405F" w:rsidP="0053405F">
            <w:pPr>
              <w:jc w:val="both"/>
              <w:rPr>
                <w:rFonts w:ascii="Arial" w:hAnsi="Arial" w:cs="Arial"/>
                <w:lang w:eastAsia="ar-SA"/>
              </w:rPr>
            </w:pPr>
          </w:p>
        </w:tc>
      </w:tr>
    </w:tbl>
    <w:p w14:paraId="41F50B96" w14:textId="77777777" w:rsidR="0053405F" w:rsidRPr="00B654E5" w:rsidRDefault="0053405F" w:rsidP="0053405F">
      <w:pPr>
        <w:jc w:val="both"/>
        <w:rPr>
          <w:rFonts w:ascii="Arial" w:hAnsi="Arial" w:cs="Arial"/>
          <w:lang w:eastAsia="ar-SA"/>
        </w:rPr>
      </w:pPr>
      <w:r w:rsidRPr="00B654E5">
        <w:rPr>
          <w:rFonts w:ascii="Arial" w:hAnsi="Arial" w:cs="Arial"/>
          <w:lang w:eastAsia="ar-SA"/>
        </w:rPr>
        <w:tab/>
      </w:r>
    </w:p>
    <w:p w14:paraId="70CA4145" w14:textId="77777777" w:rsidR="0053405F" w:rsidRPr="00B654E5" w:rsidRDefault="0053405F" w:rsidP="009175D6">
      <w:pPr>
        <w:spacing w:after="0"/>
        <w:jc w:val="both"/>
        <w:rPr>
          <w:rFonts w:ascii="Arial" w:hAnsi="Arial" w:cs="Arial"/>
          <w:lang w:eastAsia="ar-SA"/>
        </w:rPr>
      </w:pPr>
      <w:r w:rsidRPr="00B654E5">
        <w:rPr>
          <w:rFonts w:ascii="Arial" w:hAnsi="Arial" w:cs="Arial"/>
          <w:lang w:eastAsia="ar-SA"/>
        </w:rPr>
        <w:t>FIRMA</w:t>
      </w:r>
    </w:p>
    <w:p w14:paraId="1A36F4B9" w14:textId="77777777" w:rsidR="0053405F" w:rsidRPr="00B654E5" w:rsidRDefault="0053405F" w:rsidP="009175D6">
      <w:pPr>
        <w:spacing w:after="0"/>
        <w:jc w:val="both"/>
        <w:rPr>
          <w:rFonts w:ascii="Arial" w:hAnsi="Arial" w:cs="Arial"/>
          <w:lang w:eastAsia="ar-SA"/>
        </w:rPr>
      </w:pPr>
      <w:r w:rsidRPr="00B654E5">
        <w:rPr>
          <w:rFonts w:ascii="Arial" w:hAnsi="Arial" w:cs="Arial"/>
          <w:lang w:eastAsia="ar-SA"/>
        </w:rPr>
        <w:t>NOMBRE</w:t>
      </w:r>
    </w:p>
    <w:p w14:paraId="49570C09" w14:textId="77777777" w:rsidR="0053405F" w:rsidRPr="00B654E5" w:rsidRDefault="0053405F" w:rsidP="009175D6">
      <w:pPr>
        <w:spacing w:after="0"/>
        <w:jc w:val="both"/>
        <w:rPr>
          <w:rFonts w:ascii="Arial" w:hAnsi="Arial" w:cs="Arial"/>
          <w:lang w:eastAsia="ar-SA"/>
        </w:rPr>
      </w:pPr>
      <w:r w:rsidRPr="00B654E5">
        <w:rPr>
          <w:rFonts w:ascii="Arial" w:hAnsi="Arial" w:cs="Arial"/>
          <w:lang w:eastAsia="ar-SA"/>
        </w:rPr>
        <w:t>REPRESENTANTE LEGAL</w:t>
      </w:r>
    </w:p>
    <w:p w14:paraId="2B75A344" w14:textId="1192B25C" w:rsidR="0053405F" w:rsidRPr="00B654E5" w:rsidRDefault="0053405F" w:rsidP="009175D6">
      <w:pPr>
        <w:spacing w:after="0"/>
        <w:jc w:val="both"/>
        <w:rPr>
          <w:rFonts w:ascii="Arial" w:hAnsi="Arial" w:cs="Arial"/>
          <w:lang w:eastAsia="ar-SA"/>
        </w:rPr>
      </w:pPr>
      <w:r w:rsidRPr="00B654E5">
        <w:rPr>
          <w:rFonts w:ascii="Arial" w:hAnsi="Arial" w:cs="Arial"/>
          <w:lang w:eastAsia="ar-SA"/>
        </w:rPr>
        <w:t>ASEGURADORA________________</w:t>
      </w:r>
    </w:p>
    <w:p w14:paraId="43D12BEB" w14:textId="77777777" w:rsidR="009175D6" w:rsidRPr="00B654E5" w:rsidRDefault="009175D6" w:rsidP="009175D6">
      <w:pPr>
        <w:spacing w:after="0"/>
        <w:jc w:val="both"/>
        <w:rPr>
          <w:rFonts w:ascii="Arial" w:hAnsi="Arial" w:cs="Arial"/>
          <w:lang w:eastAsia="ar-SA"/>
        </w:rPr>
      </w:pPr>
    </w:p>
    <w:p w14:paraId="5B05340E" w14:textId="77777777" w:rsidR="0053405F" w:rsidRPr="00B654E5" w:rsidRDefault="0053405F" w:rsidP="009175D6">
      <w:pPr>
        <w:jc w:val="center"/>
        <w:rPr>
          <w:rFonts w:ascii="Arial" w:hAnsi="Arial" w:cs="Arial"/>
          <w:b/>
          <w:lang w:val="es-ES_tradnl" w:eastAsia="ar-SA"/>
        </w:rPr>
      </w:pPr>
      <w:bookmarkStart w:id="65" w:name="FORMATO7"/>
      <w:r w:rsidRPr="00B654E5">
        <w:rPr>
          <w:rFonts w:ascii="Arial" w:hAnsi="Arial" w:cs="Arial"/>
          <w:b/>
          <w:lang w:val="es-ES_tradnl" w:eastAsia="ar-SA"/>
        </w:rPr>
        <w:t>FORMATO No. 7</w:t>
      </w:r>
    </w:p>
    <w:bookmarkEnd w:id="65"/>
    <w:p w14:paraId="71AADA72" w14:textId="77777777" w:rsidR="0053405F" w:rsidRPr="00B654E5" w:rsidRDefault="0053405F" w:rsidP="009175D6">
      <w:pPr>
        <w:jc w:val="center"/>
        <w:rPr>
          <w:rFonts w:ascii="Arial" w:hAnsi="Arial" w:cs="Arial"/>
          <w:b/>
          <w:lang w:val="es-ES_tradnl" w:eastAsia="ar-SA"/>
        </w:rPr>
      </w:pPr>
      <w:r w:rsidRPr="00B654E5">
        <w:rPr>
          <w:rFonts w:ascii="Arial" w:hAnsi="Arial" w:cs="Arial"/>
          <w:b/>
          <w:lang w:val="es-ES_tradnl" w:eastAsia="ar-SA"/>
        </w:rPr>
        <w:t>EXPERIENCIA DEL OFERENTE PAGO DE SINIESTROS</w:t>
      </w:r>
    </w:p>
    <w:p w14:paraId="428B2DB1" w14:textId="77777777" w:rsidR="0053405F" w:rsidRPr="00B654E5" w:rsidRDefault="0053405F" w:rsidP="009175D6">
      <w:pPr>
        <w:spacing w:after="0"/>
        <w:jc w:val="center"/>
        <w:rPr>
          <w:rFonts w:ascii="Arial" w:hAnsi="Arial" w:cs="Arial"/>
          <w:lang w:eastAsia="ar-SA"/>
        </w:rPr>
      </w:pPr>
    </w:p>
    <w:p w14:paraId="7064B6E4" w14:textId="4431ABAE" w:rsidR="0053405F" w:rsidRPr="00B654E5" w:rsidRDefault="0053405F" w:rsidP="009175D6">
      <w:pPr>
        <w:spacing w:after="0"/>
        <w:jc w:val="center"/>
        <w:rPr>
          <w:rFonts w:ascii="Arial" w:hAnsi="Arial" w:cs="Arial"/>
          <w:lang w:eastAsia="ar-SA"/>
        </w:rPr>
      </w:pPr>
      <w:r w:rsidRPr="00B654E5">
        <w:rPr>
          <w:rFonts w:ascii="Arial" w:hAnsi="Arial" w:cs="Arial"/>
          <w:lang w:eastAsia="ar-SA"/>
        </w:rPr>
        <w:t>El SUSCRITO REPRESENTANTE LEGAL  DE</w:t>
      </w:r>
    </w:p>
    <w:p w14:paraId="62C92FA1" w14:textId="77777777" w:rsidR="0053405F" w:rsidRPr="00B654E5" w:rsidRDefault="0053405F" w:rsidP="009175D6">
      <w:pPr>
        <w:spacing w:after="0"/>
        <w:jc w:val="center"/>
        <w:rPr>
          <w:rFonts w:ascii="Arial" w:hAnsi="Arial" w:cs="Arial"/>
          <w:lang w:eastAsia="ar-SA"/>
        </w:rPr>
      </w:pPr>
      <w:r w:rsidRPr="00B654E5">
        <w:rPr>
          <w:rFonts w:ascii="Arial" w:hAnsi="Arial" w:cs="Arial"/>
          <w:lang w:eastAsia="ar-SA"/>
        </w:rPr>
        <w:t>CERTIFICA QUE:</w:t>
      </w:r>
    </w:p>
    <w:p w14:paraId="5B35156B" w14:textId="77777777" w:rsidR="0053405F" w:rsidRPr="00B654E5" w:rsidRDefault="0053405F" w:rsidP="0053405F">
      <w:pPr>
        <w:jc w:val="both"/>
        <w:rPr>
          <w:rFonts w:ascii="Arial" w:hAnsi="Arial" w:cs="Arial"/>
          <w:lang w:eastAsia="ar-SA"/>
        </w:rPr>
      </w:pPr>
    </w:p>
    <w:tbl>
      <w:tblPr>
        <w:tblW w:w="8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440"/>
        <w:gridCol w:w="1394"/>
        <w:gridCol w:w="993"/>
        <w:gridCol w:w="850"/>
        <w:gridCol w:w="1173"/>
        <w:gridCol w:w="2268"/>
      </w:tblGrid>
      <w:tr w:rsidR="00CD684F" w:rsidRPr="00B654E5" w14:paraId="7D09E4BB" w14:textId="77777777" w:rsidTr="00FE4651">
        <w:trPr>
          <w:jc w:val="center"/>
        </w:trPr>
        <w:tc>
          <w:tcPr>
            <w:tcW w:w="1440" w:type="dxa"/>
          </w:tcPr>
          <w:p w14:paraId="1E839339" w14:textId="77777777" w:rsidR="0053405F" w:rsidRPr="00B654E5" w:rsidRDefault="0053405F" w:rsidP="00F01A16">
            <w:pPr>
              <w:jc w:val="center"/>
              <w:rPr>
                <w:rFonts w:ascii="Arial" w:hAnsi="Arial" w:cs="Arial"/>
                <w:lang w:eastAsia="ar-SA"/>
              </w:rPr>
            </w:pPr>
            <w:r w:rsidRPr="00B654E5">
              <w:rPr>
                <w:rFonts w:ascii="Arial" w:hAnsi="Arial" w:cs="Arial"/>
                <w:lang w:eastAsia="ar-SA"/>
              </w:rPr>
              <w:t>RAMO</w:t>
            </w:r>
          </w:p>
        </w:tc>
        <w:tc>
          <w:tcPr>
            <w:tcW w:w="1394" w:type="dxa"/>
          </w:tcPr>
          <w:p w14:paraId="38B3B405" w14:textId="77777777" w:rsidR="0053405F" w:rsidRPr="00B654E5" w:rsidRDefault="0053405F" w:rsidP="00F01A16">
            <w:pPr>
              <w:jc w:val="center"/>
              <w:rPr>
                <w:rFonts w:ascii="Arial" w:hAnsi="Arial" w:cs="Arial"/>
                <w:lang w:eastAsia="ar-SA"/>
              </w:rPr>
            </w:pPr>
            <w:r w:rsidRPr="00B654E5">
              <w:rPr>
                <w:rFonts w:ascii="Arial" w:hAnsi="Arial" w:cs="Arial"/>
                <w:lang w:eastAsia="ar-SA"/>
              </w:rPr>
              <w:t>FECHA DE OCURRENCIA</w:t>
            </w:r>
          </w:p>
        </w:tc>
        <w:tc>
          <w:tcPr>
            <w:tcW w:w="993" w:type="dxa"/>
          </w:tcPr>
          <w:p w14:paraId="610DF423" w14:textId="77777777" w:rsidR="0053405F" w:rsidRPr="00B654E5" w:rsidRDefault="0053405F" w:rsidP="00F01A16">
            <w:pPr>
              <w:jc w:val="center"/>
              <w:rPr>
                <w:rFonts w:ascii="Arial" w:hAnsi="Arial" w:cs="Arial"/>
                <w:lang w:eastAsia="ar-SA"/>
              </w:rPr>
            </w:pPr>
            <w:r w:rsidRPr="00B654E5">
              <w:rPr>
                <w:rFonts w:ascii="Arial" w:hAnsi="Arial" w:cs="Arial"/>
                <w:lang w:eastAsia="ar-SA"/>
              </w:rPr>
              <w:t>VALOR PAGADO</w:t>
            </w:r>
          </w:p>
        </w:tc>
        <w:tc>
          <w:tcPr>
            <w:tcW w:w="850" w:type="dxa"/>
          </w:tcPr>
          <w:p w14:paraId="6F5BD820" w14:textId="77777777" w:rsidR="0053405F" w:rsidRPr="00B654E5" w:rsidRDefault="0053405F" w:rsidP="00F01A16">
            <w:pPr>
              <w:jc w:val="center"/>
              <w:rPr>
                <w:rFonts w:ascii="Arial" w:hAnsi="Arial" w:cs="Arial"/>
                <w:lang w:eastAsia="ar-SA"/>
              </w:rPr>
            </w:pPr>
            <w:r w:rsidRPr="00B654E5">
              <w:rPr>
                <w:rFonts w:ascii="Arial" w:hAnsi="Arial" w:cs="Arial"/>
                <w:lang w:eastAsia="ar-SA"/>
              </w:rPr>
              <w:t>VALOR SMMLV</w:t>
            </w:r>
          </w:p>
        </w:tc>
        <w:tc>
          <w:tcPr>
            <w:tcW w:w="1173" w:type="dxa"/>
          </w:tcPr>
          <w:p w14:paraId="317F35AB" w14:textId="77777777" w:rsidR="0053405F" w:rsidRPr="00B654E5" w:rsidRDefault="0053405F" w:rsidP="00F01A16">
            <w:pPr>
              <w:jc w:val="center"/>
              <w:rPr>
                <w:rFonts w:ascii="Arial" w:hAnsi="Arial" w:cs="Arial"/>
                <w:lang w:eastAsia="ar-SA"/>
              </w:rPr>
            </w:pPr>
            <w:r w:rsidRPr="00B654E5">
              <w:rPr>
                <w:rFonts w:ascii="Arial" w:hAnsi="Arial" w:cs="Arial"/>
                <w:lang w:eastAsia="ar-SA"/>
              </w:rPr>
              <w:t>FECHA DE PAGO</w:t>
            </w:r>
          </w:p>
        </w:tc>
        <w:tc>
          <w:tcPr>
            <w:tcW w:w="2268" w:type="dxa"/>
          </w:tcPr>
          <w:p w14:paraId="783AA647" w14:textId="77777777" w:rsidR="0053405F" w:rsidRPr="00B654E5" w:rsidRDefault="0053405F" w:rsidP="00F01A16">
            <w:pPr>
              <w:jc w:val="center"/>
              <w:rPr>
                <w:rFonts w:ascii="Arial" w:hAnsi="Arial" w:cs="Arial"/>
                <w:lang w:eastAsia="ar-SA"/>
              </w:rPr>
            </w:pPr>
            <w:r w:rsidRPr="00B654E5">
              <w:rPr>
                <w:rFonts w:ascii="Arial" w:hAnsi="Arial" w:cs="Arial"/>
                <w:lang w:eastAsia="ar-SA"/>
              </w:rPr>
              <w:t>NOMBRE CLIENTE</w:t>
            </w:r>
          </w:p>
        </w:tc>
      </w:tr>
      <w:tr w:rsidR="00CD684F" w:rsidRPr="00B654E5" w14:paraId="6348C384" w14:textId="77777777" w:rsidTr="00FE4651">
        <w:trPr>
          <w:jc w:val="center"/>
        </w:trPr>
        <w:tc>
          <w:tcPr>
            <w:tcW w:w="1440" w:type="dxa"/>
          </w:tcPr>
          <w:p w14:paraId="7F98CC58"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1</w:t>
            </w:r>
          </w:p>
        </w:tc>
        <w:tc>
          <w:tcPr>
            <w:tcW w:w="1394" w:type="dxa"/>
          </w:tcPr>
          <w:p w14:paraId="23E45A42" w14:textId="77777777" w:rsidR="0053405F" w:rsidRPr="00B654E5" w:rsidRDefault="0053405F" w:rsidP="0053405F">
            <w:pPr>
              <w:jc w:val="both"/>
              <w:rPr>
                <w:rFonts w:ascii="Arial" w:hAnsi="Arial" w:cs="Arial"/>
                <w:lang w:eastAsia="ar-SA"/>
              </w:rPr>
            </w:pPr>
          </w:p>
        </w:tc>
        <w:tc>
          <w:tcPr>
            <w:tcW w:w="993" w:type="dxa"/>
          </w:tcPr>
          <w:p w14:paraId="0A676D6C" w14:textId="77777777" w:rsidR="0053405F" w:rsidRPr="00B654E5" w:rsidRDefault="0053405F" w:rsidP="0053405F">
            <w:pPr>
              <w:jc w:val="both"/>
              <w:rPr>
                <w:rFonts w:ascii="Arial" w:hAnsi="Arial" w:cs="Arial"/>
                <w:lang w:eastAsia="ar-SA"/>
              </w:rPr>
            </w:pPr>
          </w:p>
        </w:tc>
        <w:tc>
          <w:tcPr>
            <w:tcW w:w="850" w:type="dxa"/>
          </w:tcPr>
          <w:p w14:paraId="3CDD7ABD" w14:textId="77777777" w:rsidR="0053405F" w:rsidRPr="00B654E5" w:rsidRDefault="0053405F" w:rsidP="0053405F">
            <w:pPr>
              <w:jc w:val="both"/>
              <w:rPr>
                <w:rFonts w:ascii="Arial" w:hAnsi="Arial" w:cs="Arial"/>
                <w:lang w:eastAsia="ar-SA"/>
              </w:rPr>
            </w:pPr>
          </w:p>
        </w:tc>
        <w:tc>
          <w:tcPr>
            <w:tcW w:w="1173" w:type="dxa"/>
          </w:tcPr>
          <w:p w14:paraId="17BA6879" w14:textId="77777777" w:rsidR="0053405F" w:rsidRPr="00B654E5" w:rsidRDefault="0053405F" w:rsidP="0053405F">
            <w:pPr>
              <w:jc w:val="both"/>
              <w:rPr>
                <w:rFonts w:ascii="Arial" w:hAnsi="Arial" w:cs="Arial"/>
                <w:lang w:eastAsia="ar-SA"/>
              </w:rPr>
            </w:pPr>
          </w:p>
        </w:tc>
        <w:tc>
          <w:tcPr>
            <w:tcW w:w="2268" w:type="dxa"/>
          </w:tcPr>
          <w:p w14:paraId="6546AC31" w14:textId="77777777" w:rsidR="0053405F" w:rsidRPr="00B654E5" w:rsidRDefault="0053405F" w:rsidP="0053405F">
            <w:pPr>
              <w:jc w:val="both"/>
              <w:rPr>
                <w:rFonts w:ascii="Arial" w:hAnsi="Arial" w:cs="Arial"/>
                <w:lang w:eastAsia="ar-SA"/>
              </w:rPr>
            </w:pPr>
          </w:p>
        </w:tc>
      </w:tr>
      <w:tr w:rsidR="00CD684F" w:rsidRPr="00B654E5" w14:paraId="2A4A6CFB" w14:textId="77777777" w:rsidTr="00FE4651">
        <w:trPr>
          <w:jc w:val="center"/>
        </w:trPr>
        <w:tc>
          <w:tcPr>
            <w:tcW w:w="1440" w:type="dxa"/>
          </w:tcPr>
          <w:p w14:paraId="7981987C" w14:textId="77777777" w:rsidR="0053405F" w:rsidRPr="00B654E5" w:rsidRDefault="0053405F" w:rsidP="0053405F">
            <w:pPr>
              <w:jc w:val="both"/>
              <w:rPr>
                <w:rFonts w:ascii="Arial" w:hAnsi="Arial" w:cs="Arial"/>
                <w:lang w:eastAsia="ar-SA"/>
              </w:rPr>
            </w:pPr>
            <w:r w:rsidRPr="00B654E5">
              <w:rPr>
                <w:rFonts w:ascii="Arial" w:hAnsi="Arial" w:cs="Arial"/>
                <w:lang w:eastAsia="ar-SA"/>
              </w:rPr>
              <w:t>TOTAL GRUPO</w:t>
            </w:r>
          </w:p>
        </w:tc>
        <w:tc>
          <w:tcPr>
            <w:tcW w:w="1394" w:type="dxa"/>
          </w:tcPr>
          <w:p w14:paraId="7BC3BEB6" w14:textId="77777777" w:rsidR="0053405F" w:rsidRPr="00B654E5" w:rsidRDefault="0053405F" w:rsidP="0053405F">
            <w:pPr>
              <w:jc w:val="both"/>
              <w:rPr>
                <w:rFonts w:ascii="Arial" w:hAnsi="Arial" w:cs="Arial"/>
                <w:lang w:eastAsia="ar-SA"/>
              </w:rPr>
            </w:pPr>
          </w:p>
        </w:tc>
        <w:tc>
          <w:tcPr>
            <w:tcW w:w="993" w:type="dxa"/>
          </w:tcPr>
          <w:p w14:paraId="1F783B17" w14:textId="77777777" w:rsidR="0053405F" w:rsidRPr="00B654E5" w:rsidRDefault="0053405F" w:rsidP="0053405F">
            <w:pPr>
              <w:jc w:val="both"/>
              <w:rPr>
                <w:rFonts w:ascii="Arial" w:hAnsi="Arial" w:cs="Arial"/>
                <w:lang w:eastAsia="ar-SA"/>
              </w:rPr>
            </w:pPr>
          </w:p>
        </w:tc>
        <w:tc>
          <w:tcPr>
            <w:tcW w:w="850" w:type="dxa"/>
          </w:tcPr>
          <w:p w14:paraId="627F9547" w14:textId="77777777" w:rsidR="0053405F" w:rsidRPr="00B654E5" w:rsidRDefault="0053405F" w:rsidP="0053405F">
            <w:pPr>
              <w:jc w:val="both"/>
              <w:rPr>
                <w:rFonts w:ascii="Arial" w:hAnsi="Arial" w:cs="Arial"/>
                <w:lang w:eastAsia="ar-SA"/>
              </w:rPr>
            </w:pPr>
          </w:p>
        </w:tc>
        <w:tc>
          <w:tcPr>
            <w:tcW w:w="1173" w:type="dxa"/>
          </w:tcPr>
          <w:p w14:paraId="538EC046" w14:textId="77777777" w:rsidR="0053405F" w:rsidRPr="00B654E5" w:rsidRDefault="0053405F" w:rsidP="0053405F">
            <w:pPr>
              <w:jc w:val="both"/>
              <w:rPr>
                <w:rFonts w:ascii="Arial" w:hAnsi="Arial" w:cs="Arial"/>
                <w:lang w:eastAsia="ar-SA"/>
              </w:rPr>
            </w:pPr>
          </w:p>
        </w:tc>
        <w:tc>
          <w:tcPr>
            <w:tcW w:w="2268" w:type="dxa"/>
          </w:tcPr>
          <w:p w14:paraId="26732475" w14:textId="77777777" w:rsidR="0053405F" w:rsidRPr="00B654E5" w:rsidRDefault="0053405F" w:rsidP="0053405F">
            <w:pPr>
              <w:jc w:val="both"/>
              <w:rPr>
                <w:rFonts w:ascii="Arial" w:hAnsi="Arial" w:cs="Arial"/>
                <w:lang w:eastAsia="ar-SA"/>
              </w:rPr>
            </w:pPr>
          </w:p>
        </w:tc>
      </w:tr>
      <w:tr w:rsidR="00CD684F" w:rsidRPr="00B654E5" w14:paraId="69E99B3C" w14:textId="77777777" w:rsidTr="00FE4651">
        <w:trPr>
          <w:jc w:val="center"/>
        </w:trPr>
        <w:tc>
          <w:tcPr>
            <w:tcW w:w="1440" w:type="dxa"/>
          </w:tcPr>
          <w:p w14:paraId="04438FCF"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2</w:t>
            </w:r>
          </w:p>
        </w:tc>
        <w:tc>
          <w:tcPr>
            <w:tcW w:w="1394" w:type="dxa"/>
          </w:tcPr>
          <w:p w14:paraId="2EF0BBA3" w14:textId="77777777" w:rsidR="0053405F" w:rsidRPr="00B654E5" w:rsidRDefault="0053405F" w:rsidP="0053405F">
            <w:pPr>
              <w:jc w:val="both"/>
              <w:rPr>
                <w:rFonts w:ascii="Arial" w:hAnsi="Arial" w:cs="Arial"/>
                <w:lang w:eastAsia="ar-SA"/>
              </w:rPr>
            </w:pPr>
          </w:p>
        </w:tc>
        <w:tc>
          <w:tcPr>
            <w:tcW w:w="993" w:type="dxa"/>
          </w:tcPr>
          <w:p w14:paraId="645B21F9" w14:textId="77777777" w:rsidR="0053405F" w:rsidRPr="00B654E5" w:rsidRDefault="0053405F" w:rsidP="0053405F">
            <w:pPr>
              <w:jc w:val="both"/>
              <w:rPr>
                <w:rFonts w:ascii="Arial" w:hAnsi="Arial" w:cs="Arial"/>
                <w:lang w:eastAsia="ar-SA"/>
              </w:rPr>
            </w:pPr>
          </w:p>
        </w:tc>
        <w:tc>
          <w:tcPr>
            <w:tcW w:w="850" w:type="dxa"/>
          </w:tcPr>
          <w:p w14:paraId="17332B6C" w14:textId="77777777" w:rsidR="0053405F" w:rsidRPr="00B654E5" w:rsidRDefault="0053405F" w:rsidP="0053405F">
            <w:pPr>
              <w:jc w:val="both"/>
              <w:rPr>
                <w:rFonts w:ascii="Arial" w:hAnsi="Arial" w:cs="Arial"/>
                <w:lang w:eastAsia="ar-SA"/>
              </w:rPr>
            </w:pPr>
          </w:p>
        </w:tc>
        <w:tc>
          <w:tcPr>
            <w:tcW w:w="1173" w:type="dxa"/>
          </w:tcPr>
          <w:p w14:paraId="2115792C" w14:textId="77777777" w:rsidR="0053405F" w:rsidRPr="00B654E5" w:rsidRDefault="0053405F" w:rsidP="0053405F">
            <w:pPr>
              <w:jc w:val="both"/>
              <w:rPr>
                <w:rFonts w:ascii="Arial" w:hAnsi="Arial" w:cs="Arial"/>
                <w:lang w:eastAsia="ar-SA"/>
              </w:rPr>
            </w:pPr>
          </w:p>
        </w:tc>
        <w:tc>
          <w:tcPr>
            <w:tcW w:w="2268" w:type="dxa"/>
          </w:tcPr>
          <w:p w14:paraId="4FD64388" w14:textId="77777777" w:rsidR="0053405F" w:rsidRPr="00B654E5" w:rsidRDefault="0053405F" w:rsidP="0053405F">
            <w:pPr>
              <w:jc w:val="both"/>
              <w:rPr>
                <w:rFonts w:ascii="Arial" w:hAnsi="Arial" w:cs="Arial"/>
                <w:lang w:eastAsia="ar-SA"/>
              </w:rPr>
            </w:pPr>
          </w:p>
        </w:tc>
      </w:tr>
      <w:tr w:rsidR="00CD684F" w:rsidRPr="00B654E5" w14:paraId="725CF61B" w14:textId="77777777" w:rsidTr="00FE4651">
        <w:trPr>
          <w:jc w:val="center"/>
        </w:trPr>
        <w:tc>
          <w:tcPr>
            <w:tcW w:w="1440" w:type="dxa"/>
          </w:tcPr>
          <w:p w14:paraId="41F53D0A" w14:textId="77777777" w:rsidR="0053405F" w:rsidRPr="00B654E5" w:rsidRDefault="0053405F" w:rsidP="0053405F">
            <w:pPr>
              <w:jc w:val="both"/>
              <w:rPr>
                <w:rFonts w:ascii="Arial" w:hAnsi="Arial" w:cs="Arial"/>
                <w:lang w:eastAsia="ar-SA"/>
              </w:rPr>
            </w:pPr>
            <w:r w:rsidRPr="00B654E5">
              <w:rPr>
                <w:rFonts w:ascii="Arial" w:hAnsi="Arial" w:cs="Arial"/>
                <w:lang w:eastAsia="ar-SA"/>
              </w:rPr>
              <w:t>TOTAL GRUPO</w:t>
            </w:r>
          </w:p>
        </w:tc>
        <w:tc>
          <w:tcPr>
            <w:tcW w:w="1394" w:type="dxa"/>
          </w:tcPr>
          <w:p w14:paraId="78338637" w14:textId="77777777" w:rsidR="0053405F" w:rsidRPr="00B654E5" w:rsidRDefault="0053405F" w:rsidP="0053405F">
            <w:pPr>
              <w:jc w:val="both"/>
              <w:rPr>
                <w:rFonts w:ascii="Arial" w:hAnsi="Arial" w:cs="Arial"/>
                <w:lang w:eastAsia="ar-SA"/>
              </w:rPr>
            </w:pPr>
          </w:p>
        </w:tc>
        <w:tc>
          <w:tcPr>
            <w:tcW w:w="993" w:type="dxa"/>
          </w:tcPr>
          <w:p w14:paraId="6BB0E729" w14:textId="77777777" w:rsidR="0053405F" w:rsidRPr="00B654E5" w:rsidRDefault="0053405F" w:rsidP="0053405F">
            <w:pPr>
              <w:jc w:val="both"/>
              <w:rPr>
                <w:rFonts w:ascii="Arial" w:hAnsi="Arial" w:cs="Arial"/>
                <w:lang w:eastAsia="ar-SA"/>
              </w:rPr>
            </w:pPr>
          </w:p>
        </w:tc>
        <w:tc>
          <w:tcPr>
            <w:tcW w:w="850" w:type="dxa"/>
          </w:tcPr>
          <w:p w14:paraId="7CA10168" w14:textId="77777777" w:rsidR="0053405F" w:rsidRPr="00B654E5" w:rsidRDefault="0053405F" w:rsidP="0053405F">
            <w:pPr>
              <w:jc w:val="both"/>
              <w:rPr>
                <w:rFonts w:ascii="Arial" w:hAnsi="Arial" w:cs="Arial"/>
                <w:lang w:eastAsia="ar-SA"/>
              </w:rPr>
            </w:pPr>
          </w:p>
        </w:tc>
        <w:tc>
          <w:tcPr>
            <w:tcW w:w="1173" w:type="dxa"/>
          </w:tcPr>
          <w:p w14:paraId="47BFFA2D" w14:textId="77777777" w:rsidR="0053405F" w:rsidRPr="00B654E5" w:rsidRDefault="0053405F" w:rsidP="0053405F">
            <w:pPr>
              <w:jc w:val="both"/>
              <w:rPr>
                <w:rFonts w:ascii="Arial" w:hAnsi="Arial" w:cs="Arial"/>
                <w:lang w:eastAsia="ar-SA"/>
              </w:rPr>
            </w:pPr>
          </w:p>
        </w:tc>
        <w:tc>
          <w:tcPr>
            <w:tcW w:w="2268" w:type="dxa"/>
          </w:tcPr>
          <w:p w14:paraId="2AED72E1" w14:textId="77777777" w:rsidR="0053405F" w:rsidRPr="00B654E5" w:rsidRDefault="0053405F" w:rsidP="0053405F">
            <w:pPr>
              <w:jc w:val="both"/>
              <w:rPr>
                <w:rFonts w:ascii="Arial" w:hAnsi="Arial" w:cs="Arial"/>
                <w:lang w:eastAsia="ar-SA"/>
              </w:rPr>
            </w:pPr>
          </w:p>
        </w:tc>
      </w:tr>
      <w:tr w:rsidR="00CD684F" w:rsidRPr="00B654E5" w14:paraId="560E97A3" w14:textId="77777777" w:rsidTr="00FE4651">
        <w:trPr>
          <w:jc w:val="center"/>
        </w:trPr>
        <w:tc>
          <w:tcPr>
            <w:tcW w:w="1440" w:type="dxa"/>
          </w:tcPr>
          <w:p w14:paraId="735A57E0"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3</w:t>
            </w:r>
          </w:p>
        </w:tc>
        <w:tc>
          <w:tcPr>
            <w:tcW w:w="1394" w:type="dxa"/>
          </w:tcPr>
          <w:p w14:paraId="6BEA2622" w14:textId="77777777" w:rsidR="0053405F" w:rsidRPr="00B654E5" w:rsidRDefault="0053405F" w:rsidP="0053405F">
            <w:pPr>
              <w:jc w:val="both"/>
              <w:rPr>
                <w:rFonts w:ascii="Arial" w:hAnsi="Arial" w:cs="Arial"/>
                <w:lang w:eastAsia="ar-SA"/>
              </w:rPr>
            </w:pPr>
          </w:p>
        </w:tc>
        <w:tc>
          <w:tcPr>
            <w:tcW w:w="993" w:type="dxa"/>
          </w:tcPr>
          <w:p w14:paraId="10C5C6A3" w14:textId="77777777" w:rsidR="0053405F" w:rsidRPr="00B654E5" w:rsidRDefault="0053405F" w:rsidP="0053405F">
            <w:pPr>
              <w:jc w:val="both"/>
              <w:rPr>
                <w:rFonts w:ascii="Arial" w:hAnsi="Arial" w:cs="Arial"/>
                <w:lang w:eastAsia="ar-SA"/>
              </w:rPr>
            </w:pPr>
          </w:p>
        </w:tc>
        <w:tc>
          <w:tcPr>
            <w:tcW w:w="850" w:type="dxa"/>
          </w:tcPr>
          <w:p w14:paraId="0E621E6E" w14:textId="77777777" w:rsidR="0053405F" w:rsidRPr="00B654E5" w:rsidRDefault="0053405F" w:rsidP="0053405F">
            <w:pPr>
              <w:jc w:val="both"/>
              <w:rPr>
                <w:rFonts w:ascii="Arial" w:hAnsi="Arial" w:cs="Arial"/>
                <w:lang w:eastAsia="ar-SA"/>
              </w:rPr>
            </w:pPr>
          </w:p>
        </w:tc>
        <w:tc>
          <w:tcPr>
            <w:tcW w:w="1173" w:type="dxa"/>
          </w:tcPr>
          <w:p w14:paraId="653612D0" w14:textId="77777777" w:rsidR="0053405F" w:rsidRPr="00B654E5" w:rsidRDefault="0053405F" w:rsidP="0053405F">
            <w:pPr>
              <w:jc w:val="both"/>
              <w:rPr>
                <w:rFonts w:ascii="Arial" w:hAnsi="Arial" w:cs="Arial"/>
                <w:lang w:eastAsia="ar-SA"/>
              </w:rPr>
            </w:pPr>
          </w:p>
        </w:tc>
        <w:tc>
          <w:tcPr>
            <w:tcW w:w="2268" w:type="dxa"/>
          </w:tcPr>
          <w:p w14:paraId="667C9FE2" w14:textId="77777777" w:rsidR="0053405F" w:rsidRPr="00B654E5" w:rsidRDefault="0053405F" w:rsidP="0053405F">
            <w:pPr>
              <w:jc w:val="both"/>
              <w:rPr>
                <w:rFonts w:ascii="Arial" w:hAnsi="Arial" w:cs="Arial"/>
                <w:lang w:eastAsia="ar-SA"/>
              </w:rPr>
            </w:pPr>
          </w:p>
        </w:tc>
      </w:tr>
      <w:tr w:rsidR="00CD684F" w:rsidRPr="00B654E5" w14:paraId="7D755427" w14:textId="77777777" w:rsidTr="00FE4651">
        <w:trPr>
          <w:jc w:val="center"/>
        </w:trPr>
        <w:tc>
          <w:tcPr>
            <w:tcW w:w="1440" w:type="dxa"/>
          </w:tcPr>
          <w:p w14:paraId="08DC2FB2" w14:textId="77777777" w:rsidR="0053405F" w:rsidRPr="00B654E5" w:rsidRDefault="0053405F" w:rsidP="0053405F">
            <w:pPr>
              <w:jc w:val="both"/>
              <w:rPr>
                <w:rFonts w:ascii="Arial" w:hAnsi="Arial" w:cs="Arial"/>
                <w:lang w:eastAsia="ar-SA"/>
              </w:rPr>
            </w:pPr>
            <w:r w:rsidRPr="00B654E5">
              <w:rPr>
                <w:rFonts w:ascii="Arial" w:hAnsi="Arial" w:cs="Arial"/>
                <w:lang w:eastAsia="ar-SA"/>
              </w:rPr>
              <w:t>TOTAL GRUPO</w:t>
            </w:r>
          </w:p>
        </w:tc>
        <w:tc>
          <w:tcPr>
            <w:tcW w:w="1394" w:type="dxa"/>
          </w:tcPr>
          <w:p w14:paraId="021E6D39" w14:textId="77777777" w:rsidR="0053405F" w:rsidRPr="00B654E5" w:rsidRDefault="0053405F" w:rsidP="0053405F">
            <w:pPr>
              <w:jc w:val="both"/>
              <w:rPr>
                <w:rFonts w:ascii="Arial" w:hAnsi="Arial" w:cs="Arial"/>
                <w:lang w:eastAsia="ar-SA"/>
              </w:rPr>
            </w:pPr>
          </w:p>
        </w:tc>
        <w:tc>
          <w:tcPr>
            <w:tcW w:w="993" w:type="dxa"/>
          </w:tcPr>
          <w:p w14:paraId="6450E7F7" w14:textId="77777777" w:rsidR="0053405F" w:rsidRPr="00B654E5" w:rsidRDefault="0053405F" w:rsidP="0053405F">
            <w:pPr>
              <w:jc w:val="both"/>
              <w:rPr>
                <w:rFonts w:ascii="Arial" w:hAnsi="Arial" w:cs="Arial"/>
                <w:lang w:eastAsia="ar-SA"/>
              </w:rPr>
            </w:pPr>
          </w:p>
        </w:tc>
        <w:tc>
          <w:tcPr>
            <w:tcW w:w="850" w:type="dxa"/>
          </w:tcPr>
          <w:p w14:paraId="0EDFDAC8" w14:textId="77777777" w:rsidR="0053405F" w:rsidRPr="00B654E5" w:rsidRDefault="0053405F" w:rsidP="0053405F">
            <w:pPr>
              <w:jc w:val="both"/>
              <w:rPr>
                <w:rFonts w:ascii="Arial" w:hAnsi="Arial" w:cs="Arial"/>
                <w:lang w:eastAsia="ar-SA"/>
              </w:rPr>
            </w:pPr>
          </w:p>
        </w:tc>
        <w:tc>
          <w:tcPr>
            <w:tcW w:w="1173" w:type="dxa"/>
          </w:tcPr>
          <w:p w14:paraId="3CD8F24A" w14:textId="77777777" w:rsidR="0053405F" w:rsidRPr="00B654E5" w:rsidRDefault="0053405F" w:rsidP="0053405F">
            <w:pPr>
              <w:jc w:val="both"/>
              <w:rPr>
                <w:rFonts w:ascii="Arial" w:hAnsi="Arial" w:cs="Arial"/>
                <w:lang w:eastAsia="ar-SA"/>
              </w:rPr>
            </w:pPr>
          </w:p>
        </w:tc>
        <w:tc>
          <w:tcPr>
            <w:tcW w:w="2268" w:type="dxa"/>
          </w:tcPr>
          <w:p w14:paraId="69D3CD3C" w14:textId="77777777" w:rsidR="0053405F" w:rsidRPr="00B654E5" w:rsidRDefault="0053405F" w:rsidP="0053405F">
            <w:pPr>
              <w:jc w:val="both"/>
              <w:rPr>
                <w:rFonts w:ascii="Arial" w:hAnsi="Arial" w:cs="Arial"/>
                <w:lang w:eastAsia="ar-SA"/>
              </w:rPr>
            </w:pPr>
          </w:p>
        </w:tc>
      </w:tr>
      <w:tr w:rsidR="00CD684F" w:rsidRPr="00B654E5" w14:paraId="55391A11" w14:textId="77777777" w:rsidTr="00FE4651">
        <w:trPr>
          <w:jc w:val="center"/>
        </w:trPr>
        <w:tc>
          <w:tcPr>
            <w:tcW w:w="1440" w:type="dxa"/>
          </w:tcPr>
          <w:p w14:paraId="192A68D0"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4</w:t>
            </w:r>
          </w:p>
        </w:tc>
        <w:tc>
          <w:tcPr>
            <w:tcW w:w="1394" w:type="dxa"/>
          </w:tcPr>
          <w:p w14:paraId="0B03A4CB" w14:textId="77777777" w:rsidR="0053405F" w:rsidRPr="00B654E5" w:rsidRDefault="0053405F" w:rsidP="0053405F">
            <w:pPr>
              <w:jc w:val="both"/>
              <w:rPr>
                <w:rFonts w:ascii="Arial" w:hAnsi="Arial" w:cs="Arial"/>
                <w:lang w:eastAsia="ar-SA"/>
              </w:rPr>
            </w:pPr>
          </w:p>
        </w:tc>
        <w:tc>
          <w:tcPr>
            <w:tcW w:w="993" w:type="dxa"/>
          </w:tcPr>
          <w:p w14:paraId="25D5C030" w14:textId="77777777" w:rsidR="0053405F" w:rsidRPr="00B654E5" w:rsidRDefault="0053405F" w:rsidP="0053405F">
            <w:pPr>
              <w:jc w:val="both"/>
              <w:rPr>
                <w:rFonts w:ascii="Arial" w:hAnsi="Arial" w:cs="Arial"/>
                <w:lang w:eastAsia="ar-SA"/>
              </w:rPr>
            </w:pPr>
          </w:p>
        </w:tc>
        <w:tc>
          <w:tcPr>
            <w:tcW w:w="850" w:type="dxa"/>
          </w:tcPr>
          <w:p w14:paraId="143AAD02" w14:textId="77777777" w:rsidR="0053405F" w:rsidRPr="00B654E5" w:rsidRDefault="0053405F" w:rsidP="0053405F">
            <w:pPr>
              <w:jc w:val="both"/>
              <w:rPr>
                <w:rFonts w:ascii="Arial" w:hAnsi="Arial" w:cs="Arial"/>
                <w:lang w:eastAsia="ar-SA"/>
              </w:rPr>
            </w:pPr>
          </w:p>
        </w:tc>
        <w:tc>
          <w:tcPr>
            <w:tcW w:w="1173" w:type="dxa"/>
          </w:tcPr>
          <w:p w14:paraId="2A0BE8B7" w14:textId="77777777" w:rsidR="0053405F" w:rsidRPr="00B654E5" w:rsidRDefault="0053405F" w:rsidP="0053405F">
            <w:pPr>
              <w:jc w:val="both"/>
              <w:rPr>
                <w:rFonts w:ascii="Arial" w:hAnsi="Arial" w:cs="Arial"/>
                <w:lang w:eastAsia="ar-SA"/>
              </w:rPr>
            </w:pPr>
          </w:p>
        </w:tc>
        <w:tc>
          <w:tcPr>
            <w:tcW w:w="2268" w:type="dxa"/>
          </w:tcPr>
          <w:p w14:paraId="25EB76CB" w14:textId="77777777" w:rsidR="0053405F" w:rsidRPr="00B654E5" w:rsidRDefault="0053405F" w:rsidP="0053405F">
            <w:pPr>
              <w:jc w:val="both"/>
              <w:rPr>
                <w:rFonts w:ascii="Arial" w:hAnsi="Arial" w:cs="Arial"/>
                <w:lang w:eastAsia="ar-SA"/>
              </w:rPr>
            </w:pPr>
          </w:p>
        </w:tc>
      </w:tr>
      <w:tr w:rsidR="0053405F" w:rsidRPr="00B654E5" w14:paraId="0DD4997B" w14:textId="77777777" w:rsidTr="00FE4651">
        <w:trPr>
          <w:jc w:val="center"/>
        </w:trPr>
        <w:tc>
          <w:tcPr>
            <w:tcW w:w="1440" w:type="dxa"/>
          </w:tcPr>
          <w:p w14:paraId="0AA9F398" w14:textId="77777777" w:rsidR="0053405F" w:rsidRPr="00B654E5" w:rsidRDefault="0053405F" w:rsidP="0053405F">
            <w:pPr>
              <w:jc w:val="both"/>
              <w:rPr>
                <w:rFonts w:ascii="Arial" w:hAnsi="Arial" w:cs="Arial"/>
                <w:lang w:eastAsia="ar-SA"/>
              </w:rPr>
            </w:pPr>
            <w:r w:rsidRPr="00B654E5">
              <w:rPr>
                <w:rFonts w:ascii="Arial" w:hAnsi="Arial" w:cs="Arial"/>
                <w:lang w:eastAsia="ar-SA"/>
              </w:rPr>
              <w:t>TOTAL GRUPO</w:t>
            </w:r>
          </w:p>
        </w:tc>
        <w:tc>
          <w:tcPr>
            <w:tcW w:w="1394" w:type="dxa"/>
          </w:tcPr>
          <w:p w14:paraId="34F2B389" w14:textId="77777777" w:rsidR="0053405F" w:rsidRPr="00B654E5" w:rsidRDefault="0053405F" w:rsidP="0053405F">
            <w:pPr>
              <w:jc w:val="both"/>
              <w:rPr>
                <w:rFonts w:ascii="Arial" w:hAnsi="Arial" w:cs="Arial"/>
                <w:lang w:eastAsia="ar-SA"/>
              </w:rPr>
            </w:pPr>
          </w:p>
        </w:tc>
        <w:tc>
          <w:tcPr>
            <w:tcW w:w="993" w:type="dxa"/>
          </w:tcPr>
          <w:p w14:paraId="5DDE53C7" w14:textId="77777777" w:rsidR="0053405F" w:rsidRPr="00B654E5" w:rsidRDefault="0053405F" w:rsidP="0053405F">
            <w:pPr>
              <w:jc w:val="both"/>
              <w:rPr>
                <w:rFonts w:ascii="Arial" w:hAnsi="Arial" w:cs="Arial"/>
                <w:lang w:eastAsia="ar-SA"/>
              </w:rPr>
            </w:pPr>
          </w:p>
        </w:tc>
        <w:tc>
          <w:tcPr>
            <w:tcW w:w="850" w:type="dxa"/>
          </w:tcPr>
          <w:p w14:paraId="3540DE4C" w14:textId="77777777" w:rsidR="0053405F" w:rsidRPr="00B654E5" w:rsidRDefault="0053405F" w:rsidP="0053405F">
            <w:pPr>
              <w:jc w:val="both"/>
              <w:rPr>
                <w:rFonts w:ascii="Arial" w:hAnsi="Arial" w:cs="Arial"/>
                <w:lang w:eastAsia="ar-SA"/>
              </w:rPr>
            </w:pPr>
          </w:p>
        </w:tc>
        <w:tc>
          <w:tcPr>
            <w:tcW w:w="1173" w:type="dxa"/>
          </w:tcPr>
          <w:p w14:paraId="149CDDC2" w14:textId="77777777" w:rsidR="0053405F" w:rsidRPr="00B654E5" w:rsidRDefault="0053405F" w:rsidP="0053405F">
            <w:pPr>
              <w:jc w:val="both"/>
              <w:rPr>
                <w:rFonts w:ascii="Arial" w:hAnsi="Arial" w:cs="Arial"/>
                <w:lang w:eastAsia="ar-SA"/>
              </w:rPr>
            </w:pPr>
          </w:p>
        </w:tc>
        <w:tc>
          <w:tcPr>
            <w:tcW w:w="2268" w:type="dxa"/>
          </w:tcPr>
          <w:p w14:paraId="60F40E47" w14:textId="77777777" w:rsidR="0053405F" w:rsidRPr="00B654E5" w:rsidRDefault="0053405F" w:rsidP="0053405F">
            <w:pPr>
              <w:jc w:val="both"/>
              <w:rPr>
                <w:rFonts w:ascii="Arial" w:hAnsi="Arial" w:cs="Arial"/>
                <w:lang w:eastAsia="ar-SA"/>
              </w:rPr>
            </w:pPr>
          </w:p>
        </w:tc>
      </w:tr>
    </w:tbl>
    <w:p w14:paraId="0C0D548B" w14:textId="77777777" w:rsidR="0053405F" w:rsidRPr="00B654E5" w:rsidRDefault="0053405F" w:rsidP="009175D6">
      <w:pPr>
        <w:spacing w:after="0"/>
        <w:jc w:val="both"/>
        <w:rPr>
          <w:rFonts w:ascii="Arial" w:hAnsi="Arial" w:cs="Arial"/>
          <w:lang w:eastAsia="ar-SA"/>
        </w:rPr>
      </w:pPr>
    </w:p>
    <w:p w14:paraId="76711D94" w14:textId="77777777" w:rsidR="0053405F" w:rsidRPr="00B654E5" w:rsidRDefault="0053405F" w:rsidP="009175D6">
      <w:pPr>
        <w:spacing w:after="0"/>
        <w:jc w:val="both"/>
        <w:rPr>
          <w:rFonts w:ascii="Arial" w:hAnsi="Arial" w:cs="Arial"/>
          <w:lang w:eastAsia="ar-SA"/>
        </w:rPr>
      </w:pPr>
      <w:r w:rsidRPr="00B654E5">
        <w:rPr>
          <w:rFonts w:ascii="Arial" w:hAnsi="Arial" w:cs="Arial"/>
          <w:lang w:eastAsia="ar-SA"/>
        </w:rPr>
        <w:t>FIRMA</w:t>
      </w:r>
    </w:p>
    <w:p w14:paraId="6C88A2BC" w14:textId="77777777" w:rsidR="0053405F" w:rsidRPr="00B654E5" w:rsidRDefault="0053405F" w:rsidP="009175D6">
      <w:pPr>
        <w:spacing w:after="0"/>
        <w:jc w:val="both"/>
        <w:rPr>
          <w:rFonts w:ascii="Arial" w:hAnsi="Arial" w:cs="Arial"/>
          <w:lang w:eastAsia="ar-SA"/>
        </w:rPr>
      </w:pPr>
      <w:r w:rsidRPr="00B654E5">
        <w:rPr>
          <w:rFonts w:ascii="Arial" w:hAnsi="Arial" w:cs="Arial"/>
          <w:lang w:eastAsia="ar-SA"/>
        </w:rPr>
        <w:t>NOMBRE</w:t>
      </w:r>
    </w:p>
    <w:p w14:paraId="50D7FCC2" w14:textId="77777777" w:rsidR="0053405F" w:rsidRPr="00B654E5" w:rsidRDefault="0053405F" w:rsidP="009175D6">
      <w:pPr>
        <w:spacing w:after="0"/>
        <w:jc w:val="both"/>
        <w:rPr>
          <w:rFonts w:ascii="Arial" w:hAnsi="Arial" w:cs="Arial"/>
          <w:lang w:eastAsia="ar-SA"/>
        </w:rPr>
      </w:pPr>
      <w:r w:rsidRPr="00B654E5">
        <w:rPr>
          <w:rFonts w:ascii="Arial" w:hAnsi="Arial" w:cs="Arial"/>
          <w:lang w:eastAsia="ar-SA"/>
        </w:rPr>
        <w:t>REPRESENTANTE LEGAL</w:t>
      </w:r>
    </w:p>
    <w:p w14:paraId="09087F10" w14:textId="77777777" w:rsidR="0053405F" w:rsidRPr="00B654E5" w:rsidRDefault="0053405F" w:rsidP="009175D6">
      <w:pPr>
        <w:spacing w:after="0"/>
        <w:jc w:val="both"/>
        <w:rPr>
          <w:rFonts w:ascii="Arial" w:hAnsi="Arial" w:cs="Arial"/>
          <w:lang w:eastAsia="ar-SA"/>
        </w:rPr>
      </w:pPr>
      <w:r w:rsidRPr="00B654E5">
        <w:rPr>
          <w:rFonts w:ascii="Arial" w:hAnsi="Arial" w:cs="Arial"/>
          <w:lang w:eastAsia="ar-SA"/>
        </w:rPr>
        <w:t>ASEGURADORA________________</w:t>
      </w:r>
    </w:p>
    <w:p w14:paraId="25FF4176" w14:textId="77777777" w:rsidR="0053405F" w:rsidRPr="00B654E5" w:rsidRDefault="0053405F" w:rsidP="0053405F">
      <w:pPr>
        <w:jc w:val="both"/>
        <w:rPr>
          <w:rFonts w:ascii="Arial" w:hAnsi="Arial" w:cs="Arial"/>
          <w:lang w:eastAsia="ar-SA"/>
        </w:rPr>
      </w:pPr>
    </w:p>
    <w:p w14:paraId="4C7F0BA1" w14:textId="77777777" w:rsidR="0053405F" w:rsidRPr="00B654E5" w:rsidRDefault="0053405F" w:rsidP="0053405F">
      <w:pPr>
        <w:jc w:val="both"/>
        <w:rPr>
          <w:rFonts w:ascii="Arial" w:hAnsi="Arial" w:cs="Arial"/>
          <w:lang w:eastAsia="ar-SA"/>
        </w:rPr>
      </w:pPr>
    </w:p>
    <w:p w14:paraId="40EE0F6E" w14:textId="77777777" w:rsidR="0053405F" w:rsidRPr="00B654E5" w:rsidRDefault="0053405F" w:rsidP="0046204D">
      <w:pPr>
        <w:jc w:val="center"/>
        <w:rPr>
          <w:rFonts w:ascii="Arial" w:hAnsi="Arial" w:cs="Arial"/>
          <w:b/>
          <w:lang w:val="es-ES_tradnl" w:eastAsia="ar-SA"/>
        </w:rPr>
      </w:pPr>
      <w:bookmarkStart w:id="66" w:name="FORMATO8"/>
      <w:r w:rsidRPr="00B654E5">
        <w:rPr>
          <w:rFonts w:ascii="Arial" w:hAnsi="Arial" w:cs="Arial"/>
          <w:b/>
          <w:lang w:val="es-ES_tradnl" w:eastAsia="ar-SA"/>
        </w:rPr>
        <w:t>FORMATO No. 8</w:t>
      </w:r>
    </w:p>
    <w:bookmarkEnd w:id="66"/>
    <w:p w14:paraId="07D2D70A" w14:textId="77777777" w:rsidR="0053405F" w:rsidRPr="00B654E5" w:rsidRDefault="0053405F" w:rsidP="00A11D30">
      <w:pPr>
        <w:spacing w:after="0"/>
        <w:jc w:val="both"/>
        <w:rPr>
          <w:rFonts w:ascii="Arial" w:hAnsi="Arial" w:cs="Arial"/>
          <w:lang w:eastAsia="ar-SA"/>
        </w:rPr>
      </w:pPr>
      <w:r w:rsidRPr="00B654E5">
        <w:rPr>
          <w:rFonts w:ascii="Arial" w:hAnsi="Arial" w:cs="Arial"/>
          <w:b/>
          <w:lang w:val="es-ES_tradnl" w:eastAsia="ar-SA"/>
        </w:rPr>
        <w:t>PROPUESTA ECONÓMICA</w:t>
      </w:r>
      <w:r w:rsidRPr="00B654E5">
        <w:rPr>
          <w:rFonts w:ascii="Arial" w:hAnsi="Arial" w:cs="Arial"/>
          <w:lang w:val="es-ES_tradnl" w:eastAsia="ar-SA"/>
        </w:rPr>
        <w:t>.</w:t>
      </w:r>
    </w:p>
    <w:p w14:paraId="3E905993" w14:textId="77777777" w:rsidR="0053405F" w:rsidRPr="00B654E5" w:rsidRDefault="0053405F" w:rsidP="00A11D30">
      <w:pPr>
        <w:spacing w:after="0"/>
        <w:jc w:val="both"/>
        <w:rPr>
          <w:rFonts w:ascii="Arial" w:hAnsi="Arial" w:cs="Arial"/>
          <w:lang w:eastAsia="ar-SA"/>
        </w:rPr>
      </w:pPr>
    </w:p>
    <w:tbl>
      <w:tblPr>
        <w:tblpPr w:leftFromText="141" w:rightFromText="141" w:vertAnchor="text" w:horzAnchor="margin" w:tblpXSpec="center" w:tblpY="71"/>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56"/>
        <w:gridCol w:w="1276"/>
        <w:gridCol w:w="1134"/>
        <w:gridCol w:w="1418"/>
        <w:gridCol w:w="1275"/>
        <w:gridCol w:w="1645"/>
      </w:tblGrid>
      <w:tr w:rsidR="00CD684F" w:rsidRPr="00B654E5" w14:paraId="6A3F92EF" w14:textId="77777777" w:rsidTr="00FE4651">
        <w:trPr>
          <w:tblHeader/>
        </w:trPr>
        <w:tc>
          <w:tcPr>
            <w:tcW w:w="1756" w:type="dxa"/>
            <w:vAlign w:val="center"/>
          </w:tcPr>
          <w:p w14:paraId="42C9260F" w14:textId="77777777" w:rsidR="0053405F" w:rsidRPr="00B654E5" w:rsidRDefault="0053405F" w:rsidP="0053405F">
            <w:pPr>
              <w:jc w:val="both"/>
              <w:rPr>
                <w:rFonts w:ascii="Arial" w:hAnsi="Arial" w:cs="Arial"/>
                <w:lang w:eastAsia="ar-SA"/>
              </w:rPr>
            </w:pPr>
            <w:r w:rsidRPr="00B654E5">
              <w:rPr>
                <w:rFonts w:ascii="Arial" w:hAnsi="Arial" w:cs="Arial"/>
                <w:lang w:eastAsia="ar-SA"/>
              </w:rPr>
              <w:t>Pólizas</w:t>
            </w:r>
          </w:p>
        </w:tc>
        <w:tc>
          <w:tcPr>
            <w:tcW w:w="1276" w:type="dxa"/>
            <w:vAlign w:val="center"/>
          </w:tcPr>
          <w:p w14:paraId="39C5D621" w14:textId="77777777" w:rsidR="0053405F" w:rsidRPr="00B654E5" w:rsidRDefault="0053405F" w:rsidP="0053405F">
            <w:pPr>
              <w:jc w:val="both"/>
              <w:rPr>
                <w:rFonts w:ascii="Arial" w:hAnsi="Arial" w:cs="Arial"/>
                <w:lang w:eastAsia="ar-SA"/>
              </w:rPr>
            </w:pPr>
            <w:r w:rsidRPr="00B654E5">
              <w:rPr>
                <w:rFonts w:ascii="Arial" w:hAnsi="Arial" w:cs="Arial"/>
                <w:lang w:eastAsia="ar-SA"/>
              </w:rPr>
              <w:t>*Valor Asegurado</w:t>
            </w:r>
          </w:p>
        </w:tc>
        <w:tc>
          <w:tcPr>
            <w:tcW w:w="1134" w:type="dxa"/>
            <w:vAlign w:val="center"/>
          </w:tcPr>
          <w:p w14:paraId="75B4912B" w14:textId="77777777" w:rsidR="0053405F" w:rsidRPr="00B654E5" w:rsidRDefault="0053405F" w:rsidP="0053405F">
            <w:pPr>
              <w:jc w:val="both"/>
              <w:rPr>
                <w:rFonts w:ascii="Arial" w:hAnsi="Arial" w:cs="Arial"/>
                <w:lang w:eastAsia="ar-SA"/>
              </w:rPr>
            </w:pPr>
            <w:r w:rsidRPr="00B654E5">
              <w:rPr>
                <w:rFonts w:ascii="Arial" w:hAnsi="Arial" w:cs="Arial"/>
                <w:lang w:eastAsia="ar-SA"/>
              </w:rPr>
              <w:t>TASA ANUAL</w:t>
            </w:r>
          </w:p>
        </w:tc>
        <w:tc>
          <w:tcPr>
            <w:tcW w:w="1418" w:type="dxa"/>
            <w:vAlign w:val="center"/>
          </w:tcPr>
          <w:p w14:paraId="2B320F04" w14:textId="77777777" w:rsidR="0053405F" w:rsidRPr="00B654E5" w:rsidRDefault="0053405F" w:rsidP="0053405F">
            <w:pPr>
              <w:jc w:val="both"/>
              <w:rPr>
                <w:rFonts w:ascii="Arial" w:hAnsi="Arial" w:cs="Arial"/>
                <w:lang w:eastAsia="ar-SA"/>
              </w:rPr>
            </w:pPr>
            <w:r w:rsidRPr="00B654E5">
              <w:rPr>
                <w:rFonts w:ascii="Arial" w:hAnsi="Arial" w:cs="Arial"/>
                <w:lang w:eastAsia="ar-SA"/>
              </w:rPr>
              <w:t>Prima</w:t>
            </w:r>
          </w:p>
        </w:tc>
        <w:tc>
          <w:tcPr>
            <w:tcW w:w="1275" w:type="dxa"/>
            <w:vAlign w:val="center"/>
          </w:tcPr>
          <w:p w14:paraId="3A76D19D" w14:textId="77777777" w:rsidR="0053405F" w:rsidRPr="00B654E5" w:rsidRDefault="0053405F" w:rsidP="0053405F">
            <w:pPr>
              <w:jc w:val="both"/>
              <w:rPr>
                <w:rFonts w:ascii="Arial" w:hAnsi="Arial" w:cs="Arial"/>
                <w:lang w:eastAsia="ar-SA"/>
              </w:rPr>
            </w:pPr>
            <w:r w:rsidRPr="00B654E5">
              <w:rPr>
                <w:rFonts w:ascii="Arial" w:hAnsi="Arial" w:cs="Arial"/>
                <w:lang w:eastAsia="ar-SA"/>
              </w:rPr>
              <w:t>IVA</w:t>
            </w:r>
          </w:p>
        </w:tc>
        <w:tc>
          <w:tcPr>
            <w:tcW w:w="1645" w:type="dxa"/>
            <w:vAlign w:val="center"/>
          </w:tcPr>
          <w:p w14:paraId="7B54409C" w14:textId="77777777" w:rsidR="0053405F" w:rsidRPr="00B654E5" w:rsidRDefault="0053405F" w:rsidP="0053405F">
            <w:pPr>
              <w:jc w:val="both"/>
              <w:rPr>
                <w:rFonts w:ascii="Arial" w:hAnsi="Arial" w:cs="Arial"/>
                <w:lang w:eastAsia="ar-SA"/>
              </w:rPr>
            </w:pPr>
            <w:r w:rsidRPr="00B654E5">
              <w:rPr>
                <w:rFonts w:ascii="Arial" w:hAnsi="Arial" w:cs="Arial"/>
                <w:lang w:eastAsia="ar-SA"/>
              </w:rPr>
              <w:t>TOTAL PRIMA CON IVA</w:t>
            </w:r>
          </w:p>
        </w:tc>
      </w:tr>
      <w:tr w:rsidR="00CD684F" w:rsidRPr="00B654E5" w14:paraId="757E9C3C" w14:textId="77777777" w:rsidTr="00FE4651">
        <w:trPr>
          <w:trHeight w:val="313"/>
        </w:trPr>
        <w:tc>
          <w:tcPr>
            <w:tcW w:w="1756" w:type="dxa"/>
            <w:vAlign w:val="center"/>
          </w:tcPr>
          <w:p w14:paraId="23F4DB2E"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1(ramos)</w:t>
            </w:r>
          </w:p>
        </w:tc>
        <w:tc>
          <w:tcPr>
            <w:tcW w:w="1276" w:type="dxa"/>
            <w:vAlign w:val="center"/>
          </w:tcPr>
          <w:p w14:paraId="03892CF6"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134" w:type="dxa"/>
            <w:vAlign w:val="center"/>
          </w:tcPr>
          <w:p w14:paraId="408E8427" w14:textId="77777777" w:rsidR="0053405F" w:rsidRPr="00B654E5" w:rsidRDefault="0053405F" w:rsidP="0053405F">
            <w:pPr>
              <w:jc w:val="both"/>
              <w:rPr>
                <w:rFonts w:ascii="Arial" w:hAnsi="Arial" w:cs="Arial"/>
                <w:lang w:eastAsia="ar-SA"/>
              </w:rPr>
            </w:pPr>
          </w:p>
        </w:tc>
        <w:tc>
          <w:tcPr>
            <w:tcW w:w="1418" w:type="dxa"/>
            <w:vAlign w:val="center"/>
          </w:tcPr>
          <w:p w14:paraId="36709B25"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275" w:type="dxa"/>
            <w:vAlign w:val="center"/>
          </w:tcPr>
          <w:p w14:paraId="18FC9F27"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645" w:type="dxa"/>
            <w:vAlign w:val="center"/>
          </w:tcPr>
          <w:p w14:paraId="2E72644D"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r>
      <w:tr w:rsidR="00CD684F" w:rsidRPr="00B654E5" w14:paraId="7A526393" w14:textId="77777777" w:rsidTr="00FE4651">
        <w:trPr>
          <w:trHeight w:val="209"/>
        </w:trPr>
        <w:tc>
          <w:tcPr>
            <w:tcW w:w="1756" w:type="dxa"/>
            <w:vAlign w:val="center"/>
          </w:tcPr>
          <w:p w14:paraId="153CA7D4"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2</w:t>
            </w:r>
          </w:p>
        </w:tc>
        <w:tc>
          <w:tcPr>
            <w:tcW w:w="1276" w:type="dxa"/>
          </w:tcPr>
          <w:p w14:paraId="52FF3792"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134" w:type="dxa"/>
          </w:tcPr>
          <w:p w14:paraId="2403C7CA" w14:textId="77777777" w:rsidR="0053405F" w:rsidRPr="00B654E5" w:rsidRDefault="0053405F" w:rsidP="0053405F">
            <w:pPr>
              <w:jc w:val="both"/>
              <w:rPr>
                <w:rFonts w:ascii="Arial" w:hAnsi="Arial" w:cs="Arial"/>
                <w:lang w:eastAsia="ar-SA"/>
              </w:rPr>
            </w:pPr>
          </w:p>
        </w:tc>
        <w:tc>
          <w:tcPr>
            <w:tcW w:w="1418" w:type="dxa"/>
          </w:tcPr>
          <w:p w14:paraId="40144B80"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275" w:type="dxa"/>
          </w:tcPr>
          <w:p w14:paraId="65A15367"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645" w:type="dxa"/>
          </w:tcPr>
          <w:p w14:paraId="79097174"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r>
      <w:tr w:rsidR="00CD684F" w:rsidRPr="00B654E5" w14:paraId="4D022DEA" w14:textId="77777777" w:rsidTr="00FE4651">
        <w:trPr>
          <w:trHeight w:val="184"/>
        </w:trPr>
        <w:tc>
          <w:tcPr>
            <w:tcW w:w="1756" w:type="dxa"/>
            <w:vAlign w:val="center"/>
          </w:tcPr>
          <w:p w14:paraId="45C30918"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3</w:t>
            </w:r>
          </w:p>
        </w:tc>
        <w:tc>
          <w:tcPr>
            <w:tcW w:w="1276" w:type="dxa"/>
          </w:tcPr>
          <w:p w14:paraId="6640BFF3"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134" w:type="dxa"/>
          </w:tcPr>
          <w:p w14:paraId="5D10AC23" w14:textId="77777777" w:rsidR="0053405F" w:rsidRPr="00B654E5" w:rsidRDefault="0053405F" w:rsidP="0053405F">
            <w:pPr>
              <w:jc w:val="both"/>
              <w:rPr>
                <w:rFonts w:ascii="Arial" w:hAnsi="Arial" w:cs="Arial"/>
                <w:lang w:eastAsia="ar-SA"/>
              </w:rPr>
            </w:pPr>
          </w:p>
        </w:tc>
        <w:tc>
          <w:tcPr>
            <w:tcW w:w="1418" w:type="dxa"/>
          </w:tcPr>
          <w:p w14:paraId="63A892E7"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275" w:type="dxa"/>
          </w:tcPr>
          <w:p w14:paraId="5518A01A"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645" w:type="dxa"/>
          </w:tcPr>
          <w:p w14:paraId="2CC2ECC6"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r>
      <w:tr w:rsidR="00CD684F" w:rsidRPr="00B654E5" w14:paraId="19B15CF2" w14:textId="77777777" w:rsidTr="00FE4651">
        <w:trPr>
          <w:trHeight w:val="303"/>
        </w:trPr>
        <w:tc>
          <w:tcPr>
            <w:tcW w:w="1756" w:type="dxa"/>
            <w:vAlign w:val="center"/>
          </w:tcPr>
          <w:p w14:paraId="67A83682"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4</w:t>
            </w:r>
          </w:p>
        </w:tc>
        <w:tc>
          <w:tcPr>
            <w:tcW w:w="1276" w:type="dxa"/>
          </w:tcPr>
          <w:p w14:paraId="3B400486"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134" w:type="dxa"/>
          </w:tcPr>
          <w:p w14:paraId="21FA66B8" w14:textId="77777777" w:rsidR="0053405F" w:rsidRPr="00B654E5" w:rsidRDefault="0053405F" w:rsidP="0053405F">
            <w:pPr>
              <w:jc w:val="both"/>
              <w:rPr>
                <w:rFonts w:ascii="Arial" w:hAnsi="Arial" w:cs="Arial"/>
                <w:lang w:eastAsia="ar-SA"/>
              </w:rPr>
            </w:pPr>
          </w:p>
        </w:tc>
        <w:tc>
          <w:tcPr>
            <w:tcW w:w="1418" w:type="dxa"/>
          </w:tcPr>
          <w:p w14:paraId="1E4352C0"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275" w:type="dxa"/>
          </w:tcPr>
          <w:p w14:paraId="17CA422E"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645" w:type="dxa"/>
          </w:tcPr>
          <w:p w14:paraId="45599B8D"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r>
      <w:tr w:rsidR="00CD684F" w:rsidRPr="00B654E5" w14:paraId="26C46958" w14:textId="77777777" w:rsidTr="00FE4651">
        <w:trPr>
          <w:trHeight w:val="181"/>
        </w:trPr>
        <w:tc>
          <w:tcPr>
            <w:tcW w:w="1756" w:type="dxa"/>
            <w:vAlign w:val="center"/>
          </w:tcPr>
          <w:p w14:paraId="444778E5" w14:textId="77777777" w:rsidR="0053405F" w:rsidRPr="00B654E5" w:rsidRDefault="0053405F" w:rsidP="0053405F">
            <w:pPr>
              <w:jc w:val="both"/>
              <w:rPr>
                <w:rFonts w:ascii="Arial" w:hAnsi="Arial" w:cs="Arial"/>
                <w:lang w:eastAsia="ar-SA"/>
              </w:rPr>
            </w:pPr>
            <w:r w:rsidRPr="00B654E5">
              <w:rPr>
                <w:rFonts w:ascii="Arial" w:hAnsi="Arial" w:cs="Arial"/>
                <w:lang w:eastAsia="ar-SA"/>
              </w:rPr>
              <w:t>GRUPO 5 (1)</w:t>
            </w:r>
          </w:p>
        </w:tc>
        <w:tc>
          <w:tcPr>
            <w:tcW w:w="1276" w:type="dxa"/>
          </w:tcPr>
          <w:p w14:paraId="04F5BFE3"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134" w:type="dxa"/>
          </w:tcPr>
          <w:p w14:paraId="62CF2102" w14:textId="77777777" w:rsidR="0053405F" w:rsidRPr="00B654E5" w:rsidRDefault="0053405F" w:rsidP="0053405F">
            <w:pPr>
              <w:jc w:val="both"/>
              <w:rPr>
                <w:rFonts w:ascii="Arial" w:hAnsi="Arial" w:cs="Arial"/>
                <w:lang w:eastAsia="ar-SA"/>
              </w:rPr>
            </w:pPr>
          </w:p>
        </w:tc>
        <w:tc>
          <w:tcPr>
            <w:tcW w:w="1418" w:type="dxa"/>
          </w:tcPr>
          <w:p w14:paraId="3F3236BF"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275" w:type="dxa"/>
          </w:tcPr>
          <w:p w14:paraId="046B223F"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c>
          <w:tcPr>
            <w:tcW w:w="1645" w:type="dxa"/>
          </w:tcPr>
          <w:p w14:paraId="1D0D6ABC" w14:textId="77777777" w:rsidR="0053405F" w:rsidRPr="00B654E5" w:rsidRDefault="0053405F" w:rsidP="0053405F">
            <w:pPr>
              <w:jc w:val="both"/>
              <w:rPr>
                <w:rFonts w:ascii="Arial" w:hAnsi="Arial" w:cs="Arial"/>
                <w:lang w:eastAsia="ar-SA"/>
              </w:rPr>
            </w:pPr>
            <w:r w:rsidRPr="00B654E5">
              <w:rPr>
                <w:rFonts w:ascii="Arial" w:hAnsi="Arial" w:cs="Arial"/>
                <w:lang w:eastAsia="ar-SA"/>
              </w:rPr>
              <w:t>$</w:t>
            </w:r>
          </w:p>
        </w:tc>
      </w:tr>
    </w:tbl>
    <w:p w14:paraId="580A0D8A" w14:textId="77777777" w:rsidR="0053405F" w:rsidRPr="00B654E5" w:rsidRDefault="0053405F" w:rsidP="0053405F">
      <w:pPr>
        <w:jc w:val="both"/>
        <w:rPr>
          <w:rFonts w:ascii="Arial" w:hAnsi="Arial" w:cs="Arial"/>
          <w:lang w:eastAsia="ar-SA"/>
        </w:rPr>
      </w:pPr>
    </w:p>
    <w:p w14:paraId="14B6464B" w14:textId="77777777" w:rsidR="0053405F" w:rsidRPr="00B654E5" w:rsidRDefault="0053405F" w:rsidP="0053405F">
      <w:pPr>
        <w:jc w:val="both"/>
        <w:rPr>
          <w:rFonts w:ascii="Arial" w:hAnsi="Arial" w:cs="Arial"/>
          <w:lang w:eastAsia="ar-SA"/>
        </w:rPr>
      </w:pPr>
      <w:r w:rsidRPr="00B654E5">
        <w:rPr>
          <w:rFonts w:ascii="Arial" w:hAnsi="Arial" w:cs="Arial"/>
          <w:lang w:eastAsia="ar-SA"/>
        </w:rPr>
        <w:t>* El valor asegurado es el indicado en los slips del Anexo técnico de condiciones técnicas obligatorias</w:t>
      </w:r>
    </w:p>
    <w:p w14:paraId="2FB378F3" w14:textId="77777777" w:rsidR="0053405F" w:rsidRPr="00B654E5" w:rsidRDefault="0053405F" w:rsidP="0053405F">
      <w:pPr>
        <w:jc w:val="both"/>
        <w:rPr>
          <w:rFonts w:ascii="Arial" w:hAnsi="Arial" w:cs="Arial"/>
          <w:lang w:eastAsia="ar-SA"/>
        </w:rPr>
      </w:pPr>
      <w:r w:rsidRPr="00B654E5">
        <w:rPr>
          <w:rFonts w:ascii="Arial" w:hAnsi="Arial" w:cs="Arial"/>
          <w:lang w:eastAsia="ar-SA"/>
        </w:rPr>
        <w:t>(1) Para el grupo 5 SOAT se debe indicar únicamente el valor.</w:t>
      </w:r>
    </w:p>
    <w:p w14:paraId="1333C39E" w14:textId="77777777" w:rsidR="0053405F" w:rsidRPr="00B654E5" w:rsidRDefault="0053405F" w:rsidP="0053405F">
      <w:pPr>
        <w:jc w:val="both"/>
        <w:rPr>
          <w:rFonts w:ascii="Arial" w:hAnsi="Arial" w:cs="Arial"/>
          <w:b/>
          <w:lang w:eastAsia="ar-SA"/>
        </w:rPr>
      </w:pPr>
      <w:r w:rsidRPr="00B654E5">
        <w:rPr>
          <w:rFonts w:ascii="Arial" w:hAnsi="Arial" w:cs="Arial"/>
          <w:b/>
          <w:lang w:eastAsia="ar-SA"/>
        </w:rPr>
        <w:t>NOTAS:</w:t>
      </w:r>
    </w:p>
    <w:p w14:paraId="43E446DC" w14:textId="77777777" w:rsidR="0053405F" w:rsidRPr="00B654E5" w:rsidRDefault="0053405F" w:rsidP="0053405F">
      <w:pPr>
        <w:jc w:val="both"/>
        <w:rPr>
          <w:rFonts w:ascii="Arial" w:hAnsi="Arial" w:cs="Arial"/>
          <w:lang w:eastAsia="ar-SA"/>
        </w:rPr>
      </w:pPr>
      <w:r w:rsidRPr="00B654E5">
        <w:rPr>
          <w:rFonts w:ascii="Arial" w:hAnsi="Arial" w:cs="Arial"/>
          <w:lang w:eastAsia="ar-SA"/>
        </w:rPr>
        <w:t>La oferta se tiene que presentar en pesos colombianos, so pena de rechazo de la misma.</w:t>
      </w:r>
    </w:p>
    <w:p w14:paraId="277F442F" w14:textId="77777777" w:rsidR="0053405F" w:rsidRPr="00B654E5" w:rsidRDefault="0053405F" w:rsidP="0053405F">
      <w:pPr>
        <w:jc w:val="both"/>
        <w:rPr>
          <w:rFonts w:ascii="Arial" w:hAnsi="Arial" w:cs="Arial"/>
          <w:lang w:eastAsia="ar-SA"/>
        </w:rPr>
      </w:pPr>
      <w:r w:rsidRPr="00B654E5">
        <w:rPr>
          <w:rFonts w:ascii="Arial" w:hAnsi="Arial" w:cs="Arial"/>
          <w:lang w:eastAsia="ar-SA"/>
        </w:rPr>
        <w:t>Se debe indicar en el presente Anexo la tarifa del IVA utilizado. La tarifa del IVA debe sujetarse a lo establecido en el Estatuto Tributario.</w:t>
      </w:r>
    </w:p>
    <w:p w14:paraId="586785E1" w14:textId="77777777" w:rsidR="0053405F" w:rsidRPr="00B654E5" w:rsidRDefault="0053405F" w:rsidP="0053405F">
      <w:pPr>
        <w:jc w:val="both"/>
        <w:rPr>
          <w:rFonts w:ascii="Arial" w:hAnsi="Arial" w:cs="Arial"/>
          <w:lang w:eastAsia="ar-SA"/>
        </w:rPr>
      </w:pPr>
      <w:r w:rsidRPr="00B654E5">
        <w:rPr>
          <w:rFonts w:ascii="Arial" w:hAnsi="Arial" w:cs="Arial"/>
          <w:lang w:eastAsia="ar-SA"/>
        </w:rPr>
        <w:t>El valor de la oferta por grupo, no debe ser superior al 100% del presupuesto oficial del grupo al que se presenta, so pena de rechazo de la propuesta.</w:t>
      </w:r>
    </w:p>
    <w:p w14:paraId="79C94E5E" w14:textId="0B8F025D" w:rsidR="00A4115D" w:rsidRPr="00B654E5" w:rsidRDefault="0053405F" w:rsidP="0053405F">
      <w:pPr>
        <w:jc w:val="both"/>
        <w:rPr>
          <w:rFonts w:ascii="Arial" w:hAnsi="Arial" w:cs="Arial"/>
          <w:lang w:eastAsia="ar-SA"/>
        </w:rPr>
      </w:pPr>
      <w:r w:rsidRPr="00B654E5">
        <w:rPr>
          <w:rFonts w:ascii="Arial" w:hAnsi="Arial" w:cs="Arial"/>
          <w:lang w:eastAsia="ar-SA"/>
        </w:rPr>
        <w:t>Si existe cualquier inconsistencia o diferencia entre lo escrito en este Anexo y cualquier otra información contenida en otro aparte de la propuesta, prevalecerá lo señalado en este Anexo.</w:t>
      </w:r>
    </w:p>
    <w:p w14:paraId="3AD074AB" w14:textId="77777777" w:rsidR="0053405F" w:rsidRPr="00B654E5" w:rsidRDefault="0053405F" w:rsidP="009175D6">
      <w:pPr>
        <w:spacing w:after="0"/>
        <w:jc w:val="both"/>
        <w:rPr>
          <w:rFonts w:ascii="Arial" w:hAnsi="Arial" w:cs="Arial"/>
          <w:lang w:eastAsia="ar-SA"/>
        </w:rPr>
      </w:pPr>
      <w:r w:rsidRPr="00B654E5">
        <w:rPr>
          <w:rFonts w:ascii="Arial" w:hAnsi="Arial" w:cs="Arial"/>
          <w:lang w:eastAsia="ar-SA"/>
        </w:rPr>
        <w:t>Firma</w:t>
      </w:r>
    </w:p>
    <w:p w14:paraId="6A189C29" w14:textId="77777777" w:rsidR="0053405F" w:rsidRPr="00B654E5" w:rsidRDefault="0053405F" w:rsidP="009175D6">
      <w:pPr>
        <w:spacing w:after="0"/>
        <w:jc w:val="both"/>
        <w:rPr>
          <w:rFonts w:ascii="Arial" w:hAnsi="Arial" w:cs="Arial"/>
          <w:lang w:eastAsia="ar-SA"/>
        </w:rPr>
      </w:pPr>
      <w:r w:rsidRPr="00B654E5">
        <w:rPr>
          <w:rFonts w:ascii="Arial" w:hAnsi="Arial" w:cs="Arial"/>
          <w:lang w:eastAsia="ar-SA"/>
        </w:rPr>
        <w:t>Nombre del representante legal</w:t>
      </w:r>
    </w:p>
    <w:p w14:paraId="4D2BBB24" w14:textId="77777777" w:rsidR="0053405F" w:rsidRPr="00B654E5" w:rsidRDefault="0053405F" w:rsidP="009175D6">
      <w:pPr>
        <w:spacing w:after="0"/>
        <w:jc w:val="both"/>
        <w:rPr>
          <w:rFonts w:ascii="Arial" w:hAnsi="Arial" w:cs="Arial"/>
          <w:lang w:eastAsia="ar-SA"/>
        </w:rPr>
      </w:pPr>
      <w:r w:rsidRPr="00B654E5">
        <w:rPr>
          <w:rFonts w:ascii="Arial" w:hAnsi="Arial" w:cs="Arial"/>
          <w:lang w:eastAsia="ar-SA"/>
        </w:rPr>
        <w:t>Cédula de ciudadanía</w:t>
      </w:r>
    </w:p>
    <w:p w14:paraId="21B743A6" w14:textId="77777777" w:rsidR="0053405F" w:rsidRPr="00B654E5" w:rsidRDefault="0053405F" w:rsidP="00A4115D">
      <w:pPr>
        <w:jc w:val="center"/>
        <w:rPr>
          <w:rFonts w:ascii="Arial" w:hAnsi="Arial" w:cs="Arial"/>
          <w:b/>
          <w:lang w:eastAsia="ar-SA"/>
        </w:rPr>
      </w:pPr>
      <w:r w:rsidRPr="00B654E5">
        <w:rPr>
          <w:rFonts w:ascii="Arial" w:hAnsi="Arial" w:cs="Arial"/>
          <w:b/>
          <w:lang w:eastAsia="ar-SA"/>
        </w:rPr>
        <w:t>ANEXO No 1</w:t>
      </w:r>
    </w:p>
    <w:p w14:paraId="0EAAFC8B" w14:textId="77777777" w:rsidR="0053405F" w:rsidRPr="00B654E5" w:rsidRDefault="0053405F" w:rsidP="00C86E3B">
      <w:pPr>
        <w:jc w:val="center"/>
        <w:rPr>
          <w:rFonts w:ascii="Arial" w:hAnsi="Arial" w:cs="Arial"/>
          <w:b/>
          <w:lang w:eastAsia="ar-SA"/>
        </w:rPr>
      </w:pPr>
      <w:r w:rsidRPr="00B654E5">
        <w:rPr>
          <w:rFonts w:ascii="Arial" w:hAnsi="Arial" w:cs="Arial"/>
          <w:b/>
          <w:lang w:eastAsia="ar-SA"/>
        </w:rPr>
        <w:t>CONDICIONES TÉCNICAS BÁSICAS OBLIGATORIAS</w:t>
      </w:r>
    </w:p>
    <w:p w14:paraId="50A70DAD" w14:textId="77777777" w:rsidR="0053405F" w:rsidRPr="00B654E5" w:rsidRDefault="0053405F" w:rsidP="0053405F">
      <w:pPr>
        <w:jc w:val="both"/>
        <w:rPr>
          <w:rFonts w:ascii="Arial" w:hAnsi="Arial" w:cs="Arial"/>
          <w:lang w:eastAsia="ar-SA"/>
        </w:rPr>
      </w:pPr>
      <w:r w:rsidRPr="00B654E5">
        <w:rPr>
          <w:rFonts w:ascii="Arial" w:hAnsi="Arial" w:cs="Arial"/>
          <w:lang w:eastAsia="ar-SA"/>
        </w:rPr>
        <w:t>(Ver archivo en Excel adjunto)</w:t>
      </w:r>
    </w:p>
    <w:p w14:paraId="72F42E48" w14:textId="77777777" w:rsidR="0053405F" w:rsidRPr="00B654E5" w:rsidRDefault="0053405F" w:rsidP="00C86E3B">
      <w:pPr>
        <w:jc w:val="center"/>
        <w:rPr>
          <w:rFonts w:ascii="Arial" w:hAnsi="Arial" w:cs="Arial"/>
          <w:b/>
          <w:lang w:eastAsia="ar-SA"/>
        </w:rPr>
      </w:pPr>
      <w:r w:rsidRPr="00B654E5">
        <w:rPr>
          <w:rFonts w:ascii="Arial" w:hAnsi="Arial" w:cs="Arial"/>
          <w:b/>
          <w:lang w:eastAsia="ar-SA"/>
        </w:rPr>
        <w:t>ANEXO No. 2</w:t>
      </w:r>
    </w:p>
    <w:p w14:paraId="1CA0690F" w14:textId="77777777" w:rsidR="00C86E3B" w:rsidRPr="00B654E5" w:rsidRDefault="00C86E3B" w:rsidP="0053405F">
      <w:pPr>
        <w:jc w:val="both"/>
        <w:rPr>
          <w:rFonts w:ascii="Arial" w:hAnsi="Arial" w:cs="Arial"/>
          <w:lang w:eastAsia="ar-SA"/>
        </w:rPr>
      </w:pPr>
    </w:p>
    <w:p w14:paraId="50EB2350"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CONDICIONES TÉCNICAS COMPLEMENTARIAS </w:t>
      </w:r>
    </w:p>
    <w:p w14:paraId="67B69D1C" w14:textId="77777777" w:rsidR="0053405F" w:rsidRPr="00B654E5" w:rsidRDefault="0053405F" w:rsidP="0053405F">
      <w:pPr>
        <w:jc w:val="both"/>
        <w:rPr>
          <w:rFonts w:ascii="Arial" w:hAnsi="Arial" w:cs="Arial"/>
          <w:lang w:eastAsia="ar-SA"/>
        </w:rPr>
      </w:pPr>
      <w:r w:rsidRPr="00B654E5">
        <w:rPr>
          <w:rFonts w:ascii="Arial" w:hAnsi="Arial" w:cs="Arial"/>
          <w:lang w:eastAsia="ar-SA"/>
        </w:rPr>
        <w:t>(Ver archivo en Excel adjunto)</w:t>
      </w:r>
    </w:p>
    <w:p w14:paraId="568F6EC9" w14:textId="77777777" w:rsidR="0053405F" w:rsidRPr="00B654E5" w:rsidRDefault="0053405F" w:rsidP="00C86E3B">
      <w:pPr>
        <w:jc w:val="center"/>
        <w:rPr>
          <w:rFonts w:ascii="Arial" w:hAnsi="Arial" w:cs="Arial"/>
          <w:b/>
          <w:lang w:eastAsia="ar-SA"/>
        </w:rPr>
      </w:pPr>
      <w:r w:rsidRPr="00B654E5">
        <w:rPr>
          <w:rFonts w:ascii="Arial" w:hAnsi="Arial" w:cs="Arial"/>
          <w:b/>
          <w:lang w:eastAsia="ar-SA"/>
        </w:rPr>
        <w:t>ANEXO No 3</w:t>
      </w:r>
    </w:p>
    <w:p w14:paraId="5799FDB1" w14:textId="77777777" w:rsidR="0053405F" w:rsidRPr="00B654E5" w:rsidRDefault="0053405F" w:rsidP="0053405F">
      <w:pPr>
        <w:jc w:val="both"/>
        <w:rPr>
          <w:rFonts w:ascii="Arial" w:hAnsi="Arial" w:cs="Arial"/>
          <w:lang w:eastAsia="ar-SA"/>
        </w:rPr>
      </w:pPr>
      <w:r w:rsidRPr="00B654E5">
        <w:rPr>
          <w:rFonts w:ascii="Arial" w:hAnsi="Arial" w:cs="Arial"/>
          <w:lang w:eastAsia="ar-SA"/>
        </w:rPr>
        <w:t>RELACION VALORES A ASEGURAR</w:t>
      </w:r>
    </w:p>
    <w:p w14:paraId="0FA369F6" w14:textId="77777777" w:rsidR="0053405F" w:rsidRPr="00B654E5" w:rsidRDefault="0053405F" w:rsidP="0053405F">
      <w:pPr>
        <w:jc w:val="both"/>
        <w:rPr>
          <w:rFonts w:ascii="Arial" w:hAnsi="Arial" w:cs="Arial"/>
          <w:lang w:eastAsia="ar-SA"/>
        </w:rPr>
      </w:pPr>
      <w:r w:rsidRPr="00B654E5">
        <w:rPr>
          <w:rFonts w:ascii="Arial" w:hAnsi="Arial" w:cs="Arial"/>
          <w:lang w:eastAsia="ar-SA"/>
        </w:rPr>
        <w:t>RELACIÓN DE MAQUINARIA Y EQUIPO (PÓLIZA TR EYM)</w:t>
      </w:r>
    </w:p>
    <w:p w14:paraId="0B24CE0C" w14:textId="77777777" w:rsidR="0053405F" w:rsidRPr="00B654E5" w:rsidRDefault="0053405F" w:rsidP="0053405F">
      <w:pPr>
        <w:jc w:val="both"/>
        <w:rPr>
          <w:rFonts w:ascii="Arial" w:hAnsi="Arial" w:cs="Arial"/>
          <w:lang w:eastAsia="ar-SA"/>
        </w:rPr>
      </w:pPr>
      <w:r w:rsidRPr="00B654E5">
        <w:rPr>
          <w:rFonts w:ascii="Arial" w:hAnsi="Arial" w:cs="Arial"/>
          <w:lang w:eastAsia="ar-SA"/>
        </w:rPr>
        <w:t>RELACIÓN DE VEHÍCULOS</w:t>
      </w:r>
    </w:p>
    <w:p w14:paraId="1E01675F" w14:textId="77777777" w:rsidR="0053405F" w:rsidRPr="00B654E5" w:rsidRDefault="0053405F" w:rsidP="0053405F">
      <w:pPr>
        <w:jc w:val="both"/>
        <w:rPr>
          <w:rFonts w:ascii="Arial" w:hAnsi="Arial" w:cs="Arial"/>
          <w:lang w:eastAsia="ar-SA"/>
        </w:rPr>
      </w:pPr>
      <w:r w:rsidRPr="00B654E5">
        <w:rPr>
          <w:rFonts w:ascii="Arial" w:hAnsi="Arial" w:cs="Arial"/>
          <w:lang w:eastAsia="ar-SA"/>
        </w:rPr>
        <w:t>RELACIÓN DE CARGOS PÓLIZA DE MANEJO</w:t>
      </w:r>
    </w:p>
    <w:p w14:paraId="36E76627" w14:textId="77777777" w:rsidR="0053405F" w:rsidRPr="00B654E5" w:rsidRDefault="0053405F" w:rsidP="0053405F">
      <w:pPr>
        <w:jc w:val="both"/>
        <w:rPr>
          <w:rFonts w:ascii="Arial" w:hAnsi="Arial" w:cs="Arial"/>
          <w:lang w:eastAsia="ar-SA"/>
        </w:rPr>
      </w:pPr>
      <w:r w:rsidRPr="00B654E5">
        <w:rPr>
          <w:rFonts w:ascii="Arial" w:hAnsi="Arial" w:cs="Arial"/>
          <w:lang w:eastAsia="ar-SA"/>
        </w:rPr>
        <w:t>RELACIÓN SOAT</w:t>
      </w:r>
    </w:p>
    <w:p w14:paraId="6646BA4F" w14:textId="77777777" w:rsidR="0053405F" w:rsidRPr="00B654E5" w:rsidRDefault="0053405F" w:rsidP="0053405F">
      <w:pPr>
        <w:jc w:val="both"/>
        <w:rPr>
          <w:rFonts w:ascii="Arial" w:hAnsi="Arial" w:cs="Arial"/>
          <w:lang w:eastAsia="ar-SA"/>
        </w:rPr>
      </w:pPr>
      <w:r w:rsidRPr="00B654E5">
        <w:rPr>
          <w:rFonts w:ascii="Arial" w:hAnsi="Arial" w:cs="Arial"/>
          <w:lang w:eastAsia="ar-SA"/>
        </w:rPr>
        <w:t>RELACIÓN DE FUNCIONARIOS PÓLIZA DE VIDA GRUPO</w:t>
      </w:r>
    </w:p>
    <w:p w14:paraId="4266683A" w14:textId="77777777" w:rsidR="0053405F" w:rsidRPr="00B654E5" w:rsidRDefault="0053405F" w:rsidP="0053405F">
      <w:pPr>
        <w:jc w:val="both"/>
        <w:rPr>
          <w:rFonts w:ascii="Arial" w:hAnsi="Arial" w:cs="Arial"/>
          <w:lang w:eastAsia="ar-SA"/>
        </w:rPr>
      </w:pPr>
      <w:r w:rsidRPr="00B654E5">
        <w:rPr>
          <w:rFonts w:ascii="Arial" w:hAnsi="Arial" w:cs="Arial"/>
          <w:lang w:eastAsia="ar-SA"/>
        </w:rPr>
        <w:t xml:space="preserve">RELACIÓN INMUEBLES PÓLIZA DE INCENDIO DEUDORES </w:t>
      </w:r>
    </w:p>
    <w:p w14:paraId="6DB958C0" w14:textId="77777777" w:rsidR="0053405F" w:rsidRPr="00B654E5" w:rsidRDefault="0053405F" w:rsidP="0053405F">
      <w:pPr>
        <w:jc w:val="both"/>
        <w:rPr>
          <w:rFonts w:ascii="Arial" w:hAnsi="Arial" w:cs="Arial"/>
          <w:lang w:eastAsia="ar-SA"/>
        </w:rPr>
      </w:pPr>
      <w:r w:rsidRPr="00B654E5">
        <w:rPr>
          <w:rFonts w:ascii="Arial" w:hAnsi="Arial" w:cs="Arial"/>
          <w:lang w:eastAsia="ar-SA"/>
        </w:rPr>
        <w:t>RELACIÓN DE DEUDORES PÓLIZA DE VIDA GRUPO</w:t>
      </w:r>
    </w:p>
    <w:p w14:paraId="7A8EBC3A" w14:textId="77777777" w:rsidR="0053405F" w:rsidRPr="00B654E5" w:rsidRDefault="0053405F" w:rsidP="0053405F">
      <w:pPr>
        <w:jc w:val="both"/>
        <w:rPr>
          <w:rFonts w:ascii="Arial" w:hAnsi="Arial" w:cs="Arial"/>
          <w:lang w:eastAsia="ar-SA"/>
        </w:rPr>
      </w:pPr>
      <w:r w:rsidRPr="00B654E5">
        <w:rPr>
          <w:rFonts w:ascii="Arial" w:hAnsi="Arial" w:cs="Arial"/>
          <w:lang w:eastAsia="ar-SA"/>
        </w:rPr>
        <w:t>RELACION DE FUNCIONARIOS LAUDO ARBITRAL</w:t>
      </w:r>
    </w:p>
    <w:p w14:paraId="50D7EE49" w14:textId="77777777" w:rsidR="0053405F" w:rsidRPr="00B654E5" w:rsidRDefault="0053405F" w:rsidP="0053405F">
      <w:pPr>
        <w:jc w:val="both"/>
        <w:rPr>
          <w:rFonts w:ascii="Arial" w:hAnsi="Arial" w:cs="Arial"/>
          <w:lang w:eastAsia="ar-SA"/>
        </w:rPr>
      </w:pPr>
      <w:r w:rsidRPr="00B654E5">
        <w:rPr>
          <w:rFonts w:ascii="Arial" w:hAnsi="Arial" w:cs="Arial"/>
          <w:lang w:eastAsia="ar-SA"/>
        </w:rPr>
        <w:t>(Ver archivo en Excel adjunto)</w:t>
      </w:r>
    </w:p>
    <w:p w14:paraId="53C9DB9D" w14:textId="77777777" w:rsidR="0053405F" w:rsidRPr="00B654E5" w:rsidRDefault="0053405F" w:rsidP="007D28F5">
      <w:pPr>
        <w:jc w:val="center"/>
        <w:rPr>
          <w:rFonts w:ascii="Arial" w:hAnsi="Arial" w:cs="Arial"/>
          <w:b/>
          <w:lang w:eastAsia="ar-SA"/>
        </w:rPr>
      </w:pPr>
      <w:r w:rsidRPr="00B654E5">
        <w:rPr>
          <w:rFonts w:ascii="Arial" w:hAnsi="Arial" w:cs="Arial"/>
          <w:b/>
          <w:lang w:eastAsia="ar-SA"/>
        </w:rPr>
        <w:t>ANEXO No 4</w:t>
      </w:r>
    </w:p>
    <w:p w14:paraId="222918A7" w14:textId="77777777" w:rsidR="0053405F" w:rsidRPr="00B654E5" w:rsidRDefault="0053405F" w:rsidP="0053405F">
      <w:pPr>
        <w:jc w:val="both"/>
        <w:rPr>
          <w:rFonts w:ascii="Arial" w:hAnsi="Arial" w:cs="Arial"/>
          <w:lang w:eastAsia="ar-SA"/>
        </w:rPr>
      </w:pPr>
      <w:r w:rsidRPr="00B654E5">
        <w:rPr>
          <w:rFonts w:ascii="Arial" w:hAnsi="Arial" w:cs="Arial"/>
          <w:lang w:eastAsia="ar-SA"/>
        </w:rPr>
        <w:t>FORMULARIO PÓLIZA DE INFIDELIDAD Y RIESGOS FINANCIEROS</w:t>
      </w:r>
    </w:p>
    <w:p w14:paraId="1DA3791D" w14:textId="77777777" w:rsidR="0053405F" w:rsidRPr="00B654E5" w:rsidRDefault="0053405F" w:rsidP="0053405F">
      <w:pPr>
        <w:jc w:val="both"/>
        <w:rPr>
          <w:rFonts w:ascii="Arial" w:hAnsi="Arial" w:cs="Arial"/>
          <w:lang w:eastAsia="ar-SA"/>
        </w:rPr>
      </w:pPr>
      <w:r w:rsidRPr="00B654E5">
        <w:rPr>
          <w:rFonts w:ascii="Arial" w:hAnsi="Arial" w:cs="Arial"/>
          <w:lang w:eastAsia="ar-SA"/>
        </w:rPr>
        <w:t>(Ver archivo adjunto)</w:t>
      </w:r>
    </w:p>
    <w:p w14:paraId="2C66A460" w14:textId="77777777" w:rsidR="0053405F" w:rsidRPr="00B654E5" w:rsidRDefault="0053405F" w:rsidP="007D28F5">
      <w:pPr>
        <w:jc w:val="center"/>
        <w:rPr>
          <w:rFonts w:ascii="Arial" w:hAnsi="Arial" w:cs="Arial"/>
          <w:b/>
          <w:lang w:eastAsia="ar-SA"/>
        </w:rPr>
      </w:pPr>
      <w:r w:rsidRPr="00B654E5">
        <w:rPr>
          <w:rFonts w:ascii="Arial" w:hAnsi="Arial" w:cs="Arial"/>
          <w:b/>
          <w:lang w:eastAsia="ar-SA"/>
        </w:rPr>
        <w:t>ANEXO No 5</w:t>
      </w:r>
    </w:p>
    <w:p w14:paraId="78BCC938" w14:textId="77777777" w:rsidR="0053405F" w:rsidRPr="00B654E5" w:rsidRDefault="0053405F" w:rsidP="0053405F">
      <w:pPr>
        <w:jc w:val="both"/>
        <w:rPr>
          <w:rFonts w:ascii="Arial" w:hAnsi="Arial" w:cs="Arial"/>
          <w:lang w:eastAsia="ar-SA"/>
        </w:rPr>
      </w:pPr>
      <w:r w:rsidRPr="00B654E5">
        <w:rPr>
          <w:rFonts w:ascii="Arial" w:hAnsi="Arial" w:cs="Arial"/>
          <w:lang w:eastAsia="ar-SA"/>
        </w:rPr>
        <w:t>FORMULARIO PÓLIZA DE RESPONSABILIDAD CIVIL SERVIDORES PÚBLICOS</w:t>
      </w:r>
    </w:p>
    <w:p w14:paraId="7D805B15" w14:textId="77777777" w:rsidR="0053405F" w:rsidRPr="00B654E5" w:rsidRDefault="0053405F" w:rsidP="0053405F">
      <w:pPr>
        <w:jc w:val="both"/>
        <w:rPr>
          <w:rFonts w:ascii="Arial" w:hAnsi="Arial" w:cs="Arial"/>
          <w:lang w:eastAsia="ar-SA"/>
        </w:rPr>
      </w:pPr>
      <w:r w:rsidRPr="00B654E5">
        <w:rPr>
          <w:rFonts w:ascii="Arial" w:hAnsi="Arial" w:cs="Arial"/>
          <w:lang w:eastAsia="ar-SA"/>
        </w:rPr>
        <w:t>(Ver archivo adjunto)</w:t>
      </w:r>
    </w:p>
    <w:p w14:paraId="40332AA4" w14:textId="77777777" w:rsidR="0053405F" w:rsidRPr="00B654E5" w:rsidRDefault="0053405F" w:rsidP="0053405F">
      <w:pPr>
        <w:jc w:val="both"/>
        <w:rPr>
          <w:rFonts w:ascii="Arial" w:hAnsi="Arial" w:cs="Arial"/>
          <w:lang w:eastAsia="ar-SA"/>
        </w:rPr>
      </w:pPr>
    </w:p>
    <w:p w14:paraId="7CFB9DD9" w14:textId="77777777" w:rsidR="0053405F" w:rsidRPr="00B654E5" w:rsidRDefault="0053405F" w:rsidP="00110593">
      <w:pPr>
        <w:jc w:val="center"/>
        <w:rPr>
          <w:rFonts w:ascii="Arial" w:hAnsi="Arial" w:cs="Arial"/>
          <w:b/>
          <w:lang w:eastAsia="ar-SA"/>
        </w:rPr>
      </w:pPr>
      <w:r w:rsidRPr="00B654E5">
        <w:rPr>
          <w:rFonts w:ascii="Arial" w:hAnsi="Arial" w:cs="Arial"/>
          <w:b/>
          <w:lang w:eastAsia="ar-SA"/>
        </w:rPr>
        <w:t>ANEXO No 6</w:t>
      </w:r>
    </w:p>
    <w:p w14:paraId="5BE39287" w14:textId="2D8927AF" w:rsidR="0053405F" w:rsidRPr="00B654E5" w:rsidRDefault="0053405F" w:rsidP="0053405F">
      <w:pPr>
        <w:jc w:val="both"/>
        <w:rPr>
          <w:rFonts w:ascii="Arial" w:hAnsi="Arial" w:cs="Arial"/>
          <w:lang w:eastAsia="ar-SA"/>
        </w:rPr>
      </w:pPr>
      <w:r w:rsidRPr="00B654E5">
        <w:rPr>
          <w:rFonts w:ascii="Arial" w:hAnsi="Arial" w:cs="Arial"/>
          <w:lang w:eastAsia="ar-SA"/>
        </w:rPr>
        <w:t>ESTADOS FINANCIEROS CON CORTE A 31 DE DICIEMBRE DE 20</w:t>
      </w:r>
      <w:r w:rsidR="006771DB">
        <w:rPr>
          <w:rFonts w:ascii="Arial" w:hAnsi="Arial" w:cs="Arial"/>
          <w:lang w:eastAsia="ar-SA"/>
        </w:rPr>
        <w:t>2</w:t>
      </w:r>
      <w:r w:rsidRPr="00B654E5">
        <w:rPr>
          <w:rFonts w:ascii="Arial" w:hAnsi="Arial" w:cs="Arial"/>
          <w:lang w:eastAsia="ar-SA"/>
        </w:rPr>
        <w:t>1</w:t>
      </w:r>
    </w:p>
    <w:p w14:paraId="44793942" w14:textId="77777777" w:rsidR="0053405F" w:rsidRPr="00B654E5" w:rsidRDefault="0053405F" w:rsidP="0053405F">
      <w:pPr>
        <w:jc w:val="both"/>
        <w:rPr>
          <w:rFonts w:ascii="Arial" w:hAnsi="Arial" w:cs="Arial"/>
          <w:lang w:eastAsia="ar-SA"/>
        </w:rPr>
      </w:pPr>
      <w:r w:rsidRPr="00B654E5">
        <w:rPr>
          <w:rFonts w:ascii="Arial" w:hAnsi="Arial" w:cs="Arial"/>
          <w:lang w:eastAsia="ar-SA"/>
        </w:rPr>
        <w:t>(Ver archivo adjunto)</w:t>
      </w:r>
    </w:p>
    <w:p w14:paraId="4AE10A16" w14:textId="77777777" w:rsidR="0053405F" w:rsidRPr="00B654E5" w:rsidRDefault="0053405F" w:rsidP="00110593">
      <w:pPr>
        <w:jc w:val="center"/>
        <w:rPr>
          <w:rFonts w:ascii="Arial" w:hAnsi="Arial" w:cs="Arial"/>
          <w:b/>
          <w:lang w:eastAsia="ar-SA"/>
        </w:rPr>
      </w:pPr>
      <w:r w:rsidRPr="00B654E5">
        <w:rPr>
          <w:rFonts w:ascii="Arial" w:hAnsi="Arial" w:cs="Arial"/>
          <w:b/>
          <w:lang w:eastAsia="ar-SA"/>
        </w:rPr>
        <w:t>ANEXO No 07</w:t>
      </w:r>
    </w:p>
    <w:p w14:paraId="364CCB47" w14:textId="77777777" w:rsidR="0053405F" w:rsidRPr="00B654E5" w:rsidRDefault="0053405F" w:rsidP="0053405F">
      <w:pPr>
        <w:jc w:val="both"/>
        <w:rPr>
          <w:rFonts w:ascii="Arial" w:hAnsi="Arial" w:cs="Arial"/>
          <w:lang w:eastAsia="ar-SA"/>
        </w:rPr>
      </w:pPr>
      <w:r w:rsidRPr="00B654E5">
        <w:rPr>
          <w:rFonts w:ascii="Arial" w:hAnsi="Arial" w:cs="Arial"/>
          <w:lang w:eastAsia="ar-SA"/>
        </w:rPr>
        <w:t>RELACIÓN DE SINIESTRALIDAD DE LOS ÚLTIMOS TRES</w:t>
      </w:r>
      <w:bookmarkStart w:id="67" w:name="_GoBack"/>
      <w:bookmarkEnd w:id="67"/>
      <w:r w:rsidRPr="00B654E5">
        <w:rPr>
          <w:rFonts w:ascii="Arial" w:hAnsi="Arial" w:cs="Arial"/>
          <w:lang w:eastAsia="ar-SA"/>
        </w:rPr>
        <w:t xml:space="preserve"> AÑOS</w:t>
      </w:r>
    </w:p>
    <w:p w14:paraId="3B1F421A" w14:textId="77777777" w:rsidR="0053405F" w:rsidRPr="009A0066" w:rsidRDefault="0053405F" w:rsidP="0053405F">
      <w:pPr>
        <w:jc w:val="both"/>
        <w:rPr>
          <w:rFonts w:ascii="Arial" w:hAnsi="Arial" w:cs="Arial"/>
          <w:lang w:eastAsia="ar-SA"/>
        </w:rPr>
      </w:pPr>
      <w:r w:rsidRPr="00B654E5">
        <w:rPr>
          <w:rFonts w:ascii="Arial" w:hAnsi="Arial" w:cs="Arial"/>
          <w:lang w:eastAsia="ar-SA"/>
        </w:rPr>
        <w:t>(Ver archivo adjunto)</w:t>
      </w:r>
    </w:p>
    <w:p w14:paraId="3937BB15" w14:textId="77777777" w:rsidR="0053405F" w:rsidRPr="009A0066" w:rsidRDefault="0053405F" w:rsidP="0053405F">
      <w:pPr>
        <w:jc w:val="both"/>
        <w:rPr>
          <w:rFonts w:ascii="Arial" w:hAnsi="Arial" w:cs="Arial"/>
          <w:lang w:eastAsia="ar-SA"/>
        </w:rPr>
      </w:pPr>
    </w:p>
    <w:p w14:paraId="2A10F417" w14:textId="77777777" w:rsidR="0053405F" w:rsidRPr="009A0066" w:rsidRDefault="0053405F" w:rsidP="0053405F">
      <w:pPr>
        <w:jc w:val="both"/>
        <w:rPr>
          <w:rFonts w:ascii="Arial" w:hAnsi="Arial" w:cs="Arial"/>
          <w:lang w:val="es-ES" w:eastAsia="es-ES"/>
        </w:rPr>
      </w:pPr>
    </w:p>
    <w:p w14:paraId="6770D990" w14:textId="77777777" w:rsidR="0053405F" w:rsidRPr="009A0066" w:rsidRDefault="0053405F" w:rsidP="0053405F">
      <w:pPr>
        <w:jc w:val="both"/>
        <w:rPr>
          <w:rFonts w:ascii="Arial" w:hAnsi="Arial" w:cs="Arial"/>
        </w:rPr>
      </w:pPr>
    </w:p>
    <w:sectPr w:rsidR="0053405F" w:rsidRPr="009A0066" w:rsidSect="00485A86">
      <w:headerReference w:type="default" r:id="rId50"/>
      <w:footerReference w:type="default" r:id="rId51"/>
      <w:pgSz w:w="12240" w:h="15840" w:code="1"/>
      <w:pgMar w:top="2513" w:right="1701" w:bottom="2410" w:left="1701" w:header="708" w:footer="39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4D3FE" w14:textId="77777777" w:rsidR="00192C6C" w:rsidRDefault="00192C6C" w:rsidP="0053405F">
      <w:pPr>
        <w:spacing w:after="0" w:line="240" w:lineRule="auto"/>
      </w:pPr>
      <w:r>
        <w:separator/>
      </w:r>
    </w:p>
  </w:endnote>
  <w:endnote w:type="continuationSeparator" w:id="0">
    <w:p w14:paraId="47F0399C" w14:textId="77777777" w:rsidR="00192C6C" w:rsidRDefault="00192C6C" w:rsidP="00534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1EB89" w14:textId="77777777" w:rsidR="00537927" w:rsidRDefault="00537927" w:rsidP="0053405F">
    <w:pPr>
      <w:pStyle w:val="Piedepgina"/>
      <w:ind w:left="-1134"/>
      <w:rPr>
        <w:lang w:val="es-CO"/>
      </w:rPr>
    </w:pPr>
    <w:r>
      <w:rPr>
        <w:noProof/>
        <w:sz w:val="18"/>
        <w:szCs w:val="18"/>
        <w:lang w:val="es-CO" w:eastAsia="es-CO"/>
      </w:rPr>
      <w:drawing>
        <wp:anchor distT="0" distB="0" distL="114300" distR="114300" simplePos="0" relativeHeight="251661312" behindDoc="1" locked="0" layoutInCell="1" allowOverlap="1" wp14:anchorId="3C07B464" wp14:editId="0EA03BE5">
          <wp:simplePos x="0" y="0"/>
          <wp:positionH relativeFrom="margin">
            <wp:align>center</wp:align>
          </wp:positionH>
          <wp:positionV relativeFrom="page">
            <wp:posOffset>8736965</wp:posOffset>
          </wp:positionV>
          <wp:extent cx="6681470" cy="617220"/>
          <wp:effectExtent l="0" t="0" r="508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6172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71D16" w14:textId="77777777" w:rsidR="00192C6C" w:rsidRDefault="00192C6C" w:rsidP="0053405F">
      <w:pPr>
        <w:spacing w:after="0" w:line="240" w:lineRule="auto"/>
      </w:pPr>
      <w:r>
        <w:separator/>
      </w:r>
    </w:p>
  </w:footnote>
  <w:footnote w:type="continuationSeparator" w:id="0">
    <w:p w14:paraId="0C52EEEA" w14:textId="77777777" w:rsidR="00192C6C" w:rsidRDefault="00192C6C" w:rsidP="0053405F">
      <w:pPr>
        <w:spacing w:after="0" w:line="240" w:lineRule="auto"/>
      </w:pPr>
      <w:r>
        <w:continuationSeparator/>
      </w:r>
    </w:p>
  </w:footnote>
  <w:footnote w:id="1">
    <w:p w14:paraId="59E81C59" w14:textId="77777777" w:rsidR="00537927" w:rsidRPr="00AD7739" w:rsidRDefault="00537927" w:rsidP="00F9045A">
      <w:pPr>
        <w:pStyle w:val="Textonotapie"/>
        <w:rPr>
          <w:rFonts w:ascii="Arial" w:hAnsi="Arial" w:cs="Arial"/>
          <w:sz w:val="12"/>
          <w:szCs w:val="12"/>
          <w:lang w:eastAsia="es-CO"/>
        </w:rPr>
      </w:pPr>
      <w:r>
        <w:rPr>
          <w:rStyle w:val="Refdenotaalpie"/>
        </w:rPr>
        <w:footnoteRef/>
      </w:r>
      <w:r>
        <w:t xml:space="preserve"> </w:t>
      </w:r>
      <w:r w:rsidRPr="00AD7739">
        <w:rPr>
          <w:rFonts w:ascii="Arial" w:hAnsi="Arial" w:cs="Arial"/>
          <w:b/>
          <w:bCs/>
          <w:sz w:val="12"/>
          <w:szCs w:val="12"/>
        </w:rPr>
        <w:t>FEDERACION COLOMBIANA DE ASEGURADORES – FASECOLDA</w:t>
      </w:r>
      <w:r w:rsidRPr="00AD7739">
        <w:rPr>
          <w:rFonts w:ascii="Arial" w:hAnsi="Arial" w:cs="Arial"/>
          <w:sz w:val="12"/>
          <w:szCs w:val="12"/>
        </w:rPr>
        <w:t>, Boletín de Estadísticas No. 039-2021, Bogotá D.C., Septiembre 30 de 2021</w:t>
      </w:r>
    </w:p>
  </w:footnote>
  <w:footnote w:id="2">
    <w:p w14:paraId="3894732D" w14:textId="77777777" w:rsidR="00537927" w:rsidRPr="00AD7739" w:rsidRDefault="00537927" w:rsidP="00F9045A">
      <w:pPr>
        <w:pStyle w:val="Textonotapie"/>
        <w:rPr>
          <w:rFonts w:ascii="Arial" w:hAnsi="Arial" w:cs="Arial"/>
          <w:sz w:val="12"/>
          <w:szCs w:val="12"/>
        </w:rPr>
      </w:pPr>
      <w:r w:rsidRPr="00AD7739">
        <w:rPr>
          <w:rStyle w:val="Refdenotaalpie"/>
          <w:rFonts w:ascii="Arial" w:hAnsi="Arial" w:cs="Arial"/>
          <w:sz w:val="12"/>
          <w:szCs w:val="12"/>
        </w:rPr>
        <w:footnoteRef/>
      </w:r>
      <w:r w:rsidRPr="00AD7739">
        <w:rPr>
          <w:rFonts w:ascii="Arial" w:hAnsi="Arial" w:cs="Arial"/>
          <w:sz w:val="12"/>
          <w:szCs w:val="12"/>
        </w:rPr>
        <w:t xml:space="preserve"> </w:t>
      </w:r>
      <w:r w:rsidRPr="00AD7739">
        <w:rPr>
          <w:rFonts w:ascii="Arial" w:hAnsi="Arial" w:cs="Arial"/>
          <w:b/>
          <w:bCs/>
          <w:sz w:val="12"/>
          <w:szCs w:val="12"/>
        </w:rPr>
        <w:t>FEDERACION COLOMBIANA DE ASEGURADORES – FASECOLDA</w:t>
      </w:r>
      <w:r w:rsidRPr="00AD7739">
        <w:rPr>
          <w:rFonts w:ascii="Arial" w:hAnsi="Arial" w:cs="Arial"/>
          <w:sz w:val="12"/>
          <w:szCs w:val="12"/>
        </w:rPr>
        <w:t>, Boletín de Estadísticas No. 039-2021, Bogotá D.C., Septiembre 30 de 2021</w:t>
      </w:r>
    </w:p>
  </w:footnote>
  <w:footnote w:id="3">
    <w:p w14:paraId="32134DF4" w14:textId="77777777" w:rsidR="00537927" w:rsidRPr="00AD7739" w:rsidRDefault="00537927" w:rsidP="00F9045A">
      <w:pPr>
        <w:pStyle w:val="Textonotapie"/>
        <w:rPr>
          <w:rFonts w:ascii="Arial" w:hAnsi="Arial" w:cs="Arial"/>
          <w:sz w:val="12"/>
          <w:szCs w:val="12"/>
        </w:rPr>
      </w:pPr>
      <w:r w:rsidRPr="00AD7739">
        <w:rPr>
          <w:rStyle w:val="Refdenotaalpie"/>
          <w:rFonts w:ascii="Arial" w:hAnsi="Arial" w:cs="Arial"/>
          <w:sz w:val="12"/>
          <w:szCs w:val="12"/>
        </w:rPr>
        <w:footnoteRef/>
      </w:r>
      <w:r w:rsidRPr="00AD7739">
        <w:rPr>
          <w:rFonts w:ascii="Arial" w:hAnsi="Arial" w:cs="Arial"/>
          <w:sz w:val="12"/>
          <w:szCs w:val="12"/>
        </w:rPr>
        <w:t xml:space="preserve"> </w:t>
      </w:r>
      <w:r w:rsidRPr="00AD7739">
        <w:rPr>
          <w:rFonts w:ascii="Arial" w:hAnsi="Arial" w:cs="Arial"/>
          <w:b/>
          <w:bCs/>
          <w:sz w:val="12"/>
          <w:szCs w:val="12"/>
        </w:rPr>
        <w:t>FEDERACION COLOMBIANA DE ASEGURADORES – FASECOLDA</w:t>
      </w:r>
      <w:r w:rsidRPr="00AD7739">
        <w:rPr>
          <w:rFonts w:ascii="Arial" w:hAnsi="Arial" w:cs="Arial"/>
          <w:sz w:val="12"/>
          <w:szCs w:val="12"/>
        </w:rPr>
        <w:t>, Boletín de Estadísticas No. 039-2021, Bogotá D.C., Septiembre 30 de 2021</w:t>
      </w:r>
    </w:p>
  </w:footnote>
  <w:footnote w:id="4">
    <w:p w14:paraId="29A263DB" w14:textId="77777777" w:rsidR="00537927" w:rsidRPr="00AD7739" w:rsidRDefault="00537927" w:rsidP="00F9045A">
      <w:pPr>
        <w:pStyle w:val="Textonotapie"/>
        <w:rPr>
          <w:rFonts w:ascii="Arial" w:hAnsi="Arial" w:cs="Arial"/>
          <w:sz w:val="12"/>
          <w:szCs w:val="12"/>
        </w:rPr>
      </w:pPr>
      <w:r w:rsidRPr="00AD7739">
        <w:rPr>
          <w:rStyle w:val="Refdenotaalpie"/>
          <w:rFonts w:ascii="Arial" w:hAnsi="Arial" w:cs="Arial"/>
          <w:sz w:val="12"/>
          <w:szCs w:val="12"/>
        </w:rPr>
        <w:footnoteRef/>
      </w:r>
      <w:r w:rsidRPr="00AD7739">
        <w:rPr>
          <w:rFonts w:ascii="Arial" w:hAnsi="Arial" w:cs="Arial"/>
          <w:sz w:val="12"/>
          <w:szCs w:val="12"/>
        </w:rPr>
        <w:t xml:space="preserve"> </w:t>
      </w:r>
      <w:r w:rsidRPr="00AD7739">
        <w:rPr>
          <w:rFonts w:ascii="Arial" w:hAnsi="Arial" w:cs="Arial"/>
          <w:b/>
          <w:bCs/>
          <w:sz w:val="12"/>
          <w:szCs w:val="12"/>
        </w:rPr>
        <w:t>FEDERACION COLOMBIANA DE ASEGURADORES – FASECOLDA</w:t>
      </w:r>
      <w:r w:rsidRPr="00AD7739">
        <w:rPr>
          <w:rFonts w:ascii="Arial" w:hAnsi="Arial" w:cs="Arial"/>
          <w:sz w:val="12"/>
          <w:szCs w:val="12"/>
        </w:rPr>
        <w:t>, Boletín de Estadísticas No. 039-2021, Bogotá D.C., Septiembre 30 de 2021</w:t>
      </w:r>
    </w:p>
  </w:footnote>
  <w:footnote w:id="5">
    <w:p w14:paraId="55DD96B5" w14:textId="77777777" w:rsidR="00537927" w:rsidRPr="00355A01" w:rsidRDefault="00537927" w:rsidP="00F9045A">
      <w:pPr>
        <w:pStyle w:val="Textonotapie"/>
        <w:rPr>
          <w:rFonts w:ascii="Arial" w:hAnsi="Arial" w:cs="Arial"/>
          <w:sz w:val="12"/>
          <w:szCs w:val="12"/>
        </w:rPr>
      </w:pPr>
      <w:r w:rsidRPr="004706CB">
        <w:rPr>
          <w:rStyle w:val="Refdenotaalpie"/>
          <w:sz w:val="14"/>
          <w:szCs w:val="14"/>
        </w:rPr>
        <w:footnoteRef/>
      </w:r>
      <w:r w:rsidRPr="004706CB">
        <w:rPr>
          <w:sz w:val="14"/>
          <w:szCs w:val="14"/>
        </w:rPr>
        <w:t xml:space="preserve"> </w:t>
      </w:r>
      <w:r w:rsidRPr="00355A01">
        <w:rPr>
          <w:rFonts w:ascii="Arial" w:hAnsi="Arial" w:cs="Arial"/>
          <w:b/>
          <w:bCs/>
          <w:sz w:val="12"/>
          <w:szCs w:val="12"/>
        </w:rPr>
        <w:t>FEDERACION COLOMBIANA DE ASEGURADORES – FASECOLDA</w:t>
      </w:r>
      <w:r w:rsidRPr="00355A01">
        <w:rPr>
          <w:rFonts w:ascii="Arial" w:hAnsi="Arial" w:cs="Arial"/>
          <w:sz w:val="12"/>
          <w:szCs w:val="12"/>
        </w:rPr>
        <w:t>, Boletín de Estadísticas No. 039-2021, Bogotá D.C., Septiembre 30 de 2021</w:t>
      </w:r>
    </w:p>
  </w:footnote>
  <w:footnote w:id="6">
    <w:p w14:paraId="30EB88E7" w14:textId="77777777" w:rsidR="00537927" w:rsidRPr="00355A01" w:rsidRDefault="00537927" w:rsidP="00F9045A">
      <w:pPr>
        <w:pStyle w:val="Textonotapie"/>
        <w:rPr>
          <w:rFonts w:ascii="Arial" w:hAnsi="Arial" w:cs="Arial"/>
          <w:sz w:val="12"/>
          <w:szCs w:val="12"/>
        </w:rPr>
      </w:pPr>
      <w:r w:rsidRPr="00355A01">
        <w:rPr>
          <w:rStyle w:val="Refdenotaalpie"/>
          <w:rFonts w:ascii="Arial" w:hAnsi="Arial" w:cs="Arial"/>
          <w:sz w:val="12"/>
          <w:szCs w:val="12"/>
        </w:rPr>
        <w:footnoteRef/>
      </w:r>
      <w:r w:rsidRPr="00355A01">
        <w:rPr>
          <w:rFonts w:ascii="Arial" w:hAnsi="Arial" w:cs="Arial"/>
          <w:sz w:val="12"/>
          <w:szCs w:val="12"/>
        </w:rPr>
        <w:t xml:space="preserve"> </w:t>
      </w:r>
      <w:r w:rsidRPr="00355A01">
        <w:rPr>
          <w:rFonts w:ascii="Arial" w:hAnsi="Arial" w:cs="Arial"/>
          <w:b/>
          <w:bCs/>
          <w:sz w:val="12"/>
          <w:szCs w:val="12"/>
        </w:rPr>
        <w:t>FEDERACION COLOMBIANA DE ASEGURADORES – FASECOLDA</w:t>
      </w:r>
      <w:r w:rsidRPr="00355A01">
        <w:rPr>
          <w:rFonts w:ascii="Arial" w:hAnsi="Arial" w:cs="Arial"/>
          <w:sz w:val="12"/>
          <w:szCs w:val="12"/>
        </w:rPr>
        <w:t>, Boletín de Estadísticas No. 039-2021, Bogotá D.C., Septiembre 30 de 2021</w:t>
      </w:r>
    </w:p>
  </w:footnote>
  <w:footnote w:id="7">
    <w:p w14:paraId="56EFD604" w14:textId="77777777" w:rsidR="00537927" w:rsidRPr="00355A01" w:rsidRDefault="00537927" w:rsidP="00F9045A">
      <w:pPr>
        <w:pStyle w:val="Textonotapie"/>
        <w:rPr>
          <w:rFonts w:ascii="Arial" w:hAnsi="Arial" w:cs="Arial"/>
          <w:sz w:val="12"/>
          <w:szCs w:val="12"/>
        </w:rPr>
      </w:pPr>
      <w:r w:rsidRPr="00355A01">
        <w:rPr>
          <w:rStyle w:val="Refdenotaalpie"/>
          <w:rFonts w:ascii="Arial" w:hAnsi="Arial" w:cs="Arial"/>
          <w:sz w:val="12"/>
          <w:szCs w:val="12"/>
        </w:rPr>
        <w:footnoteRef/>
      </w:r>
      <w:r w:rsidRPr="00355A01">
        <w:rPr>
          <w:rFonts w:ascii="Arial" w:hAnsi="Arial" w:cs="Arial"/>
          <w:sz w:val="12"/>
          <w:szCs w:val="12"/>
        </w:rPr>
        <w:t xml:space="preserve"> </w:t>
      </w:r>
      <w:r w:rsidRPr="00355A01">
        <w:rPr>
          <w:rFonts w:ascii="Arial" w:hAnsi="Arial" w:cs="Arial"/>
          <w:b/>
          <w:bCs/>
          <w:sz w:val="12"/>
          <w:szCs w:val="12"/>
        </w:rPr>
        <w:t>FEDERACION COLOMBIANA DE ASEGURADORES – FASECOLDA</w:t>
      </w:r>
      <w:r w:rsidRPr="00355A01">
        <w:rPr>
          <w:rFonts w:ascii="Arial" w:hAnsi="Arial" w:cs="Arial"/>
          <w:sz w:val="12"/>
          <w:szCs w:val="12"/>
        </w:rPr>
        <w:t>, Boletín de Estadísticas No. 039-2021, Bogotá D.C., Septiembre 30 de 2021</w:t>
      </w:r>
    </w:p>
    <w:p w14:paraId="49F237F6" w14:textId="77777777" w:rsidR="00537927" w:rsidRPr="00870FC4" w:rsidRDefault="00537927" w:rsidP="00F9045A">
      <w:pPr>
        <w:pStyle w:val="Textonotapie"/>
        <w:rPr>
          <w:sz w:val="14"/>
          <w:szCs w:val="14"/>
        </w:rPr>
      </w:pPr>
    </w:p>
  </w:footnote>
  <w:footnote w:id="8">
    <w:p w14:paraId="6C59B068" w14:textId="77777777" w:rsidR="00537927" w:rsidRPr="006706F3" w:rsidRDefault="00537927" w:rsidP="00F9045A">
      <w:pPr>
        <w:pStyle w:val="Textonotapie"/>
        <w:rPr>
          <w:rFonts w:ascii="Arial" w:hAnsi="Arial" w:cs="Arial"/>
          <w:sz w:val="12"/>
          <w:szCs w:val="12"/>
        </w:rPr>
      </w:pPr>
      <w:r w:rsidRPr="006706F3">
        <w:rPr>
          <w:rStyle w:val="Refdenotaalpie"/>
          <w:rFonts w:ascii="Arial" w:hAnsi="Arial" w:cs="Arial"/>
          <w:sz w:val="12"/>
          <w:szCs w:val="12"/>
        </w:rPr>
        <w:footnoteRef/>
      </w:r>
      <w:r w:rsidRPr="006706F3">
        <w:rPr>
          <w:rFonts w:ascii="Arial" w:hAnsi="Arial" w:cs="Arial"/>
          <w:sz w:val="12"/>
          <w:szCs w:val="12"/>
        </w:rPr>
        <w:t xml:space="preserve"> </w:t>
      </w:r>
      <w:r w:rsidRPr="006706F3">
        <w:rPr>
          <w:rFonts w:ascii="Arial" w:hAnsi="Arial" w:cs="Arial"/>
          <w:b/>
          <w:bCs/>
          <w:sz w:val="12"/>
          <w:szCs w:val="12"/>
        </w:rPr>
        <w:t>FEDERACION COLOMBIANA DE ASEGURADORES – FASECOLDA</w:t>
      </w:r>
      <w:r w:rsidRPr="006706F3">
        <w:rPr>
          <w:rFonts w:ascii="Arial" w:hAnsi="Arial" w:cs="Arial"/>
          <w:sz w:val="12"/>
          <w:szCs w:val="12"/>
        </w:rPr>
        <w:t>, Boletín de Estadísticas No. 039-2021, Bogotá D.C., Septiembre 30 de 2021</w:t>
      </w:r>
    </w:p>
  </w:footnote>
  <w:footnote w:id="9">
    <w:p w14:paraId="47D17008" w14:textId="77777777" w:rsidR="00537927" w:rsidRPr="008429FC" w:rsidRDefault="00537927" w:rsidP="00F9045A">
      <w:pPr>
        <w:pStyle w:val="Textonotapie"/>
        <w:rPr>
          <w:rFonts w:ascii="Arial" w:hAnsi="Arial" w:cs="Arial"/>
          <w:sz w:val="12"/>
          <w:szCs w:val="12"/>
        </w:rPr>
      </w:pPr>
      <w:r w:rsidRPr="008429FC">
        <w:rPr>
          <w:rStyle w:val="Refdenotaalpie"/>
          <w:rFonts w:ascii="Arial" w:hAnsi="Arial" w:cs="Arial"/>
          <w:sz w:val="12"/>
          <w:szCs w:val="12"/>
        </w:rPr>
        <w:footnoteRef/>
      </w:r>
      <w:r w:rsidRPr="008429FC">
        <w:rPr>
          <w:rFonts w:ascii="Arial" w:hAnsi="Arial" w:cs="Arial"/>
          <w:sz w:val="12"/>
          <w:szCs w:val="12"/>
        </w:rPr>
        <w:t xml:space="preserve"> </w:t>
      </w:r>
      <w:r w:rsidRPr="008429FC">
        <w:rPr>
          <w:rFonts w:ascii="Arial" w:hAnsi="Arial" w:cs="Arial"/>
          <w:b/>
          <w:bCs/>
          <w:sz w:val="12"/>
          <w:szCs w:val="12"/>
        </w:rPr>
        <w:t>FEDERACION COLOMBIANA DE ASEGURADORES – FASECOLDA</w:t>
      </w:r>
      <w:r w:rsidRPr="008429FC">
        <w:rPr>
          <w:rFonts w:ascii="Arial" w:hAnsi="Arial" w:cs="Arial"/>
          <w:sz w:val="12"/>
          <w:szCs w:val="12"/>
        </w:rPr>
        <w:t>, Boletín de Estadísticas No. 039-2021, Bogotá D.C., Septiembre 30 de 2021</w:t>
      </w:r>
    </w:p>
    <w:p w14:paraId="48C3AC43" w14:textId="77777777" w:rsidR="00537927" w:rsidRPr="008429FC" w:rsidRDefault="00537927" w:rsidP="00F9045A">
      <w:pPr>
        <w:pStyle w:val="Textonotapie"/>
        <w:rPr>
          <w:rFonts w:ascii="Arial" w:hAnsi="Arial" w:cs="Arial"/>
          <w:sz w:val="12"/>
          <w:szCs w:val="12"/>
        </w:rPr>
      </w:pPr>
    </w:p>
  </w:footnote>
  <w:footnote w:id="10">
    <w:p w14:paraId="15B45983" w14:textId="77777777" w:rsidR="00537927" w:rsidRPr="008429FC" w:rsidRDefault="00537927" w:rsidP="00F9045A">
      <w:pPr>
        <w:pStyle w:val="Textonotapie"/>
        <w:rPr>
          <w:rFonts w:ascii="Arial" w:hAnsi="Arial" w:cs="Arial"/>
          <w:sz w:val="12"/>
          <w:szCs w:val="12"/>
        </w:rPr>
      </w:pPr>
      <w:r w:rsidRPr="008429FC">
        <w:rPr>
          <w:rStyle w:val="Refdenotaalpie"/>
          <w:rFonts w:ascii="Arial" w:hAnsi="Arial" w:cs="Arial"/>
          <w:sz w:val="12"/>
          <w:szCs w:val="12"/>
        </w:rPr>
        <w:footnoteRef/>
      </w:r>
      <w:r w:rsidRPr="008429FC">
        <w:rPr>
          <w:rFonts w:ascii="Arial" w:hAnsi="Arial" w:cs="Arial"/>
          <w:sz w:val="12"/>
          <w:szCs w:val="12"/>
        </w:rPr>
        <w:t xml:space="preserve"> </w:t>
      </w:r>
      <w:r w:rsidRPr="008429FC">
        <w:rPr>
          <w:rFonts w:ascii="Arial" w:hAnsi="Arial" w:cs="Arial"/>
          <w:b/>
          <w:bCs/>
          <w:sz w:val="12"/>
          <w:szCs w:val="12"/>
        </w:rPr>
        <w:t>FEDERACION COLOMBIANA DE ASEGURADORES – FASECOLDA</w:t>
      </w:r>
      <w:r w:rsidRPr="008429FC">
        <w:rPr>
          <w:rFonts w:ascii="Arial" w:hAnsi="Arial" w:cs="Arial"/>
          <w:sz w:val="12"/>
          <w:szCs w:val="12"/>
        </w:rPr>
        <w:t>, Boletín de Estadísticas No. 039-2021, Bogotá D.C., Septiembre 30 de 2021</w:t>
      </w:r>
    </w:p>
  </w:footnote>
  <w:footnote w:id="11">
    <w:p w14:paraId="42DAC1E5" w14:textId="77777777" w:rsidR="00537927" w:rsidRPr="007675A1" w:rsidRDefault="00537927" w:rsidP="00F9045A">
      <w:pPr>
        <w:pStyle w:val="Textonotapie"/>
        <w:rPr>
          <w:rFonts w:ascii="Arial" w:hAnsi="Arial" w:cs="Arial"/>
          <w:sz w:val="12"/>
          <w:szCs w:val="12"/>
        </w:rPr>
      </w:pPr>
      <w:r w:rsidRPr="007675A1">
        <w:rPr>
          <w:rStyle w:val="Refdenotaalpie"/>
          <w:rFonts w:ascii="Arial" w:hAnsi="Arial" w:cs="Arial"/>
          <w:sz w:val="12"/>
          <w:szCs w:val="12"/>
        </w:rPr>
        <w:footnoteRef/>
      </w:r>
      <w:r w:rsidRPr="007675A1">
        <w:rPr>
          <w:rFonts w:ascii="Arial" w:hAnsi="Arial" w:cs="Arial"/>
          <w:sz w:val="12"/>
          <w:szCs w:val="12"/>
        </w:rPr>
        <w:t xml:space="preserve"> </w:t>
      </w:r>
      <w:r w:rsidRPr="007675A1">
        <w:rPr>
          <w:rFonts w:ascii="Arial" w:hAnsi="Arial" w:cs="Arial"/>
          <w:b/>
          <w:bCs/>
          <w:sz w:val="12"/>
          <w:szCs w:val="12"/>
        </w:rPr>
        <w:t>FEDERACION COLOMBIANA DE ASEGURADORES – FASECOLDA</w:t>
      </w:r>
      <w:r w:rsidRPr="007675A1">
        <w:rPr>
          <w:rFonts w:ascii="Arial" w:hAnsi="Arial" w:cs="Arial"/>
          <w:sz w:val="12"/>
          <w:szCs w:val="12"/>
        </w:rPr>
        <w:t>, Boletín de Estadísticas No. 039-2021, Bogotá D.C., Septiembre 30 de 2021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21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4925"/>
      <w:gridCol w:w="2467"/>
    </w:tblGrid>
    <w:tr w:rsidR="00537927" w14:paraId="4884B651" w14:textId="77777777" w:rsidTr="00374C87">
      <w:trPr>
        <w:trHeight w:val="987"/>
      </w:trPr>
      <w:tc>
        <w:tcPr>
          <w:tcW w:w="2820" w:type="dxa"/>
        </w:tcPr>
        <w:p w14:paraId="74A4E851" w14:textId="77777777" w:rsidR="00537927" w:rsidRDefault="00537927" w:rsidP="0053405F">
          <w:pPr>
            <w:pStyle w:val="Encabezado"/>
            <w:tabs>
              <w:tab w:val="clear" w:pos="4252"/>
              <w:tab w:val="clear" w:pos="8504"/>
            </w:tabs>
          </w:pPr>
          <w:r>
            <w:rPr>
              <w:rFonts w:ascii="Arial" w:hAnsi="Arial" w:cs="Arial"/>
              <w:noProof/>
              <w:lang w:val="es-CO" w:eastAsia="es-CO"/>
            </w:rPr>
            <w:drawing>
              <wp:anchor distT="0" distB="0" distL="114300" distR="114300" simplePos="0" relativeHeight="251659264" behindDoc="1" locked="0" layoutInCell="1" allowOverlap="1" wp14:anchorId="0B3BB99B" wp14:editId="0D4C1D2B">
                <wp:simplePos x="0" y="0"/>
                <wp:positionH relativeFrom="page">
                  <wp:posOffset>244475</wp:posOffset>
                </wp:positionH>
                <wp:positionV relativeFrom="page">
                  <wp:posOffset>-173355</wp:posOffset>
                </wp:positionV>
                <wp:extent cx="1950720" cy="1152525"/>
                <wp:effectExtent l="0" t="0" r="0" b="952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4925" w:type="dxa"/>
        </w:tcPr>
        <w:p w14:paraId="75716149" w14:textId="77777777" w:rsidR="00537927" w:rsidRDefault="00537927">
          <w:pPr>
            <w:pStyle w:val="Encabezado"/>
          </w:pPr>
        </w:p>
      </w:tc>
      <w:tc>
        <w:tcPr>
          <w:tcW w:w="2467" w:type="dxa"/>
        </w:tcPr>
        <w:p w14:paraId="19AE2316" w14:textId="77777777" w:rsidR="00537927" w:rsidRDefault="00537927" w:rsidP="0053405F">
          <w:pPr>
            <w:pStyle w:val="Encabezado"/>
            <w:jc w:val="right"/>
          </w:pPr>
        </w:p>
      </w:tc>
    </w:tr>
  </w:tbl>
  <w:p w14:paraId="26532B87" w14:textId="77777777" w:rsidR="00537927" w:rsidRDefault="00537927" w:rsidP="0053405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5219A"/>
    <w:multiLevelType w:val="hybridMultilevel"/>
    <w:tmpl w:val="3320C398"/>
    <w:lvl w:ilvl="0" w:tplc="14B489B8">
      <w:start w:val="1"/>
      <w:numFmt w:val="lowerLetter"/>
      <w:lvlText w:val="%1."/>
      <w:lvlJc w:val="left"/>
      <w:pPr>
        <w:ind w:left="1068"/>
      </w:pPr>
      <w:rPr>
        <w:rFont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492178"/>
    <w:multiLevelType w:val="multilevel"/>
    <w:tmpl w:val="0D247390"/>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FC405A"/>
    <w:multiLevelType w:val="hybridMultilevel"/>
    <w:tmpl w:val="1AAEEC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9C3CC0"/>
    <w:multiLevelType w:val="multilevel"/>
    <w:tmpl w:val="B8EA8220"/>
    <w:lvl w:ilvl="0">
      <w:start w:val="10"/>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367B37"/>
    <w:multiLevelType w:val="multilevel"/>
    <w:tmpl w:val="DDEAE5E6"/>
    <w:lvl w:ilvl="0">
      <w:start w:val="4"/>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21820DA"/>
    <w:multiLevelType w:val="multilevel"/>
    <w:tmpl w:val="AC2A5FBC"/>
    <w:lvl w:ilvl="0">
      <w:start w:val="1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DC1529"/>
    <w:multiLevelType w:val="hybridMultilevel"/>
    <w:tmpl w:val="1062C3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407435"/>
    <w:multiLevelType w:val="multilevel"/>
    <w:tmpl w:val="B430440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D600326"/>
    <w:multiLevelType w:val="hybridMultilevel"/>
    <w:tmpl w:val="0430F9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25368BC"/>
    <w:multiLevelType w:val="multilevel"/>
    <w:tmpl w:val="DBEC86FE"/>
    <w:lvl w:ilvl="0">
      <w:start w:val="1"/>
      <w:numFmt w:val="decimal"/>
      <w:lvlText w:val="%1."/>
      <w:lvlJc w:val="left"/>
      <w:pPr>
        <w:ind w:left="720" w:hanging="360"/>
      </w:pPr>
      <w:rPr>
        <w:b/>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343F17C4"/>
    <w:multiLevelType w:val="hybridMultilevel"/>
    <w:tmpl w:val="E69A55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A0E5BF3"/>
    <w:multiLevelType w:val="hybridMultilevel"/>
    <w:tmpl w:val="89F04F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3FC47866"/>
    <w:multiLevelType w:val="multilevel"/>
    <w:tmpl w:val="B14C3B6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3264ACE"/>
    <w:multiLevelType w:val="hybridMultilevel"/>
    <w:tmpl w:val="D840CD14"/>
    <w:lvl w:ilvl="0" w:tplc="4030F022">
      <w:start w:val="1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712B75"/>
    <w:multiLevelType w:val="multilevel"/>
    <w:tmpl w:val="D7F684B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0BB3BCD"/>
    <w:multiLevelType w:val="hybridMultilevel"/>
    <w:tmpl w:val="C590AF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A4E731F"/>
    <w:multiLevelType w:val="hybridMultilevel"/>
    <w:tmpl w:val="5F9A30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B9219B1"/>
    <w:multiLevelType w:val="hybridMultilevel"/>
    <w:tmpl w:val="1CA2C208"/>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E0F0CC5"/>
    <w:multiLevelType w:val="multilevel"/>
    <w:tmpl w:val="57DAD69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BEA0EDB"/>
    <w:multiLevelType w:val="hybridMultilevel"/>
    <w:tmpl w:val="44B8DB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CAE776B"/>
    <w:multiLevelType w:val="hybridMultilevel"/>
    <w:tmpl w:val="478AC8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FA54024"/>
    <w:multiLevelType w:val="hybridMultilevel"/>
    <w:tmpl w:val="C37284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1"/>
  </w:num>
  <w:num w:numId="3">
    <w:abstractNumId w:val="15"/>
  </w:num>
  <w:num w:numId="4">
    <w:abstractNumId w:val="8"/>
  </w:num>
  <w:num w:numId="5">
    <w:abstractNumId w:val="9"/>
  </w:num>
  <w:num w:numId="6">
    <w:abstractNumId w:val="10"/>
  </w:num>
  <w:num w:numId="7">
    <w:abstractNumId w:val="2"/>
  </w:num>
  <w:num w:numId="8">
    <w:abstractNumId w:val="6"/>
  </w:num>
  <w:num w:numId="9">
    <w:abstractNumId w:val="19"/>
  </w:num>
  <w:num w:numId="10">
    <w:abstractNumId w:val="20"/>
  </w:num>
  <w:num w:numId="11">
    <w:abstractNumId w:val="16"/>
  </w:num>
  <w:num w:numId="12">
    <w:abstractNumId w:val="5"/>
  </w:num>
  <w:num w:numId="13">
    <w:abstractNumId w:val="7"/>
  </w:num>
  <w:num w:numId="14">
    <w:abstractNumId w:val="11"/>
  </w:num>
  <w:num w:numId="15">
    <w:abstractNumId w:val="18"/>
  </w:num>
  <w:num w:numId="16">
    <w:abstractNumId w:val="4"/>
  </w:num>
  <w:num w:numId="17">
    <w:abstractNumId w:val="12"/>
  </w:num>
  <w:num w:numId="18">
    <w:abstractNumId w:val="14"/>
  </w:num>
  <w:num w:numId="19">
    <w:abstractNumId w:val="17"/>
  </w:num>
  <w:num w:numId="20">
    <w:abstractNumId w:val="0"/>
  </w:num>
  <w:num w:numId="21">
    <w:abstractNumId w:val="3"/>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5F"/>
    <w:rsid w:val="00033A11"/>
    <w:rsid w:val="000813A0"/>
    <w:rsid w:val="000A2908"/>
    <w:rsid w:val="000E4B4B"/>
    <w:rsid w:val="00110593"/>
    <w:rsid w:val="001325BF"/>
    <w:rsid w:val="00140686"/>
    <w:rsid w:val="0014758F"/>
    <w:rsid w:val="00157B6E"/>
    <w:rsid w:val="00164E95"/>
    <w:rsid w:val="00165084"/>
    <w:rsid w:val="00177847"/>
    <w:rsid w:val="00192C6C"/>
    <w:rsid w:val="001B26FD"/>
    <w:rsid w:val="00205CED"/>
    <w:rsid w:val="002355D3"/>
    <w:rsid w:val="002506AE"/>
    <w:rsid w:val="00262AD3"/>
    <w:rsid w:val="00293832"/>
    <w:rsid w:val="002939F2"/>
    <w:rsid w:val="00297F55"/>
    <w:rsid w:val="002D2C3A"/>
    <w:rsid w:val="002F3AF7"/>
    <w:rsid w:val="002F7F87"/>
    <w:rsid w:val="003462B3"/>
    <w:rsid w:val="00351B2A"/>
    <w:rsid w:val="00374C87"/>
    <w:rsid w:val="003B1C12"/>
    <w:rsid w:val="003C76DE"/>
    <w:rsid w:val="00446928"/>
    <w:rsid w:val="00447164"/>
    <w:rsid w:val="00456210"/>
    <w:rsid w:val="00460A8E"/>
    <w:rsid w:val="0046204D"/>
    <w:rsid w:val="004647C1"/>
    <w:rsid w:val="00485A86"/>
    <w:rsid w:val="00491EEB"/>
    <w:rsid w:val="004F7A7A"/>
    <w:rsid w:val="0053405F"/>
    <w:rsid w:val="00537927"/>
    <w:rsid w:val="00550690"/>
    <w:rsid w:val="005529F0"/>
    <w:rsid w:val="00567FA1"/>
    <w:rsid w:val="00586C73"/>
    <w:rsid w:val="0059782C"/>
    <w:rsid w:val="005A3206"/>
    <w:rsid w:val="005C4CB3"/>
    <w:rsid w:val="00601DEF"/>
    <w:rsid w:val="0063189B"/>
    <w:rsid w:val="006771DB"/>
    <w:rsid w:val="00680297"/>
    <w:rsid w:val="00683FC4"/>
    <w:rsid w:val="006A180D"/>
    <w:rsid w:val="006A4218"/>
    <w:rsid w:val="006B5C78"/>
    <w:rsid w:val="006C68DE"/>
    <w:rsid w:val="00703B4D"/>
    <w:rsid w:val="00726677"/>
    <w:rsid w:val="00755C69"/>
    <w:rsid w:val="00760598"/>
    <w:rsid w:val="007725D4"/>
    <w:rsid w:val="007B2811"/>
    <w:rsid w:val="007B32C3"/>
    <w:rsid w:val="007B556F"/>
    <w:rsid w:val="007D078B"/>
    <w:rsid w:val="007D28F5"/>
    <w:rsid w:val="007E2B0B"/>
    <w:rsid w:val="007F2738"/>
    <w:rsid w:val="007F7BDF"/>
    <w:rsid w:val="00827A38"/>
    <w:rsid w:val="00841316"/>
    <w:rsid w:val="00874374"/>
    <w:rsid w:val="008746F2"/>
    <w:rsid w:val="008828B1"/>
    <w:rsid w:val="008932C7"/>
    <w:rsid w:val="008A0C91"/>
    <w:rsid w:val="008B4C05"/>
    <w:rsid w:val="008C697B"/>
    <w:rsid w:val="008D7FFB"/>
    <w:rsid w:val="009005AB"/>
    <w:rsid w:val="00901B8F"/>
    <w:rsid w:val="00911DCB"/>
    <w:rsid w:val="00915F19"/>
    <w:rsid w:val="009175D6"/>
    <w:rsid w:val="00917F31"/>
    <w:rsid w:val="009228C4"/>
    <w:rsid w:val="00927807"/>
    <w:rsid w:val="0095087F"/>
    <w:rsid w:val="009722B6"/>
    <w:rsid w:val="00974C8F"/>
    <w:rsid w:val="00990E60"/>
    <w:rsid w:val="009953D6"/>
    <w:rsid w:val="009A0066"/>
    <w:rsid w:val="009A0988"/>
    <w:rsid w:val="009C6017"/>
    <w:rsid w:val="009D00CA"/>
    <w:rsid w:val="009E6B22"/>
    <w:rsid w:val="00A11D30"/>
    <w:rsid w:val="00A14763"/>
    <w:rsid w:val="00A32C3F"/>
    <w:rsid w:val="00A4115D"/>
    <w:rsid w:val="00A63A5E"/>
    <w:rsid w:val="00AB3BB9"/>
    <w:rsid w:val="00AC3D72"/>
    <w:rsid w:val="00AE3EDC"/>
    <w:rsid w:val="00AE716C"/>
    <w:rsid w:val="00B00D5B"/>
    <w:rsid w:val="00B525B9"/>
    <w:rsid w:val="00B65398"/>
    <w:rsid w:val="00B654E5"/>
    <w:rsid w:val="00B9436E"/>
    <w:rsid w:val="00BB0D21"/>
    <w:rsid w:val="00BB2096"/>
    <w:rsid w:val="00BC76C1"/>
    <w:rsid w:val="00BD7CAE"/>
    <w:rsid w:val="00BD7D18"/>
    <w:rsid w:val="00BE3848"/>
    <w:rsid w:val="00BE3865"/>
    <w:rsid w:val="00BF4FFA"/>
    <w:rsid w:val="00C0115E"/>
    <w:rsid w:val="00C2449B"/>
    <w:rsid w:val="00C553F3"/>
    <w:rsid w:val="00C70D0A"/>
    <w:rsid w:val="00C83E7A"/>
    <w:rsid w:val="00C85375"/>
    <w:rsid w:val="00C86E3B"/>
    <w:rsid w:val="00C8730C"/>
    <w:rsid w:val="00CA0758"/>
    <w:rsid w:val="00CB0F0C"/>
    <w:rsid w:val="00CB24E9"/>
    <w:rsid w:val="00CB50E5"/>
    <w:rsid w:val="00CC0B5C"/>
    <w:rsid w:val="00CC521F"/>
    <w:rsid w:val="00CD684F"/>
    <w:rsid w:val="00D063B7"/>
    <w:rsid w:val="00D2220F"/>
    <w:rsid w:val="00D517C1"/>
    <w:rsid w:val="00D557FE"/>
    <w:rsid w:val="00D55C03"/>
    <w:rsid w:val="00D7586F"/>
    <w:rsid w:val="00D93130"/>
    <w:rsid w:val="00DB669E"/>
    <w:rsid w:val="00DE61EF"/>
    <w:rsid w:val="00DF4A6B"/>
    <w:rsid w:val="00E027F2"/>
    <w:rsid w:val="00E30A88"/>
    <w:rsid w:val="00EB586D"/>
    <w:rsid w:val="00EC10BE"/>
    <w:rsid w:val="00ED0FAF"/>
    <w:rsid w:val="00ED37C6"/>
    <w:rsid w:val="00ED4DFE"/>
    <w:rsid w:val="00EF5234"/>
    <w:rsid w:val="00F01A16"/>
    <w:rsid w:val="00F0471F"/>
    <w:rsid w:val="00F60EE1"/>
    <w:rsid w:val="00F63B08"/>
    <w:rsid w:val="00F76773"/>
    <w:rsid w:val="00F85A70"/>
    <w:rsid w:val="00F9045A"/>
    <w:rsid w:val="00FB574A"/>
    <w:rsid w:val="00FE4651"/>
    <w:rsid w:val="00FF2CA1"/>
    <w:rsid w:val="00FF3F51"/>
    <w:rsid w:val="00FF51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C7B1F"/>
  <w15:chartTrackingRefBased/>
  <w15:docId w15:val="{61822711-9588-44D7-9EC9-DFF06961C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05F"/>
    <w:pPr>
      <w:spacing w:line="256" w:lineRule="auto"/>
    </w:pPr>
    <w:rPr>
      <w:u w:color="000000"/>
    </w:rPr>
  </w:style>
  <w:style w:type="paragraph" w:styleId="Ttulo2">
    <w:name w:val="heading 2"/>
    <w:basedOn w:val="Normal"/>
    <w:next w:val="Normal"/>
    <w:link w:val="Ttulo2Car"/>
    <w:uiPriority w:val="9"/>
    <w:semiHidden/>
    <w:unhideWhenUsed/>
    <w:qFormat/>
    <w:rsid w:val="00FF3F51"/>
    <w:pPr>
      <w:keepNext/>
      <w:keepLines/>
      <w:spacing w:before="40" w:after="0" w:line="240" w:lineRule="auto"/>
      <w:jc w:val="both"/>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A00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BB0D21"/>
    <w:pPr>
      <w:keepNext/>
      <w:keepLines/>
      <w:spacing w:before="40" w:after="0" w:line="240" w:lineRule="auto"/>
      <w:jc w:val="both"/>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405F"/>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53405F"/>
    <w:rPr>
      <w:u w:color="000000"/>
      <w:lang w:val="es-ES"/>
    </w:rPr>
  </w:style>
  <w:style w:type="paragraph" w:styleId="Piedepgina">
    <w:name w:val="footer"/>
    <w:basedOn w:val="Normal"/>
    <w:link w:val="PiedepginaCar"/>
    <w:uiPriority w:val="99"/>
    <w:unhideWhenUsed/>
    <w:rsid w:val="0053405F"/>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53405F"/>
    <w:rPr>
      <w:u w:color="000000"/>
      <w:lang w:val="es-ES"/>
    </w:rPr>
  </w:style>
  <w:style w:type="table" w:styleId="Tablaconcuadrcula">
    <w:name w:val="Table Grid"/>
    <w:basedOn w:val="Tablanormal"/>
    <w:uiPriority w:val="59"/>
    <w:rsid w:val="0053405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rsid w:val="0053405F"/>
    <w:pPr>
      <w:spacing w:after="0" w:line="240" w:lineRule="auto"/>
    </w:pPr>
    <w:rPr>
      <w:rFonts w:ascii="Liberation Serif" w:eastAsia="Noto Sans CJK SC Regular" w:hAnsi="Liberation Serif" w:cs="FreeSans"/>
      <w:color w:val="00000A"/>
      <w:sz w:val="24"/>
      <w:szCs w:val="24"/>
      <w:lang w:eastAsia="zh-CN" w:bidi="hi-IN"/>
    </w:rPr>
  </w:style>
  <w:style w:type="paragraph" w:styleId="Prrafodelista">
    <w:name w:val="List Paragraph"/>
    <w:aliases w:val="Bullet List,FooterText,numbered,Paragraphe de liste1,Bulletr List Paragraph,Foot,列出段落,列出段落1,List Paragraph2,List Paragraph21,Parágrafo da Lista1,リスト段落1,Listeafsnit1,lp1,Ha,List Paragraph1,titulo 3,HOJA,Bolita,Párrafo de lista4,BOLADEF"/>
    <w:basedOn w:val="Normal"/>
    <w:link w:val="PrrafodelistaCar"/>
    <w:uiPriority w:val="34"/>
    <w:qFormat/>
    <w:rsid w:val="0053405F"/>
    <w:pPr>
      <w:ind w:left="720"/>
      <w:contextualSpacing/>
    </w:pPr>
  </w:style>
  <w:style w:type="paragraph" w:styleId="Sinespaciado">
    <w:name w:val="No Spacing"/>
    <w:uiPriority w:val="1"/>
    <w:qFormat/>
    <w:rsid w:val="0053405F"/>
    <w:pPr>
      <w:spacing w:after="0" w:line="240" w:lineRule="auto"/>
    </w:pPr>
    <w:rPr>
      <w:u w:color="000000"/>
    </w:rPr>
  </w:style>
  <w:style w:type="character" w:styleId="Hipervnculo">
    <w:name w:val="Hyperlink"/>
    <w:basedOn w:val="Fuentedeprrafopredeter"/>
    <w:uiPriority w:val="99"/>
    <w:unhideWhenUsed/>
    <w:rsid w:val="0053405F"/>
    <w:rPr>
      <w:color w:val="0563C1" w:themeColor="hyperlink"/>
      <w:u w:val="single"/>
    </w:rPr>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lp1 Car,Ha Car"/>
    <w:link w:val="Prrafodelista"/>
    <w:uiPriority w:val="34"/>
    <w:qFormat/>
    <w:rsid w:val="00205CED"/>
    <w:rPr>
      <w:u w:color="000000"/>
    </w:rPr>
  </w:style>
  <w:style w:type="character" w:styleId="Refdecomentario">
    <w:name w:val="annotation reference"/>
    <w:basedOn w:val="Fuentedeprrafopredeter"/>
    <w:uiPriority w:val="99"/>
    <w:semiHidden/>
    <w:unhideWhenUsed/>
    <w:rsid w:val="008932C7"/>
    <w:rPr>
      <w:sz w:val="16"/>
      <w:szCs w:val="16"/>
    </w:rPr>
  </w:style>
  <w:style w:type="paragraph" w:styleId="Textocomentario">
    <w:name w:val="annotation text"/>
    <w:basedOn w:val="Normal"/>
    <w:link w:val="TextocomentarioCar"/>
    <w:uiPriority w:val="99"/>
    <w:semiHidden/>
    <w:unhideWhenUsed/>
    <w:rsid w:val="008932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932C7"/>
    <w:rPr>
      <w:sz w:val="20"/>
      <w:szCs w:val="20"/>
      <w:u w:color="000000"/>
    </w:rPr>
  </w:style>
  <w:style w:type="paragraph" w:styleId="Textodeglobo">
    <w:name w:val="Balloon Text"/>
    <w:basedOn w:val="Normal"/>
    <w:link w:val="TextodegloboCar"/>
    <w:uiPriority w:val="99"/>
    <w:semiHidden/>
    <w:unhideWhenUsed/>
    <w:rsid w:val="008932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32C7"/>
    <w:rPr>
      <w:rFonts w:ascii="Segoe UI" w:hAnsi="Segoe UI" w:cs="Segoe UI"/>
      <w:sz w:val="18"/>
      <w:szCs w:val="18"/>
      <w:u w:color="000000"/>
    </w:rPr>
  </w:style>
  <w:style w:type="character" w:customStyle="1" w:styleId="Ttulo2Car">
    <w:name w:val="Título 2 Car"/>
    <w:basedOn w:val="Fuentedeprrafopredeter"/>
    <w:link w:val="Ttulo2"/>
    <w:uiPriority w:val="9"/>
    <w:semiHidden/>
    <w:rsid w:val="00FF3F51"/>
    <w:rPr>
      <w:rFonts w:asciiTheme="majorHAnsi" w:eastAsiaTheme="majorEastAsia" w:hAnsiTheme="majorHAnsi" w:cstheme="majorBidi"/>
      <w:color w:val="2E74B5" w:themeColor="accent1" w:themeShade="BF"/>
      <w:sz w:val="26"/>
      <w:szCs w:val="26"/>
      <w:u w:color="000000"/>
    </w:rPr>
  </w:style>
  <w:style w:type="paragraph" w:styleId="Textonotapie">
    <w:name w:val="footnote text"/>
    <w:aliases w:val="Footnote Text Char Char Char Char Char,Footnote Text Char Char Char Char,Footnote reference,FA Fu,texto de nota al pie,Footnote Text Char Char Char,ft Car,Texto nota pie Car1,Texto nota pie Car Car Car Car Car Car Car Car,ft"/>
    <w:basedOn w:val="Normal"/>
    <w:link w:val="TextonotapieCar"/>
    <w:qFormat/>
    <w:rsid w:val="00F9045A"/>
    <w:pPr>
      <w:spacing w:after="0" w:line="240" w:lineRule="auto"/>
    </w:pPr>
    <w:rPr>
      <w:rFonts w:ascii="Arial Narrow" w:hAnsi="Arial Narrow"/>
      <w:sz w:val="20"/>
      <w:szCs w:val="20"/>
      <w:lang w:val="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t Car Car,Texto nota pie Car1 Car,ft Car1"/>
    <w:basedOn w:val="Fuentedeprrafopredeter"/>
    <w:link w:val="Textonotapie"/>
    <w:rsid w:val="00F9045A"/>
    <w:rPr>
      <w:rFonts w:ascii="Arial Narrow" w:hAnsi="Arial Narrow"/>
      <w:sz w:val="20"/>
      <w:szCs w:val="20"/>
      <w:u w:color="000000"/>
      <w:lang w:val="es-ES"/>
    </w:rPr>
  </w:style>
  <w:style w:type="character" w:styleId="Refdenotaalpie">
    <w:name w:val="footnote reference"/>
    <w:aliases w:val="referencia nota al pie,Footnote symbol,Footnote,FC,Texto de nota al pie,BVI fnr,Ref. de nota al pie2,Nota de pie,Ref,de nota al pie,Pie de pagina,Texto nota al pie,Appel note de bas de p,fr,Used by Word for Help footnote symbols"/>
    <w:uiPriority w:val="99"/>
    <w:rsid w:val="00F9045A"/>
    <w:rPr>
      <w:vertAlign w:val="superscript"/>
    </w:rPr>
  </w:style>
  <w:style w:type="character" w:customStyle="1" w:styleId="Ttulo3Car">
    <w:name w:val="Título 3 Car"/>
    <w:basedOn w:val="Fuentedeprrafopredeter"/>
    <w:link w:val="Ttulo3"/>
    <w:uiPriority w:val="9"/>
    <w:semiHidden/>
    <w:rsid w:val="009A0066"/>
    <w:rPr>
      <w:rFonts w:asciiTheme="majorHAnsi" w:eastAsiaTheme="majorEastAsia" w:hAnsiTheme="majorHAnsi" w:cstheme="majorBidi"/>
      <w:color w:val="1F4D78" w:themeColor="accent1" w:themeShade="7F"/>
      <w:sz w:val="24"/>
      <w:szCs w:val="24"/>
      <w:u w:color="000000"/>
    </w:rPr>
  </w:style>
  <w:style w:type="paragraph" w:customStyle="1" w:styleId="Cuerpodetexto">
    <w:name w:val="Cuerpo de texto"/>
    <w:basedOn w:val="Normal"/>
    <w:rsid w:val="009A0066"/>
    <w:pPr>
      <w:suppressAutoHyphens/>
      <w:spacing w:after="0" w:line="240" w:lineRule="auto"/>
      <w:jc w:val="both"/>
    </w:pPr>
    <w:rPr>
      <w:rFonts w:ascii="Arial" w:eastAsia="Times New Roman" w:hAnsi="Arial" w:cs="Arial"/>
      <w:i/>
      <w:szCs w:val="20"/>
      <w:lang w:val="es-ES" w:eastAsia="zh-CN"/>
    </w:rPr>
  </w:style>
  <w:style w:type="character" w:customStyle="1" w:styleId="CharacterStyle1">
    <w:name w:val="Character Style 1"/>
    <w:uiPriority w:val="99"/>
    <w:rsid w:val="009A0066"/>
    <w:rPr>
      <w:sz w:val="20"/>
    </w:rPr>
  </w:style>
  <w:style w:type="character" w:customStyle="1" w:styleId="Ttulo4Car">
    <w:name w:val="Título 4 Car"/>
    <w:basedOn w:val="Fuentedeprrafopredeter"/>
    <w:link w:val="Ttulo4"/>
    <w:uiPriority w:val="9"/>
    <w:semiHidden/>
    <w:rsid w:val="00BB0D21"/>
    <w:rPr>
      <w:rFonts w:asciiTheme="majorHAnsi" w:eastAsiaTheme="majorEastAsia" w:hAnsiTheme="majorHAnsi" w:cstheme="majorBidi"/>
      <w:i/>
      <w:iCs/>
      <w:color w:val="2E74B5" w:themeColor="accent1" w:themeShade="BF"/>
      <w:u w:color="000000"/>
    </w:rPr>
  </w:style>
  <w:style w:type="paragraph" w:styleId="Textoindependiente">
    <w:name w:val="Body Text"/>
    <w:aliases w:val="body text,bt,TextindepT2,Table Bullet 1,body tesx,contents,TABLA DE CONTENIDO 3"/>
    <w:basedOn w:val="Normal"/>
    <w:link w:val="TextoindependienteCar"/>
    <w:rsid w:val="00BB0D21"/>
    <w:pPr>
      <w:spacing w:after="0" w:line="240" w:lineRule="auto"/>
      <w:jc w:val="both"/>
    </w:pPr>
    <w:rPr>
      <w:rFonts w:ascii="Arial" w:hAnsi="Arial"/>
      <w:sz w:val="24"/>
      <w:szCs w:val="20"/>
      <w:lang w:val="es-ES"/>
    </w:rPr>
  </w:style>
  <w:style w:type="character" w:customStyle="1" w:styleId="TextoindependienteCar">
    <w:name w:val="Texto independiente Car"/>
    <w:aliases w:val="body text Car,bt Car,TextindepT2 Car,Table Bullet 1 Car,body tesx Car,contents Car,TABLA DE CONTENIDO 3 Car"/>
    <w:basedOn w:val="Fuentedeprrafopredeter"/>
    <w:link w:val="Textoindependiente"/>
    <w:rsid w:val="00BB0D21"/>
    <w:rPr>
      <w:rFonts w:ascii="Arial" w:hAnsi="Arial"/>
      <w:sz w:val="24"/>
      <w:szCs w:val="20"/>
      <w:u w:color="000000"/>
      <w:lang w:val="es-ES"/>
    </w:rPr>
  </w:style>
  <w:style w:type="table" w:customStyle="1" w:styleId="TableGrid">
    <w:name w:val="TableGrid"/>
    <w:rsid w:val="00BB0D21"/>
    <w:pPr>
      <w:spacing w:after="0" w:line="240" w:lineRule="auto"/>
      <w:jc w:val="both"/>
    </w:pPr>
    <w:rPr>
      <w:rFonts w:eastAsiaTheme="minorEastAsia"/>
      <w:lang w:eastAsia="es-CO"/>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BB0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88969">
      <w:bodyDiv w:val="1"/>
      <w:marLeft w:val="0"/>
      <w:marRight w:val="0"/>
      <w:marTop w:val="0"/>
      <w:marBottom w:val="0"/>
      <w:divBdr>
        <w:top w:val="none" w:sz="0" w:space="0" w:color="auto"/>
        <w:left w:val="none" w:sz="0" w:space="0" w:color="auto"/>
        <w:bottom w:val="none" w:sz="0" w:space="0" w:color="auto"/>
        <w:right w:val="none" w:sz="0" w:space="0" w:color="auto"/>
      </w:divBdr>
    </w:div>
    <w:div w:id="91632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ndra.cubillos@elc.com.co" TargetMode="External"/><Relationship Id="rId18" Type="http://schemas.openxmlformats.org/officeDocument/2006/relationships/hyperlink" Target="http://www.licoreracundinamarca.com.co/" TargetMode="External"/><Relationship Id="rId26" Type="http://schemas.openxmlformats.org/officeDocument/2006/relationships/image" Target="media/image6.emf"/><Relationship Id="rId39" Type="http://schemas.openxmlformats.org/officeDocument/2006/relationships/image" Target="media/image16.jpg"/><Relationship Id="rId21" Type="http://schemas.openxmlformats.org/officeDocument/2006/relationships/image" Target="media/image1.png"/><Relationship Id="rId34" Type="http://schemas.openxmlformats.org/officeDocument/2006/relationships/image" Target="media/image13.emf"/><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header" Target="header1.xml"/><Relationship Id="rId7" Type="http://schemas.openxmlformats.org/officeDocument/2006/relationships/hyperlink" Target="http://www.licoreracundinamarca.com.co/" TargetMode="External"/><Relationship Id="rId2" Type="http://schemas.openxmlformats.org/officeDocument/2006/relationships/styles" Target="styles.xml"/><Relationship Id="rId16" Type="http://schemas.openxmlformats.org/officeDocument/2006/relationships/hyperlink" Target="mailto:jhon.guerrero@licoreracundinamarca.com.co" TargetMode="External"/><Relationship Id="rId29" Type="http://schemas.openxmlformats.org/officeDocument/2006/relationships/image" Target="media/image9.emf"/><Relationship Id="rId11" Type="http://schemas.openxmlformats.org/officeDocument/2006/relationships/hyperlink" Target="http://www.licoreracundinamarca.com.co/" TargetMode="External"/><Relationship Id="rId24" Type="http://schemas.openxmlformats.org/officeDocument/2006/relationships/image" Target="media/image4.emf"/><Relationship Id="rId32" Type="http://schemas.openxmlformats.org/officeDocument/2006/relationships/image" Target="media/image11.emf"/><Relationship Id="rId37" Type="http://schemas.openxmlformats.org/officeDocument/2006/relationships/hyperlink" Target="https://www.banrep.gov.co/es/estadisticas/trm" TargetMode="External"/><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www.licoreracundinamarca.com.co/" TargetMode="External"/><Relationship Id="rId19" Type="http://schemas.openxmlformats.org/officeDocument/2006/relationships/hyperlink" Target="mailto:sandra.cubillos@elc.com.co" TargetMode="External"/><Relationship Id="rId31" Type="http://schemas.openxmlformats.org/officeDocument/2006/relationships/hyperlink" Target="http://www.licorercundinamarca.com.co" TargetMode="External"/><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ula.marin@elc.com.co" TargetMode="External"/><Relationship Id="rId14" Type="http://schemas.openxmlformats.org/officeDocument/2006/relationships/hyperlink" Target="mailto:Paula.marin@elc.com.co" TargetMode="Externa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4.emf"/><Relationship Id="rId43" Type="http://schemas.openxmlformats.org/officeDocument/2006/relationships/image" Target="media/image20.jpg"/><Relationship Id="rId48" Type="http://schemas.openxmlformats.org/officeDocument/2006/relationships/image" Target="media/image24.png"/><Relationship Id="rId8" Type="http://schemas.openxmlformats.org/officeDocument/2006/relationships/hyperlink" Target="mailto:sandra.cubillos@elc.com.co"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image" Target="media/image5.emf"/><Relationship Id="rId33" Type="http://schemas.openxmlformats.org/officeDocument/2006/relationships/image" Target="media/image12.emf"/><Relationship Id="rId38" Type="http://schemas.openxmlformats.org/officeDocument/2006/relationships/hyperlink" Target="https://www.banrep.gov.co/es/estadisticas/trm" TargetMode="External"/><Relationship Id="rId46" Type="http://schemas.openxmlformats.org/officeDocument/2006/relationships/image" Target="media/image23.png"/><Relationship Id="rId20" Type="http://schemas.openxmlformats.org/officeDocument/2006/relationships/hyperlink" Target="mailto:jhon.guerrero@licoreracundinamarca.com.co" TargetMode="External"/><Relationship Id="rId41"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icoreracundinamarca.com.co/" TargetMode="Externa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5.emf"/><Relationship Id="rId49" Type="http://schemas.openxmlformats.org/officeDocument/2006/relationships/hyperlink" Target="http://www.dmsjuridica.com/CODIGOS/LEGISLACION/LEYES/L0170_94.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88</Pages>
  <Words>20611</Words>
  <Characters>113361</Characters>
  <Application>Microsoft Office Word</Application>
  <DocSecurity>0</DocSecurity>
  <Lines>944</Lines>
  <Paragraphs>267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10.1.1 CALIFICACIÓN DEL FACTOR TÉCNICO – CONDICIONES TÉCNICAS COMPLEMENTARIAS </vt:lpstr>
    </vt:vector>
  </TitlesOfParts>
  <Company/>
  <LinksUpToDate>false</LinksUpToDate>
  <CharactersWithSpaces>133705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Milena Cubillos Gonzalez</dc:creator>
  <cp:keywords/>
  <dc:description/>
  <cp:lastModifiedBy>Sandra Milena Cubillos Gonzalez</cp:lastModifiedBy>
  <cp:revision>5</cp:revision>
  <dcterms:created xsi:type="dcterms:W3CDTF">2022-02-18T17:21:00Z</dcterms:created>
  <dcterms:modified xsi:type="dcterms:W3CDTF">2022-02-18T21:25:00Z</dcterms:modified>
</cp:coreProperties>
</file>