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0F737B" w:rsidRDefault="001D7F62" w:rsidP="001D7F62">
      <w:pPr>
        <w:jc w:val="both"/>
        <w:rPr>
          <w:rFonts w:ascii="Arial" w:hAnsi="Arial" w:cs="Arial"/>
          <w:sz w:val="22"/>
          <w:szCs w:val="22"/>
          <w:lang w:val="es-CO"/>
        </w:rPr>
      </w:pPr>
      <w:r w:rsidRPr="000F737B">
        <w:rPr>
          <w:rFonts w:ascii="Arial" w:hAnsi="Arial" w:cs="Arial"/>
          <w:sz w:val="22"/>
          <w:szCs w:val="22"/>
          <w:lang w:val="es-CO"/>
        </w:rPr>
        <w:t xml:space="preserve">Cota, Cundinamarca </w:t>
      </w:r>
      <w:r w:rsidR="006C29D0" w:rsidRPr="000F737B">
        <w:rPr>
          <w:rFonts w:ascii="Arial" w:hAnsi="Arial" w:cs="Arial"/>
          <w:sz w:val="22"/>
          <w:szCs w:val="22"/>
          <w:lang w:val="es-CO"/>
        </w:rPr>
        <w:t>01</w:t>
      </w:r>
      <w:r w:rsidR="004256F2" w:rsidRPr="000F737B">
        <w:rPr>
          <w:rFonts w:ascii="Arial" w:hAnsi="Arial" w:cs="Arial"/>
          <w:sz w:val="22"/>
          <w:szCs w:val="22"/>
          <w:lang w:val="es-CO"/>
        </w:rPr>
        <w:t xml:space="preserve"> de </w:t>
      </w:r>
      <w:r w:rsidR="00F425C8" w:rsidRPr="000F737B">
        <w:rPr>
          <w:rFonts w:ascii="Arial" w:hAnsi="Arial" w:cs="Arial"/>
          <w:sz w:val="22"/>
          <w:szCs w:val="22"/>
          <w:lang w:val="es-CO"/>
        </w:rPr>
        <w:t>marzo</w:t>
      </w:r>
      <w:r w:rsidR="004256F2" w:rsidRPr="000F737B">
        <w:rPr>
          <w:rFonts w:ascii="Arial" w:hAnsi="Arial" w:cs="Arial"/>
          <w:sz w:val="22"/>
          <w:szCs w:val="22"/>
          <w:lang w:val="es-CO"/>
        </w:rPr>
        <w:t xml:space="preserve"> de 2021</w:t>
      </w:r>
    </w:p>
    <w:p w:rsidR="00921313" w:rsidRPr="000F737B" w:rsidRDefault="00921313" w:rsidP="001D7F62">
      <w:pPr>
        <w:jc w:val="both"/>
        <w:rPr>
          <w:rFonts w:ascii="Arial" w:hAnsi="Arial" w:cs="Arial"/>
          <w:b/>
          <w:sz w:val="22"/>
          <w:szCs w:val="22"/>
          <w:lang w:val="es-CO"/>
        </w:rPr>
      </w:pPr>
    </w:p>
    <w:p w:rsidR="00921313" w:rsidRPr="000F737B" w:rsidRDefault="00921313" w:rsidP="001D7F62">
      <w:pPr>
        <w:jc w:val="both"/>
        <w:rPr>
          <w:rFonts w:ascii="Arial" w:hAnsi="Arial" w:cs="Arial"/>
          <w:b/>
          <w:sz w:val="22"/>
          <w:szCs w:val="22"/>
          <w:lang w:val="es-CO"/>
        </w:rPr>
      </w:pP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 xml:space="preserve">Señores </w:t>
      </w: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Interesados Invitación Abierta No. 00</w:t>
      </w:r>
      <w:r w:rsidR="006C29D0" w:rsidRPr="000F737B">
        <w:rPr>
          <w:rFonts w:ascii="Arial" w:hAnsi="Arial" w:cs="Arial"/>
          <w:b/>
          <w:sz w:val="22"/>
          <w:szCs w:val="22"/>
          <w:lang w:val="es-CO"/>
        </w:rPr>
        <w:t>5</w:t>
      </w:r>
      <w:r w:rsidRPr="000F737B">
        <w:rPr>
          <w:rFonts w:ascii="Arial" w:hAnsi="Arial" w:cs="Arial"/>
          <w:b/>
          <w:sz w:val="22"/>
          <w:szCs w:val="22"/>
          <w:lang w:val="es-CO"/>
        </w:rPr>
        <w:t xml:space="preserve"> de 20</w:t>
      </w:r>
      <w:r w:rsidR="00C00667" w:rsidRPr="000F737B">
        <w:rPr>
          <w:rFonts w:ascii="Arial" w:hAnsi="Arial" w:cs="Arial"/>
          <w:b/>
          <w:sz w:val="22"/>
          <w:szCs w:val="22"/>
          <w:lang w:val="es-CO"/>
        </w:rPr>
        <w:t>2</w:t>
      </w:r>
      <w:r w:rsidR="004256F2" w:rsidRPr="000F737B">
        <w:rPr>
          <w:rFonts w:ascii="Arial" w:hAnsi="Arial" w:cs="Arial"/>
          <w:b/>
          <w:sz w:val="22"/>
          <w:szCs w:val="22"/>
          <w:lang w:val="es-CO"/>
        </w:rPr>
        <w:t>1</w:t>
      </w: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Ciudad</w:t>
      </w:r>
    </w:p>
    <w:p w:rsidR="00921313" w:rsidRPr="000F737B" w:rsidRDefault="00921313" w:rsidP="001D7F62">
      <w:pPr>
        <w:jc w:val="both"/>
        <w:rPr>
          <w:rFonts w:ascii="Arial" w:hAnsi="Arial" w:cs="Arial"/>
          <w:b/>
          <w:sz w:val="22"/>
          <w:szCs w:val="22"/>
          <w:lang w:val="es-CO"/>
        </w:rPr>
      </w:pPr>
    </w:p>
    <w:p w:rsidR="00921313" w:rsidRPr="000F737B" w:rsidRDefault="00921313" w:rsidP="001D7F62">
      <w:pPr>
        <w:jc w:val="both"/>
        <w:rPr>
          <w:rFonts w:ascii="Arial" w:hAnsi="Arial" w:cs="Arial"/>
          <w:b/>
          <w:sz w:val="22"/>
          <w:szCs w:val="22"/>
          <w:lang w:val="es-CO"/>
        </w:rPr>
      </w:pP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Respetados señores</w:t>
      </w:r>
    </w:p>
    <w:p w:rsidR="00921313" w:rsidRPr="000F737B" w:rsidRDefault="00921313" w:rsidP="001D7F62">
      <w:pPr>
        <w:jc w:val="both"/>
        <w:rPr>
          <w:rFonts w:ascii="Arial" w:hAnsi="Arial" w:cs="Arial"/>
          <w:b/>
          <w:sz w:val="22"/>
          <w:szCs w:val="22"/>
          <w:lang w:val="es-CO"/>
        </w:rPr>
      </w:pPr>
    </w:p>
    <w:p w:rsidR="001D7F62" w:rsidRPr="000F737B" w:rsidRDefault="001D7F62" w:rsidP="001D7F62">
      <w:pPr>
        <w:pStyle w:val="Textoindependiente"/>
        <w:rPr>
          <w:rFonts w:ascii="Arial" w:hAnsi="Arial" w:cs="Arial"/>
          <w:b w:val="0"/>
          <w:lang w:val="es-CO"/>
        </w:rPr>
      </w:pPr>
      <w:r w:rsidRPr="000F737B">
        <w:rPr>
          <w:rFonts w:ascii="Arial" w:hAnsi="Arial" w:cs="Arial"/>
          <w:b w:val="0"/>
          <w:lang w:val="es-CO"/>
        </w:rPr>
        <w:t>La Empresa de Licores de Cundinamarca remite las respuestas a las aclaraciones presentadas en la Invitación Abierta No. 0</w:t>
      </w:r>
      <w:r w:rsidR="00C00667" w:rsidRPr="000F737B">
        <w:rPr>
          <w:rFonts w:ascii="Arial" w:hAnsi="Arial" w:cs="Arial"/>
          <w:b w:val="0"/>
          <w:lang w:val="es-CO"/>
        </w:rPr>
        <w:t>0</w:t>
      </w:r>
      <w:r w:rsidR="006C29D0" w:rsidRPr="000F737B">
        <w:rPr>
          <w:rFonts w:ascii="Arial" w:hAnsi="Arial" w:cs="Arial"/>
          <w:b w:val="0"/>
          <w:lang w:val="es-CO"/>
        </w:rPr>
        <w:t>5</w:t>
      </w:r>
      <w:r w:rsidRPr="000F737B">
        <w:rPr>
          <w:rFonts w:ascii="Arial" w:hAnsi="Arial" w:cs="Arial"/>
          <w:b w:val="0"/>
          <w:lang w:val="es-CO"/>
        </w:rPr>
        <w:t xml:space="preserve"> de 20</w:t>
      </w:r>
      <w:r w:rsidR="00C00667" w:rsidRPr="000F737B">
        <w:rPr>
          <w:rFonts w:ascii="Arial" w:hAnsi="Arial" w:cs="Arial"/>
          <w:b w:val="0"/>
          <w:lang w:val="es-CO"/>
        </w:rPr>
        <w:t>2</w:t>
      </w:r>
      <w:r w:rsidR="004256F2" w:rsidRPr="000F737B">
        <w:rPr>
          <w:rFonts w:ascii="Arial" w:hAnsi="Arial" w:cs="Arial"/>
          <w:b w:val="0"/>
          <w:lang w:val="es-CO"/>
        </w:rPr>
        <w:t>1</w:t>
      </w:r>
      <w:r w:rsidRPr="000F737B">
        <w:rPr>
          <w:rFonts w:ascii="Arial" w:hAnsi="Arial" w:cs="Arial"/>
          <w:b w:val="0"/>
          <w:lang w:val="es-CO"/>
        </w:rPr>
        <w:t xml:space="preserve">, cuyo objeto es: </w:t>
      </w:r>
      <w:r w:rsidRPr="000F737B">
        <w:rPr>
          <w:rFonts w:ascii="Arial" w:hAnsi="Arial" w:cs="Arial"/>
          <w:b w:val="0"/>
          <w:i/>
          <w:lang w:val="es-CO"/>
        </w:rPr>
        <w:t>“</w:t>
      </w:r>
      <w:r w:rsidR="006C29D0" w:rsidRPr="000F737B">
        <w:rPr>
          <w:rFonts w:ascii="Arial" w:hAnsi="Arial" w:cs="Arial"/>
          <w:b w:val="0"/>
          <w:i/>
          <w:lang w:val="es-CO"/>
        </w:rPr>
        <w:t>SUMINISTRO DE MATERIALES DE FERRETERÍA Y CONSTRUCCIÓN, ASÍ COMO LA PRESTACIÓN DEL SERVICIO DE ARRENDAMIENTO DE MAQUINARIA Y EQUIPOS PARA EL MANTENIMIENTO Y REPARACIONES LOCATIVAS DE LA EMPRESA DE LICORES DE CUNDINAMARCA</w:t>
      </w:r>
      <w:r w:rsidR="00C00667" w:rsidRPr="000F737B">
        <w:rPr>
          <w:rFonts w:ascii="Arial" w:hAnsi="Arial" w:cs="Arial"/>
          <w:b w:val="0"/>
          <w:i/>
          <w:lang w:val="es-CO"/>
        </w:rPr>
        <w:t>.</w:t>
      </w:r>
      <w:r w:rsidRPr="000F737B">
        <w:rPr>
          <w:rFonts w:ascii="Arial" w:hAnsi="Arial" w:cs="Arial"/>
          <w:b w:val="0"/>
          <w:i/>
          <w:lang w:val="es-CO"/>
        </w:rPr>
        <w:t xml:space="preserve">” </w:t>
      </w:r>
    </w:p>
    <w:p w:rsidR="001D7F62" w:rsidRPr="000F737B" w:rsidRDefault="001D7F62" w:rsidP="001D7F62">
      <w:pPr>
        <w:jc w:val="both"/>
        <w:rPr>
          <w:rFonts w:ascii="Arial" w:hAnsi="Arial" w:cs="Arial"/>
          <w:b/>
          <w:sz w:val="22"/>
          <w:szCs w:val="22"/>
          <w:lang w:val="es-CO"/>
        </w:rPr>
      </w:pPr>
    </w:p>
    <w:p w:rsidR="001D7F62" w:rsidRPr="000F737B" w:rsidRDefault="00153F3D" w:rsidP="001D7F62">
      <w:pPr>
        <w:jc w:val="both"/>
        <w:rPr>
          <w:rFonts w:ascii="Arial" w:hAnsi="Arial" w:cs="Arial"/>
          <w:b/>
          <w:sz w:val="22"/>
          <w:szCs w:val="22"/>
          <w:u w:val="single"/>
          <w:lang w:val="es-CO"/>
        </w:rPr>
      </w:pPr>
      <w:r w:rsidRPr="000F737B">
        <w:rPr>
          <w:rFonts w:ascii="Arial" w:hAnsi="Arial" w:cs="Arial"/>
          <w:b/>
          <w:sz w:val="22"/>
          <w:szCs w:val="22"/>
          <w:u w:val="single"/>
          <w:lang w:val="es-CO"/>
        </w:rPr>
        <w:t xml:space="preserve">1. </w:t>
      </w:r>
      <w:r w:rsidR="001D7F62" w:rsidRPr="000F737B">
        <w:rPr>
          <w:rFonts w:ascii="Arial" w:hAnsi="Arial" w:cs="Arial"/>
          <w:b/>
          <w:sz w:val="22"/>
          <w:szCs w:val="22"/>
          <w:u w:val="single"/>
          <w:lang w:val="es-CO"/>
        </w:rPr>
        <w:t xml:space="preserve">ACLARACIONES PRESENTADAS POR: </w:t>
      </w:r>
      <w:r w:rsidR="00E76A5E" w:rsidRPr="000F737B">
        <w:rPr>
          <w:rFonts w:ascii="Arial" w:hAnsi="Arial" w:cs="Arial"/>
          <w:b/>
          <w:sz w:val="22"/>
          <w:szCs w:val="22"/>
          <w:u w:val="single"/>
          <w:lang w:val="es-CO"/>
        </w:rPr>
        <w:t>MUEBLES DE COLOMBIA OSORIO</w:t>
      </w:r>
      <w:r w:rsidR="00755899" w:rsidRPr="000F737B">
        <w:rPr>
          <w:rFonts w:ascii="Arial" w:hAnsi="Arial" w:cs="Arial"/>
          <w:b/>
          <w:sz w:val="22"/>
          <w:szCs w:val="22"/>
          <w:u w:val="single"/>
          <w:lang w:val="es-CO"/>
        </w:rPr>
        <w:t xml:space="preserve"> </w:t>
      </w:r>
    </w:p>
    <w:p w:rsidR="001D7F62" w:rsidRPr="000F737B" w:rsidRDefault="001D7F62" w:rsidP="001D7F62">
      <w:pPr>
        <w:jc w:val="both"/>
        <w:rPr>
          <w:rFonts w:ascii="Arial" w:hAnsi="Arial" w:cs="Arial"/>
          <w:sz w:val="22"/>
          <w:szCs w:val="22"/>
          <w:lang w:val="es-CO"/>
        </w:rPr>
      </w:pP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ACLARACIÓN No. 1</w:t>
      </w:r>
      <w:r w:rsidR="003B0C0F" w:rsidRPr="000F737B">
        <w:rPr>
          <w:rFonts w:ascii="Arial" w:hAnsi="Arial" w:cs="Arial"/>
          <w:b/>
          <w:sz w:val="22"/>
          <w:szCs w:val="22"/>
          <w:lang w:val="es-CO"/>
        </w:rPr>
        <w:t>.1</w:t>
      </w:r>
    </w:p>
    <w:p w:rsidR="001D7F62" w:rsidRPr="000F737B" w:rsidRDefault="001D7F62" w:rsidP="001D7F62">
      <w:pPr>
        <w:jc w:val="both"/>
        <w:rPr>
          <w:rFonts w:ascii="Arial" w:hAnsi="Arial" w:cs="Arial"/>
          <w:b/>
          <w:sz w:val="22"/>
          <w:szCs w:val="22"/>
          <w:lang w:val="es-CO"/>
        </w:rPr>
      </w:pPr>
    </w:p>
    <w:p w:rsidR="00755899" w:rsidRPr="000F737B" w:rsidRDefault="00F603B1" w:rsidP="00755899">
      <w:pPr>
        <w:jc w:val="both"/>
        <w:rPr>
          <w:rFonts w:ascii="Arial" w:hAnsi="Arial" w:cs="Arial"/>
          <w:bCs/>
          <w:sz w:val="22"/>
          <w:szCs w:val="22"/>
          <w:lang w:val="es-CO"/>
        </w:rPr>
      </w:pPr>
      <w:hyperlink r:id="rId7" w:tgtFrame="_blank" w:history="1"/>
      <w:r w:rsidR="00E76A5E" w:rsidRPr="000F737B">
        <w:rPr>
          <w:rFonts w:ascii="Arial" w:hAnsi="Arial" w:cs="Arial"/>
          <w:sz w:val="22"/>
          <w:szCs w:val="22"/>
        </w:rPr>
        <w:t xml:space="preserve">La </w:t>
      </w:r>
      <w:r w:rsidR="00E76A5E" w:rsidRPr="000F737B">
        <w:rPr>
          <w:rFonts w:ascii="Arial" w:hAnsi="Arial" w:cs="Arial"/>
          <w:color w:val="222222"/>
          <w:sz w:val="22"/>
          <w:szCs w:val="22"/>
          <w:shd w:val="clear" w:color="auto" w:fill="FFFFFF"/>
        </w:rPr>
        <w:t>entidad solicita para acreditación de la experiencia 3 certificaciones de contratos, solicitamos de manera cordial que para dicha acreditación se puedan presentar una o dos certificaciones que su valor sea superior al presupuesto oficial</w:t>
      </w:r>
      <w:r w:rsidR="00755899" w:rsidRPr="000F737B">
        <w:rPr>
          <w:rFonts w:ascii="Arial" w:hAnsi="Arial" w:cs="Arial"/>
          <w:bCs/>
          <w:sz w:val="22"/>
          <w:szCs w:val="22"/>
          <w:lang w:val="es-CO"/>
        </w:rPr>
        <w:t>.</w:t>
      </w:r>
    </w:p>
    <w:p w:rsidR="00E441C6" w:rsidRPr="000F737B" w:rsidRDefault="00E441C6" w:rsidP="00E441C6">
      <w:pPr>
        <w:jc w:val="both"/>
        <w:rPr>
          <w:rFonts w:ascii="Arial" w:hAnsi="Arial" w:cs="Arial"/>
          <w:bCs/>
          <w:sz w:val="22"/>
          <w:szCs w:val="22"/>
          <w:lang w:val="es-CO"/>
        </w:rPr>
      </w:pPr>
      <w:r w:rsidRPr="000F737B">
        <w:rPr>
          <w:rFonts w:ascii="Arial" w:hAnsi="Arial" w:cs="Arial"/>
          <w:bCs/>
          <w:sz w:val="22"/>
          <w:szCs w:val="22"/>
          <w:lang w:val="es-CO"/>
        </w:rPr>
        <w:t xml:space="preserve"> </w:t>
      </w:r>
    </w:p>
    <w:p w:rsidR="00644111" w:rsidRPr="000F737B" w:rsidRDefault="001D7F62" w:rsidP="001D7F62">
      <w:pPr>
        <w:jc w:val="both"/>
        <w:rPr>
          <w:rFonts w:ascii="Arial" w:hAnsi="Arial" w:cs="Arial"/>
          <w:sz w:val="22"/>
          <w:szCs w:val="22"/>
          <w:lang w:val="es-CO"/>
        </w:rPr>
      </w:pPr>
      <w:r w:rsidRPr="000F737B">
        <w:rPr>
          <w:rFonts w:ascii="Arial" w:hAnsi="Arial" w:cs="Arial"/>
          <w:b/>
          <w:sz w:val="22"/>
          <w:szCs w:val="22"/>
          <w:lang w:val="es-CO"/>
        </w:rPr>
        <w:t xml:space="preserve">RESPUESTA ACLARACIÓN No. </w:t>
      </w:r>
      <w:r w:rsidR="003B0C0F" w:rsidRPr="000F737B">
        <w:rPr>
          <w:rFonts w:ascii="Arial" w:hAnsi="Arial" w:cs="Arial"/>
          <w:b/>
          <w:sz w:val="22"/>
          <w:szCs w:val="22"/>
          <w:lang w:val="es-CO"/>
        </w:rPr>
        <w:t>1.</w:t>
      </w:r>
      <w:r w:rsidRPr="000F737B">
        <w:rPr>
          <w:rFonts w:ascii="Arial" w:hAnsi="Arial" w:cs="Arial"/>
          <w:b/>
          <w:sz w:val="22"/>
          <w:szCs w:val="22"/>
          <w:lang w:val="es-CO"/>
        </w:rPr>
        <w:t xml:space="preserve">1: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se permite precisar que</w:t>
      </w:r>
      <w:r w:rsidR="009E4631" w:rsidRPr="000F737B">
        <w:rPr>
          <w:rFonts w:ascii="Arial" w:hAnsi="Arial" w:cs="Arial"/>
          <w:sz w:val="22"/>
          <w:szCs w:val="22"/>
          <w:lang w:val="es-CO"/>
        </w:rPr>
        <w:t xml:space="preserve"> el objetivo </w:t>
      </w:r>
      <w:r w:rsidR="00644111" w:rsidRPr="000F737B">
        <w:rPr>
          <w:rFonts w:ascii="Arial" w:hAnsi="Arial" w:cs="Arial"/>
          <w:sz w:val="22"/>
          <w:szCs w:val="22"/>
          <w:lang w:val="es-CO"/>
        </w:rPr>
        <w:t xml:space="preserve">de solicitar 3 certificaciones de </w:t>
      </w:r>
      <w:r w:rsidR="009E4631" w:rsidRPr="000F737B">
        <w:rPr>
          <w:rFonts w:ascii="Arial" w:hAnsi="Arial" w:cs="Arial"/>
          <w:sz w:val="22"/>
          <w:szCs w:val="22"/>
          <w:lang w:val="es-CO"/>
        </w:rPr>
        <w:t>experiencia obedece</w:t>
      </w:r>
      <w:r w:rsidR="00644111" w:rsidRPr="000F737B">
        <w:rPr>
          <w:rFonts w:ascii="Arial" w:hAnsi="Arial" w:cs="Arial"/>
          <w:sz w:val="22"/>
          <w:szCs w:val="22"/>
          <w:lang w:val="es-CO"/>
        </w:rPr>
        <w:t xml:space="preserve"> a que en ellas se verifica el cumplimiento y la experiencia contractual que se han generado en el desarrollo de los objetos</w:t>
      </w:r>
      <w:r w:rsidR="00A83FDA" w:rsidRPr="000F737B">
        <w:rPr>
          <w:rFonts w:ascii="Arial" w:hAnsi="Arial" w:cs="Arial"/>
          <w:sz w:val="22"/>
          <w:szCs w:val="22"/>
          <w:lang w:val="es-CO"/>
        </w:rPr>
        <w:t xml:space="preserve"> con diferentes entidades</w:t>
      </w:r>
      <w:r w:rsidR="00644111" w:rsidRPr="000F737B">
        <w:rPr>
          <w:rFonts w:ascii="Arial" w:hAnsi="Arial" w:cs="Arial"/>
          <w:sz w:val="22"/>
          <w:szCs w:val="22"/>
          <w:lang w:val="es-CO"/>
        </w:rPr>
        <w:t>,</w:t>
      </w:r>
      <w:r w:rsidR="009E7BD0" w:rsidRPr="000F737B">
        <w:rPr>
          <w:rFonts w:ascii="Arial" w:hAnsi="Arial" w:cs="Arial"/>
          <w:sz w:val="22"/>
          <w:szCs w:val="22"/>
          <w:lang w:val="es-CO"/>
        </w:rPr>
        <w:t xml:space="preserve"> en diferentes periodos y que les ha permitido cumplir en cada una de ellas, aun</w:t>
      </w:r>
      <w:r w:rsidR="00A83FDA" w:rsidRPr="000F737B">
        <w:rPr>
          <w:rFonts w:ascii="Arial" w:hAnsi="Arial" w:cs="Arial"/>
          <w:sz w:val="22"/>
          <w:szCs w:val="22"/>
          <w:lang w:val="es-CO"/>
        </w:rPr>
        <w:t xml:space="preserve"> cuando sus condiciones </w:t>
      </w:r>
      <w:r w:rsidR="004F7C5B" w:rsidRPr="000F737B">
        <w:rPr>
          <w:rFonts w:ascii="Arial" w:hAnsi="Arial" w:cs="Arial"/>
          <w:sz w:val="22"/>
          <w:szCs w:val="22"/>
          <w:lang w:val="es-CO"/>
        </w:rPr>
        <w:t>sean diferentes entre entidades ya sean privadas o públicas. Razón por la no se permite aceptar la observación presentadas.</w:t>
      </w:r>
      <w:r w:rsidR="00A83FDA" w:rsidRPr="000F737B">
        <w:rPr>
          <w:rFonts w:ascii="Arial" w:hAnsi="Arial" w:cs="Arial"/>
          <w:sz w:val="22"/>
          <w:szCs w:val="22"/>
          <w:lang w:val="es-CO"/>
        </w:rPr>
        <w:t xml:space="preserve"> </w:t>
      </w:r>
    </w:p>
    <w:p w:rsidR="00644111" w:rsidRPr="000F737B" w:rsidRDefault="00644111" w:rsidP="001D7F62">
      <w:pPr>
        <w:jc w:val="both"/>
        <w:rPr>
          <w:rFonts w:ascii="Arial" w:hAnsi="Arial" w:cs="Arial"/>
          <w:sz w:val="22"/>
          <w:szCs w:val="22"/>
          <w:lang w:val="es-CO"/>
        </w:rPr>
      </w:pPr>
    </w:p>
    <w:p w:rsidR="001D7F62" w:rsidRPr="000F737B" w:rsidRDefault="001D7F62" w:rsidP="001D7F62">
      <w:pPr>
        <w:jc w:val="both"/>
        <w:rPr>
          <w:rFonts w:ascii="Arial" w:hAnsi="Arial" w:cs="Arial"/>
          <w:b/>
          <w:sz w:val="22"/>
          <w:szCs w:val="22"/>
          <w:lang w:val="es-CO"/>
        </w:rPr>
      </w:pPr>
      <w:r w:rsidRPr="000F737B">
        <w:rPr>
          <w:rFonts w:ascii="Arial" w:hAnsi="Arial" w:cs="Arial"/>
          <w:b/>
          <w:sz w:val="22"/>
          <w:szCs w:val="22"/>
          <w:lang w:val="es-CO"/>
        </w:rPr>
        <w:t xml:space="preserve">ACLARACIÓN No. </w:t>
      </w:r>
      <w:r w:rsidR="003B0C0F" w:rsidRPr="000F737B">
        <w:rPr>
          <w:rFonts w:ascii="Arial" w:hAnsi="Arial" w:cs="Arial"/>
          <w:b/>
          <w:sz w:val="22"/>
          <w:szCs w:val="22"/>
          <w:lang w:val="es-CO"/>
        </w:rPr>
        <w:t>1.2</w:t>
      </w:r>
    </w:p>
    <w:p w:rsidR="001D7F62" w:rsidRPr="000F737B" w:rsidRDefault="001D7F62" w:rsidP="001D7F62">
      <w:pPr>
        <w:jc w:val="both"/>
        <w:rPr>
          <w:rFonts w:ascii="Arial" w:hAnsi="Arial" w:cs="Arial"/>
          <w:sz w:val="22"/>
          <w:szCs w:val="22"/>
          <w:lang w:val="es-CO"/>
        </w:rPr>
      </w:pPr>
    </w:p>
    <w:p w:rsidR="00701610" w:rsidRPr="003E4F9F" w:rsidRDefault="00E41D29" w:rsidP="00701610">
      <w:pPr>
        <w:jc w:val="both"/>
        <w:rPr>
          <w:rFonts w:ascii="Arial" w:hAnsi="Arial" w:cs="Arial"/>
          <w:sz w:val="22"/>
          <w:szCs w:val="22"/>
          <w:lang w:val="es-CO"/>
        </w:rPr>
      </w:pPr>
      <w:r w:rsidRPr="003E4F9F">
        <w:rPr>
          <w:rFonts w:ascii="Arial" w:hAnsi="Arial" w:cs="Arial"/>
          <w:color w:val="222222"/>
          <w:sz w:val="22"/>
          <w:szCs w:val="22"/>
          <w:shd w:val="clear" w:color="auto" w:fill="FFFFFF"/>
        </w:rPr>
        <w:t>Invitamos a la entidad a revisar los incrementos para el año 2021 ya que comercialmente muchos de los elementos su valor en el mercado está por encima del estimado</w:t>
      </w:r>
    </w:p>
    <w:p w:rsidR="00701610" w:rsidRPr="003E4F9F" w:rsidRDefault="00701610" w:rsidP="00701610">
      <w:pPr>
        <w:jc w:val="both"/>
        <w:rPr>
          <w:rFonts w:ascii="Arial" w:hAnsi="Arial" w:cs="Arial"/>
          <w:sz w:val="22"/>
          <w:szCs w:val="22"/>
          <w:lang w:val="es-CO"/>
        </w:rPr>
      </w:pPr>
      <w:r w:rsidRPr="003E4F9F">
        <w:rPr>
          <w:rFonts w:ascii="Arial" w:hAnsi="Arial" w:cs="Arial"/>
          <w:sz w:val="22"/>
          <w:szCs w:val="22"/>
          <w:lang w:val="es-CO"/>
        </w:rPr>
        <w:t xml:space="preserve"> </w:t>
      </w:r>
    </w:p>
    <w:p w:rsidR="001B5F48" w:rsidRPr="003E4F9F" w:rsidRDefault="001B5F48" w:rsidP="00C92BFC">
      <w:pPr>
        <w:jc w:val="both"/>
        <w:rPr>
          <w:rFonts w:ascii="Arial" w:hAnsi="Arial" w:cs="Arial"/>
          <w:caps/>
          <w:sz w:val="22"/>
          <w:szCs w:val="22"/>
          <w:lang w:val="es-CO"/>
        </w:rPr>
      </w:pPr>
    </w:p>
    <w:p w:rsidR="007E730C" w:rsidRPr="000F737B" w:rsidRDefault="003B2BD5" w:rsidP="007E730C">
      <w:pPr>
        <w:jc w:val="both"/>
        <w:rPr>
          <w:rFonts w:ascii="Arial" w:hAnsi="Arial" w:cs="Arial"/>
          <w:bCs/>
          <w:sz w:val="22"/>
          <w:szCs w:val="22"/>
        </w:rPr>
      </w:pPr>
      <w:r w:rsidRPr="003E4F9F">
        <w:rPr>
          <w:rFonts w:ascii="Arial" w:hAnsi="Arial" w:cs="Arial"/>
          <w:b/>
          <w:sz w:val="22"/>
          <w:szCs w:val="22"/>
          <w:lang w:val="es-CO"/>
        </w:rPr>
        <w:lastRenderedPageBreak/>
        <w:t>RESPUESTA ACLARACIÓN No. 1.</w:t>
      </w:r>
      <w:r w:rsidR="00213DFC" w:rsidRPr="003E4F9F">
        <w:rPr>
          <w:rFonts w:ascii="Arial" w:hAnsi="Arial" w:cs="Arial"/>
          <w:b/>
          <w:sz w:val="22"/>
          <w:szCs w:val="22"/>
          <w:lang w:val="es-CO"/>
        </w:rPr>
        <w:t>2</w:t>
      </w:r>
      <w:r w:rsidR="00E41D29" w:rsidRPr="003E4F9F">
        <w:rPr>
          <w:rFonts w:ascii="Arial" w:hAnsi="Arial" w:cs="Arial"/>
          <w:b/>
          <w:caps/>
          <w:sz w:val="22"/>
          <w:szCs w:val="22"/>
          <w:lang w:val="es-CO"/>
        </w:rPr>
        <w:t xml:space="preserve"> </w:t>
      </w:r>
      <w:r w:rsidR="007E730C" w:rsidRPr="003E4F9F">
        <w:rPr>
          <w:rFonts w:ascii="Arial" w:hAnsi="Arial" w:cs="Arial"/>
          <w:sz w:val="22"/>
          <w:szCs w:val="22"/>
          <w:lang w:val="es-MX"/>
        </w:rPr>
        <w:t xml:space="preserve">la Empresa de Licores se permite informar al observante, </w:t>
      </w:r>
      <w:r w:rsidR="003E4F9F" w:rsidRPr="003E4F9F">
        <w:rPr>
          <w:rFonts w:ascii="Arial" w:hAnsi="Arial" w:cs="Arial"/>
          <w:sz w:val="22"/>
          <w:szCs w:val="22"/>
          <w:lang w:val="es-MX"/>
        </w:rPr>
        <w:t>que,</w:t>
      </w:r>
      <w:r w:rsidR="007E730C" w:rsidRPr="003E4F9F">
        <w:rPr>
          <w:rFonts w:ascii="Arial" w:hAnsi="Arial" w:cs="Arial"/>
          <w:sz w:val="22"/>
          <w:szCs w:val="22"/>
          <w:lang w:val="es-MX"/>
        </w:rPr>
        <w:t xml:space="preserve"> </w:t>
      </w:r>
      <w:r w:rsidR="00610CBC" w:rsidRPr="003E4F9F">
        <w:rPr>
          <w:rFonts w:ascii="Arial" w:hAnsi="Arial" w:cs="Arial"/>
          <w:sz w:val="22"/>
          <w:szCs w:val="22"/>
          <w:lang w:val="es-MX"/>
        </w:rPr>
        <w:t>debido a la suspensión y la</w:t>
      </w:r>
      <w:r w:rsidR="003E4F9F" w:rsidRPr="003E4F9F">
        <w:rPr>
          <w:rFonts w:ascii="Arial" w:hAnsi="Arial" w:cs="Arial"/>
          <w:sz w:val="22"/>
          <w:szCs w:val="22"/>
          <w:lang w:val="es-MX"/>
        </w:rPr>
        <w:t xml:space="preserve"> actualización de las cotizaciones realizada, </w:t>
      </w:r>
      <w:r w:rsidR="00610CBC" w:rsidRPr="003E4F9F">
        <w:rPr>
          <w:rFonts w:ascii="Arial" w:hAnsi="Arial" w:cs="Arial"/>
          <w:sz w:val="22"/>
          <w:szCs w:val="22"/>
          <w:lang w:val="es-MX"/>
        </w:rPr>
        <w:t xml:space="preserve">nos </w:t>
      </w:r>
      <w:r w:rsidR="000A3A65" w:rsidRPr="003E4F9F">
        <w:rPr>
          <w:rFonts w:ascii="Arial" w:hAnsi="Arial" w:cs="Arial"/>
          <w:sz w:val="22"/>
          <w:szCs w:val="22"/>
          <w:lang w:val="es-MX"/>
        </w:rPr>
        <w:t>permitiremos</w:t>
      </w:r>
      <w:r w:rsidR="00610CBC" w:rsidRPr="003E4F9F">
        <w:rPr>
          <w:rFonts w:ascii="Arial" w:hAnsi="Arial" w:cs="Arial"/>
          <w:sz w:val="22"/>
          <w:szCs w:val="22"/>
          <w:lang w:val="es-MX"/>
        </w:rPr>
        <w:t xml:space="preserve"> compartir en la respectiva adenda el</w:t>
      </w:r>
      <w:r w:rsidR="000A3A65" w:rsidRPr="003E4F9F">
        <w:rPr>
          <w:rFonts w:ascii="Arial" w:hAnsi="Arial" w:cs="Arial"/>
          <w:sz w:val="22"/>
          <w:szCs w:val="22"/>
          <w:lang w:val="es-MX"/>
        </w:rPr>
        <w:t xml:space="preserve"> estudio de mercado y </w:t>
      </w:r>
      <w:r w:rsidR="003E4F9F" w:rsidRPr="003E4F9F">
        <w:rPr>
          <w:rFonts w:ascii="Arial" w:hAnsi="Arial" w:cs="Arial"/>
          <w:sz w:val="22"/>
          <w:szCs w:val="22"/>
          <w:lang w:val="es-MX"/>
        </w:rPr>
        <w:t>los nuevos precios</w:t>
      </w:r>
      <w:r w:rsidR="000A3A65" w:rsidRPr="003E4F9F">
        <w:rPr>
          <w:rFonts w:ascii="Arial" w:hAnsi="Arial" w:cs="Arial"/>
          <w:sz w:val="22"/>
          <w:szCs w:val="22"/>
          <w:lang w:val="es-MX"/>
        </w:rPr>
        <w:t xml:space="preserve"> base de referencia</w:t>
      </w:r>
      <w:r w:rsidR="00BB3960" w:rsidRPr="003E4F9F">
        <w:rPr>
          <w:rFonts w:ascii="Arial" w:hAnsi="Arial" w:cs="Arial"/>
          <w:sz w:val="22"/>
          <w:szCs w:val="22"/>
          <w:lang w:val="es-MX"/>
        </w:rPr>
        <w:t xml:space="preserve"> lo cual se vea reflejado en la respectiva adenda</w:t>
      </w:r>
      <w:r w:rsidR="000A3A65" w:rsidRPr="003E4F9F">
        <w:rPr>
          <w:rFonts w:ascii="Arial" w:hAnsi="Arial" w:cs="Arial"/>
          <w:sz w:val="22"/>
          <w:szCs w:val="22"/>
          <w:lang w:val="es-MX"/>
        </w:rPr>
        <w:t>.</w:t>
      </w:r>
    </w:p>
    <w:p w:rsidR="00213DFC" w:rsidRPr="000F737B" w:rsidRDefault="00213DFC" w:rsidP="007E730C">
      <w:pPr>
        <w:jc w:val="both"/>
        <w:rPr>
          <w:rFonts w:ascii="Arial" w:hAnsi="Arial" w:cs="Arial"/>
          <w:bCs/>
          <w:sz w:val="22"/>
          <w:szCs w:val="22"/>
        </w:rPr>
      </w:pPr>
    </w:p>
    <w:p w:rsidR="00213DFC" w:rsidRPr="000F737B" w:rsidRDefault="00213DFC" w:rsidP="00213DFC">
      <w:pPr>
        <w:jc w:val="both"/>
        <w:rPr>
          <w:rFonts w:ascii="Arial" w:hAnsi="Arial" w:cs="Arial"/>
          <w:b/>
          <w:sz w:val="22"/>
          <w:szCs w:val="22"/>
          <w:lang w:val="es-CO"/>
        </w:rPr>
      </w:pPr>
      <w:r w:rsidRPr="000F737B">
        <w:rPr>
          <w:rFonts w:ascii="Arial" w:hAnsi="Arial" w:cs="Arial"/>
          <w:b/>
          <w:sz w:val="22"/>
          <w:szCs w:val="22"/>
          <w:lang w:val="es-CO"/>
        </w:rPr>
        <w:t>ACLARACIÓN No. 1.3</w:t>
      </w:r>
    </w:p>
    <w:p w:rsidR="00213DFC" w:rsidRPr="000F737B" w:rsidRDefault="00213DFC" w:rsidP="00213DFC">
      <w:pPr>
        <w:jc w:val="both"/>
        <w:rPr>
          <w:rFonts w:ascii="Arial" w:hAnsi="Arial" w:cs="Arial"/>
          <w:sz w:val="22"/>
          <w:szCs w:val="22"/>
          <w:lang w:val="es-CO"/>
        </w:rPr>
      </w:pPr>
    </w:p>
    <w:p w:rsidR="00213DFC" w:rsidRPr="000F737B" w:rsidRDefault="00C42260" w:rsidP="00213DFC">
      <w:pPr>
        <w:jc w:val="both"/>
        <w:rPr>
          <w:rFonts w:ascii="Arial" w:hAnsi="Arial" w:cs="Arial"/>
          <w:sz w:val="22"/>
          <w:szCs w:val="22"/>
          <w:lang w:val="es-CO"/>
        </w:rPr>
      </w:pPr>
      <w:r w:rsidRPr="000F737B">
        <w:rPr>
          <w:rFonts w:ascii="Arial" w:hAnsi="Arial" w:cs="Arial"/>
          <w:color w:val="222222"/>
          <w:sz w:val="22"/>
          <w:szCs w:val="22"/>
          <w:shd w:val="clear" w:color="auto" w:fill="FFFFFF"/>
        </w:rPr>
        <w:t>Solicitamos a la entidad p</w:t>
      </w:r>
      <w:r w:rsidR="00BB3960" w:rsidRPr="000F737B">
        <w:rPr>
          <w:rFonts w:ascii="Arial" w:hAnsi="Arial" w:cs="Arial"/>
          <w:color w:val="222222"/>
          <w:sz w:val="22"/>
          <w:szCs w:val="22"/>
          <w:shd w:val="clear" w:color="auto" w:fill="FFFFFF"/>
        </w:rPr>
        <w:t xml:space="preserve">ublicar el estudio realizado </w:t>
      </w:r>
      <w:r w:rsidR="003E4F9F" w:rsidRPr="000F737B">
        <w:rPr>
          <w:rFonts w:ascii="Arial" w:hAnsi="Arial" w:cs="Arial"/>
          <w:color w:val="222222"/>
          <w:sz w:val="22"/>
          <w:szCs w:val="22"/>
          <w:shd w:val="clear" w:color="auto" w:fill="FFFFFF"/>
        </w:rPr>
        <w:t>del</w:t>
      </w:r>
      <w:r w:rsidRPr="000F737B">
        <w:rPr>
          <w:rFonts w:ascii="Arial" w:hAnsi="Arial" w:cs="Arial"/>
          <w:color w:val="222222"/>
          <w:sz w:val="22"/>
          <w:szCs w:val="22"/>
          <w:shd w:val="clear" w:color="auto" w:fill="FFFFFF"/>
        </w:rPr>
        <w:t xml:space="preserve"> tipo de maquinaria a arrendar, los tiempos valores por horas etc, ya que para los oferentes no es claro este ítem y podría generar un desequilibrio económico al no tener un estudio previo</w:t>
      </w:r>
    </w:p>
    <w:p w:rsidR="00213DFC" w:rsidRPr="000F737B" w:rsidRDefault="00213DFC" w:rsidP="00213DFC">
      <w:pPr>
        <w:jc w:val="both"/>
        <w:rPr>
          <w:rFonts w:ascii="Arial" w:hAnsi="Arial" w:cs="Arial"/>
          <w:sz w:val="22"/>
          <w:szCs w:val="22"/>
          <w:lang w:val="es-CO"/>
        </w:rPr>
      </w:pPr>
      <w:r w:rsidRPr="000F737B">
        <w:rPr>
          <w:rFonts w:ascii="Arial" w:hAnsi="Arial" w:cs="Arial"/>
          <w:sz w:val="22"/>
          <w:szCs w:val="22"/>
          <w:lang w:val="es-CO"/>
        </w:rPr>
        <w:t xml:space="preserve"> </w:t>
      </w:r>
    </w:p>
    <w:p w:rsidR="00213DFC" w:rsidRPr="000F737B" w:rsidRDefault="00213DFC" w:rsidP="00213DFC">
      <w:pPr>
        <w:jc w:val="both"/>
        <w:rPr>
          <w:rFonts w:ascii="Arial" w:hAnsi="Arial" w:cs="Arial"/>
          <w:bCs/>
          <w:sz w:val="22"/>
          <w:szCs w:val="22"/>
        </w:rPr>
      </w:pPr>
      <w:r w:rsidRPr="000F737B">
        <w:rPr>
          <w:rFonts w:ascii="Arial" w:hAnsi="Arial" w:cs="Arial"/>
          <w:b/>
          <w:sz w:val="22"/>
          <w:szCs w:val="22"/>
          <w:lang w:val="es-CO"/>
        </w:rPr>
        <w:t>RESPUESTA ACLARACIÓN No. 1.3</w:t>
      </w:r>
      <w:r w:rsidRPr="000F737B">
        <w:rPr>
          <w:rFonts w:ascii="Arial" w:hAnsi="Arial" w:cs="Arial"/>
          <w:b/>
          <w:caps/>
          <w:sz w:val="22"/>
          <w:szCs w:val="22"/>
          <w:lang w:val="es-CO"/>
        </w:rPr>
        <w:t xml:space="preserve"> </w:t>
      </w:r>
      <w:r w:rsidR="00BB0C4A" w:rsidRPr="000F737B">
        <w:rPr>
          <w:rFonts w:ascii="Arial" w:hAnsi="Arial" w:cs="Arial"/>
          <w:sz w:val="22"/>
          <w:szCs w:val="22"/>
          <w:lang w:val="es-MX"/>
        </w:rPr>
        <w:t xml:space="preserve">La Empresa de Licores se permite informar al observante, que en el histórico de maquinaria solicitada por la ELC se encuentran: Trompo, rana, Retroexcavadora pajarito, Volqueta, </w:t>
      </w:r>
      <w:r w:rsidR="00F425C8" w:rsidRPr="000F737B">
        <w:rPr>
          <w:rFonts w:ascii="Arial" w:hAnsi="Arial" w:cs="Arial"/>
          <w:sz w:val="22"/>
          <w:szCs w:val="22"/>
          <w:lang w:val="es-MX"/>
        </w:rPr>
        <w:t>Cama baja</w:t>
      </w:r>
      <w:r w:rsidR="00BB0C4A" w:rsidRPr="000F737B">
        <w:rPr>
          <w:rFonts w:ascii="Arial" w:hAnsi="Arial" w:cs="Arial"/>
          <w:sz w:val="22"/>
          <w:szCs w:val="22"/>
          <w:lang w:val="es-MX"/>
        </w:rPr>
        <w:t xml:space="preserve">, Canguro, las cuales se consumen del valor asignado y corresponde al área Administrativa asignar el valor de acuerdo a </w:t>
      </w:r>
      <w:r w:rsidR="003E4F9F" w:rsidRPr="000F737B">
        <w:rPr>
          <w:rFonts w:ascii="Arial" w:hAnsi="Arial" w:cs="Arial"/>
          <w:sz w:val="22"/>
          <w:szCs w:val="22"/>
          <w:lang w:val="es-MX"/>
        </w:rPr>
        <w:t>las condiciones</w:t>
      </w:r>
      <w:r w:rsidR="00BB0C4A" w:rsidRPr="000F737B">
        <w:rPr>
          <w:rFonts w:ascii="Arial" w:hAnsi="Arial" w:cs="Arial"/>
          <w:sz w:val="22"/>
          <w:szCs w:val="22"/>
          <w:lang w:val="es-MX"/>
        </w:rPr>
        <w:t xml:space="preserve"> de necesidad, tiempo, espacio y lugar, que en coordinación con el contratista se modulen para la prestación del servicio en este ítem. El presupuesto </w:t>
      </w:r>
      <w:r w:rsidR="00F425C8" w:rsidRPr="000F737B">
        <w:rPr>
          <w:rFonts w:ascii="Arial" w:hAnsi="Arial" w:cs="Arial"/>
          <w:sz w:val="22"/>
          <w:szCs w:val="22"/>
          <w:lang w:val="es-MX"/>
        </w:rPr>
        <w:t>oficial asignado</w:t>
      </w:r>
      <w:r w:rsidR="00BB0C4A" w:rsidRPr="000F737B">
        <w:rPr>
          <w:rFonts w:ascii="Arial" w:hAnsi="Arial" w:cs="Arial"/>
          <w:sz w:val="22"/>
          <w:szCs w:val="22"/>
          <w:lang w:val="es-MX"/>
        </w:rPr>
        <w:t xml:space="preserve"> es la suma de TREINTA MILLONES DE PESOS ($30.</w:t>
      </w:r>
      <w:r w:rsidR="00F425C8" w:rsidRPr="000F737B">
        <w:rPr>
          <w:rFonts w:ascii="Arial" w:hAnsi="Arial" w:cs="Arial"/>
          <w:sz w:val="22"/>
          <w:szCs w:val="22"/>
          <w:lang w:val="es-MX"/>
        </w:rPr>
        <w:t>000.000.oo</w:t>
      </w:r>
      <w:r w:rsidR="00BB0C4A" w:rsidRPr="000F737B">
        <w:rPr>
          <w:rFonts w:ascii="Arial" w:hAnsi="Arial" w:cs="Arial"/>
          <w:sz w:val="22"/>
          <w:szCs w:val="22"/>
          <w:lang w:val="es-MX"/>
        </w:rPr>
        <w:t>) valor que solo se destinara a este ítem</w:t>
      </w:r>
      <w:r w:rsidR="00F23088" w:rsidRPr="000F737B">
        <w:rPr>
          <w:rFonts w:ascii="Arial" w:hAnsi="Arial" w:cs="Arial"/>
          <w:sz w:val="22"/>
          <w:szCs w:val="22"/>
          <w:lang w:val="es-MX"/>
        </w:rPr>
        <w:t>.</w:t>
      </w:r>
    </w:p>
    <w:p w:rsidR="00213DFC" w:rsidRPr="000F737B" w:rsidRDefault="00213DFC" w:rsidP="00213DFC">
      <w:pPr>
        <w:jc w:val="both"/>
        <w:rPr>
          <w:rFonts w:ascii="Arial" w:hAnsi="Arial" w:cs="Arial"/>
          <w:bCs/>
          <w:sz w:val="22"/>
          <w:szCs w:val="22"/>
        </w:rPr>
      </w:pPr>
    </w:p>
    <w:p w:rsidR="00213DFC" w:rsidRPr="000F737B" w:rsidRDefault="00213DFC" w:rsidP="00213DFC">
      <w:pPr>
        <w:jc w:val="both"/>
        <w:rPr>
          <w:rFonts w:ascii="Arial" w:hAnsi="Arial" w:cs="Arial"/>
          <w:b/>
          <w:sz w:val="22"/>
          <w:szCs w:val="22"/>
          <w:lang w:val="es-CO"/>
        </w:rPr>
      </w:pPr>
      <w:r w:rsidRPr="000F737B">
        <w:rPr>
          <w:rFonts w:ascii="Arial" w:hAnsi="Arial" w:cs="Arial"/>
          <w:b/>
          <w:sz w:val="22"/>
          <w:szCs w:val="22"/>
          <w:lang w:val="es-CO"/>
        </w:rPr>
        <w:t>ACLARACIÓN No. 1.4</w:t>
      </w:r>
    </w:p>
    <w:p w:rsidR="00213DFC" w:rsidRPr="000F737B" w:rsidRDefault="00213DFC" w:rsidP="00213DFC">
      <w:pPr>
        <w:jc w:val="both"/>
        <w:rPr>
          <w:rFonts w:ascii="Arial" w:hAnsi="Arial" w:cs="Arial"/>
          <w:sz w:val="22"/>
          <w:szCs w:val="22"/>
          <w:lang w:val="es-CO"/>
        </w:rPr>
      </w:pPr>
    </w:p>
    <w:p w:rsidR="00213DFC" w:rsidRPr="000F737B" w:rsidRDefault="003E4F9F" w:rsidP="00213DFC">
      <w:pPr>
        <w:jc w:val="both"/>
        <w:rPr>
          <w:rFonts w:ascii="Arial" w:hAnsi="Arial" w:cs="Arial"/>
          <w:sz w:val="22"/>
          <w:szCs w:val="22"/>
          <w:lang w:val="es-CO"/>
        </w:rPr>
      </w:pPr>
      <w:r w:rsidRPr="000F737B">
        <w:rPr>
          <w:rFonts w:ascii="Arial" w:hAnsi="Arial" w:cs="Arial"/>
          <w:color w:val="222222"/>
          <w:sz w:val="22"/>
          <w:szCs w:val="22"/>
          <w:shd w:val="clear" w:color="auto" w:fill="FFFFFF"/>
        </w:rPr>
        <w:t>¿En cuanto al Rup es indispensable su presentación o se puede validar los indicadores financieros con el balance de la empresa?</w:t>
      </w:r>
    </w:p>
    <w:p w:rsidR="00213DFC" w:rsidRPr="000F737B" w:rsidRDefault="00213DFC" w:rsidP="00213DFC">
      <w:pPr>
        <w:jc w:val="both"/>
        <w:rPr>
          <w:rFonts w:ascii="Arial" w:hAnsi="Arial" w:cs="Arial"/>
          <w:sz w:val="22"/>
          <w:szCs w:val="22"/>
          <w:lang w:val="es-CO"/>
        </w:rPr>
      </w:pPr>
      <w:r w:rsidRPr="000F737B">
        <w:rPr>
          <w:rFonts w:ascii="Arial" w:hAnsi="Arial" w:cs="Arial"/>
          <w:sz w:val="22"/>
          <w:szCs w:val="22"/>
          <w:lang w:val="es-CO"/>
        </w:rPr>
        <w:t xml:space="preserve"> </w:t>
      </w:r>
    </w:p>
    <w:p w:rsidR="003E4F9F" w:rsidRDefault="00213DFC" w:rsidP="00213DFC">
      <w:pPr>
        <w:jc w:val="both"/>
        <w:rPr>
          <w:rFonts w:ascii="Arial" w:hAnsi="Arial" w:cs="Arial"/>
          <w:sz w:val="22"/>
          <w:szCs w:val="22"/>
          <w:lang w:val="es-MX"/>
        </w:rPr>
      </w:pPr>
      <w:r w:rsidRPr="000F737B">
        <w:rPr>
          <w:rFonts w:ascii="Arial" w:hAnsi="Arial" w:cs="Arial"/>
          <w:b/>
          <w:sz w:val="22"/>
          <w:szCs w:val="22"/>
          <w:lang w:val="es-CO"/>
        </w:rPr>
        <w:t>RESPUESTA ACLARACIÓN No. 1.4</w:t>
      </w:r>
      <w:r w:rsidRPr="000F737B">
        <w:rPr>
          <w:rFonts w:ascii="Arial" w:hAnsi="Arial" w:cs="Arial"/>
          <w:b/>
          <w:caps/>
          <w:sz w:val="22"/>
          <w:szCs w:val="22"/>
          <w:lang w:val="es-CO"/>
        </w:rPr>
        <w:t xml:space="preserve"> </w:t>
      </w:r>
      <w:r w:rsidRPr="000F737B">
        <w:rPr>
          <w:rFonts w:ascii="Arial" w:hAnsi="Arial" w:cs="Arial"/>
          <w:sz w:val="22"/>
          <w:szCs w:val="22"/>
          <w:lang w:val="es-MX"/>
        </w:rPr>
        <w:t xml:space="preserve">la Empresa de Licores se permite informar al observante, </w:t>
      </w:r>
      <w:r w:rsidR="003E4F9F" w:rsidRPr="000F737B">
        <w:rPr>
          <w:rFonts w:ascii="Arial" w:hAnsi="Arial" w:cs="Arial"/>
          <w:sz w:val="22"/>
          <w:szCs w:val="22"/>
          <w:lang w:val="es-MX"/>
        </w:rPr>
        <w:t xml:space="preserve">que </w:t>
      </w:r>
      <w:r w:rsidR="003E4F9F">
        <w:rPr>
          <w:rFonts w:ascii="Arial" w:hAnsi="Arial" w:cs="Arial"/>
          <w:sz w:val="22"/>
          <w:szCs w:val="22"/>
          <w:lang w:val="es-MX"/>
        </w:rPr>
        <w:t xml:space="preserve">los oferentes que cuenten con el RUP, la información financiera será tomada de dicho certificado y por lo anterior no deberán presentar los estados financieros </w:t>
      </w:r>
    </w:p>
    <w:p w:rsidR="003E4F9F" w:rsidRDefault="003E4F9F" w:rsidP="00213DFC">
      <w:pPr>
        <w:jc w:val="both"/>
        <w:rPr>
          <w:rFonts w:ascii="Arial" w:hAnsi="Arial" w:cs="Arial"/>
          <w:sz w:val="22"/>
          <w:szCs w:val="22"/>
          <w:lang w:val="es-MX"/>
        </w:rPr>
      </w:pPr>
    </w:p>
    <w:p w:rsidR="003E4F9F" w:rsidRDefault="003E4F9F" w:rsidP="00213DFC">
      <w:pPr>
        <w:jc w:val="both"/>
        <w:rPr>
          <w:rFonts w:ascii="Arial" w:hAnsi="Arial" w:cs="Arial"/>
          <w:sz w:val="22"/>
          <w:szCs w:val="22"/>
          <w:lang w:val="es-MX"/>
        </w:rPr>
      </w:pPr>
      <w:r>
        <w:rPr>
          <w:rFonts w:ascii="Arial" w:hAnsi="Arial" w:cs="Arial"/>
          <w:sz w:val="22"/>
          <w:szCs w:val="22"/>
          <w:lang w:val="es-MX"/>
        </w:rPr>
        <w:t xml:space="preserve">Si el oferente no cuenta con el RUP actualizado o no lo tiene; deberá presentar los estados financieros junto con los soportes respectivos </w:t>
      </w:r>
    </w:p>
    <w:p w:rsidR="003E4F9F" w:rsidRDefault="003E4F9F" w:rsidP="00213DFC">
      <w:pPr>
        <w:jc w:val="both"/>
        <w:rPr>
          <w:rFonts w:ascii="Arial" w:hAnsi="Arial" w:cs="Arial"/>
          <w:sz w:val="22"/>
          <w:szCs w:val="22"/>
          <w:lang w:val="es-MX"/>
        </w:rPr>
      </w:pPr>
    </w:p>
    <w:p w:rsidR="00213DFC" w:rsidRPr="003E4F9F" w:rsidRDefault="00213DFC" w:rsidP="00213DFC">
      <w:pPr>
        <w:jc w:val="both"/>
        <w:rPr>
          <w:rFonts w:ascii="Arial" w:hAnsi="Arial" w:cs="Arial"/>
          <w:b/>
          <w:sz w:val="22"/>
          <w:szCs w:val="22"/>
          <w:lang w:val="es-CO"/>
        </w:rPr>
      </w:pPr>
      <w:r w:rsidRPr="003E4F9F">
        <w:rPr>
          <w:rFonts w:ascii="Arial" w:hAnsi="Arial" w:cs="Arial"/>
          <w:b/>
          <w:sz w:val="22"/>
          <w:szCs w:val="22"/>
          <w:lang w:val="es-CO"/>
        </w:rPr>
        <w:t>ACLARACIÓN No. 1.5</w:t>
      </w:r>
    </w:p>
    <w:p w:rsidR="00213DFC" w:rsidRPr="003E4F9F" w:rsidRDefault="00213DFC" w:rsidP="00213DFC">
      <w:pPr>
        <w:jc w:val="both"/>
        <w:rPr>
          <w:rFonts w:ascii="Arial" w:hAnsi="Arial" w:cs="Arial"/>
          <w:sz w:val="22"/>
          <w:szCs w:val="22"/>
          <w:lang w:val="es-CO"/>
        </w:rPr>
      </w:pPr>
    </w:p>
    <w:p w:rsidR="00213DFC" w:rsidRPr="003E4F9F" w:rsidRDefault="006F6EC4" w:rsidP="00213DFC">
      <w:pPr>
        <w:jc w:val="both"/>
        <w:rPr>
          <w:rFonts w:ascii="Arial" w:hAnsi="Arial" w:cs="Arial"/>
          <w:sz w:val="22"/>
          <w:szCs w:val="22"/>
          <w:lang w:val="es-CO"/>
        </w:rPr>
      </w:pPr>
      <w:r w:rsidRPr="003E4F9F">
        <w:rPr>
          <w:rFonts w:ascii="Arial" w:hAnsi="Arial" w:cs="Arial"/>
          <w:color w:val="222222"/>
          <w:sz w:val="22"/>
          <w:szCs w:val="22"/>
          <w:shd w:val="clear" w:color="auto" w:fill="FFFFFF"/>
          <w:lang w:val="es-CO"/>
        </w:rPr>
        <w:t>S</w:t>
      </w:r>
      <w:r w:rsidR="00D11B0E" w:rsidRPr="003E4F9F">
        <w:rPr>
          <w:rFonts w:ascii="Arial" w:hAnsi="Arial" w:cs="Arial"/>
          <w:color w:val="222222"/>
          <w:sz w:val="22"/>
          <w:szCs w:val="22"/>
          <w:shd w:val="clear" w:color="auto" w:fill="FFFFFF"/>
        </w:rPr>
        <w:t>olicitamos</w:t>
      </w:r>
      <w:r w:rsidRPr="003E4F9F">
        <w:rPr>
          <w:rFonts w:ascii="Arial" w:hAnsi="Arial" w:cs="Arial"/>
          <w:color w:val="222222"/>
          <w:sz w:val="22"/>
          <w:szCs w:val="22"/>
          <w:shd w:val="clear" w:color="auto" w:fill="FFFFFF"/>
        </w:rPr>
        <w:t xml:space="preserve"> los indicadores del RUP sean a corte de 31 de diciembre de 2019, ya que según  el artículo 2.2.1.1.1.5.1. del Decreto 1082 de 2015 se establece el período en el cual los proponentes deberán presentar su renovación (renuevan siempre y cuando tenga su inscripción vigente); esto es, a más tardar el quinto día hábil del mes de abril de cada año</w:t>
      </w:r>
    </w:p>
    <w:p w:rsidR="00213DFC" w:rsidRPr="003E4F9F" w:rsidRDefault="00213DFC" w:rsidP="00213DFC">
      <w:pPr>
        <w:jc w:val="both"/>
        <w:rPr>
          <w:rFonts w:ascii="Arial" w:hAnsi="Arial" w:cs="Arial"/>
          <w:sz w:val="22"/>
          <w:szCs w:val="22"/>
          <w:lang w:val="es-CO"/>
        </w:rPr>
      </w:pPr>
      <w:r w:rsidRPr="003E4F9F">
        <w:rPr>
          <w:rFonts w:ascii="Arial" w:hAnsi="Arial" w:cs="Arial"/>
          <w:sz w:val="22"/>
          <w:szCs w:val="22"/>
          <w:lang w:val="es-CO"/>
        </w:rPr>
        <w:t xml:space="preserve"> </w:t>
      </w:r>
    </w:p>
    <w:p w:rsidR="00213DFC" w:rsidRPr="003E4F9F" w:rsidRDefault="00213DFC" w:rsidP="00213DFC">
      <w:pPr>
        <w:jc w:val="both"/>
        <w:rPr>
          <w:rFonts w:ascii="Arial" w:hAnsi="Arial" w:cs="Arial"/>
          <w:caps/>
          <w:sz w:val="22"/>
          <w:szCs w:val="22"/>
          <w:lang w:val="es-CO"/>
        </w:rPr>
      </w:pPr>
    </w:p>
    <w:p w:rsidR="00213DFC" w:rsidRPr="000F737B" w:rsidRDefault="00213DFC" w:rsidP="00213DFC">
      <w:pPr>
        <w:jc w:val="both"/>
        <w:rPr>
          <w:rFonts w:ascii="Arial" w:hAnsi="Arial" w:cs="Arial"/>
          <w:b/>
          <w:caps/>
          <w:sz w:val="22"/>
          <w:szCs w:val="22"/>
        </w:rPr>
      </w:pPr>
      <w:r w:rsidRPr="003E4F9F">
        <w:rPr>
          <w:rFonts w:ascii="Arial" w:hAnsi="Arial" w:cs="Arial"/>
          <w:b/>
          <w:sz w:val="22"/>
          <w:szCs w:val="22"/>
          <w:lang w:val="es-CO"/>
        </w:rPr>
        <w:t>RESPUESTA ACLARACIÓN No. 1.5</w:t>
      </w:r>
      <w:r w:rsidRPr="003E4F9F">
        <w:rPr>
          <w:rFonts w:ascii="Arial" w:hAnsi="Arial" w:cs="Arial"/>
          <w:b/>
          <w:caps/>
          <w:sz w:val="22"/>
          <w:szCs w:val="22"/>
          <w:lang w:val="es-CO"/>
        </w:rPr>
        <w:t xml:space="preserve"> </w:t>
      </w:r>
      <w:r w:rsidRPr="003E4F9F">
        <w:rPr>
          <w:rFonts w:ascii="Arial" w:hAnsi="Arial" w:cs="Arial"/>
          <w:sz w:val="22"/>
          <w:szCs w:val="22"/>
          <w:lang w:val="es-MX"/>
        </w:rPr>
        <w:t>la Empresa de Licores se permite informar al observante, que</w:t>
      </w:r>
      <w:r w:rsidR="00926A9B" w:rsidRPr="003E4F9F">
        <w:rPr>
          <w:rFonts w:ascii="Arial" w:hAnsi="Arial" w:cs="Arial"/>
          <w:bCs/>
          <w:sz w:val="22"/>
          <w:szCs w:val="22"/>
        </w:rPr>
        <w:t xml:space="preserve"> acoge la observación presentada por el oferente y la misma se verá refleja en la respectiva adenda.</w:t>
      </w:r>
    </w:p>
    <w:p w:rsidR="007E730C" w:rsidRPr="000F737B" w:rsidRDefault="007E730C" w:rsidP="00EC4438">
      <w:pPr>
        <w:jc w:val="both"/>
        <w:rPr>
          <w:rFonts w:ascii="Arial" w:hAnsi="Arial" w:cs="Arial"/>
          <w:b/>
          <w:caps/>
          <w:sz w:val="22"/>
          <w:szCs w:val="22"/>
          <w:lang w:val="es-CO"/>
        </w:rPr>
      </w:pPr>
    </w:p>
    <w:p w:rsidR="00C01CDD" w:rsidRPr="000F737B" w:rsidRDefault="00153F3D" w:rsidP="00C01CDD">
      <w:pPr>
        <w:jc w:val="both"/>
        <w:rPr>
          <w:rFonts w:ascii="Arial" w:hAnsi="Arial" w:cs="Arial"/>
          <w:b/>
          <w:sz w:val="22"/>
          <w:szCs w:val="22"/>
          <w:u w:val="single"/>
          <w:lang w:val="es-CO"/>
        </w:rPr>
      </w:pPr>
      <w:r w:rsidRPr="000F737B">
        <w:rPr>
          <w:rFonts w:ascii="Arial" w:hAnsi="Arial" w:cs="Arial"/>
          <w:b/>
          <w:sz w:val="22"/>
          <w:szCs w:val="22"/>
          <w:u w:val="single"/>
          <w:lang w:val="es-CO"/>
        </w:rPr>
        <w:t xml:space="preserve">2. </w:t>
      </w:r>
      <w:r w:rsidR="00C01CDD" w:rsidRPr="000F737B">
        <w:rPr>
          <w:rFonts w:ascii="Arial" w:hAnsi="Arial" w:cs="Arial"/>
          <w:b/>
          <w:sz w:val="22"/>
          <w:szCs w:val="22"/>
          <w:u w:val="single"/>
          <w:lang w:val="es-CO"/>
        </w:rPr>
        <w:t xml:space="preserve">ACLARACIONES PRESENTADAS POR: </w:t>
      </w:r>
      <w:r w:rsidR="006F6EC4" w:rsidRPr="000F737B">
        <w:rPr>
          <w:rFonts w:ascii="Arial" w:hAnsi="Arial" w:cs="Arial"/>
          <w:b/>
          <w:sz w:val="22"/>
          <w:szCs w:val="22"/>
          <w:u w:val="single"/>
          <w:lang w:val="es-CO"/>
        </w:rPr>
        <w:t>FERRET</w:t>
      </w:r>
      <w:r w:rsidR="00236003" w:rsidRPr="000F737B">
        <w:rPr>
          <w:rFonts w:ascii="Arial" w:hAnsi="Arial" w:cs="Arial"/>
          <w:b/>
          <w:sz w:val="22"/>
          <w:szCs w:val="22"/>
          <w:u w:val="single"/>
          <w:lang w:val="es-CO"/>
        </w:rPr>
        <w:t>ERIA BEJADEL – ADELA DEVOZ</w:t>
      </w:r>
    </w:p>
    <w:p w:rsidR="00C01CDD" w:rsidRPr="000F737B" w:rsidRDefault="00C01CDD" w:rsidP="00C01CDD">
      <w:pPr>
        <w:jc w:val="both"/>
        <w:rPr>
          <w:rFonts w:ascii="Arial" w:hAnsi="Arial" w:cs="Arial"/>
          <w:sz w:val="22"/>
          <w:szCs w:val="22"/>
          <w:lang w:val="es-CO"/>
        </w:rPr>
      </w:pPr>
    </w:p>
    <w:p w:rsidR="00C01CDD" w:rsidRPr="000F737B" w:rsidRDefault="00C01CDD" w:rsidP="00C01CDD">
      <w:pPr>
        <w:jc w:val="both"/>
        <w:rPr>
          <w:rFonts w:ascii="Arial" w:hAnsi="Arial" w:cs="Arial"/>
          <w:b/>
          <w:sz w:val="22"/>
          <w:szCs w:val="22"/>
          <w:lang w:val="es-CO"/>
        </w:rPr>
      </w:pPr>
      <w:r w:rsidRPr="000F737B">
        <w:rPr>
          <w:rFonts w:ascii="Arial" w:hAnsi="Arial" w:cs="Arial"/>
          <w:b/>
          <w:sz w:val="22"/>
          <w:szCs w:val="22"/>
          <w:lang w:val="es-CO"/>
        </w:rPr>
        <w:t xml:space="preserve">ACLARACIÓN No. </w:t>
      </w:r>
      <w:r w:rsidR="003B0C0F" w:rsidRPr="000F737B">
        <w:rPr>
          <w:rFonts w:ascii="Arial" w:hAnsi="Arial" w:cs="Arial"/>
          <w:b/>
          <w:sz w:val="22"/>
          <w:szCs w:val="22"/>
          <w:lang w:val="es-CO"/>
        </w:rPr>
        <w:t>2.</w:t>
      </w:r>
      <w:r w:rsidR="00F9460E" w:rsidRPr="000F737B">
        <w:rPr>
          <w:rFonts w:ascii="Arial" w:hAnsi="Arial" w:cs="Arial"/>
          <w:b/>
          <w:sz w:val="22"/>
          <w:szCs w:val="22"/>
          <w:lang w:val="es-CO"/>
        </w:rPr>
        <w:t>1</w:t>
      </w:r>
    </w:p>
    <w:p w:rsidR="00C01CDD" w:rsidRPr="000F737B" w:rsidRDefault="00C01CDD" w:rsidP="00C01CDD">
      <w:pPr>
        <w:jc w:val="both"/>
        <w:rPr>
          <w:rFonts w:ascii="Arial" w:hAnsi="Arial" w:cs="Arial"/>
          <w:b/>
          <w:bCs/>
          <w:sz w:val="22"/>
          <w:szCs w:val="22"/>
          <w:lang w:val="es-CO"/>
        </w:rPr>
      </w:pPr>
    </w:p>
    <w:p w:rsidR="00D11B0E" w:rsidRPr="000F737B" w:rsidRDefault="00D11B0E" w:rsidP="00D11B0E">
      <w:pPr>
        <w:jc w:val="both"/>
        <w:rPr>
          <w:rFonts w:ascii="Arial" w:hAnsi="Arial" w:cs="Arial"/>
          <w:bCs/>
          <w:sz w:val="22"/>
          <w:szCs w:val="22"/>
          <w:lang w:val="es-CO"/>
        </w:rPr>
      </w:pPr>
      <w:r w:rsidRPr="000F737B">
        <w:rPr>
          <w:rFonts w:ascii="Arial" w:hAnsi="Arial" w:cs="Arial"/>
          <w:bCs/>
          <w:sz w:val="22"/>
          <w:szCs w:val="22"/>
          <w:lang w:val="es-CO"/>
        </w:rPr>
        <w:t xml:space="preserve">De forma cordial solicitamos sea publicado las cotizaciones de la </w:t>
      </w:r>
      <w:r w:rsidR="003E4F9F" w:rsidRPr="000F737B">
        <w:rPr>
          <w:rFonts w:ascii="Arial" w:hAnsi="Arial" w:cs="Arial"/>
          <w:bCs/>
          <w:sz w:val="22"/>
          <w:szCs w:val="22"/>
          <w:lang w:val="es-CO"/>
        </w:rPr>
        <w:t>máquina</w:t>
      </w:r>
      <w:r w:rsidRPr="000F737B">
        <w:rPr>
          <w:rFonts w:ascii="Arial" w:hAnsi="Arial" w:cs="Arial"/>
          <w:bCs/>
          <w:sz w:val="22"/>
          <w:szCs w:val="22"/>
          <w:lang w:val="es-CO"/>
        </w:rPr>
        <w:t xml:space="preserve"> para arrendamiento ya que como oferentes no sabemos el tipo de maquinaria solicitada y los precios techo para </w:t>
      </w:r>
      <w:r w:rsidR="004E126B" w:rsidRPr="000F737B">
        <w:rPr>
          <w:rFonts w:ascii="Arial" w:hAnsi="Arial" w:cs="Arial"/>
          <w:bCs/>
          <w:sz w:val="22"/>
          <w:szCs w:val="22"/>
          <w:lang w:val="es-CO"/>
        </w:rPr>
        <w:t>así</w:t>
      </w:r>
      <w:r w:rsidRPr="000F737B">
        <w:rPr>
          <w:rFonts w:ascii="Arial" w:hAnsi="Arial" w:cs="Arial"/>
          <w:bCs/>
          <w:sz w:val="22"/>
          <w:szCs w:val="22"/>
          <w:lang w:val="es-CO"/>
        </w:rPr>
        <w:t xml:space="preserve"> subastar. </w:t>
      </w:r>
    </w:p>
    <w:p w:rsidR="00D11B0E" w:rsidRPr="000F737B" w:rsidRDefault="00D11B0E" w:rsidP="00D11B0E">
      <w:pPr>
        <w:jc w:val="both"/>
        <w:rPr>
          <w:rFonts w:ascii="Arial" w:hAnsi="Arial" w:cs="Arial"/>
          <w:bCs/>
          <w:sz w:val="22"/>
          <w:szCs w:val="22"/>
          <w:lang w:val="es-CO"/>
        </w:rPr>
      </w:pPr>
    </w:p>
    <w:p w:rsidR="00760361" w:rsidRPr="000F737B" w:rsidRDefault="00D11B0E" w:rsidP="00D11B0E">
      <w:pPr>
        <w:jc w:val="both"/>
        <w:rPr>
          <w:rFonts w:ascii="Arial" w:hAnsi="Arial" w:cs="Arial"/>
          <w:bCs/>
          <w:sz w:val="22"/>
          <w:szCs w:val="22"/>
          <w:lang w:val="es-CO"/>
        </w:rPr>
      </w:pPr>
      <w:r w:rsidRPr="000F737B">
        <w:rPr>
          <w:rFonts w:ascii="Arial" w:hAnsi="Arial" w:cs="Arial"/>
          <w:bCs/>
          <w:sz w:val="22"/>
          <w:szCs w:val="22"/>
          <w:lang w:val="es-CO"/>
        </w:rPr>
        <w:t xml:space="preserve">Adicional a esto indicamos que los precios de los elementos </w:t>
      </w:r>
      <w:r w:rsidR="004E126B" w:rsidRPr="000F737B">
        <w:rPr>
          <w:rFonts w:ascii="Arial" w:hAnsi="Arial" w:cs="Arial"/>
          <w:bCs/>
          <w:sz w:val="22"/>
          <w:szCs w:val="22"/>
          <w:lang w:val="es-CO"/>
        </w:rPr>
        <w:t>están</w:t>
      </w:r>
      <w:r w:rsidRPr="000F737B">
        <w:rPr>
          <w:rFonts w:ascii="Arial" w:hAnsi="Arial" w:cs="Arial"/>
          <w:bCs/>
          <w:sz w:val="22"/>
          <w:szCs w:val="22"/>
          <w:lang w:val="es-CO"/>
        </w:rPr>
        <w:t xml:space="preserve"> muy por debajo del mercado comercial y esto es un déficit económico que no </w:t>
      </w:r>
      <w:r w:rsidR="004E126B" w:rsidRPr="000F737B">
        <w:rPr>
          <w:rFonts w:ascii="Arial" w:hAnsi="Arial" w:cs="Arial"/>
          <w:bCs/>
          <w:sz w:val="22"/>
          <w:szCs w:val="22"/>
          <w:lang w:val="es-CO"/>
        </w:rPr>
        <w:t>permitiría</w:t>
      </w:r>
      <w:r w:rsidRPr="000F737B">
        <w:rPr>
          <w:rFonts w:ascii="Arial" w:hAnsi="Arial" w:cs="Arial"/>
          <w:bCs/>
          <w:sz w:val="22"/>
          <w:szCs w:val="22"/>
          <w:lang w:val="es-CO"/>
        </w:rPr>
        <w:t xml:space="preserve"> realizar lances o descuentos significativos para la entidad, y si </w:t>
      </w:r>
      <w:r w:rsidR="004E126B" w:rsidRPr="000F737B">
        <w:rPr>
          <w:rFonts w:ascii="Arial" w:hAnsi="Arial" w:cs="Arial"/>
          <w:bCs/>
          <w:sz w:val="22"/>
          <w:szCs w:val="22"/>
          <w:lang w:val="es-CO"/>
        </w:rPr>
        <w:t>pondría</w:t>
      </w:r>
      <w:r w:rsidRPr="000F737B">
        <w:rPr>
          <w:rFonts w:ascii="Arial" w:hAnsi="Arial" w:cs="Arial"/>
          <w:bCs/>
          <w:sz w:val="22"/>
          <w:szCs w:val="22"/>
          <w:lang w:val="es-CO"/>
        </w:rPr>
        <w:t xml:space="preserve"> en riesgo el contrato y al proponente al ofrecer precios artificialmente </w:t>
      </w:r>
      <w:r w:rsidR="004E126B" w:rsidRPr="000F737B">
        <w:rPr>
          <w:rFonts w:ascii="Arial" w:hAnsi="Arial" w:cs="Arial"/>
          <w:bCs/>
          <w:sz w:val="22"/>
          <w:szCs w:val="22"/>
          <w:lang w:val="es-CO"/>
        </w:rPr>
        <w:t>bajos</w:t>
      </w:r>
      <w:r w:rsidRPr="000F737B">
        <w:rPr>
          <w:rFonts w:ascii="Arial" w:hAnsi="Arial" w:cs="Arial"/>
          <w:bCs/>
          <w:sz w:val="22"/>
          <w:szCs w:val="22"/>
          <w:lang w:val="es-CO"/>
        </w:rPr>
        <w:t>, adicionalmente la entidad no realizó el alza debido al covid 19, ya que esto a generado alzas en todos los productos por escaces de materias primas e importaciones, solicitamos a la entidad una revisión de la proyección económica realizada.</w:t>
      </w:r>
    </w:p>
    <w:p w:rsidR="00C01CDD" w:rsidRPr="000F737B" w:rsidRDefault="00C01CDD" w:rsidP="00C01CDD">
      <w:pPr>
        <w:jc w:val="both"/>
        <w:rPr>
          <w:rFonts w:ascii="Arial" w:hAnsi="Arial" w:cs="Arial"/>
          <w:sz w:val="22"/>
          <w:szCs w:val="22"/>
          <w:lang w:val="es-CO"/>
        </w:rPr>
      </w:pPr>
    </w:p>
    <w:p w:rsidR="00606BD4" w:rsidRPr="000F737B" w:rsidRDefault="00C01CDD" w:rsidP="00DE380E">
      <w:pPr>
        <w:jc w:val="both"/>
        <w:rPr>
          <w:rFonts w:ascii="Arial" w:hAnsi="Arial" w:cs="Arial"/>
          <w:b/>
          <w:sz w:val="22"/>
          <w:szCs w:val="22"/>
          <w:lang w:val="es-CO"/>
        </w:rPr>
      </w:pPr>
      <w:r w:rsidRPr="000F737B">
        <w:rPr>
          <w:rFonts w:ascii="Arial" w:hAnsi="Arial" w:cs="Arial"/>
          <w:b/>
          <w:sz w:val="22"/>
          <w:szCs w:val="22"/>
          <w:lang w:val="es-CO"/>
        </w:rPr>
        <w:t xml:space="preserve">RESPUESTA ACLARACIÓN No. </w:t>
      </w:r>
      <w:r w:rsidR="00620102" w:rsidRPr="000F737B">
        <w:rPr>
          <w:rFonts w:ascii="Arial" w:hAnsi="Arial" w:cs="Arial"/>
          <w:b/>
          <w:sz w:val="22"/>
          <w:szCs w:val="22"/>
          <w:lang w:val="es-CO"/>
        </w:rPr>
        <w:t>2.</w:t>
      </w:r>
      <w:r w:rsidR="00606BD4" w:rsidRPr="000F737B">
        <w:rPr>
          <w:rFonts w:ascii="Arial" w:hAnsi="Arial" w:cs="Arial"/>
          <w:b/>
          <w:sz w:val="22"/>
          <w:szCs w:val="22"/>
          <w:lang w:val="es-CO"/>
        </w:rPr>
        <w:t>1</w:t>
      </w:r>
      <w:r w:rsidRPr="000F737B">
        <w:rPr>
          <w:rFonts w:ascii="Arial" w:hAnsi="Arial" w:cs="Arial"/>
          <w:b/>
          <w:sz w:val="22"/>
          <w:szCs w:val="22"/>
          <w:lang w:val="es-CO"/>
        </w:rPr>
        <w:t xml:space="preserve">: </w:t>
      </w:r>
      <w:r w:rsidR="00062BC3" w:rsidRPr="000F737B">
        <w:rPr>
          <w:rFonts w:ascii="Arial" w:hAnsi="Arial" w:cs="Arial"/>
          <w:sz w:val="22"/>
          <w:szCs w:val="22"/>
        </w:rPr>
        <w:t>La Empresa de Li</w:t>
      </w:r>
      <w:r w:rsidR="00227078" w:rsidRPr="000F737B">
        <w:rPr>
          <w:rFonts w:ascii="Arial" w:hAnsi="Arial" w:cs="Arial"/>
          <w:sz w:val="22"/>
          <w:szCs w:val="22"/>
        </w:rPr>
        <w:t xml:space="preserve">cores se permite </w:t>
      </w:r>
      <w:r w:rsidR="00227078" w:rsidRPr="000F737B">
        <w:rPr>
          <w:rFonts w:ascii="Arial" w:hAnsi="Arial" w:cs="Arial"/>
          <w:sz w:val="22"/>
          <w:szCs w:val="22"/>
          <w:lang w:val="es-MX"/>
        </w:rPr>
        <w:t>informar al observante, que en el histórico de maquinaria solicitada por la ELC se encuentran: Trompo, rana, Retroexcavadora pajarito, Volqueta, Camabaja, Canguro, las cuales se consumen del valor asignado y corresponde al área Administrativa asignar el valor de acuerdo a la condiciones de necesidad</w:t>
      </w:r>
      <w:r w:rsidR="004C0E05" w:rsidRPr="000F737B">
        <w:rPr>
          <w:rFonts w:ascii="Arial" w:hAnsi="Arial" w:cs="Arial"/>
          <w:sz w:val="22"/>
          <w:szCs w:val="22"/>
          <w:lang w:val="es-MX"/>
        </w:rPr>
        <w:t>, tiempo, espacio y lugar</w:t>
      </w:r>
      <w:r w:rsidR="00227078" w:rsidRPr="000F737B">
        <w:rPr>
          <w:rFonts w:ascii="Arial" w:hAnsi="Arial" w:cs="Arial"/>
          <w:sz w:val="22"/>
          <w:szCs w:val="22"/>
          <w:lang w:val="es-MX"/>
        </w:rPr>
        <w:t xml:space="preserve">, </w:t>
      </w:r>
      <w:r w:rsidR="00BB0C4A" w:rsidRPr="000F737B">
        <w:rPr>
          <w:rFonts w:ascii="Arial" w:hAnsi="Arial" w:cs="Arial"/>
          <w:sz w:val="22"/>
          <w:szCs w:val="22"/>
          <w:lang w:val="es-MX"/>
        </w:rPr>
        <w:t xml:space="preserve">que en </w:t>
      </w:r>
      <w:r w:rsidR="003E4F9F" w:rsidRPr="000F737B">
        <w:rPr>
          <w:rFonts w:ascii="Arial" w:hAnsi="Arial" w:cs="Arial"/>
          <w:sz w:val="22"/>
          <w:szCs w:val="22"/>
          <w:lang w:val="es-MX"/>
        </w:rPr>
        <w:t>coordinación</w:t>
      </w:r>
      <w:r w:rsidR="00BB0C4A" w:rsidRPr="000F737B">
        <w:rPr>
          <w:rFonts w:ascii="Arial" w:hAnsi="Arial" w:cs="Arial"/>
          <w:sz w:val="22"/>
          <w:szCs w:val="22"/>
          <w:lang w:val="es-MX"/>
        </w:rPr>
        <w:t xml:space="preserve"> con el contratista se modulen para la prestación del servicio en este ítem. El </w:t>
      </w:r>
      <w:r w:rsidR="00227078" w:rsidRPr="000F737B">
        <w:rPr>
          <w:rFonts w:ascii="Arial" w:hAnsi="Arial" w:cs="Arial"/>
          <w:sz w:val="22"/>
          <w:szCs w:val="22"/>
          <w:lang w:val="es-MX"/>
        </w:rPr>
        <w:t>presupuesto</w:t>
      </w:r>
      <w:r w:rsidR="00BB0C4A" w:rsidRPr="000F737B">
        <w:rPr>
          <w:rFonts w:ascii="Arial" w:hAnsi="Arial" w:cs="Arial"/>
          <w:sz w:val="22"/>
          <w:szCs w:val="22"/>
          <w:lang w:val="es-MX"/>
        </w:rPr>
        <w:t xml:space="preserve"> </w:t>
      </w:r>
      <w:r w:rsidR="003E4F9F" w:rsidRPr="000F737B">
        <w:rPr>
          <w:rFonts w:ascii="Arial" w:hAnsi="Arial" w:cs="Arial"/>
          <w:sz w:val="22"/>
          <w:szCs w:val="22"/>
          <w:lang w:val="es-MX"/>
        </w:rPr>
        <w:t>oficial asignado</w:t>
      </w:r>
      <w:r w:rsidR="00BB0C4A" w:rsidRPr="000F737B">
        <w:rPr>
          <w:rFonts w:ascii="Arial" w:hAnsi="Arial" w:cs="Arial"/>
          <w:sz w:val="22"/>
          <w:szCs w:val="22"/>
          <w:lang w:val="es-MX"/>
        </w:rPr>
        <w:t xml:space="preserve"> es la suma de </w:t>
      </w:r>
      <w:r w:rsidR="00227078" w:rsidRPr="000F737B">
        <w:rPr>
          <w:rFonts w:ascii="Arial" w:hAnsi="Arial" w:cs="Arial"/>
          <w:sz w:val="22"/>
          <w:szCs w:val="22"/>
          <w:lang w:val="es-MX"/>
        </w:rPr>
        <w:t>TREINTA MILLONES DE PESOS ($30.000.000.oo) valor que solo se destinara a este ítem</w:t>
      </w:r>
    </w:p>
    <w:p w:rsidR="00DE380E" w:rsidRPr="000F737B" w:rsidRDefault="00DE380E" w:rsidP="00062BC3">
      <w:pPr>
        <w:rPr>
          <w:rFonts w:ascii="Arial" w:eastAsia="Tahoma" w:hAnsi="Arial" w:cs="Arial"/>
          <w:bCs/>
          <w:sz w:val="22"/>
          <w:szCs w:val="22"/>
          <w:lang w:val="es-CO"/>
        </w:rPr>
      </w:pPr>
    </w:p>
    <w:p w:rsidR="004B725D" w:rsidRPr="000F737B" w:rsidRDefault="00153F3D" w:rsidP="001D7F62">
      <w:pPr>
        <w:rPr>
          <w:rFonts w:ascii="Arial" w:eastAsia="Tahoma" w:hAnsi="Arial" w:cs="Arial"/>
          <w:bCs/>
          <w:sz w:val="22"/>
          <w:szCs w:val="22"/>
          <w:u w:val="single"/>
          <w:lang w:val="es-CO"/>
        </w:rPr>
      </w:pPr>
      <w:r w:rsidRPr="000F737B">
        <w:rPr>
          <w:rFonts w:ascii="Arial" w:hAnsi="Arial" w:cs="Arial"/>
          <w:b/>
          <w:sz w:val="22"/>
          <w:szCs w:val="22"/>
          <w:u w:val="single"/>
          <w:lang w:val="es-CO"/>
        </w:rPr>
        <w:t xml:space="preserve">3. </w:t>
      </w:r>
      <w:r w:rsidR="00471029" w:rsidRPr="000F737B">
        <w:rPr>
          <w:rFonts w:ascii="Arial" w:hAnsi="Arial" w:cs="Arial"/>
          <w:b/>
          <w:sz w:val="22"/>
          <w:szCs w:val="22"/>
          <w:u w:val="single"/>
          <w:lang w:val="es-CO"/>
        </w:rPr>
        <w:t>LOS REMODELADORES</w:t>
      </w:r>
      <w:r w:rsidR="00264DF9" w:rsidRPr="000F737B">
        <w:rPr>
          <w:rFonts w:ascii="Arial" w:hAnsi="Arial" w:cs="Arial"/>
          <w:b/>
          <w:sz w:val="22"/>
          <w:szCs w:val="22"/>
          <w:u w:val="single"/>
          <w:lang w:val="es-CO"/>
        </w:rPr>
        <w:t>.</w:t>
      </w:r>
      <w:r w:rsidR="00873BE8" w:rsidRPr="000F737B">
        <w:rPr>
          <w:rFonts w:ascii="Arial" w:hAnsi="Arial" w:cs="Arial"/>
          <w:b/>
          <w:sz w:val="22"/>
          <w:szCs w:val="22"/>
          <w:u w:val="single"/>
          <w:lang w:val="es-CO"/>
        </w:rPr>
        <w:t xml:space="preserve">  </w:t>
      </w:r>
      <w:r w:rsidR="004B725D" w:rsidRPr="000F737B">
        <w:rPr>
          <w:rFonts w:ascii="Arial" w:hAnsi="Arial" w:cs="Arial"/>
          <w:b/>
          <w:sz w:val="22"/>
          <w:szCs w:val="22"/>
          <w:u w:val="single"/>
          <w:lang w:val="es-CO"/>
        </w:rPr>
        <w:t>(</w:t>
      </w:r>
      <w:r w:rsidR="00471029" w:rsidRPr="000F737B">
        <w:rPr>
          <w:rFonts w:ascii="Arial" w:hAnsi="Arial" w:cs="Arial"/>
          <w:b/>
          <w:sz w:val="22"/>
          <w:szCs w:val="22"/>
          <w:u w:val="single"/>
          <w:lang w:val="es-CO"/>
        </w:rPr>
        <w:t>Samy Tirano Diaz</w:t>
      </w:r>
      <w:r w:rsidR="004B725D" w:rsidRPr="000F737B">
        <w:rPr>
          <w:rFonts w:ascii="Arial" w:hAnsi="Arial" w:cs="Arial"/>
          <w:b/>
          <w:sz w:val="22"/>
          <w:szCs w:val="22"/>
          <w:u w:val="single"/>
          <w:lang w:val="es-CO"/>
        </w:rPr>
        <w:t>)</w:t>
      </w:r>
    </w:p>
    <w:p w:rsidR="00DE380E" w:rsidRPr="000F737B" w:rsidRDefault="00DE380E" w:rsidP="001D7F62">
      <w:pPr>
        <w:rPr>
          <w:rFonts w:ascii="Arial" w:eastAsia="Tahoma" w:hAnsi="Arial" w:cs="Arial"/>
          <w:bCs/>
          <w:sz w:val="22"/>
          <w:szCs w:val="22"/>
          <w:lang w:val="es-CO"/>
        </w:rPr>
      </w:pPr>
    </w:p>
    <w:p w:rsidR="00DE380E" w:rsidRPr="000F737B" w:rsidRDefault="00DE380E" w:rsidP="00DE380E">
      <w:pPr>
        <w:jc w:val="both"/>
        <w:rPr>
          <w:rFonts w:ascii="Arial" w:hAnsi="Arial" w:cs="Arial"/>
          <w:b/>
          <w:sz w:val="22"/>
          <w:szCs w:val="22"/>
          <w:lang w:val="es-CO"/>
        </w:rPr>
      </w:pPr>
      <w:r w:rsidRPr="000F737B">
        <w:rPr>
          <w:rFonts w:ascii="Arial" w:hAnsi="Arial" w:cs="Arial"/>
          <w:b/>
          <w:sz w:val="22"/>
          <w:szCs w:val="22"/>
          <w:lang w:val="es-CO"/>
        </w:rPr>
        <w:t xml:space="preserve">ACLARACIÓN No. </w:t>
      </w:r>
      <w:r w:rsidR="009105EC" w:rsidRPr="000F737B">
        <w:rPr>
          <w:rFonts w:ascii="Arial" w:hAnsi="Arial" w:cs="Arial"/>
          <w:b/>
          <w:sz w:val="22"/>
          <w:szCs w:val="22"/>
          <w:lang w:val="es-CO"/>
        </w:rPr>
        <w:t>3.</w:t>
      </w:r>
      <w:r w:rsidR="004B725D" w:rsidRPr="000F737B">
        <w:rPr>
          <w:rFonts w:ascii="Arial" w:hAnsi="Arial" w:cs="Arial"/>
          <w:b/>
          <w:sz w:val="22"/>
          <w:szCs w:val="22"/>
          <w:lang w:val="es-CO"/>
        </w:rPr>
        <w:t>1</w:t>
      </w:r>
    </w:p>
    <w:p w:rsidR="00DE380E" w:rsidRPr="000F737B" w:rsidRDefault="00DE380E" w:rsidP="00DE380E">
      <w:pPr>
        <w:jc w:val="both"/>
        <w:rPr>
          <w:rFonts w:ascii="Arial" w:hAnsi="Arial" w:cs="Arial"/>
          <w:bCs/>
          <w:sz w:val="22"/>
          <w:szCs w:val="22"/>
          <w:lang w:val="es-CO"/>
        </w:rPr>
      </w:pPr>
    </w:p>
    <w:p w:rsidR="004B725D" w:rsidRPr="000F737B" w:rsidRDefault="003B51DF" w:rsidP="003B51DF">
      <w:pPr>
        <w:jc w:val="both"/>
        <w:rPr>
          <w:rFonts w:ascii="Arial" w:hAnsi="Arial" w:cs="Arial"/>
          <w:bCs/>
          <w:sz w:val="22"/>
          <w:szCs w:val="22"/>
          <w:lang w:val="es-CO"/>
        </w:rPr>
      </w:pPr>
      <w:r w:rsidRPr="000F737B">
        <w:rPr>
          <w:rFonts w:ascii="Arial" w:hAnsi="Arial" w:cs="Arial"/>
          <w:bCs/>
          <w:sz w:val="22"/>
          <w:szCs w:val="22"/>
          <w:lang w:val="es-CO"/>
        </w:rPr>
        <w:t xml:space="preserve">Por medio de la presente me dirijo a ustedes de la manera más cordial con el fin de realizar la observación al pliego de condiciones del proceso </w:t>
      </w:r>
      <w:r w:rsidR="003E4F9F" w:rsidRPr="000F737B">
        <w:rPr>
          <w:rFonts w:ascii="Arial" w:hAnsi="Arial" w:cs="Arial"/>
          <w:bCs/>
          <w:sz w:val="22"/>
          <w:szCs w:val="22"/>
          <w:lang w:val="es-CO"/>
        </w:rPr>
        <w:t>número</w:t>
      </w:r>
      <w:r w:rsidRPr="000F737B">
        <w:rPr>
          <w:rFonts w:ascii="Arial" w:hAnsi="Arial" w:cs="Arial"/>
          <w:bCs/>
          <w:sz w:val="22"/>
          <w:szCs w:val="22"/>
          <w:lang w:val="es-CO"/>
        </w:rPr>
        <w:t xml:space="preserve"> 005-2021 cuyo objeto es SUMINISTRO DE MATERIALES DE FERRETERÍA Y CONSTRUCCIÓN, ASÍ COMO LA PRESTACIÓN DEL SERVICIO DE ARRENDAMIENTO DE MAQUINARIA Y EQUIPOS PARA EL MANTENIMIENTO Y REPARACIONES LOCATIVAS DE LA EMPRESA DE LICORES DE CUNDINAMARCA. En donde se evidencia un estudio de mercado no equitativo con los oferentes, si bien es cierto para un valor promedio 2021 no se puede realizar solo un incremento por parte de la entidad, sin tener en cuenta la realidad del mercado, y al revisar los precios en lugares como EASY, HOMCENTER los precios llegan a estar por debajo del 50%</w:t>
      </w:r>
    </w:p>
    <w:p w:rsidR="00DE380E" w:rsidRPr="000F737B" w:rsidRDefault="00DE380E" w:rsidP="00DE380E">
      <w:pPr>
        <w:jc w:val="both"/>
        <w:rPr>
          <w:rFonts w:ascii="Arial" w:hAnsi="Arial" w:cs="Arial"/>
          <w:sz w:val="22"/>
          <w:szCs w:val="22"/>
          <w:lang w:val="es-CO"/>
        </w:rPr>
      </w:pPr>
    </w:p>
    <w:p w:rsidR="00DE380E" w:rsidRPr="000F737B" w:rsidRDefault="00DE380E" w:rsidP="00DE380E">
      <w:pPr>
        <w:jc w:val="both"/>
        <w:rPr>
          <w:rFonts w:ascii="Arial" w:hAnsi="Arial" w:cs="Arial"/>
          <w:sz w:val="22"/>
          <w:szCs w:val="22"/>
          <w:lang w:val="es-CO"/>
        </w:rPr>
      </w:pPr>
      <w:r w:rsidRPr="000F737B">
        <w:rPr>
          <w:rFonts w:ascii="Arial" w:hAnsi="Arial" w:cs="Arial"/>
          <w:b/>
          <w:sz w:val="22"/>
          <w:szCs w:val="22"/>
          <w:lang w:val="es-CO"/>
        </w:rPr>
        <w:t xml:space="preserve">RESPUESTA ACLARACIÓN No. </w:t>
      </w:r>
      <w:r w:rsidR="009105EC" w:rsidRPr="000F737B">
        <w:rPr>
          <w:rFonts w:ascii="Arial" w:hAnsi="Arial" w:cs="Arial"/>
          <w:b/>
          <w:sz w:val="22"/>
          <w:szCs w:val="22"/>
          <w:lang w:val="es-CO"/>
        </w:rPr>
        <w:t>3.</w:t>
      </w:r>
      <w:r w:rsidR="00873BE8" w:rsidRPr="000F737B">
        <w:rPr>
          <w:rFonts w:ascii="Arial" w:hAnsi="Arial" w:cs="Arial"/>
          <w:b/>
          <w:sz w:val="22"/>
          <w:szCs w:val="22"/>
          <w:lang w:val="es-CO"/>
        </w:rPr>
        <w:t>1</w:t>
      </w:r>
      <w:r w:rsidRPr="000F737B">
        <w:rPr>
          <w:rFonts w:ascii="Arial" w:hAnsi="Arial" w:cs="Arial"/>
          <w:b/>
          <w:sz w:val="22"/>
          <w:szCs w:val="22"/>
          <w:lang w:val="es-CO"/>
        </w:rPr>
        <w:t xml:space="preserve">: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se permite precisar que</w:t>
      </w:r>
      <w:r w:rsidR="00F4328F" w:rsidRPr="000F737B">
        <w:rPr>
          <w:rFonts w:ascii="Arial" w:hAnsi="Arial" w:cs="Arial"/>
          <w:sz w:val="22"/>
          <w:szCs w:val="22"/>
          <w:lang w:val="es-CO"/>
        </w:rPr>
        <w:t xml:space="preserve"> esta observación ya fue resuelta anteriormente</w:t>
      </w:r>
      <w:r w:rsidR="003E4F9F">
        <w:rPr>
          <w:rFonts w:ascii="Arial" w:hAnsi="Arial" w:cs="Arial"/>
          <w:sz w:val="22"/>
          <w:szCs w:val="22"/>
          <w:lang w:val="es-CO"/>
        </w:rPr>
        <w:t>, y mediante adenda ya se subsano la observación presentada</w:t>
      </w:r>
      <w:r w:rsidR="00101301" w:rsidRPr="000F737B">
        <w:rPr>
          <w:rFonts w:ascii="Arial" w:hAnsi="Arial" w:cs="Arial"/>
          <w:sz w:val="22"/>
          <w:szCs w:val="22"/>
          <w:lang w:val="es-CO"/>
        </w:rPr>
        <w:t>.</w:t>
      </w:r>
    </w:p>
    <w:p w:rsidR="00DE380E" w:rsidRPr="000F737B" w:rsidRDefault="00DE380E">
      <w:pPr>
        <w:spacing w:after="160" w:line="259" w:lineRule="auto"/>
        <w:rPr>
          <w:rFonts w:ascii="Arial" w:eastAsia="Tahoma" w:hAnsi="Arial" w:cs="Arial"/>
          <w:bCs/>
          <w:sz w:val="22"/>
          <w:szCs w:val="22"/>
          <w:lang w:val="es-CO"/>
        </w:rPr>
      </w:pPr>
    </w:p>
    <w:p w:rsidR="000C1E9A" w:rsidRPr="000F737B" w:rsidRDefault="000C1E9A" w:rsidP="000C1E9A">
      <w:pPr>
        <w:jc w:val="both"/>
        <w:rPr>
          <w:rFonts w:ascii="Arial" w:hAnsi="Arial" w:cs="Arial"/>
          <w:b/>
          <w:sz w:val="22"/>
          <w:szCs w:val="22"/>
          <w:u w:val="single"/>
          <w:lang w:val="es-CO"/>
        </w:rPr>
      </w:pPr>
      <w:r w:rsidRPr="000F737B">
        <w:rPr>
          <w:rFonts w:ascii="Arial" w:hAnsi="Arial" w:cs="Arial"/>
          <w:b/>
          <w:sz w:val="22"/>
          <w:szCs w:val="22"/>
          <w:u w:val="single"/>
          <w:lang w:val="es-CO"/>
        </w:rPr>
        <w:t xml:space="preserve">4. ACLARACIONES PRESENTADAS POR: </w:t>
      </w:r>
      <w:r w:rsidR="001C1435" w:rsidRPr="000F737B">
        <w:rPr>
          <w:rFonts w:ascii="Arial" w:hAnsi="Arial" w:cs="Arial"/>
          <w:b/>
          <w:sz w:val="22"/>
          <w:szCs w:val="22"/>
          <w:u w:val="single"/>
          <w:lang w:val="es-CO"/>
        </w:rPr>
        <w:t>SANTIAGO MARIN BOHORQUEZ</w:t>
      </w:r>
    </w:p>
    <w:p w:rsidR="000C1E9A" w:rsidRPr="000F737B" w:rsidRDefault="000C1E9A" w:rsidP="000C1E9A">
      <w:pPr>
        <w:jc w:val="both"/>
        <w:rPr>
          <w:rFonts w:ascii="Arial" w:hAnsi="Arial" w:cs="Arial"/>
          <w:sz w:val="22"/>
          <w:szCs w:val="22"/>
          <w:lang w:val="es-CO"/>
        </w:rPr>
      </w:pPr>
    </w:p>
    <w:p w:rsidR="000C1E9A" w:rsidRPr="000F737B" w:rsidRDefault="000C1E9A" w:rsidP="000C1E9A">
      <w:pPr>
        <w:jc w:val="both"/>
        <w:rPr>
          <w:rFonts w:ascii="Arial" w:hAnsi="Arial" w:cs="Arial"/>
          <w:b/>
          <w:sz w:val="22"/>
          <w:szCs w:val="22"/>
          <w:lang w:val="es-CO"/>
        </w:rPr>
      </w:pPr>
      <w:r w:rsidRPr="000F737B">
        <w:rPr>
          <w:rFonts w:ascii="Arial" w:hAnsi="Arial" w:cs="Arial"/>
          <w:b/>
          <w:sz w:val="22"/>
          <w:szCs w:val="22"/>
          <w:lang w:val="es-CO"/>
        </w:rPr>
        <w:t xml:space="preserve">ACLARACIÓN No. </w:t>
      </w:r>
      <w:r w:rsidR="009105EC" w:rsidRPr="000F737B">
        <w:rPr>
          <w:rFonts w:ascii="Arial" w:hAnsi="Arial" w:cs="Arial"/>
          <w:b/>
          <w:sz w:val="22"/>
          <w:szCs w:val="22"/>
          <w:lang w:val="es-CO"/>
        </w:rPr>
        <w:t>4.</w:t>
      </w:r>
      <w:r w:rsidRPr="000F737B">
        <w:rPr>
          <w:rFonts w:ascii="Arial" w:hAnsi="Arial" w:cs="Arial"/>
          <w:b/>
          <w:sz w:val="22"/>
          <w:szCs w:val="22"/>
          <w:lang w:val="es-CO"/>
        </w:rPr>
        <w:t>1</w:t>
      </w:r>
    </w:p>
    <w:p w:rsidR="000C1E9A" w:rsidRPr="000F737B" w:rsidRDefault="000C1E9A" w:rsidP="000C1E9A">
      <w:pPr>
        <w:jc w:val="both"/>
        <w:rPr>
          <w:rFonts w:ascii="Arial" w:hAnsi="Arial" w:cs="Arial"/>
          <w:b/>
          <w:bCs/>
          <w:sz w:val="22"/>
          <w:szCs w:val="22"/>
          <w:lang w:val="es-CO"/>
        </w:rPr>
      </w:pPr>
    </w:p>
    <w:p w:rsidR="000C1E9A" w:rsidRPr="000F737B" w:rsidRDefault="001C1435" w:rsidP="00FD4863">
      <w:pPr>
        <w:jc w:val="both"/>
        <w:rPr>
          <w:rFonts w:ascii="Arial" w:hAnsi="Arial" w:cs="Arial"/>
          <w:bCs/>
          <w:sz w:val="22"/>
          <w:szCs w:val="22"/>
          <w:lang w:val="es-CO"/>
        </w:rPr>
      </w:pPr>
      <w:r w:rsidRPr="000F737B">
        <w:rPr>
          <w:rFonts w:ascii="Arial" w:hAnsi="Arial" w:cs="Arial"/>
          <w:bCs/>
          <w:sz w:val="22"/>
          <w:szCs w:val="22"/>
          <w:lang w:val="es-CO"/>
        </w:rPr>
        <w:t>1. Con el fin de acreditar los requisitos, se puede aportar RUP de 2019 actualizado en el 2020, puesto que de conformidad al Decreto 1082, el mismo se encuentra vigente hasta el 5 de abril de la presente anualidad ¿</w:t>
      </w:r>
    </w:p>
    <w:p w:rsidR="000C1E9A" w:rsidRPr="000F737B" w:rsidRDefault="000C1E9A" w:rsidP="000C1E9A">
      <w:pPr>
        <w:jc w:val="both"/>
        <w:rPr>
          <w:rFonts w:ascii="Arial" w:hAnsi="Arial" w:cs="Arial"/>
          <w:sz w:val="22"/>
          <w:szCs w:val="22"/>
          <w:lang w:val="es-CO"/>
        </w:rPr>
      </w:pPr>
    </w:p>
    <w:p w:rsidR="000C1E9A" w:rsidRPr="000F737B" w:rsidRDefault="000C1E9A" w:rsidP="000C1E9A">
      <w:pPr>
        <w:jc w:val="both"/>
        <w:rPr>
          <w:rFonts w:ascii="Arial" w:hAnsi="Arial" w:cs="Arial"/>
          <w:sz w:val="22"/>
          <w:szCs w:val="22"/>
          <w:lang w:val="es-CO"/>
        </w:rPr>
      </w:pPr>
      <w:r w:rsidRPr="000F737B">
        <w:rPr>
          <w:rFonts w:ascii="Arial" w:hAnsi="Arial" w:cs="Arial"/>
          <w:b/>
          <w:sz w:val="22"/>
          <w:szCs w:val="22"/>
          <w:lang w:val="es-CO"/>
        </w:rPr>
        <w:t xml:space="preserve">RESPUESTA ACLARACIÓN No. </w:t>
      </w:r>
      <w:r w:rsidR="009105EC" w:rsidRPr="000F737B">
        <w:rPr>
          <w:rFonts w:ascii="Arial" w:hAnsi="Arial" w:cs="Arial"/>
          <w:b/>
          <w:sz w:val="22"/>
          <w:szCs w:val="22"/>
          <w:lang w:val="es-CO"/>
        </w:rPr>
        <w:t>4.</w:t>
      </w:r>
      <w:r w:rsidR="003A7D65" w:rsidRPr="000F737B">
        <w:rPr>
          <w:rFonts w:ascii="Arial" w:hAnsi="Arial" w:cs="Arial"/>
          <w:b/>
          <w:sz w:val="22"/>
          <w:szCs w:val="22"/>
          <w:lang w:val="es-CO"/>
        </w:rPr>
        <w:t>1</w:t>
      </w:r>
      <w:r w:rsidRPr="000F737B">
        <w:rPr>
          <w:rFonts w:ascii="Arial" w:hAnsi="Arial" w:cs="Arial"/>
          <w:b/>
          <w:sz w:val="22"/>
          <w:szCs w:val="22"/>
          <w:lang w:val="es-CO"/>
        </w:rPr>
        <w:t xml:space="preserve">: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 xml:space="preserve">se permite precisar </w:t>
      </w:r>
      <w:r w:rsidR="00FB534D" w:rsidRPr="000F737B">
        <w:rPr>
          <w:rFonts w:ascii="Arial" w:hAnsi="Arial" w:cs="Arial"/>
          <w:sz w:val="22"/>
          <w:szCs w:val="22"/>
          <w:lang w:val="es-CO"/>
        </w:rPr>
        <w:t>que se hará el ajuste en la respectiva adenda.</w:t>
      </w:r>
    </w:p>
    <w:p w:rsidR="00682CFC" w:rsidRPr="000F737B" w:rsidRDefault="00682CFC" w:rsidP="001D7F62">
      <w:pPr>
        <w:rPr>
          <w:rFonts w:ascii="Arial" w:eastAsia="Tahoma" w:hAnsi="Arial" w:cs="Arial"/>
          <w:bCs/>
          <w:sz w:val="22"/>
          <w:szCs w:val="22"/>
          <w:lang w:val="es-CO"/>
        </w:rPr>
      </w:pPr>
    </w:p>
    <w:p w:rsidR="009105EC" w:rsidRPr="000F737B" w:rsidRDefault="009105EC" w:rsidP="001D7F62">
      <w:pPr>
        <w:rPr>
          <w:rFonts w:ascii="Arial" w:eastAsia="Tahoma" w:hAnsi="Arial" w:cs="Arial"/>
          <w:bCs/>
          <w:sz w:val="22"/>
          <w:szCs w:val="22"/>
          <w:lang w:val="es-CO"/>
        </w:rPr>
      </w:pPr>
    </w:p>
    <w:p w:rsidR="001C1435" w:rsidRPr="000F737B" w:rsidRDefault="001C1435" w:rsidP="001C1435">
      <w:pPr>
        <w:jc w:val="both"/>
        <w:rPr>
          <w:rFonts w:ascii="Arial" w:hAnsi="Arial" w:cs="Arial"/>
          <w:b/>
          <w:sz w:val="22"/>
          <w:szCs w:val="22"/>
          <w:lang w:val="es-CO"/>
        </w:rPr>
      </w:pPr>
      <w:r w:rsidRPr="000F737B">
        <w:rPr>
          <w:rFonts w:ascii="Arial" w:hAnsi="Arial" w:cs="Arial"/>
          <w:b/>
          <w:sz w:val="22"/>
          <w:szCs w:val="22"/>
          <w:lang w:val="es-CO"/>
        </w:rPr>
        <w:t>ACLARACIÓN No. 4.2</w:t>
      </w:r>
    </w:p>
    <w:p w:rsidR="001C1435" w:rsidRPr="000F737B" w:rsidRDefault="001C1435" w:rsidP="001C1435">
      <w:pPr>
        <w:jc w:val="both"/>
        <w:rPr>
          <w:rFonts w:ascii="Arial" w:hAnsi="Arial" w:cs="Arial"/>
          <w:b/>
          <w:bCs/>
          <w:sz w:val="22"/>
          <w:szCs w:val="22"/>
          <w:lang w:val="es-CO"/>
        </w:rPr>
      </w:pPr>
    </w:p>
    <w:p w:rsidR="001C1435" w:rsidRPr="000F737B" w:rsidRDefault="003E4F9F" w:rsidP="001C1435">
      <w:pPr>
        <w:jc w:val="both"/>
        <w:rPr>
          <w:rFonts w:ascii="Arial" w:hAnsi="Arial" w:cs="Arial"/>
          <w:bCs/>
          <w:sz w:val="22"/>
          <w:szCs w:val="22"/>
          <w:lang w:val="es-CO"/>
        </w:rPr>
      </w:pPr>
      <w:r w:rsidRPr="000F737B">
        <w:rPr>
          <w:rFonts w:ascii="Arial" w:hAnsi="Arial" w:cs="Arial"/>
          <w:bCs/>
          <w:sz w:val="22"/>
          <w:szCs w:val="22"/>
          <w:lang w:val="es-CO"/>
        </w:rPr>
        <w:t>¿Si tengo RUP vigente del 2019 debo utilizar los estados financieros de esa anualidad o podría utilizar los correspondientes al año 2020?</w:t>
      </w:r>
    </w:p>
    <w:p w:rsidR="005C1B70" w:rsidRPr="000F737B" w:rsidRDefault="005C1B70" w:rsidP="001C1435">
      <w:pPr>
        <w:jc w:val="both"/>
        <w:rPr>
          <w:rFonts w:ascii="Arial" w:hAnsi="Arial" w:cs="Arial"/>
          <w:bCs/>
          <w:sz w:val="22"/>
          <w:szCs w:val="22"/>
          <w:lang w:val="es-CO"/>
        </w:rPr>
      </w:pPr>
    </w:p>
    <w:p w:rsidR="005C1B70" w:rsidRPr="000F737B" w:rsidRDefault="005C1B70" w:rsidP="001C1435">
      <w:pPr>
        <w:jc w:val="both"/>
        <w:rPr>
          <w:rFonts w:ascii="Arial" w:hAnsi="Arial" w:cs="Arial"/>
          <w:bCs/>
          <w:sz w:val="22"/>
          <w:szCs w:val="22"/>
          <w:lang w:val="es-CO"/>
        </w:rPr>
      </w:pPr>
      <w:r w:rsidRPr="000F737B">
        <w:rPr>
          <w:rFonts w:ascii="Arial" w:hAnsi="Arial" w:cs="Arial"/>
          <w:b/>
          <w:sz w:val="22"/>
          <w:szCs w:val="22"/>
          <w:lang w:val="es-CO"/>
        </w:rPr>
        <w:t xml:space="preserve">RESPUESTA ACLARACIÓN No. 4.2: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 xml:space="preserve">se permite precisar </w:t>
      </w:r>
      <w:r w:rsidR="006461CA" w:rsidRPr="000F737B">
        <w:rPr>
          <w:rFonts w:ascii="Arial" w:hAnsi="Arial" w:cs="Arial"/>
          <w:sz w:val="22"/>
          <w:szCs w:val="22"/>
          <w:lang w:val="es-CO"/>
        </w:rPr>
        <w:t>que la facultad se extiende al contratista</w:t>
      </w:r>
      <w:r w:rsidR="00A97007" w:rsidRPr="000F737B">
        <w:rPr>
          <w:rFonts w:ascii="Arial" w:hAnsi="Arial" w:cs="Arial"/>
          <w:sz w:val="22"/>
          <w:szCs w:val="22"/>
          <w:lang w:val="es-CO"/>
        </w:rPr>
        <w:t xml:space="preserve"> respecto al numeral 2.2.1. CAPACIDAD FINANCIERA y dependerá del si se acoge a la opción A o la opción B de la invitación. Pero a fin de generar claridad esto de </w:t>
      </w:r>
      <w:r w:rsidR="003E4F9F" w:rsidRPr="000F737B">
        <w:rPr>
          <w:rFonts w:ascii="Arial" w:hAnsi="Arial" w:cs="Arial"/>
          <w:sz w:val="22"/>
          <w:szCs w:val="22"/>
          <w:lang w:val="es-CO"/>
        </w:rPr>
        <w:t>unificar</w:t>
      </w:r>
      <w:r w:rsidR="003E4F9F">
        <w:rPr>
          <w:rFonts w:ascii="Arial" w:hAnsi="Arial" w:cs="Arial"/>
          <w:sz w:val="22"/>
          <w:szCs w:val="22"/>
          <w:lang w:val="es-CO"/>
        </w:rPr>
        <w:t>á</w:t>
      </w:r>
      <w:r w:rsidR="00A97007" w:rsidRPr="000F737B">
        <w:rPr>
          <w:rFonts w:ascii="Arial" w:hAnsi="Arial" w:cs="Arial"/>
          <w:sz w:val="22"/>
          <w:szCs w:val="22"/>
          <w:lang w:val="es-CO"/>
        </w:rPr>
        <w:t xml:space="preserve"> en la respectiva adenda.</w:t>
      </w:r>
    </w:p>
    <w:p w:rsidR="005C1B70" w:rsidRPr="000F737B" w:rsidRDefault="005C1B70" w:rsidP="001C1435">
      <w:pPr>
        <w:jc w:val="both"/>
        <w:rPr>
          <w:rFonts w:ascii="Arial" w:hAnsi="Arial" w:cs="Arial"/>
          <w:bCs/>
          <w:sz w:val="22"/>
          <w:szCs w:val="22"/>
          <w:lang w:val="es-CO"/>
        </w:rPr>
      </w:pPr>
    </w:p>
    <w:p w:rsidR="005C1B70" w:rsidRPr="000F737B" w:rsidRDefault="005C1B70" w:rsidP="001C1435">
      <w:pPr>
        <w:jc w:val="both"/>
        <w:rPr>
          <w:rFonts w:ascii="Arial" w:hAnsi="Arial" w:cs="Arial"/>
          <w:bCs/>
          <w:sz w:val="22"/>
          <w:szCs w:val="22"/>
          <w:lang w:val="es-CO"/>
        </w:rPr>
      </w:pPr>
    </w:p>
    <w:p w:rsidR="005C1B70" w:rsidRPr="000F737B" w:rsidRDefault="005C1B70" w:rsidP="005C1B70">
      <w:pPr>
        <w:jc w:val="both"/>
        <w:rPr>
          <w:rFonts w:ascii="Arial" w:hAnsi="Arial" w:cs="Arial"/>
          <w:b/>
          <w:sz w:val="22"/>
          <w:szCs w:val="22"/>
          <w:u w:val="single"/>
          <w:lang w:val="es-CO"/>
        </w:rPr>
      </w:pPr>
      <w:r w:rsidRPr="000F737B">
        <w:rPr>
          <w:rFonts w:ascii="Arial" w:hAnsi="Arial" w:cs="Arial"/>
          <w:b/>
          <w:sz w:val="22"/>
          <w:szCs w:val="22"/>
          <w:u w:val="single"/>
          <w:lang w:val="es-CO"/>
        </w:rPr>
        <w:t xml:space="preserve">5. ACLARACIONES PRESENTADAS POR: </w:t>
      </w:r>
      <w:r w:rsidR="00D72865" w:rsidRPr="000F737B">
        <w:rPr>
          <w:rFonts w:ascii="Arial" w:hAnsi="Arial" w:cs="Arial"/>
          <w:b/>
          <w:sz w:val="22"/>
          <w:szCs w:val="22"/>
          <w:u w:val="single"/>
          <w:lang w:val="es-CO"/>
        </w:rPr>
        <w:t>FF SOLUCIONES SA</w:t>
      </w:r>
    </w:p>
    <w:p w:rsidR="005C1B70" w:rsidRPr="000F737B" w:rsidRDefault="005C1B70" w:rsidP="005C1B70">
      <w:pPr>
        <w:jc w:val="both"/>
        <w:rPr>
          <w:rFonts w:ascii="Arial" w:hAnsi="Arial" w:cs="Arial"/>
          <w:sz w:val="22"/>
          <w:szCs w:val="22"/>
          <w:lang w:val="es-CO"/>
        </w:rPr>
      </w:pPr>
    </w:p>
    <w:p w:rsidR="005C1B70" w:rsidRPr="000F737B" w:rsidRDefault="005C1B70" w:rsidP="005C1B70">
      <w:pPr>
        <w:jc w:val="both"/>
        <w:rPr>
          <w:rFonts w:ascii="Arial" w:hAnsi="Arial" w:cs="Arial"/>
          <w:b/>
          <w:sz w:val="22"/>
          <w:szCs w:val="22"/>
          <w:lang w:val="es-CO"/>
        </w:rPr>
      </w:pPr>
      <w:r w:rsidRPr="000F737B">
        <w:rPr>
          <w:rFonts w:ascii="Arial" w:hAnsi="Arial" w:cs="Arial"/>
          <w:b/>
          <w:sz w:val="22"/>
          <w:szCs w:val="22"/>
          <w:lang w:val="es-CO"/>
        </w:rPr>
        <w:t>ACLARACIÓN No. 5.1</w:t>
      </w:r>
    </w:p>
    <w:p w:rsidR="005C1B70" w:rsidRPr="000F737B" w:rsidRDefault="005C1B70" w:rsidP="005C1B70">
      <w:pPr>
        <w:jc w:val="both"/>
        <w:rPr>
          <w:rFonts w:ascii="Arial" w:hAnsi="Arial" w:cs="Arial"/>
          <w:b/>
          <w:bCs/>
          <w:sz w:val="22"/>
          <w:szCs w:val="22"/>
          <w:lang w:val="es-CO"/>
        </w:rPr>
      </w:pPr>
    </w:p>
    <w:p w:rsidR="00AA02F3" w:rsidRPr="000F737B" w:rsidRDefault="00AA02F3" w:rsidP="00AA02F3">
      <w:pPr>
        <w:jc w:val="both"/>
        <w:rPr>
          <w:rFonts w:ascii="Arial" w:hAnsi="Arial" w:cs="Arial"/>
          <w:bCs/>
          <w:sz w:val="22"/>
          <w:szCs w:val="22"/>
          <w:lang w:val="es-CO"/>
        </w:rPr>
      </w:pPr>
      <w:r w:rsidRPr="000F737B">
        <w:rPr>
          <w:rFonts w:ascii="Arial" w:hAnsi="Arial" w:cs="Arial"/>
          <w:bCs/>
          <w:sz w:val="22"/>
          <w:szCs w:val="22"/>
          <w:lang w:val="es-CO"/>
        </w:rPr>
        <w:t>Actuando en calidad de proponente interesado del proceso de la referencia, me permito realizar la siguiente observación en aras de que la Entidad aclare o tome las medidas necesarias en aras de continuar con el proceso: En cuanto al numeral 1.4 ESTUDIO DE MERCADO, la Entidad determina “realizó un estudio de mercado por medio del cual se recibió la oferta de la empresa Eléctricos y Ferretería la 34 LTDA, oferta que no contaba con todos los elementos cotizados, razón por la cual se hizo necesario recurrir al valor histórico de los productos cotizados teniendo en cuenta que los mismos son muy detallados y específicos y en algunos varia son las dimensiones. Se establecieron los precios históricos de los proveedores de la prestación del servicio para la vigencia de 2019 y 2020, con los cuales se generó la base con un incremento en el mercado del 20% teniendo en cuenta la situación actual que atraviesa el país y el mundo conforme a la pandemia SARS</w:t>
      </w:r>
    </w:p>
    <w:p w:rsidR="005C1B70" w:rsidRPr="000F737B" w:rsidRDefault="00AA02F3" w:rsidP="00AA02F3">
      <w:pPr>
        <w:jc w:val="both"/>
        <w:rPr>
          <w:rFonts w:ascii="Arial" w:hAnsi="Arial" w:cs="Arial"/>
          <w:bCs/>
          <w:sz w:val="22"/>
          <w:szCs w:val="22"/>
          <w:lang w:val="es-CO"/>
        </w:rPr>
      </w:pPr>
      <w:r w:rsidRPr="000F737B">
        <w:rPr>
          <w:rFonts w:ascii="Arial" w:hAnsi="Arial" w:cs="Arial"/>
          <w:bCs/>
          <w:sz w:val="22"/>
          <w:szCs w:val="22"/>
          <w:lang w:val="es-CO"/>
        </w:rPr>
        <w:t>COVID -19 y la demanda que se han generado en diferentes elementos que necesariamente tiene producción extranjera”. (subrayado y cursiva fuera de texto. Sin embargo, consideramos que el mecanismo utilizado no le permite a la Entidad contar con un escenario claro y real sobre la realidad económica del mercado de materiales de ferretería y construcción que a lo largo del periodo ha sufrido alzas constantes que superan ampliamente el porcentaje estimado por la Entidad. Tan solo, para que la Entidad pueda hacerse una idea del mismo, realizamos un muestreo de algunos ítems así;</w:t>
      </w:r>
    </w:p>
    <w:p w:rsidR="005C1B70" w:rsidRPr="000F737B" w:rsidRDefault="005C1B70" w:rsidP="005C1B70">
      <w:pPr>
        <w:jc w:val="both"/>
        <w:rPr>
          <w:rFonts w:ascii="Arial" w:hAnsi="Arial" w:cs="Arial"/>
          <w:sz w:val="22"/>
          <w:szCs w:val="22"/>
          <w:lang w:val="es-CO"/>
        </w:rPr>
      </w:pPr>
    </w:p>
    <w:p w:rsidR="00D72865" w:rsidRPr="000F737B" w:rsidRDefault="00D72865" w:rsidP="00D72865">
      <w:pPr>
        <w:jc w:val="both"/>
        <w:rPr>
          <w:rFonts w:ascii="Arial" w:hAnsi="Arial" w:cs="Arial"/>
          <w:sz w:val="22"/>
          <w:szCs w:val="22"/>
          <w:lang w:val="es-CO"/>
        </w:rPr>
      </w:pPr>
      <w:r w:rsidRPr="000F737B">
        <w:rPr>
          <w:rFonts w:ascii="Arial" w:hAnsi="Arial" w:cs="Arial"/>
          <w:sz w:val="22"/>
          <w:szCs w:val="22"/>
          <w:lang w:val="es-CO"/>
        </w:rPr>
        <w:t>En este breve ejercicio se alcanza a vislumbrar la clara y notoria diferencia de los precios, evidenciando que para todos los casos se encuentran los precios propuestos por la Entidad muy por debajo de la realidad económica del mercado, lo anterior sin tener en cuenta las variables adicionales que se deben considerar para este negocio en particular como es el plazo de ejecución, entregas fuera de Bogotá, etc.</w:t>
      </w:r>
    </w:p>
    <w:p w:rsidR="00D72865" w:rsidRPr="000F737B" w:rsidRDefault="00D72865" w:rsidP="00D72865">
      <w:pPr>
        <w:jc w:val="both"/>
        <w:rPr>
          <w:rFonts w:ascii="Arial" w:hAnsi="Arial" w:cs="Arial"/>
          <w:sz w:val="22"/>
          <w:szCs w:val="22"/>
          <w:lang w:val="es-CO"/>
        </w:rPr>
      </w:pPr>
    </w:p>
    <w:p w:rsidR="00D72865" w:rsidRPr="000F737B" w:rsidRDefault="00D72865" w:rsidP="00D72865">
      <w:pPr>
        <w:jc w:val="both"/>
        <w:rPr>
          <w:rFonts w:ascii="Arial" w:hAnsi="Arial" w:cs="Arial"/>
          <w:b/>
          <w:sz w:val="22"/>
          <w:szCs w:val="22"/>
          <w:lang w:val="es-CO"/>
        </w:rPr>
      </w:pPr>
      <w:r w:rsidRPr="000F737B">
        <w:rPr>
          <w:rFonts w:ascii="Arial" w:hAnsi="Arial" w:cs="Arial"/>
          <w:sz w:val="22"/>
          <w:szCs w:val="22"/>
          <w:lang w:val="es-CO"/>
        </w:rPr>
        <w:t>Basados en lo anteriormente expuesto solicitamos a la Entidad se sirva reconsiderar este estudio de mercado realizado y elaborar uno nuevo ajustado</w:t>
      </w:r>
      <w:r w:rsidRPr="000F737B">
        <w:rPr>
          <w:rFonts w:ascii="Arial" w:hAnsi="Arial" w:cs="Arial"/>
          <w:b/>
          <w:sz w:val="22"/>
          <w:szCs w:val="22"/>
          <w:lang w:val="es-CO"/>
        </w:rPr>
        <w:t>.</w:t>
      </w:r>
    </w:p>
    <w:p w:rsidR="00D72865" w:rsidRPr="000F737B" w:rsidRDefault="00D72865" w:rsidP="005C1B70">
      <w:pPr>
        <w:jc w:val="both"/>
        <w:rPr>
          <w:rFonts w:ascii="Arial" w:hAnsi="Arial" w:cs="Arial"/>
          <w:b/>
          <w:sz w:val="22"/>
          <w:szCs w:val="22"/>
          <w:lang w:val="es-CO"/>
        </w:rPr>
      </w:pPr>
    </w:p>
    <w:p w:rsidR="00D72865" w:rsidRPr="000F737B" w:rsidRDefault="00D72865" w:rsidP="005C1B70">
      <w:pPr>
        <w:jc w:val="both"/>
        <w:rPr>
          <w:rFonts w:ascii="Arial" w:hAnsi="Arial" w:cs="Arial"/>
          <w:b/>
          <w:sz w:val="22"/>
          <w:szCs w:val="22"/>
          <w:lang w:val="es-CO"/>
        </w:rPr>
      </w:pPr>
    </w:p>
    <w:p w:rsidR="005C1B70" w:rsidRPr="000F737B" w:rsidRDefault="005C1B70" w:rsidP="005C1B70">
      <w:pPr>
        <w:jc w:val="both"/>
        <w:rPr>
          <w:rFonts w:ascii="Arial" w:hAnsi="Arial" w:cs="Arial"/>
          <w:bCs/>
          <w:sz w:val="22"/>
          <w:szCs w:val="22"/>
          <w:lang w:val="es-CO"/>
        </w:rPr>
      </w:pPr>
      <w:r w:rsidRPr="000F737B">
        <w:rPr>
          <w:rFonts w:ascii="Arial" w:hAnsi="Arial" w:cs="Arial"/>
          <w:b/>
          <w:sz w:val="22"/>
          <w:szCs w:val="22"/>
          <w:lang w:val="es-CO"/>
        </w:rPr>
        <w:t xml:space="preserve">RESPUESTA ACLARACIÓN No. 5.1: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 xml:space="preserve">se permite precisar que </w:t>
      </w:r>
      <w:r w:rsidR="007107B6" w:rsidRPr="000F737B">
        <w:rPr>
          <w:rFonts w:ascii="Arial" w:hAnsi="Arial" w:cs="Arial"/>
          <w:sz w:val="22"/>
          <w:szCs w:val="22"/>
          <w:lang w:val="es-CO"/>
        </w:rPr>
        <w:t xml:space="preserve">esta </w:t>
      </w:r>
      <w:r w:rsidR="001552A7" w:rsidRPr="000F737B">
        <w:rPr>
          <w:rFonts w:ascii="Arial" w:hAnsi="Arial" w:cs="Arial"/>
          <w:sz w:val="22"/>
          <w:szCs w:val="22"/>
          <w:lang w:val="es-CO"/>
        </w:rPr>
        <w:t>observación</w:t>
      </w:r>
      <w:r w:rsidR="007107B6" w:rsidRPr="000F737B">
        <w:rPr>
          <w:rFonts w:ascii="Arial" w:hAnsi="Arial" w:cs="Arial"/>
          <w:sz w:val="22"/>
          <w:szCs w:val="22"/>
          <w:lang w:val="es-CO"/>
        </w:rPr>
        <w:t xml:space="preserve"> ya fue resuelta anteriormente y la misma </w:t>
      </w:r>
      <w:r w:rsidR="001552A7" w:rsidRPr="000F737B">
        <w:rPr>
          <w:rFonts w:ascii="Arial" w:hAnsi="Arial" w:cs="Arial"/>
          <w:sz w:val="22"/>
          <w:szCs w:val="22"/>
          <w:lang w:val="es-CO"/>
        </w:rPr>
        <w:t xml:space="preserve">será ajustada </w:t>
      </w:r>
      <w:r w:rsidRPr="000F737B">
        <w:rPr>
          <w:rFonts w:ascii="Arial" w:hAnsi="Arial" w:cs="Arial"/>
          <w:sz w:val="22"/>
          <w:szCs w:val="22"/>
          <w:lang w:val="es-CO"/>
        </w:rPr>
        <w:t>en la respectiva adenda</w:t>
      </w:r>
      <w:r w:rsidR="000F737B" w:rsidRPr="000F737B">
        <w:rPr>
          <w:rFonts w:ascii="Arial" w:hAnsi="Arial" w:cs="Arial"/>
          <w:sz w:val="22"/>
          <w:szCs w:val="22"/>
          <w:lang w:val="es-CO"/>
        </w:rPr>
        <w:t>.</w:t>
      </w:r>
    </w:p>
    <w:p w:rsidR="005C1B70" w:rsidRPr="000F737B" w:rsidRDefault="005C1B70" w:rsidP="001C1435">
      <w:pPr>
        <w:jc w:val="both"/>
        <w:rPr>
          <w:rFonts w:ascii="Arial" w:hAnsi="Arial" w:cs="Arial"/>
          <w:bCs/>
          <w:sz w:val="22"/>
          <w:szCs w:val="22"/>
          <w:lang w:val="es-CO"/>
        </w:rPr>
      </w:pPr>
    </w:p>
    <w:p w:rsidR="00DF4705" w:rsidRPr="000F737B" w:rsidRDefault="00DF4705" w:rsidP="00DF4705">
      <w:pPr>
        <w:jc w:val="both"/>
        <w:rPr>
          <w:rFonts w:ascii="Arial" w:hAnsi="Arial" w:cs="Arial"/>
          <w:b/>
          <w:sz w:val="22"/>
          <w:szCs w:val="22"/>
          <w:u w:val="single"/>
          <w:lang w:val="es-CO"/>
        </w:rPr>
      </w:pPr>
      <w:r w:rsidRPr="000F737B">
        <w:rPr>
          <w:rFonts w:ascii="Arial" w:hAnsi="Arial" w:cs="Arial"/>
          <w:b/>
          <w:sz w:val="22"/>
          <w:szCs w:val="22"/>
          <w:u w:val="single"/>
          <w:lang w:val="es-CO"/>
        </w:rPr>
        <w:t xml:space="preserve">6. ACLARACIONES PRESENTADAS POR: MADE MUEBLES DE COLOMBIA OSORIO </w:t>
      </w:r>
    </w:p>
    <w:p w:rsidR="00DF4705" w:rsidRPr="000F737B" w:rsidRDefault="00DF4705" w:rsidP="00DF4705">
      <w:pPr>
        <w:jc w:val="both"/>
        <w:rPr>
          <w:rFonts w:ascii="Arial" w:hAnsi="Arial" w:cs="Arial"/>
          <w:sz w:val="22"/>
          <w:szCs w:val="22"/>
          <w:lang w:val="es-CO"/>
        </w:rPr>
      </w:pPr>
    </w:p>
    <w:p w:rsidR="00DF4705" w:rsidRPr="000F737B" w:rsidRDefault="00DF4705" w:rsidP="00DF4705">
      <w:pPr>
        <w:jc w:val="both"/>
        <w:rPr>
          <w:rFonts w:ascii="Arial" w:hAnsi="Arial" w:cs="Arial"/>
          <w:b/>
          <w:sz w:val="22"/>
          <w:szCs w:val="22"/>
          <w:lang w:val="es-CO"/>
        </w:rPr>
      </w:pPr>
      <w:r w:rsidRPr="000F737B">
        <w:rPr>
          <w:rFonts w:ascii="Arial" w:hAnsi="Arial" w:cs="Arial"/>
          <w:b/>
          <w:sz w:val="22"/>
          <w:szCs w:val="22"/>
          <w:lang w:val="es-CO"/>
        </w:rPr>
        <w:t>ACLARACIÓN No. 6.1</w:t>
      </w:r>
    </w:p>
    <w:p w:rsidR="00DF4705" w:rsidRPr="000F737B" w:rsidRDefault="00DF4705" w:rsidP="00DF4705">
      <w:pPr>
        <w:jc w:val="both"/>
        <w:rPr>
          <w:rFonts w:ascii="Arial" w:hAnsi="Arial" w:cs="Arial"/>
          <w:b/>
          <w:bCs/>
          <w:sz w:val="22"/>
          <w:szCs w:val="22"/>
          <w:lang w:val="es-CO"/>
        </w:rPr>
      </w:pPr>
    </w:p>
    <w:p w:rsidR="00DF4705" w:rsidRPr="00DF4705" w:rsidRDefault="00DF4705" w:rsidP="00DF4705">
      <w:pPr>
        <w:rPr>
          <w:rFonts w:ascii="Times New Roman" w:hAnsi="Times New Roman" w:cs="Times New Roman"/>
          <w:sz w:val="22"/>
          <w:szCs w:val="22"/>
          <w:lang w:val="es-CO" w:eastAsia="es-CO"/>
        </w:rPr>
      </w:pPr>
      <w:r w:rsidRPr="00DF4705">
        <w:rPr>
          <w:rFonts w:ascii="Arial" w:hAnsi="Arial" w:cs="Arial"/>
          <w:color w:val="222222"/>
          <w:sz w:val="22"/>
          <w:szCs w:val="22"/>
          <w:shd w:val="clear" w:color="auto" w:fill="FFFFFF"/>
          <w:lang w:val="es-CO" w:eastAsia="es-CO"/>
        </w:rPr>
        <w:t>Buenas tardes, </w:t>
      </w:r>
    </w:p>
    <w:p w:rsidR="00DF4705" w:rsidRPr="00DF4705" w:rsidRDefault="00DF4705" w:rsidP="000248D9">
      <w:pPr>
        <w:shd w:val="clear" w:color="auto" w:fill="FFFFFF"/>
        <w:jc w:val="both"/>
        <w:rPr>
          <w:rFonts w:ascii="Arial" w:hAnsi="Arial" w:cs="Arial"/>
          <w:color w:val="222222"/>
          <w:sz w:val="22"/>
          <w:szCs w:val="22"/>
          <w:lang w:val="es-CO" w:eastAsia="es-CO"/>
        </w:rPr>
      </w:pPr>
      <w:r w:rsidRPr="00DF4705">
        <w:rPr>
          <w:rFonts w:ascii="Arial" w:hAnsi="Arial" w:cs="Arial"/>
          <w:color w:val="222222"/>
          <w:sz w:val="22"/>
          <w:szCs w:val="22"/>
          <w:lang w:val="es-CO" w:eastAsia="es-CO"/>
        </w:rPr>
        <w:t>Debido a los crecientes casos de contagio del covid 19  y  último pico de</w:t>
      </w:r>
      <w:r w:rsidR="000248D9" w:rsidRPr="000F737B">
        <w:rPr>
          <w:rFonts w:ascii="Arial" w:hAnsi="Arial" w:cs="Arial"/>
          <w:color w:val="222222"/>
          <w:sz w:val="22"/>
          <w:szCs w:val="22"/>
          <w:lang w:val="es-CO" w:eastAsia="es-CO"/>
        </w:rPr>
        <w:t xml:space="preserve"> </w:t>
      </w:r>
      <w:r w:rsidRPr="00DF4705">
        <w:rPr>
          <w:rFonts w:ascii="Arial" w:hAnsi="Arial" w:cs="Arial"/>
          <w:color w:val="222222"/>
          <w:sz w:val="22"/>
          <w:szCs w:val="22"/>
          <w:lang w:val="es-CO" w:eastAsia="es-CO"/>
        </w:rPr>
        <w:t>la  pandemia que tuvo el país,</w:t>
      </w:r>
      <w:r w:rsidR="000248D9" w:rsidRPr="000F737B">
        <w:rPr>
          <w:rFonts w:ascii="Arial" w:hAnsi="Arial" w:cs="Arial"/>
          <w:color w:val="222222"/>
          <w:sz w:val="22"/>
          <w:szCs w:val="22"/>
          <w:lang w:val="es-CO" w:eastAsia="es-CO"/>
        </w:rPr>
        <w:t xml:space="preserve"> </w:t>
      </w:r>
      <w:r w:rsidRPr="00DF4705">
        <w:rPr>
          <w:rFonts w:ascii="Arial" w:hAnsi="Arial" w:cs="Arial"/>
          <w:color w:val="222222"/>
          <w:sz w:val="22"/>
          <w:szCs w:val="22"/>
          <w:lang w:val="es-CO" w:eastAsia="es-CO"/>
        </w:rPr>
        <w:t>solicitamos de manera cordial a la entidad se permita presentar la oferta de manera digital vía correo electrónico u otro medio digital,</w:t>
      </w:r>
      <w:r w:rsidR="000248D9" w:rsidRPr="000F737B">
        <w:rPr>
          <w:rFonts w:ascii="Arial" w:hAnsi="Arial" w:cs="Arial"/>
          <w:color w:val="222222"/>
          <w:sz w:val="22"/>
          <w:szCs w:val="22"/>
          <w:lang w:val="es-CO" w:eastAsia="es-CO"/>
        </w:rPr>
        <w:t xml:space="preserve"> </w:t>
      </w:r>
      <w:r w:rsidRPr="00DF4705">
        <w:rPr>
          <w:rFonts w:ascii="Arial" w:hAnsi="Arial" w:cs="Arial"/>
          <w:color w:val="222222"/>
          <w:sz w:val="22"/>
          <w:szCs w:val="22"/>
          <w:lang w:val="es-CO" w:eastAsia="es-CO"/>
        </w:rPr>
        <w:t>dentro de los plazos estipulados.</w:t>
      </w:r>
      <w:r w:rsidR="000248D9" w:rsidRPr="000F737B">
        <w:rPr>
          <w:rFonts w:ascii="Arial" w:hAnsi="Arial" w:cs="Arial"/>
          <w:color w:val="222222"/>
          <w:sz w:val="22"/>
          <w:szCs w:val="22"/>
          <w:lang w:val="es-CO" w:eastAsia="es-CO"/>
        </w:rPr>
        <w:t xml:space="preserve"> Esto</w:t>
      </w:r>
      <w:r w:rsidRPr="00DF4705">
        <w:rPr>
          <w:rFonts w:ascii="Arial" w:hAnsi="Arial" w:cs="Arial"/>
          <w:color w:val="222222"/>
          <w:sz w:val="22"/>
          <w:szCs w:val="22"/>
          <w:lang w:val="es-CO" w:eastAsia="es-CO"/>
        </w:rPr>
        <w:t xml:space="preserve"> con el fin de guardar los protocolos y las diferentes restricciones.</w:t>
      </w:r>
    </w:p>
    <w:p w:rsidR="00DF4705" w:rsidRPr="00DF4705" w:rsidRDefault="00DF4705" w:rsidP="000248D9">
      <w:pPr>
        <w:shd w:val="clear" w:color="auto" w:fill="FFFFFF"/>
        <w:jc w:val="both"/>
        <w:rPr>
          <w:rFonts w:ascii="Arial" w:hAnsi="Arial" w:cs="Arial"/>
          <w:color w:val="222222"/>
          <w:sz w:val="22"/>
          <w:szCs w:val="22"/>
          <w:lang w:val="es-CO" w:eastAsia="es-CO"/>
        </w:rPr>
      </w:pPr>
    </w:p>
    <w:p w:rsidR="00DF4705" w:rsidRPr="00DF4705" w:rsidRDefault="00DF4705" w:rsidP="000248D9">
      <w:pPr>
        <w:shd w:val="clear" w:color="auto" w:fill="FFFFFF"/>
        <w:jc w:val="both"/>
        <w:rPr>
          <w:rFonts w:ascii="Arial" w:hAnsi="Arial" w:cs="Arial"/>
          <w:color w:val="222222"/>
          <w:sz w:val="22"/>
          <w:szCs w:val="22"/>
          <w:lang w:val="es-CO" w:eastAsia="es-CO"/>
        </w:rPr>
      </w:pPr>
      <w:r w:rsidRPr="00DF4705">
        <w:rPr>
          <w:rFonts w:ascii="Arial" w:hAnsi="Arial" w:cs="Arial"/>
          <w:color w:val="222222"/>
          <w:sz w:val="22"/>
          <w:szCs w:val="22"/>
          <w:lang w:val="es-CO" w:eastAsia="es-CO"/>
        </w:rPr>
        <w:t>Así mismo solicitar a la entidad que se estudie la posibilidad de mantener una audiencia de subasta presencial de acuerdo a la cantidad de oferentes que se presenten, esto es con el fin de evitar posibles fallas de internet, energía equipos etc a la hora de presentar un lance, ya que esto impediría y quitaría la oportunidad de que un proponente haga su oferta.</w:t>
      </w:r>
    </w:p>
    <w:p w:rsidR="00DF4705" w:rsidRPr="000F737B" w:rsidRDefault="00DF4705" w:rsidP="00DF4705">
      <w:pPr>
        <w:jc w:val="both"/>
        <w:rPr>
          <w:rFonts w:ascii="Arial" w:hAnsi="Arial" w:cs="Arial"/>
          <w:b/>
          <w:sz w:val="22"/>
          <w:szCs w:val="22"/>
          <w:lang w:val="es-CO"/>
        </w:rPr>
      </w:pPr>
    </w:p>
    <w:p w:rsidR="00DF4705" w:rsidRPr="000F737B" w:rsidRDefault="00DF4705" w:rsidP="00DF4705">
      <w:pPr>
        <w:jc w:val="both"/>
        <w:rPr>
          <w:rFonts w:ascii="Arial" w:hAnsi="Arial" w:cs="Arial"/>
          <w:b/>
          <w:sz w:val="22"/>
          <w:szCs w:val="22"/>
          <w:lang w:val="es-CO"/>
        </w:rPr>
      </w:pPr>
    </w:p>
    <w:p w:rsidR="003E4F9F" w:rsidRDefault="00DF4705" w:rsidP="00DF4705">
      <w:pPr>
        <w:jc w:val="both"/>
        <w:rPr>
          <w:rFonts w:ascii="Arial" w:hAnsi="Arial" w:cs="Arial"/>
          <w:sz w:val="22"/>
          <w:szCs w:val="22"/>
          <w:lang w:val="es-CO"/>
        </w:rPr>
      </w:pPr>
      <w:r w:rsidRPr="000F737B">
        <w:rPr>
          <w:rFonts w:ascii="Arial" w:hAnsi="Arial" w:cs="Arial"/>
          <w:b/>
          <w:sz w:val="22"/>
          <w:szCs w:val="22"/>
          <w:lang w:val="es-CO"/>
        </w:rPr>
        <w:t xml:space="preserve">RESPUESTA ACLARACIÓN No. 6.1: </w:t>
      </w:r>
      <w:r w:rsidRPr="000F737B">
        <w:rPr>
          <w:rFonts w:ascii="Arial" w:hAnsi="Arial" w:cs="Arial"/>
          <w:sz w:val="22"/>
          <w:szCs w:val="22"/>
          <w:lang w:val="es-CO"/>
        </w:rPr>
        <w:t xml:space="preserve">La </w:t>
      </w:r>
      <w:r w:rsidRPr="000F737B">
        <w:rPr>
          <w:rFonts w:ascii="Arial" w:hAnsi="Arial" w:cs="Arial"/>
          <w:b/>
          <w:sz w:val="22"/>
          <w:szCs w:val="22"/>
          <w:lang w:val="es-CO"/>
        </w:rPr>
        <w:t xml:space="preserve">EMPRESA DE LICORES DE CUNDINAMARCA, </w:t>
      </w:r>
      <w:r w:rsidRPr="000F737B">
        <w:rPr>
          <w:rFonts w:ascii="Arial" w:hAnsi="Arial" w:cs="Arial"/>
          <w:sz w:val="22"/>
          <w:szCs w:val="22"/>
          <w:lang w:val="es-CO"/>
        </w:rPr>
        <w:t xml:space="preserve">se permite precisar que </w:t>
      </w:r>
      <w:r w:rsidR="009F037B">
        <w:rPr>
          <w:rFonts w:ascii="Arial" w:hAnsi="Arial" w:cs="Arial"/>
          <w:sz w:val="22"/>
          <w:szCs w:val="22"/>
          <w:lang w:val="es-CO"/>
        </w:rPr>
        <w:t xml:space="preserve">no es posible acceder a su solicitud, debido a que primero en la concurrencia de quienes pretenden radicar oferta existe menos opción de </w:t>
      </w:r>
      <w:r w:rsidR="00FB6257">
        <w:rPr>
          <w:rFonts w:ascii="Arial" w:hAnsi="Arial" w:cs="Arial"/>
          <w:sz w:val="22"/>
          <w:szCs w:val="22"/>
          <w:lang w:val="es-CO"/>
        </w:rPr>
        <w:t>congregación</w:t>
      </w:r>
      <w:r w:rsidR="009F037B">
        <w:rPr>
          <w:rFonts w:ascii="Arial" w:hAnsi="Arial" w:cs="Arial"/>
          <w:sz w:val="22"/>
          <w:szCs w:val="22"/>
          <w:lang w:val="es-CO"/>
        </w:rPr>
        <w:t xml:space="preserve"> de personas ya que la recepción de documentos solo podrá una persona a la ve</w:t>
      </w:r>
      <w:r w:rsidR="003E4F9F">
        <w:rPr>
          <w:rFonts w:ascii="Arial" w:hAnsi="Arial" w:cs="Arial"/>
          <w:sz w:val="22"/>
          <w:szCs w:val="22"/>
          <w:lang w:val="es-CO"/>
        </w:rPr>
        <w:t>z</w:t>
      </w:r>
      <w:r w:rsidR="009F037B">
        <w:rPr>
          <w:rFonts w:ascii="Arial" w:hAnsi="Arial" w:cs="Arial"/>
          <w:sz w:val="22"/>
          <w:szCs w:val="22"/>
          <w:lang w:val="es-CO"/>
        </w:rPr>
        <w:t xml:space="preserve"> ingresar a la planta y el documento de cierre será publicado, por otro lado existen </w:t>
      </w:r>
      <w:r w:rsidR="00FB6257">
        <w:rPr>
          <w:rFonts w:ascii="Arial" w:hAnsi="Arial" w:cs="Arial"/>
          <w:sz w:val="22"/>
          <w:szCs w:val="22"/>
          <w:lang w:val="es-CO"/>
        </w:rPr>
        <w:t>trasportadoras</w:t>
      </w:r>
      <w:r w:rsidR="009F037B">
        <w:rPr>
          <w:rFonts w:ascii="Arial" w:hAnsi="Arial" w:cs="Arial"/>
          <w:sz w:val="22"/>
          <w:szCs w:val="22"/>
          <w:lang w:val="es-CO"/>
        </w:rPr>
        <w:t xml:space="preserve"> que podrán radicar la documentación y </w:t>
      </w:r>
      <w:r w:rsidR="00FB6257">
        <w:rPr>
          <w:rFonts w:ascii="Arial" w:hAnsi="Arial" w:cs="Arial"/>
          <w:sz w:val="22"/>
          <w:szCs w:val="22"/>
          <w:lang w:val="es-CO"/>
        </w:rPr>
        <w:t>así</w:t>
      </w:r>
      <w:r w:rsidR="009F037B">
        <w:rPr>
          <w:rFonts w:ascii="Arial" w:hAnsi="Arial" w:cs="Arial"/>
          <w:sz w:val="22"/>
          <w:szCs w:val="22"/>
          <w:lang w:val="es-CO"/>
        </w:rPr>
        <w:t xml:space="preserve"> minimizar el riesgo de afluencia de personas en un mismo lugar.</w:t>
      </w:r>
    </w:p>
    <w:p w:rsidR="003E4F9F" w:rsidRDefault="003E4F9F" w:rsidP="00DF4705">
      <w:pPr>
        <w:jc w:val="both"/>
        <w:rPr>
          <w:rFonts w:ascii="Arial" w:hAnsi="Arial" w:cs="Arial"/>
          <w:sz w:val="22"/>
          <w:szCs w:val="22"/>
          <w:lang w:val="es-CO"/>
        </w:rPr>
      </w:pPr>
    </w:p>
    <w:p w:rsidR="002457D7" w:rsidRPr="00E00E7A" w:rsidRDefault="009F037B" w:rsidP="00DF4705">
      <w:pPr>
        <w:jc w:val="both"/>
        <w:rPr>
          <w:rFonts w:ascii="Arial" w:hAnsi="Arial" w:cs="Arial"/>
          <w:sz w:val="22"/>
          <w:szCs w:val="22"/>
          <w:lang w:val="es-CO"/>
        </w:rPr>
      </w:pPr>
      <w:bookmarkStart w:id="0" w:name="_GoBack"/>
      <w:bookmarkEnd w:id="0"/>
      <w:r>
        <w:rPr>
          <w:rFonts w:ascii="Arial" w:hAnsi="Arial" w:cs="Arial"/>
          <w:sz w:val="22"/>
          <w:szCs w:val="22"/>
          <w:lang w:val="es-CO"/>
        </w:rPr>
        <w:t>Respecto a la opción de la audiencia de subastas de manera física, en la invitación se plantearon la opción física y por otro lado la virtual</w:t>
      </w:r>
      <w:r w:rsidR="002457D7">
        <w:rPr>
          <w:rFonts w:ascii="Arial" w:hAnsi="Arial" w:cs="Arial"/>
          <w:sz w:val="22"/>
          <w:szCs w:val="22"/>
          <w:lang w:val="es-CO"/>
        </w:rPr>
        <w:t xml:space="preserve">, con el fin de que llegado el </w:t>
      </w:r>
      <w:r w:rsidR="00FB6257">
        <w:rPr>
          <w:rFonts w:ascii="Arial" w:hAnsi="Arial" w:cs="Arial"/>
          <w:sz w:val="22"/>
          <w:szCs w:val="22"/>
          <w:lang w:val="es-CO"/>
        </w:rPr>
        <w:t>día</w:t>
      </w:r>
      <w:r w:rsidR="002457D7">
        <w:rPr>
          <w:rFonts w:ascii="Arial" w:hAnsi="Arial" w:cs="Arial"/>
          <w:sz w:val="22"/>
          <w:szCs w:val="22"/>
          <w:lang w:val="es-CO"/>
        </w:rPr>
        <w:t xml:space="preserve"> y de acuerdo con las condiciones del país, las </w:t>
      </w:r>
      <w:r w:rsidR="00E00E7A">
        <w:rPr>
          <w:rFonts w:ascii="Arial" w:hAnsi="Arial" w:cs="Arial"/>
          <w:sz w:val="22"/>
          <w:szCs w:val="22"/>
          <w:lang w:val="es-CO"/>
        </w:rPr>
        <w:t>determinaciones</w:t>
      </w:r>
      <w:r w:rsidR="002457D7">
        <w:rPr>
          <w:rFonts w:ascii="Arial" w:hAnsi="Arial" w:cs="Arial"/>
          <w:sz w:val="22"/>
          <w:szCs w:val="22"/>
          <w:lang w:val="es-CO"/>
        </w:rPr>
        <w:t xml:space="preserve"> del gobierno nacional y de acuerdo con el </w:t>
      </w:r>
      <w:r w:rsidR="00E00E7A">
        <w:rPr>
          <w:rFonts w:ascii="Arial" w:hAnsi="Arial" w:cs="Arial"/>
          <w:sz w:val="22"/>
          <w:szCs w:val="22"/>
          <w:lang w:val="es-CO"/>
        </w:rPr>
        <w:t>número</w:t>
      </w:r>
      <w:r w:rsidR="002457D7">
        <w:rPr>
          <w:rFonts w:ascii="Arial" w:hAnsi="Arial" w:cs="Arial"/>
          <w:sz w:val="22"/>
          <w:szCs w:val="22"/>
          <w:lang w:val="es-CO"/>
        </w:rPr>
        <w:t xml:space="preserve"> de oferentes se aplicara la opción </w:t>
      </w:r>
      <w:r w:rsidR="00E00E7A">
        <w:rPr>
          <w:rFonts w:ascii="Arial" w:hAnsi="Arial" w:cs="Arial"/>
          <w:sz w:val="22"/>
          <w:szCs w:val="22"/>
          <w:lang w:val="es-CO"/>
        </w:rPr>
        <w:t>más</w:t>
      </w:r>
      <w:r w:rsidR="002457D7">
        <w:rPr>
          <w:rFonts w:ascii="Arial" w:hAnsi="Arial" w:cs="Arial"/>
          <w:sz w:val="22"/>
          <w:szCs w:val="22"/>
          <w:lang w:val="es-CO"/>
        </w:rPr>
        <w:t xml:space="preserve"> conveniente, en miras de salvaguardar la salud tanto del personal de la ELC como de los oferentes. Es decir que las condiciones se definirán en el momento previo de la audiencia.</w:t>
      </w:r>
      <w:r w:rsidR="00E00E7A">
        <w:rPr>
          <w:rFonts w:ascii="Arial" w:hAnsi="Arial" w:cs="Arial"/>
          <w:sz w:val="22"/>
          <w:szCs w:val="22"/>
          <w:lang w:val="es-CO"/>
        </w:rPr>
        <w:t xml:space="preserve"> Por ultimo lo que más se busca es dar la oportunidad a los oferentes cuenten con todas las condiciones necesarias para que las audiencias se desarrollen a cabalidad, pero siempre en aplicación de los protocolos establecidos por el Gobierno Nacional y el Departamental.</w:t>
      </w:r>
    </w:p>
    <w:p w:rsidR="001C1435" w:rsidRPr="000F737B" w:rsidRDefault="001C1435" w:rsidP="001C1435">
      <w:pPr>
        <w:jc w:val="both"/>
        <w:rPr>
          <w:rFonts w:ascii="Arial" w:hAnsi="Arial" w:cs="Arial"/>
          <w:sz w:val="22"/>
          <w:szCs w:val="22"/>
          <w:lang w:val="es-CO"/>
        </w:rPr>
      </w:pPr>
    </w:p>
    <w:p w:rsidR="009105EC" w:rsidRDefault="009105EC" w:rsidP="001C1435">
      <w:pPr>
        <w:rPr>
          <w:rFonts w:ascii="Arial" w:eastAsia="Tahoma" w:hAnsi="Arial" w:cs="Arial"/>
          <w:bCs/>
          <w:sz w:val="22"/>
          <w:szCs w:val="22"/>
          <w:lang w:val="es-CO"/>
        </w:rPr>
      </w:pPr>
    </w:p>
    <w:p w:rsidR="00FB6257" w:rsidRDefault="00FB6257" w:rsidP="001C1435">
      <w:pPr>
        <w:rPr>
          <w:rFonts w:ascii="Arial" w:eastAsia="Tahoma" w:hAnsi="Arial" w:cs="Arial"/>
          <w:bCs/>
          <w:sz w:val="22"/>
          <w:szCs w:val="22"/>
          <w:lang w:val="es-CO"/>
        </w:rPr>
      </w:pPr>
    </w:p>
    <w:p w:rsidR="00FB6257" w:rsidRPr="000F737B" w:rsidRDefault="00FB6257" w:rsidP="001C1435">
      <w:pPr>
        <w:rPr>
          <w:rFonts w:ascii="Arial" w:eastAsia="Tahoma" w:hAnsi="Arial" w:cs="Arial"/>
          <w:bCs/>
          <w:sz w:val="22"/>
          <w:szCs w:val="22"/>
          <w:lang w:val="es-CO"/>
        </w:rPr>
      </w:pPr>
    </w:p>
    <w:p w:rsidR="00682CFC" w:rsidRPr="000F737B" w:rsidRDefault="00682CFC" w:rsidP="001D7F62">
      <w:pPr>
        <w:rPr>
          <w:rFonts w:ascii="Arial" w:eastAsia="Tahoma" w:hAnsi="Arial" w:cs="Arial"/>
          <w:bCs/>
          <w:sz w:val="22"/>
          <w:szCs w:val="22"/>
          <w:lang w:val="es-CO"/>
        </w:rPr>
      </w:pPr>
    </w:p>
    <w:p w:rsidR="009105EC" w:rsidRPr="000F737B" w:rsidRDefault="001D7F62" w:rsidP="009105EC">
      <w:pPr>
        <w:rPr>
          <w:rFonts w:ascii="Arial" w:hAnsi="Arial" w:cs="Arial"/>
          <w:b/>
          <w:sz w:val="22"/>
          <w:szCs w:val="22"/>
          <w:lang w:val="es-CO"/>
        </w:rPr>
      </w:pPr>
      <w:r w:rsidRPr="000F737B">
        <w:rPr>
          <w:rFonts w:ascii="Arial" w:hAnsi="Arial" w:cs="Arial"/>
          <w:b/>
          <w:sz w:val="22"/>
          <w:szCs w:val="22"/>
          <w:lang w:val="es-CO"/>
        </w:rPr>
        <w:t>SANDRA MILENA CUBILLOS GONZALEZ</w:t>
      </w:r>
      <w:r w:rsidR="009105EC" w:rsidRPr="000F737B">
        <w:rPr>
          <w:rFonts w:ascii="Arial" w:hAnsi="Arial" w:cs="Arial"/>
          <w:b/>
          <w:sz w:val="22"/>
          <w:szCs w:val="22"/>
          <w:lang w:val="es-CO"/>
        </w:rPr>
        <w:tab/>
      </w:r>
      <w:r w:rsidR="009105EC" w:rsidRPr="000F737B">
        <w:rPr>
          <w:rFonts w:ascii="Arial" w:hAnsi="Arial" w:cs="Arial"/>
          <w:b/>
          <w:sz w:val="22"/>
          <w:szCs w:val="22"/>
          <w:lang w:val="es-CO"/>
        </w:rPr>
        <w:tab/>
        <w:t>YOLIMA MORA SALINAS</w:t>
      </w:r>
    </w:p>
    <w:p w:rsidR="00CC128B" w:rsidRPr="000F737B" w:rsidRDefault="001D7F62">
      <w:pPr>
        <w:rPr>
          <w:rFonts w:ascii="Arial" w:hAnsi="Arial" w:cs="Arial"/>
          <w:sz w:val="22"/>
          <w:szCs w:val="22"/>
          <w:lang w:val="es-CO"/>
        </w:rPr>
      </w:pPr>
      <w:r w:rsidRPr="000F737B">
        <w:rPr>
          <w:rFonts w:ascii="Arial" w:hAnsi="Arial" w:cs="Arial"/>
          <w:sz w:val="22"/>
          <w:szCs w:val="22"/>
          <w:lang w:val="es-CO"/>
        </w:rPr>
        <w:t xml:space="preserve">Jefe Oficina </w:t>
      </w:r>
      <w:r w:rsidR="00682CFC" w:rsidRPr="000F737B">
        <w:rPr>
          <w:rFonts w:ascii="Arial" w:hAnsi="Arial" w:cs="Arial"/>
          <w:sz w:val="22"/>
          <w:szCs w:val="22"/>
          <w:lang w:val="es-CO"/>
        </w:rPr>
        <w:t>Asesora Jurídica y Contratación</w:t>
      </w:r>
      <w:r w:rsidR="009105EC" w:rsidRPr="000F737B">
        <w:rPr>
          <w:rFonts w:ascii="Arial" w:hAnsi="Arial" w:cs="Arial"/>
          <w:sz w:val="22"/>
          <w:szCs w:val="22"/>
          <w:lang w:val="es-CO"/>
        </w:rPr>
        <w:tab/>
      </w:r>
      <w:r w:rsidR="009105EC" w:rsidRPr="000F737B">
        <w:rPr>
          <w:rFonts w:ascii="Arial" w:hAnsi="Arial" w:cs="Arial"/>
          <w:sz w:val="22"/>
          <w:szCs w:val="22"/>
          <w:lang w:val="es-CO"/>
        </w:rPr>
        <w:tab/>
        <w:t>Subgerente Administrativa</w:t>
      </w:r>
    </w:p>
    <w:sectPr w:rsidR="00CC128B" w:rsidRPr="000F73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B1" w:rsidRDefault="00F603B1">
      <w:r>
        <w:separator/>
      </w:r>
    </w:p>
  </w:endnote>
  <w:endnote w:type="continuationSeparator" w:id="0">
    <w:p w:rsidR="00F603B1" w:rsidRDefault="00F6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F603B1" w:rsidRPr="00F603B1">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F603B1" w:rsidRPr="00F603B1">
      <w:rPr>
        <w:rFonts w:ascii="Arial" w:hAnsi="Arial" w:cs="Arial"/>
        <w:b/>
        <w:bCs/>
        <w:noProof/>
        <w:lang w:val="es-ES"/>
      </w:rPr>
      <w:t>1</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B1" w:rsidRDefault="00F603B1">
      <w:r>
        <w:separator/>
      </w:r>
    </w:p>
  </w:footnote>
  <w:footnote w:type="continuationSeparator" w:id="0">
    <w:p w:rsidR="00F603B1" w:rsidRDefault="00F60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7B35"/>
    <w:rsid w:val="000248D9"/>
    <w:rsid w:val="00032493"/>
    <w:rsid w:val="00037437"/>
    <w:rsid w:val="00062BC3"/>
    <w:rsid w:val="00076CFE"/>
    <w:rsid w:val="000771EA"/>
    <w:rsid w:val="00094750"/>
    <w:rsid w:val="000A2D6E"/>
    <w:rsid w:val="000A3A65"/>
    <w:rsid w:val="000B6085"/>
    <w:rsid w:val="000C084A"/>
    <w:rsid w:val="000C1E9A"/>
    <w:rsid w:val="000F2D76"/>
    <w:rsid w:val="000F4765"/>
    <w:rsid w:val="000F737B"/>
    <w:rsid w:val="000F76C6"/>
    <w:rsid w:val="00101301"/>
    <w:rsid w:val="00101983"/>
    <w:rsid w:val="00104786"/>
    <w:rsid w:val="00126FE8"/>
    <w:rsid w:val="00140CAB"/>
    <w:rsid w:val="00142371"/>
    <w:rsid w:val="00153F3D"/>
    <w:rsid w:val="001552A7"/>
    <w:rsid w:val="0015673A"/>
    <w:rsid w:val="00160BCC"/>
    <w:rsid w:val="0018267C"/>
    <w:rsid w:val="00191AD0"/>
    <w:rsid w:val="00197ADF"/>
    <w:rsid w:val="001B24D0"/>
    <w:rsid w:val="001B5F48"/>
    <w:rsid w:val="001C1435"/>
    <w:rsid w:val="001D7F62"/>
    <w:rsid w:val="001F037A"/>
    <w:rsid w:val="001F04CD"/>
    <w:rsid w:val="001F37C9"/>
    <w:rsid w:val="001F5FD0"/>
    <w:rsid w:val="001F7C2E"/>
    <w:rsid w:val="00201593"/>
    <w:rsid w:val="00211E4D"/>
    <w:rsid w:val="00213B98"/>
    <w:rsid w:val="00213DFC"/>
    <w:rsid w:val="00214ECD"/>
    <w:rsid w:val="00223969"/>
    <w:rsid w:val="00227078"/>
    <w:rsid w:val="00230AD0"/>
    <w:rsid w:val="00236003"/>
    <w:rsid w:val="002457D7"/>
    <w:rsid w:val="0025154E"/>
    <w:rsid w:val="002619FA"/>
    <w:rsid w:val="00262A0F"/>
    <w:rsid w:val="00264DF9"/>
    <w:rsid w:val="002654B2"/>
    <w:rsid w:val="00267D67"/>
    <w:rsid w:val="002807DB"/>
    <w:rsid w:val="002B753E"/>
    <w:rsid w:val="002E31C5"/>
    <w:rsid w:val="002E3EBD"/>
    <w:rsid w:val="002E52F0"/>
    <w:rsid w:val="00305285"/>
    <w:rsid w:val="00312853"/>
    <w:rsid w:val="0033092F"/>
    <w:rsid w:val="003429EC"/>
    <w:rsid w:val="00343ADF"/>
    <w:rsid w:val="00345BC2"/>
    <w:rsid w:val="00347916"/>
    <w:rsid w:val="00347DFF"/>
    <w:rsid w:val="00357E55"/>
    <w:rsid w:val="0036733C"/>
    <w:rsid w:val="003A41BD"/>
    <w:rsid w:val="003A4A4A"/>
    <w:rsid w:val="003A7D65"/>
    <w:rsid w:val="003B0C0F"/>
    <w:rsid w:val="003B2BD5"/>
    <w:rsid w:val="003B51DF"/>
    <w:rsid w:val="003D264D"/>
    <w:rsid w:val="003E4F9F"/>
    <w:rsid w:val="004157C0"/>
    <w:rsid w:val="004256F2"/>
    <w:rsid w:val="004508B9"/>
    <w:rsid w:val="00452B40"/>
    <w:rsid w:val="00454E02"/>
    <w:rsid w:val="004628E4"/>
    <w:rsid w:val="00465686"/>
    <w:rsid w:val="00471029"/>
    <w:rsid w:val="00471163"/>
    <w:rsid w:val="00485BF2"/>
    <w:rsid w:val="00492999"/>
    <w:rsid w:val="004B62DD"/>
    <w:rsid w:val="004B725D"/>
    <w:rsid w:val="004C0E05"/>
    <w:rsid w:val="004D30E1"/>
    <w:rsid w:val="004E126B"/>
    <w:rsid w:val="004E3098"/>
    <w:rsid w:val="004E4768"/>
    <w:rsid w:val="004F7C5B"/>
    <w:rsid w:val="0050724D"/>
    <w:rsid w:val="00513592"/>
    <w:rsid w:val="00513C9B"/>
    <w:rsid w:val="00550B55"/>
    <w:rsid w:val="00563A5C"/>
    <w:rsid w:val="00574BA2"/>
    <w:rsid w:val="0058185E"/>
    <w:rsid w:val="005A05CF"/>
    <w:rsid w:val="005B2261"/>
    <w:rsid w:val="005C1B70"/>
    <w:rsid w:val="005F2B54"/>
    <w:rsid w:val="00606BD4"/>
    <w:rsid w:val="00610CBC"/>
    <w:rsid w:val="00620102"/>
    <w:rsid w:val="00637E22"/>
    <w:rsid w:val="00641FBC"/>
    <w:rsid w:val="00644111"/>
    <w:rsid w:val="006461CA"/>
    <w:rsid w:val="00652102"/>
    <w:rsid w:val="00660D7D"/>
    <w:rsid w:val="00666D56"/>
    <w:rsid w:val="00666F60"/>
    <w:rsid w:val="00674688"/>
    <w:rsid w:val="00682CFC"/>
    <w:rsid w:val="006978B7"/>
    <w:rsid w:val="006A600B"/>
    <w:rsid w:val="006C1B41"/>
    <w:rsid w:val="006C29D0"/>
    <w:rsid w:val="006E27D7"/>
    <w:rsid w:val="006F5DC8"/>
    <w:rsid w:val="006F6EC4"/>
    <w:rsid w:val="00701610"/>
    <w:rsid w:val="00707DAA"/>
    <w:rsid w:val="007107B6"/>
    <w:rsid w:val="00712EDC"/>
    <w:rsid w:val="0071300A"/>
    <w:rsid w:val="007253EB"/>
    <w:rsid w:val="00737A14"/>
    <w:rsid w:val="00746913"/>
    <w:rsid w:val="00747244"/>
    <w:rsid w:val="007527E9"/>
    <w:rsid w:val="00755899"/>
    <w:rsid w:val="00760361"/>
    <w:rsid w:val="00762EC0"/>
    <w:rsid w:val="00780BCB"/>
    <w:rsid w:val="00781419"/>
    <w:rsid w:val="007C2C17"/>
    <w:rsid w:val="007D2017"/>
    <w:rsid w:val="007E730C"/>
    <w:rsid w:val="008026F3"/>
    <w:rsid w:val="00831946"/>
    <w:rsid w:val="00860A4C"/>
    <w:rsid w:val="0086532D"/>
    <w:rsid w:val="00873BE8"/>
    <w:rsid w:val="008756AC"/>
    <w:rsid w:val="008A1664"/>
    <w:rsid w:val="008A20BA"/>
    <w:rsid w:val="008B2F89"/>
    <w:rsid w:val="008B7A91"/>
    <w:rsid w:val="008D1107"/>
    <w:rsid w:val="008D2F48"/>
    <w:rsid w:val="008E2054"/>
    <w:rsid w:val="008E534C"/>
    <w:rsid w:val="008E581C"/>
    <w:rsid w:val="008E6A39"/>
    <w:rsid w:val="008F1AB1"/>
    <w:rsid w:val="00901BFE"/>
    <w:rsid w:val="009105EC"/>
    <w:rsid w:val="00910E71"/>
    <w:rsid w:val="00921313"/>
    <w:rsid w:val="00926A9B"/>
    <w:rsid w:val="00936C06"/>
    <w:rsid w:val="00972E39"/>
    <w:rsid w:val="00981860"/>
    <w:rsid w:val="00992219"/>
    <w:rsid w:val="0099350E"/>
    <w:rsid w:val="009A051F"/>
    <w:rsid w:val="009A1797"/>
    <w:rsid w:val="009B2DE2"/>
    <w:rsid w:val="009B4D6D"/>
    <w:rsid w:val="009C14F5"/>
    <w:rsid w:val="009C5A61"/>
    <w:rsid w:val="009E4631"/>
    <w:rsid w:val="009E7BD0"/>
    <w:rsid w:val="009F037B"/>
    <w:rsid w:val="00A560FF"/>
    <w:rsid w:val="00A83FDA"/>
    <w:rsid w:val="00A86994"/>
    <w:rsid w:val="00A93A5A"/>
    <w:rsid w:val="00A97007"/>
    <w:rsid w:val="00A97D97"/>
    <w:rsid w:val="00AA02F3"/>
    <w:rsid w:val="00AB1E1E"/>
    <w:rsid w:val="00AC22D4"/>
    <w:rsid w:val="00AC464C"/>
    <w:rsid w:val="00AD5DDA"/>
    <w:rsid w:val="00AE1D4E"/>
    <w:rsid w:val="00AF4F13"/>
    <w:rsid w:val="00B16CCC"/>
    <w:rsid w:val="00B3281F"/>
    <w:rsid w:val="00B42FCD"/>
    <w:rsid w:val="00B47FE9"/>
    <w:rsid w:val="00B5386C"/>
    <w:rsid w:val="00B56F59"/>
    <w:rsid w:val="00B606E1"/>
    <w:rsid w:val="00B836BE"/>
    <w:rsid w:val="00B95EEC"/>
    <w:rsid w:val="00BA3447"/>
    <w:rsid w:val="00BB0C4A"/>
    <w:rsid w:val="00BB3960"/>
    <w:rsid w:val="00BC51BC"/>
    <w:rsid w:val="00BC6081"/>
    <w:rsid w:val="00BD1479"/>
    <w:rsid w:val="00BE5971"/>
    <w:rsid w:val="00BF3FFC"/>
    <w:rsid w:val="00C00667"/>
    <w:rsid w:val="00C01CDD"/>
    <w:rsid w:val="00C06264"/>
    <w:rsid w:val="00C23EC7"/>
    <w:rsid w:val="00C31C89"/>
    <w:rsid w:val="00C37659"/>
    <w:rsid w:val="00C42260"/>
    <w:rsid w:val="00C816F5"/>
    <w:rsid w:val="00C856DF"/>
    <w:rsid w:val="00C92BFC"/>
    <w:rsid w:val="00C94568"/>
    <w:rsid w:val="00C974FB"/>
    <w:rsid w:val="00CA29FB"/>
    <w:rsid w:val="00CA77CE"/>
    <w:rsid w:val="00CB0AB4"/>
    <w:rsid w:val="00CC128B"/>
    <w:rsid w:val="00D05ED4"/>
    <w:rsid w:val="00D07CF5"/>
    <w:rsid w:val="00D10CE2"/>
    <w:rsid w:val="00D11B0E"/>
    <w:rsid w:val="00D16BDE"/>
    <w:rsid w:val="00D21D01"/>
    <w:rsid w:val="00D26C0B"/>
    <w:rsid w:val="00D3448D"/>
    <w:rsid w:val="00D403AB"/>
    <w:rsid w:val="00D40789"/>
    <w:rsid w:val="00D51251"/>
    <w:rsid w:val="00D61E1E"/>
    <w:rsid w:val="00D6252D"/>
    <w:rsid w:val="00D708FD"/>
    <w:rsid w:val="00D722AC"/>
    <w:rsid w:val="00D72865"/>
    <w:rsid w:val="00D74A48"/>
    <w:rsid w:val="00D910DA"/>
    <w:rsid w:val="00DA4132"/>
    <w:rsid w:val="00DA5B1E"/>
    <w:rsid w:val="00DB0D03"/>
    <w:rsid w:val="00DC11B6"/>
    <w:rsid w:val="00DC3D3B"/>
    <w:rsid w:val="00DE063B"/>
    <w:rsid w:val="00DE258E"/>
    <w:rsid w:val="00DE380E"/>
    <w:rsid w:val="00DF3AB5"/>
    <w:rsid w:val="00DF4705"/>
    <w:rsid w:val="00E00B11"/>
    <w:rsid w:val="00E00B7E"/>
    <w:rsid w:val="00E00E7A"/>
    <w:rsid w:val="00E10086"/>
    <w:rsid w:val="00E21988"/>
    <w:rsid w:val="00E30C13"/>
    <w:rsid w:val="00E3632A"/>
    <w:rsid w:val="00E41579"/>
    <w:rsid w:val="00E41D29"/>
    <w:rsid w:val="00E430C8"/>
    <w:rsid w:val="00E441C6"/>
    <w:rsid w:val="00E4524D"/>
    <w:rsid w:val="00E74AFC"/>
    <w:rsid w:val="00E76A5E"/>
    <w:rsid w:val="00E8363C"/>
    <w:rsid w:val="00E92C58"/>
    <w:rsid w:val="00EB04D9"/>
    <w:rsid w:val="00EB0EF3"/>
    <w:rsid w:val="00EC35BA"/>
    <w:rsid w:val="00EC373C"/>
    <w:rsid w:val="00EC4438"/>
    <w:rsid w:val="00EC4B13"/>
    <w:rsid w:val="00ED39A8"/>
    <w:rsid w:val="00EF11B1"/>
    <w:rsid w:val="00EF55F7"/>
    <w:rsid w:val="00EF74B3"/>
    <w:rsid w:val="00F0373A"/>
    <w:rsid w:val="00F23088"/>
    <w:rsid w:val="00F33384"/>
    <w:rsid w:val="00F425C8"/>
    <w:rsid w:val="00F4328F"/>
    <w:rsid w:val="00F51B3E"/>
    <w:rsid w:val="00F527BA"/>
    <w:rsid w:val="00F53A8C"/>
    <w:rsid w:val="00F603B1"/>
    <w:rsid w:val="00F66445"/>
    <w:rsid w:val="00F66FAA"/>
    <w:rsid w:val="00F72CD4"/>
    <w:rsid w:val="00F9460E"/>
    <w:rsid w:val="00FB2B2F"/>
    <w:rsid w:val="00FB534D"/>
    <w:rsid w:val="00FB6257"/>
    <w:rsid w:val="00FC08B0"/>
    <w:rsid w:val="00FC4026"/>
    <w:rsid w:val="00FC4BE5"/>
    <w:rsid w:val="00FD4863"/>
    <w:rsid w:val="00FE47DD"/>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312E"/>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03"/>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127211167">
      <w:bodyDiv w:val="1"/>
      <w:marLeft w:val="0"/>
      <w:marRight w:val="0"/>
      <w:marTop w:val="0"/>
      <w:marBottom w:val="0"/>
      <w:divBdr>
        <w:top w:val="none" w:sz="0" w:space="0" w:color="auto"/>
        <w:left w:val="none" w:sz="0" w:space="0" w:color="auto"/>
        <w:bottom w:val="none" w:sz="0" w:space="0" w:color="auto"/>
        <w:right w:val="none" w:sz="0" w:space="0" w:color="auto"/>
      </w:divBdr>
      <w:divsChild>
        <w:div w:id="94765710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926428087">
      <w:bodyDiv w:val="1"/>
      <w:marLeft w:val="0"/>
      <w:marRight w:val="0"/>
      <w:marTop w:val="0"/>
      <w:marBottom w:val="0"/>
      <w:divBdr>
        <w:top w:val="none" w:sz="0" w:space="0" w:color="auto"/>
        <w:left w:val="none" w:sz="0" w:space="0" w:color="auto"/>
        <w:bottom w:val="none" w:sz="0" w:space="0" w:color="auto"/>
        <w:right w:val="none" w:sz="0" w:space="0" w:color="auto"/>
      </w:divBdr>
      <w:divsChild>
        <w:div w:id="551578743">
          <w:marLeft w:val="0"/>
          <w:marRight w:val="0"/>
          <w:marTop w:val="0"/>
          <w:marBottom w:val="0"/>
          <w:divBdr>
            <w:top w:val="none" w:sz="0" w:space="0" w:color="auto"/>
            <w:left w:val="none" w:sz="0" w:space="0" w:color="auto"/>
            <w:bottom w:val="none" w:sz="0" w:space="0" w:color="auto"/>
            <w:right w:val="none" w:sz="0" w:space="0" w:color="auto"/>
          </w:divBdr>
        </w:div>
        <w:div w:id="901601254">
          <w:marLeft w:val="0"/>
          <w:marRight w:val="0"/>
          <w:marTop w:val="0"/>
          <w:marBottom w:val="0"/>
          <w:divBdr>
            <w:top w:val="none" w:sz="0" w:space="0" w:color="auto"/>
            <w:left w:val="none" w:sz="0" w:space="0" w:color="auto"/>
            <w:bottom w:val="none" w:sz="0" w:space="0" w:color="auto"/>
            <w:right w:val="none" w:sz="0" w:space="0" w:color="auto"/>
          </w:divBdr>
        </w:div>
      </w:divsChild>
    </w:div>
    <w:div w:id="946962368">
      <w:bodyDiv w:val="1"/>
      <w:marLeft w:val="0"/>
      <w:marRight w:val="0"/>
      <w:marTop w:val="0"/>
      <w:marBottom w:val="0"/>
      <w:divBdr>
        <w:top w:val="none" w:sz="0" w:space="0" w:color="auto"/>
        <w:left w:val="none" w:sz="0" w:space="0" w:color="auto"/>
        <w:bottom w:val="none" w:sz="0" w:space="0" w:color="auto"/>
        <w:right w:val="none" w:sz="0" w:space="0" w:color="auto"/>
      </w:divBdr>
      <w:divsChild>
        <w:div w:id="1373535914">
          <w:marLeft w:val="0"/>
          <w:marRight w:val="0"/>
          <w:marTop w:val="0"/>
          <w:marBottom w:val="0"/>
          <w:divBdr>
            <w:top w:val="none" w:sz="0" w:space="0" w:color="auto"/>
            <w:left w:val="none" w:sz="0" w:space="0" w:color="auto"/>
            <w:bottom w:val="none" w:sz="0" w:space="0" w:color="auto"/>
            <w:right w:val="none" w:sz="0" w:space="0" w:color="auto"/>
          </w:divBdr>
        </w:div>
        <w:div w:id="2129741751">
          <w:marLeft w:val="0"/>
          <w:marRight w:val="0"/>
          <w:marTop w:val="0"/>
          <w:marBottom w:val="0"/>
          <w:divBdr>
            <w:top w:val="none" w:sz="0" w:space="0" w:color="auto"/>
            <w:left w:val="none" w:sz="0" w:space="0" w:color="auto"/>
            <w:bottom w:val="none" w:sz="0" w:space="0" w:color="auto"/>
            <w:right w:val="none" w:sz="0" w:space="0" w:color="auto"/>
          </w:divBdr>
        </w:div>
        <w:div w:id="1459949820">
          <w:marLeft w:val="0"/>
          <w:marRight w:val="0"/>
          <w:marTop w:val="0"/>
          <w:marBottom w:val="0"/>
          <w:divBdr>
            <w:top w:val="none" w:sz="0" w:space="0" w:color="auto"/>
            <w:left w:val="none" w:sz="0" w:space="0" w:color="auto"/>
            <w:bottom w:val="none" w:sz="0" w:space="0" w:color="auto"/>
            <w:right w:val="none" w:sz="0" w:space="0" w:color="auto"/>
          </w:divBdr>
        </w:div>
        <w:div w:id="443424144">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1831</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4</cp:revision>
  <dcterms:created xsi:type="dcterms:W3CDTF">2021-02-26T21:31:00Z</dcterms:created>
  <dcterms:modified xsi:type="dcterms:W3CDTF">2021-03-03T17:28:00Z</dcterms:modified>
</cp:coreProperties>
</file>