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BD" w:rsidRPr="00AB2D22" w:rsidRDefault="00F06FBD" w:rsidP="00F06FBD">
      <w:pPr>
        <w:pStyle w:val="Encabezado"/>
        <w:tabs>
          <w:tab w:val="clear" w:pos="8504"/>
        </w:tabs>
        <w:ind w:right="47"/>
        <w:jc w:val="both"/>
        <w:rPr>
          <w:rFonts w:ascii="Arial" w:hAnsi="Arial" w:cs="Arial"/>
          <w:sz w:val="22"/>
          <w:szCs w:val="22"/>
          <w:lang w:val="es-MX"/>
        </w:rPr>
      </w:pPr>
      <w:r w:rsidRPr="00AB2D22">
        <w:rPr>
          <w:rFonts w:ascii="Arial" w:hAnsi="Arial" w:cs="Arial"/>
          <w:sz w:val="22"/>
          <w:szCs w:val="22"/>
          <w:lang w:val="es-MX"/>
        </w:rPr>
        <w:t xml:space="preserve">Cota    Cundinamarca, </w:t>
      </w:r>
      <w:r>
        <w:rPr>
          <w:rFonts w:ascii="Arial" w:hAnsi="Arial" w:cs="Arial"/>
          <w:sz w:val="22"/>
          <w:szCs w:val="22"/>
          <w:lang w:val="es-MX"/>
        </w:rPr>
        <w:t>1</w:t>
      </w:r>
      <w:r w:rsidR="00B75CB1">
        <w:rPr>
          <w:rFonts w:ascii="Arial" w:hAnsi="Arial" w:cs="Arial"/>
          <w:sz w:val="22"/>
          <w:szCs w:val="22"/>
          <w:lang w:val="es-MX"/>
        </w:rPr>
        <w:t>8</w:t>
      </w:r>
      <w:r w:rsidRPr="00AB2D22">
        <w:rPr>
          <w:rFonts w:ascii="Arial" w:hAnsi="Arial" w:cs="Arial"/>
          <w:sz w:val="22"/>
          <w:szCs w:val="22"/>
          <w:lang w:val="es-MX"/>
        </w:rPr>
        <w:t xml:space="preserve"> de febrero de 2021.</w:t>
      </w:r>
    </w:p>
    <w:p w:rsidR="00F06FBD" w:rsidRPr="00AB2D22" w:rsidRDefault="00F06FBD" w:rsidP="00F06FBD">
      <w:pPr>
        <w:pStyle w:val="Encabezado"/>
        <w:tabs>
          <w:tab w:val="clear" w:pos="8504"/>
        </w:tabs>
        <w:ind w:right="47"/>
        <w:jc w:val="both"/>
        <w:rPr>
          <w:rFonts w:ascii="Arial" w:hAnsi="Arial" w:cs="Arial"/>
          <w:sz w:val="22"/>
          <w:szCs w:val="22"/>
          <w:lang w:val="es-MX"/>
        </w:rPr>
      </w:pPr>
    </w:p>
    <w:p w:rsidR="00F06FBD" w:rsidRPr="00AB2D22" w:rsidRDefault="00F06FBD" w:rsidP="00F06FBD">
      <w:pPr>
        <w:pStyle w:val="Ttulo11"/>
        <w:tabs>
          <w:tab w:val="clear" w:pos="0"/>
          <w:tab w:val="left" w:pos="708"/>
        </w:tabs>
        <w:ind w:right="47"/>
        <w:rPr>
          <w:rFonts w:ascii="Arial" w:eastAsia="Tahoma" w:hAnsi="Arial" w:cs="Arial"/>
          <w:b w:val="0"/>
          <w:bCs w:val="0"/>
          <w:sz w:val="22"/>
          <w:szCs w:val="22"/>
        </w:rPr>
      </w:pPr>
      <w:r w:rsidRPr="00AB2D22">
        <w:rPr>
          <w:rFonts w:ascii="Arial" w:eastAsia="Tahoma" w:hAnsi="Arial" w:cs="Arial"/>
          <w:b w:val="0"/>
          <w:bCs w:val="0"/>
          <w:sz w:val="22"/>
          <w:szCs w:val="22"/>
        </w:rPr>
        <w:t>Señores</w:t>
      </w:r>
    </w:p>
    <w:p w:rsidR="00F06FBD" w:rsidRPr="00AB2D22" w:rsidRDefault="00F06FBD" w:rsidP="00F06FBD">
      <w:pPr>
        <w:pStyle w:val="Encabezado"/>
        <w:tabs>
          <w:tab w:val="clear" w:pos="8504"/>
        </w:tabs>
        <w:ind w:right="47"/>
        <w:jc w:val="both"/>
        <w:rPr>
          <w:rFonts w:ascii="Arial" w:hAnsi="Arial" w:cs="Arial"/>
          <w:b/>
          <w:bCs/>
          <w:sz w:val="22"/>
          <w:szCs w:val="22"/>
          <w:lang w:val="es-MX"/>
        </w:rPr>
      </w:pPr>
      <w:r w:rsidRPr="00AB2D22">
        <w:rPr>
          <w:rFonts w:ascii="Arial" w:hAnsi="Arial" w:cs="Arial"/>
          <w:b/>
          <w:bCs/>
          <w:sz w:val="22"/>
          <w:szCs w:val="22"/>
          <w:lang w:val="es-MX"/>
        </w:rPr>
        <w:t>INTERESADOS INVITACIÓN ABIERTA No. 00</w:t>
      </w:r>
      <w:r>
        <w:rPr>
          <w:rFonts w:ascii="Arial" w:hAnsi="Arial" w:cs="Arial"/>
          <w:b/>
          <w:bCs/>
          <w:sz w:val="22"/>
          <w:szCs w:val="22"/>
          <w:lang w:val="es-MX"/>
        </w:rPr>
        <w:t>3</w:t>
      </w:r>
      <w:r w:rsidRPr="00AB2D22">
        <w:rPr>
          <w:rFonts w:ascii="Arial" w:hAnsi="Arial" w:cs="Arial"/>
          <w:b/>
          <w:bCs/>
          <w:sz w:val="22"/>
          <w:szCs w:val="22"/>
          <w:lang w:val="es-MX"/>
        </w:rPr>
        <w:t xml:space="preserve"> DE  2021</w:t>
      </w:r>
    </w:p>
    <w:p w:rsidR="00F06FBD" w:rsidRPr="00AB2D22" w:rsidRDefault="00F06FBD" w:rsidP="00F06FBD">
      <w:pPr>
        <w:ind w:right="47"/>
        <w:jc w:val="both"/>
        <w:rPr>
          <w:rFonts w:ascii="Arial" w:eastAsia="Tahoma" w:hAnsi="Arial" w:cs="Arial"/>
          <w:sz w:val="22"/>
          <w:szCs w:val="22"/>
        </w:rPr>
      </w:pPr>
      <w:r w:rsidRPr="00AB2D22">
        <w:rPr>
          <w:rFonts w:ascii="Arial" w:eastAsia="Tahoma" w:hAnsi="Arial" w:cs="Arial"/>
          <w:sz w:val="22"/>
          <w:szCs w:val="22"/>
        </w:rPr>
        <w:t>Ciudad</w:t>
      </w:r>
    </w:p>
    <w:p w:rsidR="00F06FBD" w:rsidRPr="00AB2D22" w:rsidRDefault="00F06FBD" w:rsidP="00F06FBD">
      <w:pPr>
        <w:pStyle w:val="Encabezado"/>
        <w:tabs>
          <w:tab w:val="clear" w:pos="8504"/>
        </w:tabs>
        <w:ind w:right="47"/>
        <w:jc w:val="both"/>
        <w:rPr>
          <w:rFonts w:ascii="Arial" w:hAnsi="Arial" w:cs="Arial"/>
          <w:b/>
          <w:sz w:val="22"/>
          <w:szCs w:val="22"/>
          <w:lang w:val="es-MX"/>
        </w:rPr>
      </w:pPr>
    </w:p>
    <w:p w:rsidR="00F06FBD" w:rsidRPr="00AB2D22" w:rsidRDefault="00F06FBD" w:rsidP="00F06FBD">
      <w:pPr>
        <w:pStyle w:val="Encabezado"/>
        <w:tabs>
          <w:tab w:val="clear" w:pos="8504"/>
        </w:tabs>
        <w:ind w:right="47"/>
        <w:jc w:val="both"/>
        <w:rPr>
          <w:rFonts w:ascii="Arial" w:hAnsi="Arial" w:cs="Arial"/>
          <w:sz w:val="22"/>
          <w:szCs w:val="22"/>
          <w:lang w:val="es-MX"/>
        </w:rPr>
      </w:pPr>
      <w:r w:rsidRPr="00AB2D22">
        <w:rPr>
          <w:rFonts w:ascii="Arial" w:hAnsi="Arial" w:cs="Arial"/>
          <w:b/>
          <w:sz w:val="22"/>
          <w:szCs w:val="22"/>
          <w:lang w:val="es-MX"/>
        </w:rPr>
        <w:t xml:space="preserve">Referencia: </w:t>
      </w:r>
      <w:r w:rsidRPr="00AB2D22">
        <w:rPr>
          <w:rFonts w:ascii="Arial" w:hAnsi="Arial" w:cs="Arial"/>
          <w:sz w:val="22"/>
          <w:szCs w:val="22"/>
          <w:lang w:val="es-MX"/>
        </w:rPr>
        <w:t>Respuesta a las observaciones presentadas a la Invitación Abierta 00</w:t>
      </w:r>
      <w:r>
        <w:rPr>
          <w:rFonts w:ascii="Arial" w:hAnsi="Arial" w:cs="Arial"/>
          <w:sz w:val="22"/>
          <w:szCs w:val="22"/>
          <w:lang w:val="es-MX"/>
        </w:rPr>
        <w:t>3</w:t>
      </w:r>
      <w:r w:rsidRPr="00AB2D22">
        <w:rPr>
          <w:rFonts w:ascii="Arial" w:hAnsi="Arial" w:cs="Arial"/>
          <w:sz w:val="22"/>
          <w:szCs w:val="22"/>
          <w:lang w:val="es-MX"/>
        </w:rPr>
        <w:t xml:space="preserve"> de 2021.</w:t>
      </w:r>
    </w:p>
    <w:p w:rsidR="00F06FBD" w:rsidRPr="00AB2D22" w:rsidRDefault="00F06FBD" w:rsidP="00F06FBD">
      <w:pPr>
        <w:autoSpaceDE w:val="0"/>
        <w:autoSpaceDN w:val="0"/>
        <w:adjustRightInd w:val="0"/>
        <w:ind w:right="47"/>
        <w:jc w:val="both"/>
        <w:rPr>
          <w:rFonts w:ascii="Arial" w:hAnsi="Arial" w:cs="Arial"/>
          <w:sz w:val="22"/>
          <w:szCs w:val="22"/>
          <w:lang w:eastAsia="es-CO"/>
        </w:rPr>
      </w:pPr>
    </w:p>
    <w:p w:rsidR="00F06FBD" w:rsidRPr="00AB2D22" w:rsidRDefault="00F06FBD" w:rsidP="00F06FBD">
      <w:pPr>
        <w:autoSpaceDE w:val="0"/>
        <w:autoSpaceDN w:val="0"/>
        <w:adjustRightInd w:val="0"/>
        <w:ind w:right="47"/>
        <w:jc w:val="both"/>
        <w:rPr>
          <w:rFonts w:ascii="Arial" w:hAnsi="Arial" w:cs="Arial"/>
          <w:sz w:val="22"/>
          <w:szCs w:val="22"/>
          <w:lang w:eastAsia="es-CO"/>
        </w:rPr>
      </w:pPr>
      <w:r w:rsidRPr="00AB2D22">
        <w:rPr>
          <w:rFonts w:ascii="Arial" w:hAnsi="Arial" w:cs="Arial"/>
          <w:sz w:val="22"/>
          <w:szCs w:val="22"/>
          <w:lang w:eastAsia="es-CO"/>
        </w:rPr>
        <w:t>Respetados Señores:</w:t>
      </w:r>
    </w:p>
    <w:p w:rsidR="00F06FBD" w:rsidRPr="00AB2D22" w:rsidRDefault="00F06FBD" w:rsidP="00F06FBD">
      <w:pPr>
        <w:autoSpaceDE w:val="0"/>
        <w:autoSpaceDN w:val="0"/>
        <w:adjustRightInd w:val="0"/>
        <w:ind w:right="47"/>
        <w:jc w:val="both"/>
        <w:rPr>
          <w:rFonts w:ascii="Arial" w:hAnsi="Arial" w:cs="Arial"/>
          <w:sz w:val="22"/>
          <w:szCs w:val="22"/>
          <w:lang w:eastAsia="es-CO"/>
        </w:rPr>
      </w:pPr>
    </w:p>
    <w:p w:rsidR="00F06FBD" w:rsidRPr="00AB2D22" w:rsidRDefault="00F06FBD" w:rsidP="00F06FBD">
      <w:pPr>
        <w:ind w:right="47"/>
        <w:jc w:val="both"/>
        <w:rPr>
          <w:rFonts w:ascii="Arial" w:eastAsia="Tahoma" w:hAnsi="Arial" w:cs="Arial"/>
          <w:b/>
          <w:caps/>
          <w:sz w:val="22"/>
          <w:szCs w:val="22"/>
        </w:rPr>
      </w:pPr>
      <w:r w:rsidRPr="00AB2D22">
        <w:rPr>
          <w:rFonts w:ascii="Arial" w:hAnsi="Arial" w:cs="Arial"/>
          <w:sz w:val="22"/>
          <w:szCs w:val="22"/>
          <w:lang w:eastAsia="es-CO"/>
        </w:rPr>
        <w:t>La EMPRESA DE LICORES DE CUNDINAMARCA, por medio del presente documentos procede a da respuesta a las observaciones presentadas por los interesados a las condiciones de contratación de la Invitación Abierta No. 00</w:t>
      </w:r>
      <w:r>
        <w:rPr>
          <w:rFonts w:ascii="Arial" w:hAnsi="Arial" w:cs="Arial"/>
          <w:sz w:val="22"/>
          <w:szCs w:val="22"/>
          <w:lang w:eastAsia="es-CO"/>
        </w:rPr>
        <w:t>3</w:t>
      </w:r>
      <w:r w:rsidRPr="00AB2D22">
        <w:rPr>
          <w:rFonts w:ascii="Arial" w:hAnsi="Arial" w:cs="Arial"/>
          <w:sz w:val="22"/>
          <w:szCs w:val="22"/>
          <w:lang w:eastAsia="es-CO"/>
        </w:rPr>
        <w:t xml:space="preserve"> de 2021 cuyo objeto es el: </w:t>
      </w:r>
      <w:r w:rsidRPr="00AB2D22">
        <w:rPr>
          <w:rFonts w:ascii="Arial" w:hAnsi="Arial" w:cs="Arial"/>
          <w:b/>
          <w:sz w:val="22"/>
          <w:szCs w:val="22"/>
        </w:rPr>
        <w:t>“</w:t>
      </w:r>
      <w:r w:rsidRPr="00673972">
        <w:rPr>
          <w:rFonts w:ascii="Arial" w:hAnsi="Arial" w:cs="Arial"/>
          <w:b/>
          <w:sz w:val="22"/>
          <w:szCs w:val="22"/>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r w:rsidRPr="00AB2D22">
        <w:rPr>
          <w:rFonts w:ascii="Arial" w:hAnsi="Arial" w:cs="Arial"/>
          <w:b/>
          <w:sz w:val="22"/>
          <w:szCs w:val="22"/>
        </w:rPr>
        <w:t>”.</w:t>
      </w:r>
    </w:p>
    <w:p w:rsidR="00F06FBD" w:rsidRPr="00AB2D22" w:rsidRDefault="00F06FBD" w:rsidP="00F06FBD">
      <w:pPr>
        <w:ind w:left="-5" w:right="47"/>
        <w:jc w:val="both"/>
        <w:rPr>
          <w:rFonts w:ascii="Arial" w:hAnsi="Arial" w:cs="Arial"/>
          <w:sz w:val="22"/>
          <w:szCs w:val="22"/>
        </w:rPr>
      </w:pPr>
    </w:p>
    <w:p w:rsidR="00F06FBD" w:rsidRPr="00673972" w:rsidRDefault="00F06FBD" w:rsidP="00F06FBD">
      <w:pPr>
        <w:jc w:val="both"/>
        <w:rPr>
          <w:rFonts w:ascii="Arial" w:eastAsia="Tahoma" w:hAnsi="Arial" w:cs="Arial"/>
          <w:sz w:val="22"/>
          <w:szCs w:val="22"/>
        </w:rPr>
      </w:pPr>
    </w:p>
    <w:p w:rsidR="00F06FBD" w:rsidRPr="00C45CC2" w:rsidRDefault="00F06FBD" w:rsidP="00F06FBD">
      <w:pPr>
        <w:jc w:val="center"/>
        <w:rPr>
          <w:rFonts w:ascii="Arial Narrow" w:hAnsi="Arial Narrow"/>
          <w:b/>
          <w:sz w:val="28"/>
          <w:lang w:val="es-ES"/>
        </w:rPr>
      </w:pPr>
      <w:r w:rsidRPr="00C45CC2">
        <w:rPr>
          <w:rFonts w:ascii="Arial Narrow" w:hAnsi="Arial Narrow"/>
          <w:b/>
          <w:sz w:val="28"/>
          <w:lang w:val="es-ES"/>
        </w:rPr>
        <w:t>RESPUESTA OBSERVACIONES INVITACIÓN ABIERTA No 003 DE  2021</w:t>
      </w:r>
    </w:p>
    <w:p w:rsidR="00F06FBD" w:rsidRDefault="00F06FBD" w:rsidP="00F06FBD">
      <w:pPr>
        <w:jc w:val="center"/>
        <w:rPr>
          <w:rFonts w:ascii="Arial Narrow" w:hAnsi="Arial Narrow"/>
          <w:b/>
          <w:sz w:val="28"/>
          <w:lang w:val="es-ES"/>
        </w:rPr>
      </w:pPr>
      <w:r w:rsidRPr="00C45CC2">
        <w:rPr>
          <w:rFonts w:ascii="Arial Narrow" w:hAnsi="Arial Narrow"/>
          <w:b/>
          <w:sz w:val="28"/>
          <w:lang w:val="es-ES"/>
        </w:rPr>
        <w:t>EMPRESA DE LICORES DE CUNDINAMARCA</w:t>
      </w:r>
    </w:p>
    <w:p w:rsidR="00547975" w:rsidRDefault="00547975" w:rsidP="00F06FBD">
      <w:pPr>
        <w:jc w:val="center"/>
        <w:rPr>
          <w:rFonts w:ascii="Arial Narrow" w:hAnsi="Arial Narrow"/>
          <w:b/>
          <w:sz w:val="28"/>
          <w:lang w:val="es-ES"/>
        </w:rPr>
      </w:pPr>
    </w:p>
    <w:p w:rsidR="00547975" w:rsidRDefault="00547975" w:rsidP="00547975">
      <w:pPr>
        <w:jc w:val="both"/>
        <w:rPr>
          <w:rFonts w:ascii="Arial" w:hAnsi="Arial" w:cs="Arial"/>
          <w:color w:val="222222"/>
          <w:shd w:val="clear" w:color="auto" w:fill="FFFFFF"/>
        </w:rPr>
      </w:pPr>
    </w:p>
    <w:p w:rsidR="00547975" w:rsidRPr="00547975" w:rsidRDefault="00547975" w:rsidP="00547975">
      <w:pPr>
        <w:shd w:val="clear" w:color="auto" w:fill="FFFFFF"/>
        <w:rPr>
          <w:rFonts w:ascii="Arial" w:hAnsi="Arial" w:cs="Arial"/>
          <w:b/>
          <w:color w:val="222222"/>
          <w:lang w:val="es-CO" w:eastAsia="es-CO"/>
        </w:rPr>
      </w:pPr>
      <w:r w:rsidRPr="004678A9">
        <w:rPr>
          <w:rFonts w:ascii="Arial" w:hAnsi="Arial" w:cs="Arial"/>
          <w:b/>
          <w:bCs/>
          <w:color w:val="000000"/>
          <w:lang w:val="es-CO" w:eastAsia="es-CO"/>
        </w:rPr>
        <w:t xml:space="preserve">OBSERVACIONES REALIZADAS POR </w:t>
      </w:r>
      <w:r w:rsidRPr="004678A9">
        <w:rPr>
          <w:rFonts w:ascii="Arial" w:hAnsi="Arial" w:cs="Arial"/>
          <w:b/>
          <w:color w:val="000000"/>
          <w:shd w:val="clear" w:color="auto" w:fill="FFFFFF"/>
        </w:rPr>
        <w:t>MAPFRE COLOMBIA</w:t>
      </w:r>
    </w:p>
    <w:p w:rsidR="00547975" w:rsidRPr="00547975" w:rsidRDefault="00547975" w:rsidP="00547975">
      <w:pPr>
        <w:shd w:val="clear" w:color="auto" w:fill="FFFFFF"/>
        <w:rPr>
          <w:rFonts w:ascii="Arial" w:hAnsi="Arial" w:cs="Arial"/>
          <w:color w:val="222222"/>
          <w:lang w:val="es-CO" w:eastAsia="es-CO"/>
        </w:rPr>
      </w:pPr>
      <w:r w:rsidRPr="00547975">
        <w:rPr>
          <w:rFonts w:ascii="Arial" w:hAnsi="Arial" w:cs="Arial"/>
          <w:b/>
          <w:bCs/>
          <w:color w:val="000000"/>
          <w:lang w:val="es-CO" w:eastAsia="es-CO"/>
        </w:rPr>
        <w:t> </w:t>
      </w:r>
    </w:p>
    <w:p w:rsidR="00547975" w:rsidRPr="00547975" w:rsidRDefault="00547975" w:rsidP="00547975">
      <w:pPr>
        <w:shd w:val="clear" w:color="auto" w:fill="FFFFFF"/>
        <w:rPr>
          <w:rFonts w:ascii="Arial" w:hAnsi="Arial" w:cs="Arial"/>
          <w:color w:val="222222"/>
          <w:lang w:val="es-CO" w:eastAsia="es-CO"/>
        </w:rPr>
      </w:pPr>
      <w:r w:rsidRPr="00547975">
        <w:rPr>
          <w:rFonts w:ascii="Arial" w:hAnsi="Arial" w:cs="Arial"/>
          <w:color w:val="000000"/>
          <w:lang w:val="es-CO" w:eastAsia="es-CO"/>
        </w:rPr>
        <w:t>Apreciados señores:</w:t>
      </w:r>
    </w:p>
    <w:p w:rsidR="00547975" w:rsidRPr="00547975" w:rsidRDefault="00547975" w:rsidP="00547975">
      <w:pPr>
        <w:shd w:val="clear" w:color="auto" w:fill="FFFFFF"/>
        <w:rPr>
          <w:rFonts w:ascii="Arial" w:hAnsi="Arial" w:cs="Arial"/>
          <w:color w:val="222222"/>
          <w:lang w:val="es-CO" w:eastAsia="es-CO"/>
        </w:rPr>
      </w:pPr>
      <w:r w:rsidRPr="00547975">
        <w:rPr>
          <w:rFonts w:ascii="Arial" w:hAnsi="Arial" w:cs="Arial"/>
          <w:color w:val="000000"/>
          <w:lang w:val="es-CO" w:eastAsia="es-CO"/>
        </w:rPr>
        <w:t> </w:t>
      </w:r>
    </w:p>
    <w:p w:rsidR="00547975" w:rsidRPr="00547975" w:rsidRDefault="00547975" w:rsidP="00547975">
      <w:pPr>
        <w:shd w:val="clear" w:color="auto" w:fill="FFFFFF"/>
        <w:rPr>
          <w:rFonts w:ascii="Arial" w:hAnsi="Arial" w:cs="Arial"/>
          <w:color w:val="222222"/>
          <w:lang w:val="es-CO" w:eastAsia="es-CO"/>
        </w:rPr>
      </w:pPr>
      <w:r w:rsidRPr="00547975">
        <w:rPr>
          <w:rFonts w:ascii="Arial" w:hAnsi="Arial" w:cs="Arial"/>
          <w:color w:val="000000"/>
          <w:lang w:val="es-CO" w:eastAsia="es-CO"/>
        </w:rPr>
        <w:t>En atención al asunto, respetuosamente nos permitimos presentar las siguientes observaciones al pliego de condiciones, con el objeto de poder participar en el proceso:</w:t>
      </w:r>
    </w:p>
    <w:p w:rsidR="00547975" w:rsidRPr="00547975" w:rsidRDefault="00547975" w:rsidP="00547975">
      <w:pPr>
        <w:shd w:val="clear" w:color="auto" w:fill="FFFFFF"/>
        <w:rPr>
          <w:rFonts w:ascii="Arial" w:hAnsi="Arial" w:cs="Arial"/>
          <w:i/>
          <w:color w:val="222222"/>
          <w:lang w:val="es-CO" w:eastAsia="es-CO"/>
        </w:rPr>
      </w:pPr>
      <w:r w:rsidRPr="00547975">
        <w:rPr>
          <w:rFonts w:ascii="Arial" w:hAnsi="Arial" w:cs="Arial"/>
          <w:color w:val="000000"/>
          <w:lang w:val="es-CO" w:eastAsia="es-CO"/>
        </w:rPr>
        <w:t> </w:t>
      </w:r>
    </w:p>
    <w:p w:rsidR="00547975" w:rsidRPr="00547975" w:rsidRDefault="00547975" w:rsidP="00547975">
      <w:pPr>
        <w:numPr>
          <w:ilvl w:val="0"/>
          <w:numId w:val="20"/>
        </w:numPr>
        <w:shd w:val="clear" w:color="auto" w:fill="FFFFFF"/>
        <w:rPr>
          <w:rFonts w:ascii="Calibri" w:hAnsi="Calibri" w:cs="Calibri"/>
          <w:i/>
          <w:color w:val="222222"/>
          <w:sz w:val="22"/>
          <w:szCs w:val="22"/>
          <w:lang w:val="es-CO" w:eastAsia="es-CO"/>
        </w:rPr>
      </w:pPr>
      <w:r w:rsidRPr="00547975">
        <w:rPr>
          <w:rFonts w:ascii="Calibri" w:hAnsi="Calibri" w:cs="Calibri"/>
          <w:b/>
          <w:bCs/>
          <w:i/>
          <w:iCs/>
          <w:color w:val="000000"/>
          <w:lang w:val="es-CO" w:eastAsia="es-CO"/>
        </w:rPr>
        <w:t>Seguro Todo Riesgo Daños Materiales</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i/>
          <w:color w:val="000000"/>
          <w:lang w:val="es-CO" w:eastAsia="es-CO"/>
        </w:rPr>
        <w:t> </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i/>
          <w:color w:val="000000"/>
          <w:lang w:val="es-CO" w:eastAsia="es-CO"/>
        </w:rPr>
        <w:t xml:space="preserve">Teniendo en cuenta la actividad que desarrolla la entidad y que es un riesgo que requiere colocación de reaseguro facultativo, los deducibles actualmente contratados resultan demasiado bajos para la alta exposición que representa el </w:t>
      </w:r>
      <w:r w:rsidRPr="00547975">
        <w:rPr>
          <w:rFonts w:ascii="Calibri" w:hAnsi="Calibri" w:cs="Calibri"/>
          <w:i/>
          <w:color w:val="000000"/>
          <w:lang w:val="es-CO" w:eastAsia="es-CO"/>
        </w:rPr>
        <w:lastRenderedPageBreak/>
        <w:t>riesgo, por lo que es necesario que se modifique la tabla de calificación, permitiendo la aplicación de los siguientes:</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i/>
          <w:color w:val="000000"/>
          <w:lang w:val="es-CO" w:eastAsia="es-CO"/>
        </w:rPr>
        <w:t> </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b/>
          <w:bCs/>
          <w:i/>
          <w:iCs/>
          <w:color w:val="000000"/>
          <w:lang w:val="es-CO" w:eastAsia="es-CO"/>
        </w:rPr>
        <w:t>Básico de incendio y anexos – daños:</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i/>
          <w:color w:val="000000"/>
          <w:lang w:val="es-CO" w:eastAsia="es-CO"/>
        </w:rPr>
        <w:t> </w:t>
      </w:r>
    </w:p>
    <w:p w:rsidR="00547975" w:rsidRPr="00547975" w:rsidRDefault="00547975" w:rsidP="00547975">
      <w:pPr>
        <w:numPr>
          <w:ilvl w:val="0"/>
          <w:numId w:val="21"/>
        </w:numPr>
        <w:shd w:val="clear" w:color="auto" w:fill="FFFFFF"/>
        <w:ind w:left="1080"/>
        <w:rPr>
          <w:rFonts w:ascii="Calibri" w:hAnsi="Calibri" w:cs="Calibri"/>
          <w:i/>
          <w:color w:val="222222"/>
          <w:sz w:val="22"/>
          <w:szCs w:val="22"/>
          <w:lang w:val="es-CO" w:eastAsia="es-CO"/>
        </w:rPr>
      </w:pPr>
      <w:r w:rsidRPr="00547975">
        <w:rPr>
          <w:rFonts w:ascii="Calibri" w:hAnsi="Calibri" w:cs="Calibri"/>
          <w:i/>
          <w:color w:val="000000"/>
          <w:lang w:val="es-CO" w:eastAsia="es-CO"/>
        </w:rPr>
        <w:t>Básico de incendio y explosión 20% del valor de la pérdida mínimo USD40.000</w:t>
      </w:r>
    </w:p>
    <w:p w:rsidR="00547975" w:rsidRPr="00547975" w:rsidRDefault="00547975" w:rsidP="00547975">
      <w:pPr>
        <w:numPr>
          <w:ilvl w:val="0"/>
          <w:numId w:val="21"/>
        </w:numPr>
        <w:shd w:val="clear" w:color="auto" w:fill="FFFFFF"/>
        <w:ind w:left="1080"/>
        <w:rPr>
          <w:rFonts w:ascii="Calibri" w:hAnsi="Calibri" w:cs="Calibri"/>
          <w:i/>
          <w:color w:val="222222"/>
          <w:sz w:val="22"/>
          <w:szCs w:val="22"/>
          <w:lang w:val="es-CO" w:eastAsia="es-CO"/>
        </w:rPr>
      </w:pPr>
      <w:r w:rsidRPr="00547975">
        <w:rPr>
          <w:rFonts w:ascii="Calibri" w:hAnsi="Calibri" w:cs="Calibri"/>
          <w:i/>
          <w:color w:val="000000"/>
          <w:lang w:val="es-CO" w:eastAsia="es-CO"/>
        </w:rPr>
        <w:t>Demás Eventos: 4,8% del valor de la perdida, mínimo USD 19.997</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i/>
          <w:color w:val="000000"/>
          <w:lang w:val="es-CO" w:eastAsia="es-CO"/>
        </w:rPr>
        <w:t> </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b/>
          <w:bCs/>
          <w:i/>
          <w:iCs/>
          <w:color w:val="000000"/>
          <w:lang w:val="es-CO" w:eastAsia="es-CO"/>
        </w:rPr>
        <w:t>Lucro C. - Utilidad Bruta - Básico de Incendio y Anexos y Rotura de Maquinaria  </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i/>
          <w:color w:val="000000"/>
          <w:lang w:val="es-CO" w:eastAsia="es-CO"/>
        </w:rPr>
        <w:t> </w:t>
      </w:r>
    </w:p>
    <w:p w:rsidR="00547975" w:rsidRPr="00547975" w:rsidRDefault="00547975" w:rsidP="00547975">
      <w:pPr>
        <w:numPr>
          <w:ilvl w:val="0"/>
          <w:numId w:val="22"/>
        </w:numPr>
        <w:shd w:val="clear" w:color="auto" w:fill="FFFFFF"/>
        <w:ind w:left="1080"/>
        <w:rPr>
          <w:rFonts w:ascii="Calibri" w:hAnsi="Calibri" w:cs="Calibri"/>
          <w:i/>
          <w:color w:val="222222"/>
          <w:sz w:val="22"/>
          <w:szCs w:val="22"/>
          <w:lang w:val="es-CO" w:eastAsia="es-CO"/>
        </w:rPr>
      </w:pPr>
      <w:r w:rsidRPr="00547975">
        <w:rPr>
          <w:rFonts w:ascii="Calibri" w:hAnsi="Calibri" w:cs="Calibri"/>
          <w:i/>
          <w:iCs/>
          <w:color w:val="000000"/>
          <w:lang w:val="es-CO" w:eastAsia="es-CO"/>
        </w:rPr>
        <w:t>Lucro C. - Utilidad Bruta - Rotura de Maquinaria 9 días de UBA mínimo USD 4.999</w:t>
      </w:r>
    </w:p>
    <w:p w:rsidR="00547975" w:rsidRPr="00547975" w:rsidRDefault="00547975" w:rsidP="00547975">
      <w:pPr>
        <w:numPr>
          <w:ilvl w:val="0"/>
          <w:numId w:val="22"/>
        </w:numPr>
        <w:shd w:val="clear" w:color="auto" w:fill="FFFFFF"/>
        <w:ind w:left="1080"/>
        <w:rPr>
          <w:rFonts w:ascii="Calibri" w:hAnsi="Calibri" w:cs="Calibri"/>
          <w:i/>
          <w:color w:val="222222"/>
          <w:sz w:val="22"/>
          <w:szCs w:val="22"/>
          <w:lang w:val="es-CO" w:eastAsia="es-CO"/>
        </w:rPr>
      </w:pPr>
      <w:r w:rsidRPr="00547975">
        <w:rPr>
          <w:rFonts w:ascii="Calibri" w:hAnsi="Calibri" w:cs="Calibri"/>
          <w:i/>
          <w:iCs/>
          <w:color w:val="000000"/>
          <w:lang w:val="es-CO" w:eastAsia="es-CO"/>
        </w:rPr>
        <w:t>Lucro C. - Utilidad Bruta – Incendio y Explosión 15 días de UBA mínimo USD 4.999</w:t>
      </w:r>
    </w:p>
    <w:p w:rsidR="00547975" w:rsidRPr="00547975" w:rsidRDefault="00547975" w:rsidP="00547975">
      <w:pPr>
        <w:shd w:val="clear" w:color="auto" w:fill="FFFFFF"/>
        <w:ind w:left="720"/>
        <w:rPr>
          <w:rFonts w:ascii="Calibri" w:hAnsi="Calibri" w:cs="Calibri"/>
          <w:i/>
          <w:color w:val="222222"/>
          <w:sz w:val="22"/>
          <w:szCs w:val="22"/>
          <w:lang w:val="es-CO" w:eastAsia="es-CO"/>
        </w:rPr>
      </w:pPr>
      <w:r w:rsidRPr="00547975">
        <w:rPr>
          <w:rFonts w:ascii="Calibri" w:hAnsi="Calibri" w:cs="Calibri"/>
          <w:i/>
          <w:color w:val="000000"/>
          <w:lang w:val="es-CO" w:eastAsia="es-CO"/>
        </w:rPr>
        <w:t> </w:t>
      </w:r>
    </w:p>
    <w:p w:rsidR="00547975" w:rsidRPr="00547975" w:rsidRDefault="00547975" w:rsidP="00547975">
      <w:pPr>
        <w:numPr>
          <w:ilvl w:val="0"/>
          <w:numId w:val="23"/>
        </w:numPr>
        <w:shd w:val="clear" w:color="auto" w:fill="FFFFFF"/>
        <w:rPr>
          <w:rFonts w:ascii="Calibri" w:hAnsi="Calibri" w:cs="Calibri"/>
          <w:i/>
          <w:color w:val="222222"/>
          <w:sz w:val="22"/>
          <w:szCs w:val="22"/>
          <w:lang w:val="es-CO" w:eastAsia="es-CO"/>
        </w:rPr>
      </w:pPr>
      <w:r w:rsidRPr="00547975">
        <w:rPr>
          <w:rFonts w:ascii="Calibri" w:hAnsi="Calibri" w:cs="Calibri"/>
          <w:i/>
          <w:color w:val="000000"/>
          <w:lang w:val="es-CO" w:eastAsia="es-CO"/>
        </w:rPr>
        <w:t>Así mismo, solicitamos confirmar sí en un plazo de cinco (5) meses siguientes al inicio de vigencia de la póliza, la entidad estaría en capacidad de operar al 100% la red contra incendio necesaria para su actividad, información indispensable para la evaluación del riesgo.</w:t>
      </w:r>
    </w:p>
    <w:p w:rsidR="00547975" w:rsidRPr="004678A9" w:rsidRDefault="00547975" w:rsidP="00547975">
      <w:pPr>
        <w:jc w:val="both"/>
        <w:rPr>
          <w:rFonts w:ascii="Arial" w:hAnsi="Arial" w:cs="Arial"/>
          <w:i/>
          <w:color w:val="222222"/>
          <w:shd w:val="clear" w:color="auto" w:fill="FFFFFF"/>
        </w:rPr>
      </w:pPr>
    </w:p>
    <w:p w:rsidR="00547975" w:rsidRPr="00547975" w:rsidRDefault="00547975" w:rsidP="00547975">
      <w:pPr>
        <w:jc w:val="both"/>
        <w:rPr>
          <w:rFonts w:ascii="Arial" w:hAnsi="Arial" w:cs="Arial"/>
          <w:b/>
          <w:color w:val="222222"/>
          <w:shd w:val="clear" w:color="auto" w:fill="FFFFFF"/>
        </w:rPr>
      </w:pPr>
      <w:r w:rsidRPr="00547975">
        <w:rPr>
          <w:rFonts w:ascii="Arial" w:hAnsi="Arial" w:cs="Arial"/>
          <w:b/>
          <w:color w:val="222222"/>
          <w:shd w:val="clear" w:color="auto" w:fill="FFFFFF"/>
        </w:rPr>
        <w:t>RESPUESTA:</w:t>
      </w:r>
    </w:p>
    <w:p w:rsidR="00547975" w:rsidRDefault="00547975" w:rsidP="00547975">
      <w:pPr>
        <w:jc w:val="both"/>
        <w:rPr>
          <w:rFonts w:ascii="Arial" w:hAnsi="Arial" w:cs="Arial"/>
          <w:color w:val="222222"/>
          <w:shd w:val="clear" w:color="auto" w:fill="FFFFFF"/>
        </w:rPr>
      </w:pPr>
    </w:p>
    <w:p w:rsidR="00547975" w:rsidRPr="00C45CC2" w:rsidRDefault="00547975" w:rsidP="00547975">
      <w:pPr>
        <w:jc w:val="both"/>
        <w:rPr>
          <w:rFonts w:ascii="Arial Narrow" w:hAnsi="Arial Narrow"/>
          <w:b/>
          <w:sz w:val="28"/>
          <w:lang w:val="es-ES"/>
        </w:rPr>
      </w:pPr>
      <w:r>
        <w:rPr>
          <w:rFonts w:ascii="Arial" w:hAnsi="Arial" w:cs="Arial"/>
          <w:color w:val="222222"/>
          <w:shd w:val="clear" w:color="auto" w:fill="FFFFFF"/>
        </w:rPr>
        <w:t>Conocidas las situaciones de mercado especializado de reaseguros al cual deben recurrir los aseguradores para soportarlos riesgos que asumen en la presente propuesta, especialmente en la póliza de todo riesgo daños materiales, resulta apropiado acoger las observaciones planteadas por las aseguradoras interesadas, por lo cual el anexo técnico de condiciones obligatorias y el anexo técnico de condiciones complementarias evaluables de la póliza Todo Riesgo Daños Materiales en el aspecto deducibles tal y como se consigna en el archivo que se publica con la adenda.</w:t>
      </w:r>
    </w:p>
    <w:p w:rsidR="00F06FBD" w:rsidRDefault="00F06FBD" w:rsidP="00F06FBD">
      <w:pPr>
        <w:jc w:val="center"/>
        <w:rPr>
          <w:rFonts w:ascii="Arial Narrow" w:hAnsi="Arial Narrow"/>
          <w:b/>
          <w:lang w:val="es-ES"/>
        </w:rPr>
      </w:pPr>
    </w:p>
    <w:p w:rsidR="00547975" w:rsidRPr="00547975" w:rsidRDefault="00547975" w:rsidP="00547975">
      <w:pPr>
        <w:shd w:val="clear" w:color="auto" w:fill="FFFFFF"/>
        <w:rPr>
          <w:rFonts w:ascii="Arial" w:hAnsi="Arial" w:cs="Arial"/>
          <w:b/>
          <w:color w:val="222222"/>
          <w:lang w:val="es-CO" w:eastAsia="es-CO"/>
        </w:rPr>
      </w:pPr>
      <w:r w:rsidRPr="004678A9">
        <w:rPr>
          <w:rFonts w:ascii="Arial" w:hAnsi="Arial" w:cs="Arial"/>
          <w:b/>
          <w:bCs/>
          <w:color w:val="000000"/>
          <w:lang w:val="es-CO" w:eastAsia="es-CO"/>
        </w:rPr>
        <w:t xml:space="preserve">OBSERVACIONES REALIZADAS POR </w:t>
      </w:r>
      <w:r w:rsidRPr="004678A9">
        <w:rPr>
          <w:rFonts w:ascii="Arial" w:hAnsi="Arial" w:cs="Arial"/>
          <w:b/>
          <w:color w:val="000000"/>
          <w:shd w:val="clear" w:color="auto" w:fill="FFFFFF"/>
        </w:rPr>
        <w:t>MAPFRE COLOMBIA</w:t>
      </w:r>
    </w:p>
    <w:p w:rsidR="00547975" w:rsidRDefault="00547975" w:rsidP="00547975">
      <w:pPr>
        <w:shd w:val="clear" w:color="auto" w:fill="FFFFFF"/>
        <w:rPr>
          <w:rFonts w:ascii="Arial" w:hAnsi="Arial" w:cs="Arial"/>
          <w:color w:val="222222"/>
          <w:lang w:val="es-CO" w:eastAsia="es-CO"/>
        </w:rPr>
      </w:pPr>
    </w:p>
    <w:p w:rsidR="00547975" w:rsidRPr="00547975" w:rsidRDefault="00547975" w:rsidP="00547975">
      <w:pPr>
        <w:shd w:val="clear" w:color="auto" w:fill="FFFFFF"/>
        <w:rPr>
          <w:rFonts w:ascii="Arial" w:hAnsi="Arial" w:cs="Arial"/>
          <w:color w:val="222222"/>
          <w:lang w:val="es-CO" w:eastAsia="es-CO"/>
        </w:rPr>
      </w:pPr>
      <w:r w:rsidRPr="00547975">
        <w:rPr>
          <w:rFonts w:ascii="Arial" w:hAnsi="Arial" w:cs="Arial"/>
          <w:color w:val="222222"/>
          <w:lang w:val="es-CO" w:eastAsia="es-CO"/>
        </w:rPr>
        <w:t>AXA COLPATRIA SEGUROS S.A se permite solicitar las siguientes aclaraciones y/o modificaciones al proceso en referencia:</w:t>
      </w:r>
    </w:p>
    <w:p w:rsidR="00547975" w:rsidRPr="00547975" w:rsidRDefault="00547975" w:rsidP="00547975">
      <w:pPr>
        <w:shd w:val="clear" w:color="auto" w:fill="FFFFFF"/>
        <w:rPr>
          <w:rFonts w:ascii="Arial" w:hAnsi="Arial" w:cs="Arial"/>
          <w:color w:val="222222"/>
          <w:lang w:val="es-CO" w:eastAsia="es-CO"/>
        </w:rPr>
      </w:pPr>
      <w:r w:rsidRPr="00547975">
        <w:rPr>
          <w:rFonts w:ascii="Arial" w:hAnsi="Arial" w:cs="Arial"/>
          <w:color w:val="222222"/>
          <w:lang w:val="es-CO" w:eastAsia="es-CO"/>
        </w:rPr>
        <w:t> </w:t>
      </w:r>
    </w:p>
    <w:p w:rsidR="00547975" w:rsidRPr="004678A9" w:rsidRDefault="00547975" w:rsidP="00547975">
      <w:pPr>
        <w:numPr>
          <w:ilvl w:val="0"/>
          <w:numId w:val="24"/>
        </w:numPr>
        <w:shd w:val="clear" w:color="auto" w:fill="FFFFFF"/>
        <w:jc w:val="both"/>
        <w:rPr>
          <w:rFonts w:ascii="Calibri" w:hAnsi="Calibri" w:cs="Calibri"/>
          <w:b/>
          <w:color w:val="222222"/>
          <w:sz w:val="22"/>
          <w:szCs w:val="22"/>
          <w:lang w:val="es-CO" w:eastAsia="es-CO"/>
        </w:rPr>
      </w:pPr>
      <w:r w:rsidRPr="00547975">
        <w:rPr>
          <w:rFonts w:ascii="Arial" w:hAnsi="Arial" w:cs="Arial"/>
          <w:color w:val="222222"/>
          <w:sz w:val="22"/>
          <w:szCs w:val="22"/>
          <w:lang w:val="es-CO" w:eastAsia="es-CO"/>
        </w:rPr>
        <w:t>Con respecto a la entrega de la oferta, agradecemos se permita un original impreso y una copia en medio magnético. Lo anterior debido a que aún tenemos restricciones de movilidad y acceso a recursos de papelería e impresión.</w:t>
      </w:r>
    </w:p>
    <w:p w:rsidR="004678A9" w:rsidRPr="00547975" w:rsidRDefault="004678A9" w:rsidP="004678A9">
      <w:pPr>
        <w:shd w:val="clear" w:color="auto" w:fill="FFFFFF"/>
        <w:ind w:left="360"/>
        <w:jc w:val="both"/>
        <w:rPr>
          <w:rFonts w:ascii="Calibri" w:hAnsi="Calibri" w:cs="Calibri"/>
          <w:color w:val="222222"/>
          <w:sz w:val="22"/>
          <w:szCs w:val="22"/>
          <w:lang w:val="es-CO" w:eastAsia="es-CO"/>
        </w:rPr>
      </w:pPr>
      <w:r w:rsidRPr="004678A9">
        <w:rPr>
          <w:rFonts w:ascii="Arial" w:hAnsi="Arial" w:cs="Arial"/>
          <w:b/>
          <w:color w:val="222222"/>
          <w:sz w:val="22"/>
          <w:szCs w:val="22"/>
          <w:lang w:val="es-CO" w:eastAsia="es-CO"/>
        </w:rPr>
        <w:lastRenderedPageBreak/>
        <w:t>RESPUESTA</w:t>
      </w:r>
      <w:r>
        <w:rPr>
          <w:rFonts w:ascii="Arial" w:hAnsi="Arial" w:cs="Arial"/>
          <w:b/>
          <w:color w:val="222222"/>
          <w:sz w:val="22"/>
          <w:szCs w:val="22"/>
          <w:lang w:val="es-CO" w:eastAsia="es-CO"/>
        </w:rPr>
        <w:t xml:space="preserve">: </w:t>
      </w:r>
      <w:r>
        <w:rPr>
          <w:rFonts w:ascii="Arial" w:hAnsi="Arial" w:cs="Arial"/>
          <w:color w:val="222222"/>
          <w:sz w:val="22"/>
          <w:szCs w:val="22"/>
          <w:lang w:val="es-CO" w:eastAsia="es-CO"/>
        </w:rPr>
        <w:t>S</w:t>
      </w:r>
      <w:r w:rsidRPr="004678A9">
        <w:rPr>
          <w:rFonts w:ascii="Arial" w:hAnsi="Arial" w:cs="Arial"/>
          <w:color w:val="222222"/>
          <w:sz w:val="22"/>
          <w:szCs w:val="22"/>
          <w:lang w:val="es-CO" w:eastAsia="es-CO"/>
        </w:rPr>
        <w:t>e acepta su observación</w:t>
      </w:r>
      <w:r>
        <w:rPr>
          <w:rFonts w:ascii="Arial" w:hAnsi="Arial" w:cs="Arial"/>
          <w:color w:val="222222"/>
          <w:sz w:val="22"/>
          <w:szCs w:val="22"/>
          <w:lang w:val="es-CO" w:eastAsia="es-CO"/>
        </w:rPr>
        <w:t>, y se podrán presentar un original impreso y una en medio magnético.</w:t>
      </w:r>
    </w:p>
    <w:p w:rsidR="00547975" w:rsidRPr="00547975" w:rsidRDefault="004678A9" w:rsidP="00547975">
      <w:pPr>
        <w:shd w:val="clear" w:color="auto" w:fill="FFFFFF"/>
        <w:ind w:left="720"/>
        <w:rPr>
          <w:rFonts w:ascii="Calibri" w:hAnsi="Calibri" w:cs="Calibri"/>
          <w:color w:val="222222"/>
          <w:sz w:val="22"/>
          <w:szCs w:val="22"/>
          <w:lang w:val="es-CO" w:eastAsia="es-CO"/>
        </w:rPr>
      </w:pPr>
      <w:r w:rsidRPr="004678A9">
        <w:rPr>
          <w:rFonts w:ascii="Arial" w:hAnsi="Arial" w:cs="Arial"/>
          <w:color w:val="222222"/>
          <w:sz w:val="22"/>
          <w:szCs w:val="22"/>
          <w:lang w:val="es-CO" w:eastAsia="es-CO"/>
        </w:rPr>
        <w:t> </w:t>
      </w:r>
    </w:p>
    <w:p w:rsidR="00547975" w:rsidRPr="00547975" w:rsidRDefault="00547975" w:rsidP="00547975">
      <w:pPr>
        <w:numPr>
          <w:ilvl w:val="0"/>
          <w:numId w:val="25"/>
        </w:numPr>
        <w:shd w:val="clear" w:color="auto" w:fill="FFFFFF"/>
        <w:jc w:val="both"/>
        <w:rPr>
          <w:rFonts w:ascii="Calibri" w:hAnsi="Calibri" w:cs="Calibri"/>
          <w:i/>
          <w:color w:val="222222"/>
          <w:sz w:val="22"/>
          <w:szCs w:val="22"/>
          <w:lang w:val="es-CO" w:eastAsia="es-CO"/>
        </w:rPr>
      </w:pPr>
      <w:r w:rsidRPr="00547975">
        <w:rPr>
          <w:rFonts w:ascii="Arial" w:hAnsi="Arial" w:cs="Arial"/>
          <w:i/>
          <w:color w:val="222222"/>
          <w:sz w:val="22"/>
          <w:szCs w:val="22"/>
          <w:lang w:val="es-CO" w:eastAsia="es-CO"/>
        </w:rPr>
        <w:t>A pesar de las respuestas de la entidad a los avances para solventar las recomendaciones del último informe de inspección, nuestros mercados reaseguradores aún consideran bajas e insuficientes las protecciones contra incendio. En este sentido agradecemos establecer los siguientes deducibles máximos para tener posibilidad de presentar oferta:</w:t>
      </w:r>
    </w:p>
    <w:p w:rsidR="00547975" w:rsidRPr="00547975" w:rsidRDefault="00547975" w:rsidP="004678A9">
      <w:pPr>
        <w:shd w:val="clear" w:color="auto" w:fill="FFFFFF"/>
        <w:ind w:left="426"/>
        <w:rPr>
          <w:rFonts w:ascii="Calibri" w:hAnsi="Calibri" w:cs="Calibri"/>
          <w:i/>
          <w:color w:val="222222"/>
          <w:sz w:val="22"/>
          <w:szCs w:val="22"/>
          <w:lang w:val="es-CO" w:eastAsia="es-CO"/>
        </w:rPr>
      </w:pPr>
      <w:r w:rsidRPr="00547975">
        <w:rPr>
          <w:rFonts w:ascii="Arial" w:hAnsi="Arial" w:cs="Arial"/>
          <w:i/>
          <w:color w:val="222222"/>
          <w:sz w:val="22"/>
          <w:szCs w:val="22"/>
          <w:lang w:val="es-CO" w:eastAsia="es-CO"/>
        </w:rPr>
        <w:t> </w:t>
      </w:r>
    </w:p>
    <w:p w:rsidR="00547975" w:rsidRPr="00547975" w:rsidRDefault="00547975" w:rsidP="004678A9">
      <w:pPr>
        <w:numPr>
          <w:ilvl w:val="0"/>
          <w:numId w:val="26"/>
        </w:numPr>
        <w:shd w:val="clear" w:color="auto" w:fill="FFFFFF"/>
        <w:ind w:left="426"/>
        <w:rPr>
          <w:rFonts w:ascii="Calibri" w:hAnsi="Calibri" w:cs="Calibri"/>
          <w:i/>
          <w:color w:val="222222"/>
          <w:sz w:val="22"/>
          <w:szCs w:val="22"/>
          <w:lang w:val="es-CO" w:eastAsia="es-CO"/>
        </w:rPr>
      </w:pPr>
      <w:r w:rsidRPr="00547975">
        <w:rPr>
          <w:rFonts w:ascii="Arial" w:hAnsi="Arial" w:cs="Arial"/>
          <w:i/>
          <w:color w:val="222222"/>
          <w:sz w:val="22"/>
          <w:szCs w:val="22"/>
          <w:lang w:val="es-CO" w:eastAsia="es-CO"/>
        </w:rPr>
        <w:t>Básico de incendio y anexos – daños:</w:t>
      </w:r>
    </w:p>
    <w:p w:rsidR="00547975" w:rsidRPr="00547975" w:rsidRDefault="00547975" w:rsidP="004678A9">
      <w:pPr>
        <w:shd w:val="clear" w:color="auto" w:fill="FFFFFF"/>
        <w:ind w:left="426"/>
        <w:rPr>
          <w:rFonts w:ascii="Calibri" w:hAnsi="Calibri" w:cs="Calibri"/>
          <w:i/>
          <w:color w:val="222222"/>
          <w:sz w:val="22"/>
          <w:szCs w:val="22"/>
          <w:lang w:val="es-CO" w:eastAsia="es-CO"/>
        </w:rPr>
      </w:pPr>
      <w:r w:rsidRPr="00547975">
        <w:rPr>
          <w:rFonts w:ascii="Arial" w:hAnsi="Arial" w:cs="Arial"/>
          <w:i/>
          <w:color w:val="222222"/>
          <w:sz w:val="22"/>
          <w:szCs w:val="22"/>
          <w:lang w:val="es-CO" w:eastAsia="es-CO"/>
        </w:rPr>
        <w:t> </w:t>
      </w:r>
    </w:p>
    <w:p w:rsidR="00547975" w:rsidRPr="00547975" w:rsidRDefault="00547975" w:rsidP="004678A9">
      <w:pPr>
        <w:shd w:val="clear" w:color="auto" w:fill="FFFFFF"/>
        <w:ind w:left="426"/>
        <w:rPr>
          <w:rFonts w:ascii="Calibri" w:hAnsi="Calibri" w:cs="Calibri"/>
          <w:i/>
          <w:color w:val="222222"/>
          <w:sz w:val="22"/>
          <w:szCs w:val="22"/>
          <w:lang w:val="es-CO" w:eastAsia="es-CO"/>
        </w:rPr>
      </w:pPr>
      <w:r w:rsidRPr="00547975">
        <w:rPr>
          <w:rFonts w:ascii="Symbol" w:hAnsi="Symbol" w:cs="Calibri"/>
          <w:i/>
          <w:color w:val="222222"/>
          <w:sz w:val="22"/>
          <w:szCs w:val="22"/>
          <w:lang w:val="es-CO" w:eastAsia="es-CO"/>
        </w:rPr>
        <w:t></w:t>
      </w:r>
      <w:r w:rsidRPr="00547975">
        <w:rPr>
          <w:rFonts w:ascii="Times New Roman" w:hAnsi="Times New Roman" w:cs="Times New Roman"/>
          <w:i/>
          <w:color w:val="222222"/>
          <w:sz w:val="14"/>
          <w:szCs w:val="14"/>
          <w:lang w:val="es-CO" w:eastAsia="es-CO"/>
        </w:rPr>
        <w:t>         </w:t>
      </w:r>
      <w:r w:rsidRPr="00547975">
        <w:rPr>
          <w:rFonts w:ascii="Arial" w:hAnsi="Arial" w:cs="Arial"/>
          <w:i/>
          <w:color w:val="222222"/>
          <w:sz w:val="22"/>
          <w:szCs w:val="22"/>
          <w:lang w:val="es-CO" w:eastAsia="es-CO"/>
        </w:rPr>
        <w:t>Básico de incendio y explosión 20% del valor de la pérdida mínimo USD40.000</w:t>
      </w:r>
    </w:p>
    <w:p w:rsidR="00547975" w:rsidRPr="00547975" w:rsidRDefault="00547975" w:rsidP="004678A9">
      <w:pPr>
        <w:shd w:val="clear" w:color="auto" w:fill="FFFFFF"/>
        <w:ind w:left="426"/>
        <w:rPr>
          <w:rFonts w:ascii="Arial" w:hAnsi="Arial" w:cs="Arial"/>
          <w:i/>
          <w:color w:val="222222"/>
          <w:lang w:val="es-CO" w:eastAsia="es-CO"/>
        </w:rPr>
      </w:pPr>
      <w:r w:rsidRPr="00547975">
        <w:rPr>
          <w:rFonts w:ascii="Arial" w:hAnsi="Arial" w:cs="Arial"/>
          <w:i/>
          <w:color w:val="222222"/>
          <w:lang w:val="es-CO" w:eastAsia="es-CO"/>
        </w:rPr>
        <w:t> </w:t>
      </w:r>
    </w:p>
    <w:p w:rsidR="00547975" w:rsidRPr="00547975" w:rsidRDefault="00547975" w:rsidP="004678A9">
      <w:pPr>
        <w:shd w:val="clear" w:color="auto" w:fill="FFFFFF"/>
        <w:ind w:left="426"/>
        <w:rPr>
          <w:rFonts w:ascii="Calibri" w:hAnsi="Calibri" w:cs="Calibri"/>
          <w:i/>
          <w:color w:val="222222"/>
          <w:sz w:val="22"/>
          <w:szCs w:val="22"/>
          <w:lang w:val="es-CO" w:eastAsia="es-CO"/>
        </w:rPr>
      </w:pPr>
      <w:r w:rsidRPr="00547975">
        <w:rPr>
          <w:rFonts w:ascii="Symbol" w:hAnsi="Symbol" w:cs="Calibri"/>
          <w:i/>
          <w:color w:val="222222"/>
          <w:sz w:val="22"/>
          <w:szCs w:val="22"/>
          <w:lang w:val="es-CO" w:eastAsia="es-CO"/>
        </w:rPr>
        <w:t></w:t>
      </w:r>
      <w:r w:rsidRPr="00547975">
        <w:rPr>
          <w:rFonts w:ascii="Times New Roman" w:hAnsi="Times New Roman" w:cs="Times New Roman"/>
          <w:i/>
          <w:color w:val="222222"/>
          <w:sz w:val="14"/>
          <w:szCs w:val="14"/>
          <w:lang w:val="es-CO" w:eastAsia="es-CO"/>
        </w:rPr>
        <w:t>         </w:t>
      </w:r>
      <w:r w:rsidRPr="00547975">
        <w:rPr>
          <w:rFonts w:ascii="Arial" w:hAnsi="Arial" w:cs="Arial"/>
          <w:i/>
          <w:color w:val="222222"/>
          <w:sz w:val="22"/>
          <w:szCs w:val="22"/>
          <w:lang w:val="es-CO" w:eastAsia="es-CO"/>
        </w:rPr>
        <w:t>Demás Eventos: 4,8% del valor de la perdida, mínimo USD 19.997</w:t>
      </w:r>
    </w:p>
    <w:p w:rsidR="00547975" w:rsidRPr="00547975" w:rsidRDefault="00547975" w:rsidP="004678A9">
      <w:pPr>
        <w:shd w:val="clear" w:color="auto" w:fill="FFFFFF"/>
        <w:ind w:left="426"/>
        <w:rPr>
          <w:rFonts w:ascii="Arial" w:hAnsi="Arial" w:cs="Arial"/>
          <w:i/>
          <w:color w:val="222222"/>
          <w:lang w:val="es-CO" w:eastAsia="es-CO"/>
        </w:rPr>
      </w:pPr>
      <w:r w:rsidRPr="00547975">
        <w:rPr>
          <w:rFonts w:ascii="Arial" w:hAnsi="Arial" w:cs="Arial"/>
          <w:i/>
          <w:color w:val="222222"/>
          <w:lang w:val="es-CO" w:eastAsia="es-CO"/>
        </w:rPr>
        <w:t> </w:t>
      </w:r>
    </w:p>
    <w:p w:rsidR="00547975" w:rsidRPr="00547975" w:rsidRDefault="00547975" w:rsidP="004678A9">
      <w:pPr>
        <w:numPr>
          <w:ilvl w:val="0"/>
          <w:numId w:val="27"/>
        </w:numPr>
        <w:shd w:val="clear" w:color="auto" w:fill="FFFFFF"/>
        <w:ind w:left="426"/>
        <w:rPr>
          <w:rFonts w:ascii="Calibri" w:hAnsi="Calibri" w:cs="Calibri"/>
          <w:i/>
          <w:color w:val="222222"/>
          <w:sz w:val="22"/>
          <w:szCs w:val="22"/>
          <w:lang w:val="es-CO" w:eastAsia="es-CO"/>
        </w:rPr>
      </w:pPr>
      <w:r w:rsidRPr="00547975">
        <w:rPr>
          <w:rFonts w:ascii="Arial" w:hAnsi="Arial" w:cs="Arial"/>
          <w:i/>
          <w:color w:val="222222"/>
          <w:sz w:val="22"/>
          <w:szCs w:val="22"/>
          <w:lang w:val="es-CO" w:eastAsia="es-CO"/>
        </w:rPr>
        <w:t>Lucro C. - Utilidad Bruta - Básico de Incendio y Anexos y Rotura de Maquinaria  </w:t>
      </w:r>
    </w:p>
    <w:p w:rsidR="00547975" w:rsidRPr="00547975" w:rsidRDefault="00547975" w:rsidP="004678A9">
      <w:pPr>
        <w:shd w:val="clear" w:color="auto" w:fill="FFFFFF"/>
        <w:ind w:left="426"/>
        <w:rPr>
          <w:rFonts w:ascii="Calibri" w:hAnsi="Calibri" w:cs="Calibri"/>
          <w:i/>
          <w:color w:val="222222"/>
          <w:sz w:val="22"/>
          <w:szCs w:val="22"/>
          <w:lang w:val="es-CO" w:eastAsia="es-CO"/>
        </w:rPr>
      </w:pPr>
      <w:r w:rsidRPr="00547975">
        <w:rPr>
          <w:rFonts w:ascii="Arial" w:hAnsi="Arial" w:cs="Arial"/>
          <w:i/>
          <w:color w:val="222222"/>
          <w:sz w:val="22"/>
          <w:szCs w:val="22"/>
          <w:lang w:val="es-CO" w:eastAsia="es-CO"/>
        </w:rPr>
        <w:t> </w:t>
      </w:r>
    </w:p>
    <w:p w:rsidR="00547975" w:rsidRPr="00547975" w:rsidRDefault="00547975" w:rsidP="004678A9">
      <w:pPr>
        <w:shd w:val="clear" w:color="auto" w:fill="FFFFFF"/>
        <w:ind w:left="426"/>
        <w:rPr>
          <w:rFonts w:ascii="Calibri" w:hAnsi="Calibri" w:cs="Calibri"/>
          <w:i/>
          <w:color w:val="222222"/>
          <w:sz w:val="22"/>
          <w:szCs w:val="22"/>
          <w:lang w:val="es-CO" w:eastAsia="es-CO"/>
        </w:rPr>
      </w:pPr>
      <w:r w:rsidRPr="00547975">
        <w:rPr>
          <w:rFonts w:ascii="Symbol" w:hAnsi="Symbol" w:cs="Calibri"/>
          <w:i/>
          <w:color w:val="222222"/>
          <w:sz w:val="22"/>
          <w:szCs w:val="22"/>
          <w:lang w:val="es-CO" w:eastAsia="es-CO"/>
        </w:rPr>
        <w:t></w:t>
      </w:r>
      <w:r w:rsidRPr="00547975">
        <w:rPr>
          <w:rFonts w:ascii="Times New Roman" w:hAnsi="Times New Roman" w:cs="Times New Roman"/>
          <w:i/>
          <w:color w:val="222222"/>
          <w:sz w:val="14"/>
          <w:szCs w:val="14"/>
          <w:lang w:val="es-CO" w:eastAsia="es-CO"/>
        </w:rPr>
        <w:t>         </w:t>
      </w:r>
      <w:r w:rsidRPr="00547975">
        <w:rPr>
          <w:rFonts w:ascii="Arial" w:hAnsi="Arial" w:cs="Arial"/>
          <w:i/>
          <w:color w:val="222222"/>
          <w:sz w:val="22"/>
          <w:szCs w:val="22"/>
          <w:lang w:val="es-CO" w:eastAsia="es-CO"/>
        </w:rPr>
        <w:t>Lucro C. - Utilidad Bruta - Rotura de Maquinaria 9 días de UBA mínimo USD 4.999</w:t>
      </w:r>
    </w:p>
    <w:p w:rsidR="00547975" w:rsidRPr="00547975" w:rsidRDefault="00547975" w:rsidP="004678A9">
      <w:pPr>
        <w:shd w:val="clear" w:color="auto" w:fill="FFFFFF"/>
        <w:ind w:left="426" w:firstLine="735"/>
        <w:rPr>
          <w:rFonts w:ascii="Arial" w:hAnsi="Arial" w:cs="Arial"/>
          <w:i/>
          <w:color w:val="222222"/>
          <w:lang w:val="es-CO" w:eastAsia="es-CO"/>
        </w:rPr>
      </w:pPr>
      <w:r w:rsidRPr="00547975">
        <w:rPr>
          <w:rFonts w:ascii="Arial" w:hAnsi="Arial" w:cs="Arial"/>
          <w:i/>
          <w:color w:val="222222"/>
          <w:lang w:val="es-CO" w:eastAsia="es-CO"/>
        </w:rPr>
        <w:t> </w:t>
      </w:r>
    </w:p>
    <w:p w:rsidR="00547975" w:rsidRPr="00547975" w:rsidRDefault="00547975" w:rsidP="004678A9">
      <w:pPr>
        <w:shd w:val="clear" w:color="auto" w:fill="FFFFFF"/>
        <w:ind w:left="426"/>
        <w:rPr>
          <w:rFonts w:ascii="Calibri" w:hAnsi="Calibri" w:cs="Calibri"/>
          <w:i/>
          <w:color w:val="222222"/>
          <w:sz w:val="22"/>
          <w:szCs w:val="22"/>
          <w:lang w:val="es-CO" w:eastAsia="es-CO"/>
        </w:rPr>
      </w:pPr>
      <w:r w:rsidRPr="00547975">
        <w:rPr>
          <w:rFonts w:ascii="Symbol" w:hAnsi="Symbol" w:cs="Calibri"/>
          <w:i/>
          <w:color w:val="222222"/>
          <w:sz w:val="22"/>
          <w:szCs w:val="22"/>
          <w:lang w:val="es-CO" w:eastAsia="es-CO"/>
        </w:rPr>
        <w:t></w:t>
      </w:r>
      <w:r w:rsidRPr="00547975">
        <w:rPr>
          <w:rFonts w:ascii="Times New Roman" w:hAnsi="Times New Roman" w:cs="Times New Roman"/>
          <w:i/>
          <w:color w:val="222222"/>
          <w:sz w:val="14"/>
          <w:szCs w:val="14"/>
          <w:lang w:val="es-CO" w:eastAsia="es-CO"/>
        </w:rPr>
        <w:t>         </w:t>
      </w:r>
      <w:r w:rsidRPr="00547975">
        <w:rPr>
          <w:rFonts w:ascii="Arial" w:hAnsi="Arial" w:cs="Arial"/>
          <w:i/>
          <w:color w:val="222222"/>
          <w:sz w:val="22"/>
          <w:szCs w:val="22"/>
          <w:lang w:val="es-CO" w:eastAsia="es-CO"/>
        </w:rPr>
        <w:t>Lucro C. - Utilidad Bruta – Incendio y Explosión 15 días de UBA mínimo USD 4.999</w:t>
      </w:r>
    </w:p>
    <w:p w:rsidR="00547975" w:rsidRPr="00547975" w:rsidRDefault="00547975" w:rsidP="00547975">
      <w:pPr>
        <w:shd w:val="clear" w:color="auto" w:fill="FFFFFF"/>
        <w:ind w:left="720"/>
        <w:rPr>
          <w:rFonts w:ascii="Calibri" w:hAnsi="Calibri" w:cs="Calibri"/>
          <w:color w:val="222222"/>
          <w:sz w:val="22"/>
          <w:szCs w:val="22"/>
          <w:lang w:val="es-CO" w:eastAsia="es-CO"/>
        </w:rPr>
      </w:pPr>
      <w:r w:rsidRPr="00547975">
        <w:rPr>
          <w:rFonts w:ascii="Arial" w:hAnsi="Arial" w:cs="Arial"/>
          <w:color w:val="222222"/>
          <w:sz w:val="22"/>
          <w:szCs w:val="22"/>
          <w:lang w:val="es-CO" w:eastAsia="es-CO"/>
        </w:rPr>
        <w:t> </w:t>
      </w:r>
    </w:p>
    <w:p w:rsidR="00547975" w:rsidRDefault="00547975" w:rsidP="00547975">
      <w:pPr>
        <w:rPr>
          <w:rFonts w:ascii="Arial Narrow" w:hAnsi="Arial Narrow"/>
          <w:b/>
          <w:lang w:val="es-ES"/>
        </w:rPr>
      </w:pPr>
      <w:r>
        <w:rPr>
          <w:rFonts w:ascii="Arial Narrow" w:hAnsi="Arial Narrow"/>
          <w:b/>
          <w:lang w:val="es-ES"/>
        </w:rPr>
        <w:t>RESPUESTA:</w:t>
      </w:r>
    </w:p>
    <w:p w:rsidR="00547975" w:rsidRDefault="00547975" w:rsidP="00547975">
      <w:pPr>
        <w:rPr>
          <w:rFonts w:ascii="Arial Narrow" w:hAnsi="Arial Narrow"/>
          <w:b/>
          <w:lang w:val="es-ES"/>
        </w:rPr>
      </w:pPr>
    </w:p>
    <w:p w:rsidR="00547975" w:rsidRPr="00C45CC2" w:rsidRDefault="00547975" w:rsidP="00547975">
      <w:pPr>
        <w:jc w:val="both"/>
        <w:rPr>
          <w:rFonts w:ascii="Arial Narrow" w:hAnsi="Arial Narrow"/>
          <w:b/>
          <w:sz w:val="28"/>
          <w:lang w:val="es-ES"/>
        </w:rPr>
      </w:pPr>
      <w:r>
        <w:rPr>
          <w:rFonts w:ascii="Arial" w:hAnsi="Arial" w:cs="Arial"/>
          <w:color w:val="222222"/>
          <w:shd w:val="clear" w:color="auto" w:fill="FFFFFF"/>
        </w:rPr>
        <w:t>Conocidas las situaciones de mercado especializado de reaseguros al cual deben recurrir los aseguradores para soportarlos riesgos que asumen en la presente propuesta, especialmente en la póliza de todo riesgo daños materiales, resulta apropiado acoger las observaciones planteadas por las aseguradoras interesadas, por lo cual el anexo técnico de condiciones obligatorias y el anexo técnico de condiciones complementarias evaluables de la póliza Todo Riesgo Daños Materiales en el aspecto deducibles tal y como se consigna en el archivo que se publica con la adenda.</w:t>
      </w:r>
    </w:p>
    <w:p w:rsidR="00547975" w:rsidRDefault="00547975" w:rsidP="00547975">
      <w:pPr>
        <w:rPr>
          <w:rFonts w:ascii="Arial Narrow" w:hAnsi="Arial Narrow"/>
          <w:b/>
          <w:lang w:val="es-ES"/>
        </w:rPr>
      </w:pPr>
    </w:p>
    <w:p w:rsidR="004678A9" w:rsidRPr="004678A9" w:rsidRDefault="004678A9" w:rsidP="004678A9">
      <w:pPr>
        <w:pStyle w:val="Prrafodelista"/>
        <w:numPr>
          <w:ilvl w:val="0"/>
          <w:numId w:val="25"/>
        </w:numPr>
        <w:jc w:val="both"/>
        <w:rPr>
          <w:rFonts w:ascii="Arial" w:eastAsia="Times New Roman" w:hAnsi="Arial" w:cs="Arial"/>
          <w:i/>
          <w:color w:val="222222"/>
          <w:lang w:eastAsia="es-CO"/>
        </w:rPr>
      </w:pPr>
      <w:r w:rsidRPr="004678A9">
        <w:rPr>
          <w:rFonts w:ascii="Arial" w:eastAsia="Times New Roman" w:hAnsi="Arial" w:cs="Arial"/>
          <w:i/>
          <w:color w:val="222222"/>
          <w:lang w:eastAsia="es-CO"/>
        </w:rPr>
        <w:t>Informar si en un plazo de cinco (5) meses siguientes al inicio de vigencia de las pólizas, la entidad estaría en capacidad de operar al 100% la red contra incendio necesaria para su actividad</w:t>
      </w:r>
    </w:p>
    <w:p w:rsidR="0082218D" w:rsidRPr="0082218D" w:rsidRDefault="004678A9" w:rsidP="0082218D">
      <w:pPr>
        <w:shd w:val="clear" w:color="auto" w:fill="FFFFFF"/>
        <w:jc w:val="both"/>
        <w:rPr>
          <w:rFonts w:ascii="Arial" w:hAnsi="Arial" w:cs="Arial"/>
          <w:color w:val="222222"/>
          <w:lang w:val="es-CO" w:eastAsia="es-CO"/>
        </w:rPr>
      </w:pPr>
      <w:r w:rsidRPr="004678A9">
        <w:rPr>
          <w:rFonts w:ascii="Arial" w:hAnsi="Arial" w:cs="Arial"/>
          <w:b/>
          <w:color w:val="222222"/>
          <w:lang w:eastAsia="es-CO"/>
        </w:rPr>
        <w:t xml:space="preserve">RESPUESTA: </w:t>
      </w:r>
      <w:r w:rsidR="0082218D" w:rsidRPr="0082218D">
        <w:rPr>
          <w:rFonts w:ascii="Arial" w:hAnsi="Arial" w:cs="Arial"/>
          <w:color w:val="222222"/>
          <w:lang w:val="es-ES" w:eastAsia="es-CO"/>
        </w:rPr>
        <w:t xml:space="preserve">La empresa de licores se encuentra comprometida con la implementación de las protecciones de la planta, por lo cual ha venido trabajando juiciosamente para lograr este objetivo. sin embargo, lo anterior, la empresa se encuentra sujeta a las disponibilidades de presupuestos importantes que demandan </w:t>
      </w:r>
      <w:r w:rsidR="0082218D" w:rsidRPr="0082218D">
        <w:rPr>
          <w:rFonts w:ascii="Arial" w:hAnsi="Arial" w:cs="Arial"/>
          <w:color w:val="222222"/>
          <w:lang w:val="es-ES" w:eastAsia="es-CO"/>
        </w:rPr>
        <w:lastRenderedPageBreak/>
        <w:t>estas actividades, por lo cual no le resulta viable garantizar la funcionalidad de la red incendio en un término de 5 meses.</w:t>
      </w:r>
    </w:p>
    <w:p w:rsidR="0082218D" w:rsidRPr="0082218D" w:rsidRDefault="0082218D" w:rsidP="0082218D">
      <w:pPr>
        <w:shd w:val="clear" w:color="auto" w:fill="FFFFFF"/>
        <w:jc w:val="both"/>
        <w:rPr>
          <w:rFonts w:ascii="Arial" w:hAnsi="Arial" w:cs="Arial"/>
          <w:color w:val="222222"/>
          <w:lang w:val="es-CO" w:eastAsia="es-CO"/>
        </w:rPr>
      </w:pPr>
      <w:r w:rsidRPr="0082218D">
        <w:rPr>
          <w:rFonts w:ascii="Arial" w:hAnsi="Arial" w:cs="Arial"/>
          <w:color w:val="222222"/>
          <w:lang w:val="es-ES" w:eastAsia="es-CO"/>
        </w:rPr>
        <w:t> </w:t>
      </w:r>
    </w:p>
    <w:p w:rsidR="0082218D" w:rsidRPr="0082218D" w:rsidRDefault="0082218D" w:rsidP="0082218D">
      <w:pPr>
        <w:shd w:val="clear" w:color="auto" w:fill="FFFFFF"/>
        <w:jc w:val="both"/>
        <w:rPr>
          <w:rFonts w:ascii="Arial" w:hAnsi="Arial" w:cs="Arial"/>
          <w:color w:val="222222"/>
          <w:lang w:val="es-CO" w:eastAsia="es-CO"/>
        </w:rPr>
      </w:pPr>
      <w:r w:rsidRPr="0082218D">
        <w:rPr>
          <w:rFonts w:ascii="Arial" w:hAnsi="Arial" w:cs="Arial"/>
          <w:color w:val="222222"/>
          <w:lang w:val="es-ES" w:eastAsia="es-CO"/>
        </w:rPr>
        <w:t>Sin embargo, lo anterior podemos informar los avances que se tienen:</w:t>
      </w:r>
    </w:p>
    <w:p w:rsidR="0082218D" w:rsidRPr="0082218D" w:rsidRDefault="0082218D" w:rsidP="0082218D">
      <w:pPr>
        <w:shd w:val="clear" w:color="auto" w:fill="FFFFFF"/>
        <w:jc w:val="both"/>
        <w:rPr>
          <w:rFonts w:ascii="Arial" w:hAnsi="Arial" w:cs="Arial"/>
          <w:color w:val="222222"/>
          <w:lang w:val="es-CO" w:eastAsia="es-CO"/>
        </w:rPr>
      </w:pPr>
      <w:r w:rsidRPr="0082218D">
        <w:rPr>
          <w:rFonts w:ascii="Arial" w:hAnsi="Arial" w:cs="Arial"/>
          <w:color w:val="222222"/>
          <w:lang w:val="es-ES" w:eastAsia="es-CO"/>
        </w:rPr>
        <w:t> </w:t>
      </w:r>
    </w:p>
    <w:p w:rsidR="0082218D" w:rsidRPr="0082218D" w:rsidRDefault="0082218D" w:rsidP="0082218D">
      <w:pPr>
        <w:shd w:val="clear" w:color="auto" w:fill="FFFFFF"/>
        <w:jc w:val="both"/>
        <w:rPr>
          <w:rFonts w:ascii="Arial" w:hAnsi="Arial" w:cs="Arial"/>
          <w:color w:val="222222"/>
          <w:lang w:val="es-CO" w:eastAsia="es-CO"/>
        </w:rPr>
      </w:pPr>
      <w:r w:rsidRPr="0082218D">
        <w:rPr>
          <w:rFonts w:ascii="Arial" w:hAnsi="Arial" w:cs="Arial"/>
          <w:color w:val="222222"/>
          <w:lang w:val="es-ES" w:eastAsia="es-CO"/>
        </w:rPr>
        <w:t>La entrega de los diseños de la red contra incendios está presupuestada para el mes de febrero del presente año, no obstante, por las condiciones actuales de pandemia la ELC., no cuenta con el presupuesto para ejecutar la obra. En consecuencia, se continúan con los correctivos necesarios para cubrir el riesgo de incendio, como lo es la presencia permanente y exclusiva de los Bomberos de Mosquera en las Instalaciones de la Empresa 24/7 con presencia de un camión de bomberos, que está dentro de las instalaciones a disposición y atento a cualquier emergencia que se pudiese presentar. Adicionalmente la ELC sigue y ejecuta estrictos protocolos de seguridad y salud en el trabajo, que han permitido no tener eventos siniéstrales. Estas protecciones se mantendrán sin excepción hasta la mejora de la red.</w:t>
      </w:r>
    </w:p>
    <w:p w:rsidR="004678A9" w:rsidRDefault="004678A9" w:rsidP="0082218D">
      <w:pPr>
        <w:shd w:val="clear" w:color="auto" w:fill="FFFFFF"/>
        <w:jc w:val="both"/>
        <w:rPr>
          <w:rFonts w:ascii="Arial Narrow" w:hAnsi="Arial Narrow"/>
          <w:b/>
          <w:lang w:val="es-ES"/>
        </w:rPr>
      </w:pPr>
    </w:p>
    <w:p w:rsidR="00B75CB1" w:rsidRPr="001345C4" w:rsidRDefault="00B75CB1" w:rsidP="00B75CB1">
      <w:pPr>
        <w:jc w:val="both"/>
        <w:rPr>
          <w:rFonts w:ascii="Arial" w:hAnsi="Arial" w:cs="Arial"/>
          <w:color w:val="222222"/>
          <w:lang w:val="es-ES" w:eastAsia="es-CO"/>
        </w:rPr>
      </w:pPr>
      <w:r w:rsidRPr="001345C4">
        <w:rPr>
          <w:rFonts w:ascii="Arial" w:hAnsi="Arial" w:cs="Arial"/>
          <w:color w:val="222222"/>
          <w:lang w:val="es-ES" w:eastAsia="es-CO"/>
        </w:rPr>
        <w:t>Sin otro particular</w:t>
      </w:r>
    </w:p>
    <w:p w:rsidR="00B75CB1" w:rsidRPr="001345C4" w:rsidRDefault="00B75CB1" w:rsidP="00B75CB1">
      <w:pPr>
        <w:jc w:val="both"/>
        <w:rPr>
          <w:rFonts w:ascii="Arial" w:hAnsi="Arial" w:cs="Arial"/>
          <w:color w:val="222222"/>
          <w:lang w:val="es-ES" w:eastAsia="es-CO"/>
        </w:rPr>
      </w:pPr>
    </w:p>
    <w:p w:rsidR="00B75CB1" w:rsidRPr="001345C4" w:rsidRDefault="00B75CB1" w:rsidP="00B75CB1">
      <w:pPr>
        <w:jc w:val="both"/>
        <w:rPr>
          <w:rFonts w:ascii="Arial" w:hAnsi="Arial" w:cs="Arial"/>
          <w:color w:val="222222"/>
          <w:lang w:val="es-ES" w:eastAsia="es-CO"/>
        </w:rPr>
      </w:pPr>
      <w:r w:rsidRPr="001345C4">
        <w:rPr>
          <w:rFonts w:ascii="Arial" w:hAnsi="Arial" w:cs="Arial"/>
          <w:color w:val="222222"/>
          <w:lang w:val="es-ES" w:eastAsia="es-CO"/>
        </w:rPr>
        <w:t>Cordialmente</w:t>
      </w:r>
    </w:p>
    <w:p w:rsidR="00B75CB1" w:rsidRPr="001345C4" w:rsidRDefault="00B75CB1" w:rsidP="00B75CB1">
      <w:pPr>
        <w:jc w:val="both"/>
        <w:rPr>
          <w:rFonts w:ascii="Arial" w:hAnsi="Arial" w:cs="Arial"/>
          <w:color w:val="222222"/>
          <w:lang w:val="es-ES" w:eastAsia="es-CO"/>
        </w:rPr>
      </w:pPr>
    </w:p>
    <w:p w:rsidR="00B75CB1" w:rsidRPr="001345C4" w:rsidRDefault="00B75CB1" w:rsidP="00B75CB1">
      <w:pPr>
        <w:jc w:val="both"/>
        <w:rPr>
          <w:rFonts w:ascii="Arial" w:hAnsi="Arial" w:cs="Arial"/>
          <w:color w:val="222222"/>
          <w:lang w:val="es-ES" w:eastAsia="es-CO"/>
        </w:rPr>
      </w:pPr>
    </w:p>
    <w:p w:rsidR="00B75CB1" w:rsidRPr="001345C4" w:rsidRDefault="00BB499E" w:rsidP="00B75CB1">
      <w:pPr>
        <w:rPr>
          <w:rFonts w:ascii="Arial" w:hAnsi="Arial" w:cs="Arial"/>
          <w:color w:val="222222"/>
          <w:lang w:val="es-ES" w:eastAsia="es-CO"/>
        </w:rPr>
      </w:pPr>
      <w:r>
        <w:rPr>
          <w:rFonts w:ascii="Arial" w:hAnsi="Arial" w:cs="Arial"/>
          <w:color w:val="222222"/>
          <w:lang w:val="es-ES" w:eastAsia="es-CO"/>
        </w:rPr>
        <w:t>(Original Firmado)</w:t>
      </w:r>
    </w:p>
    <w:p w:rsidR="00B75CB1" w:rsidRPr="001345C4" w:rsidRDefault="00B75CB1" w:rsidP="00B75CB1">
      <w:pPr>
        <w:rPr>
          <w:rFonts w:ascii="Arial" w:hAnsi="Arial" w:cs="Arial"/>
          <w:b/>
          <w:color w:val="222222"/>
          <w:lang w:val="es-ES" w:eastAsia="es-CO"/>
        </w:rPr>
      </w:pPr>
      <w:bookmarkStart w:id="0" w:name="_GoBack"/>
      <w:bookmarkEnd w:id="0"/>
      <w:r w:rsidRPr="001345C4">
        <w:rPr>
          <w:rFonts w:ascii="Arial" w:hAnsi="Arial" w:cs="Arial"/>
          <w:b/>
          <w:color w:val="222222"/>
          <w:lang w:val="es-ES" w:eastAsia="es-CO"/>
        </w:rPr>
        <w:t>YOLIMA MORA SALINAS</w:t>
      </w:r>
    </w:p>
    <w:p w:rsidR="00B75CB1" w:rsidRPr="001345C4" w:rsidRDefault="00B75CB1" w:rsidP="00B75CB1">
      <w:pPr>
        <w:rPr>
          <w:rFonts w:ascii="Arial" w:hAnsi="Arial" w:cs="Arial"/>
          <w:color w:val="222222"/>
          <w:lang w:val="es-ES" w:eastAsia="es-CO"/>
        </w:rPr>
      </w:pPr>
      <w:r w:rsidRPr="001345C4">
        <w:rPr>
          <w:rFonts w:ascii="Arial" w:hAnsi="Arial" w:cs="Arial"/>
          <w:color w:val="222222"/>
          <w:lang w:val="es-ES" w:eastAsia="es-CO"/>
        </w:rPr>
        <w:t>Subgerente Administrativa</w:t>
      </w:r>
    </w:p>
    <w:p w:rsidR="00B75CB1" w:rsidRPr="001345C4" w:rsidRDefault="00B75CB1" w:rsidP="00B75CB1">
      <w:pPr>
        <w:jc w:val="both"/>
        <w:rPr>
          <w:rFonts w:ascii="Arial" w:hAnsi="Arial" w:cs="Arial"/>
          <w:color w:val="222222"/>
          <w:lang w:val="es-ES" w:eastAsia="es-CO"/>
        </w:rPr>
      </w:pPr>
    </w:p>
    <w:p w:rsidR="00B75CB1" w:rsidRPr="001345C4" w:rsidRDefault="00B75CB1" w:rsidP="00B75CB1">
      <w:pPr>
        <w:jc w:val="both"/>
        <w:rPr>
          <w:rFonts w:ascii="Arial" w:hAnsi="Arial" w:cs="Arial"/>
          <w:color w:val="222222"/>
          <w:lang w:val="es-ES" w:eastAsia="es-CO"/>
        </w:rPr>
      </w:pPr>
    </w:p>
    <w:p w:rsidR="00BB499E" w:rsidRPr="001345C4" w:rsidRDefault="00BB499E" w:rsidP="00BB499E">
      <w:pPr>
        <w:rPr>
          <w:rFonts w:ascii="Arial" w:hAnsi="Arial" w:cs="Arial"/>
          <w:color w:val="222222"/>
          <w:lang w:val="es-ES" w:eastAsia="es-CO"/>
        </w:rPr>
      </w:pPr>
      <w:r>
        <w:rPr>
          <w:rFonts w:ascii="Arial" w:hAnsi="Arial" w:cs="Arial"/>
          <w:color w:val="222222"/>
          <w:lang w:val="es-ES" w:eastAsia="es-CO"/>
        </w:rPr>
        <w:t>(Original Firmado)</w:t>
      </w:r>
    </w:p>
    <w:p w:rsidR="00B75CB1" w:rsidRPr="001345C4" w:rsidRDefault="00B75CB1" w:rsidP="00B75CB1">
      <w:pPr>
        <w:rPr>
          <w:rFonts w:ascii="Arial" w:hAnsi="Arial" w:cs="Arial"/>
          <w:b/>
          <w:color w:val="222222"/>
          <w:lang w:val="es-ES" w:eastAsia="es-CO"/>
        </w:rPr>
      </w:pPr>
      <w:r w:rsidRPr="001345C4">
        <w:rPr>
          <w:rFonts w:ascii="Arial" w:hAnsi="Arial" w:cs="Arial"/>
          <w:b/>
          <w:color w:val="222222"/>
          <w:lang w:val="es-ES" w:eastAsia="es-CO"/>
        </w:rPr>
        <w:t>SANDRA MILENA CUBILLOS GONZALEZ</w:t>
      </w:r>
      <w:r w:rsidRPr="001345C4">
        <w:rPr>
          <w:rFonts w:ascii="Arial" w:hAnsi="Arial" w:cs="Arial"/>
          <w:b/>
          <w:color w:val="222222"/>
          <w:lang w:val="es-ES" w:eastAsia="es-CO"/>
        </w:rPr>
        <w:tab/>
      </w:r>
      <w:r w:rsidRPr="001345C4">
        <w:rPr>
          <w:rFonts w:ascii="Arial" w:hAnsi="Arial" w:cs="Arial"/>
          <w:b/>
          <w:color w:val="222222"/>
          <w:lang w:val="es-ES" w:eastAsia="es-CO"/>
        </w:rPr>
        <w:tab/>
      </w:r>
      <w:r w:rsidRPr="001345C4">
        <w:rPr>
          <w:rFonts w:ascii="Arial" w:hAnsi="Arial" w:cs="Arial"/>
          <w:b/>
          <w:color w:val="222222"/>
          <w:lang w:val="es-ES" w:eastAsia="es-CO"/>
        </w:rPr>
        <w:tab/>
      </w:r>
    </w:p>
    <w:p w:rsidR="00B75CB1" w:rsidRPr="001345C4" w:rsidRDefault="00B75CB1" w:rsidP="00B75CB1">
      <w:pPr>
        <w:rPr>
          <w:rFonts w:ascii="Arial" w:hAnsi="Arial" w:cs="Arial"/>
          <w:color w:val="222222"/>
          <w:lang w:val="es-ES" w:eastAsia="es-CO"/>
        </w:rPr>
      </w:pPr>
      <w:r w:rsidRPr="001345C4">
        <w:rPr>
          <w:rFonts w:ascii="Arial" w:hAnsi="Arial" w:cs="Arial"/>
          <w:color w:val="222222"/>
          <w:lang w:val="es-ES" w:eastAsia="es-CO"/>
        </w:rPr>
        <w:t>Jefe Oficina Asesora Jurídica y Contratación</w:t>
      </w:r>
      <w:r w:rsidRPr="001345C4">
        <w:rPr>
          <w:rFonts w:ascii="Arial" w:hAnsi="Arial" w:cs="Arial"/>
          <w:color w:val="222222"/>
          <w:lang w:val="es-ES" w:eastAsia="es-CO"/>
        </w:rPr>
        <w:tab/>
      </w:r>
      <w:r w:rsidRPr="001345C4">
        <w:rPr>
          <w:rFonts w:ascii="Arial" w:hAnsi="Arial" w:cs="Arial"/>
          <w:color w:val="222222"/>
          <w:lang w:val="es-ES" w:eastAsia="es-CO"/>
        </w:rPr>
        <w:tab/>
      </w:r>
      <w:r w:rsidRPr="001345C4">
        <w:rPr>
          <w:rFonts w:ascii="Arial" w:hAnsi="Arial" w:cs="Arial"/>
          <w:color w:val="222222"/>
          <w:lang w:val="es-ES" w:eastAsia="es-CO"/>
        </w:rPr>
        <w:tab/>
      </w:r>
    </w:p>
    <w:p w:rsidR="00B75CB1" w:rsidRPr="001345C4" w:rsidRDefault="00B75CB1" w:rsidP="00B75CB1">
      <w:pPr>
        <w:jc w:val="both"/>
        <w:rPr>
          <w:rFonts w:ascii="Arial" w:hAnsi="Arial" w:cs="Arial"/>
          <w:color w:val="222222"/>
          <w:lang w:val="es-ES" w:eastAsia="es-CO"/>
        </w:rPr>
      </w:pPr>
    </w:p>
    <w:p w:rsidR="00B75CB1" w:rsidRPr="001345C4" w:rsidRDefault="00B75CB1" w:rsidP="004678A9">
      <w:pPr>
        <w:jc w:val="both"/>
        <w:rPr>
          <w:rFonts w:ascii="Arial" w:hAnsi="Arial" w:cs="Arial"/>
          <w:color w:val="222222"/>
          <w:lang w:val="es-ES" w:eastAsia="es-CO"/>
        </w:rPr>
      </w:pPr>
    </w:p>
    <w:sectPr w:rsidR="00B75CB1" w:rsidRPr="001345C4" w:rsidSect="0034110C">
      <w:headerReference w:type="default" r:id="rId5"/>
      <w:footerReference w:type="default" r:id="rId6"/>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0C" w:rsidRDefault="00BB499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CC36B3F" wp14:editId="1FF64288">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0C" w:rsidRPr="002E5863" w:rsidRDefault="00BB499E" w:rsidP="0034110C">
    <w:pPr>
      <w:pStyle w:val="Encabezado"/>
    </w:pPr>
    <w:r>
      <w:rPr>
        <w:b/>
        <w:bCs/>
        <w:noProof/>
        <w:lang w:val="es-CO" w:eastAsia="es-CO"/>
      </w:rPr>
      <w:drawing>
        <wp:anchor distT="0" distB="0" distL="114300" distR="114300" simplePos="0" relativeHeight="251659264" behindDoc="1" locked="0" layoutInCell="1" allowOverlap="1" wp14:anchorId="478B3D5E" wp14:editId="43BE0B47">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ECE"/>
    <w:multiLevelType w:val="hybridMultilevel"/>
    <w:tmpl w:val="8262875C"/>
    <w:lvl w:ilvl="0" w:tplc="7D4EA9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3A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410B7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61CC2"/>
    <w:multiLevelType w:val="hybridMultilevel"/>
    <w:tmpl w:val="DA22E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CC6FAA"/>
    <w:multiLevelType w:val="hybridMultilevel"/>
    <w:tmpl w:val="4B2C564A"/>
    <w:lvl w:ilvl="0" w:tplc="A85C544E">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3B6601"/>
    <w:multiLevelType w:val="hybridMultilevel"/>
    <w:tmpl w:val="E6AAAC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C2551B6"/>
    <w:multiLevelType w:val="multilevel"/>
    <w:tmpl w:val="D0665ABE"/>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2C3B7F5E"/>
    <w:multiLevelType w:val="multilevel"/>
    <w:tmpl w:val="366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874E9"/>
    <w:multiLevelType w:val="hybridMultilevel"/>
    <w:tmpl w:val="B7443F20"/>
    <w:lvl w:ilvl="0" w:tplc="28D27EA6">
      <w:start w:val="1"/>
      <w:numFmt w:val="decimal"/>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9" w15:restartNumberingAfterBreak="0">
    <w:nsid w:val="30532CE5"/>
    <w:multiLevelType w:val="hybridMultilevel"/>
    <w:tmpl w:val="0A583240"/>
    <w:lvl w:ilvl="0" w:tplc="240A000D">
      <w:start w:val="1"/>
      <w:numFmt w:val="bullet"/>
      <w:lvlText w:val=""/>
      <w:lvlJc w:val="left"/>
      <w:pPr>
        <w:ind w:left="1210" w:hanging="360"/>
      </w:pPr>
      <w:rPr>
        <w:rFonts w:ascii="Wingdings" w:hAnsi="Wingdings"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10" w15:restartNumberingAfterBreak="0">
    <w:nsid w:val="35EA15A3"/>
    <w:multiLevelType w:val="multilevel"/>
    <w:tmpl w:val="65BC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B10C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CF0C90"/>
    <w:multiLevelType w:val="hybridMultilevel"/>
    <w:tmpl w:val="410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B5220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207305"/>
    <w:multiLevelType w:val="multilevel"/>
    <w:tmpl w:val="B63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826DEC"/>
    <w:multiLevelType w:val="multilevel"/>
    <w:tmpl w:val="85DA7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BA7147"/>
    <w:multiLevelType w:val="multilevel"/>
    <w:tmpl w:val="2740143C"/>
    <w:lvl w:ilvl="0">
      <w:start w:val="1"/>
      <w:numFmt w:val="decimal"/>
      <w:lvlText w:val="%1."/>
      <w:lvlJc w:val="left"/>
      <w:pPr>
        <w:tabs>
          <w:tab w:val="num" w:pos="785"/>
        </w:tabs>
        <w:ind w:left="785" w:hanging="360"/>
      </w:pPr>
      <w:rPr>
        <w:rFonts w:ascii="Century Gothic" w:eastAsia="Times New Roman" w:hAnsi="Century Gothic" w:cs="Arial"/>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7" w15:restartNumberingAfterBreak="0">
    <w:nsid w:val="46E9271B"/>
    <w:multiLevelType w:val="multilevel"/>
    <w:tmpl w:val="C590B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2C1D9A"/>
    <w:multiLevelType w:val="hybridMultilevel"/>
    <w:tmpl w:val="9F1A1096"/>
    <w:lvl w:ilvl="0" w:tplc="240A000D">
      <w:start w:val="1"/>
      <w:numFmt w:val="bullet"/>
      <w:lvlText w:val=""/>
      <w:lvlJc w:val="left"/>
      <w:pPr>
        <w:ind w:left="1352" w:hanging="360"/>
      </w:pPr>
      <w:rPr>
        <w:rFonts w:ascii="Wingdings" w:hAnsi="Wingdings" w:hint="default"/>
      </w:rPr>
    </w:lvl>
    <w:lvl w:ilvl="1" w:tplc="240A0003" w:tentative="1">
      <w:start w:val="1"/>
      <w:numFmt w:val="bullet"/>
      <w:lvlText w:val="o"/>
      <w:lvlJc w:val="left"/>
      <w:pPr>
        <w:ind w:left="2072" w:hanging="360"/>
      </w:pPr>
      <w:rPr>
        <w:rFonts w:ascii="Courier New" w:hAnsi="Courier New" w:cs="Courier New" w:hint="default"/>
      </w:rPr>
    </w:lvl>
    <w:lvl w:ilvl="2" w:tplc="240A0005" w:tentative="1">
      <w:start w:val="1"/>
      <w:numFmt w:val="bullet"/>
      <w:lvlText w:val=""/>
      <w:lvlJc w:val="left"/>
      <w:pPr>
        <w:ind w:left="2792" w:hanging="360"/>
      </w:pPr>
      <w:rPr>
        <w:rFonts w:ascii="Wingdings" w:hAnsi="Wingdings" w:hint="default"/>
      </w:rPr>
    </w:lvl>
    <w:lvl w:ilvl="3" w:tplc="240A0001" w:tentative="1">
      <w:start w:val="1"/>
      <w:numFmt w:val="bullet"/>
      <w:lvlText w:val=""/>
      <w:lvlJc w:val="left"/>
      <w:pPr>
        <w:ind w:left="3512" w:hanging="360"/>
      </w:pPr>
      <w:rPr>
        <w:rFonts w:ascii="Symbol" w:hAnsi="Symbol" w:hint="default"/>
      </w:rPr>
    </w:lvl>
    <w:lvl w:ilvl="4" w:tplc="240A0003" w:tentative="1">
      <w:start w:val="1"/>
      <w:numFmt w:val="bullet"/>
      <w:lvlText w:val="o"/>
      <w:lvlJc w:val="left"/>
      <w:pPr>
        <w:ind w:left="4232" w:hanging="360"/>
      </w:pPr>
      <w:rPr>
        <w:rFonts w:ascii="Courier New" w:hAnsi="Courier New" w:cs="Courier New" w:hint="default"/>
      </w:rPr>
    </w:lvl>
    <w:lvl w:ilvl="5" w:tplc="240A0005" w:tentative="1">
      <w:start w:val="1"/>
      <w:numFmt w:val="bullet"/>
      <w:lvlText w:val=""/>
      <w:lvlJc w:val="left"/>
      <w:pPr>
        <w:ind w:left="4952" w:hanging="360"/>
      </w:pPr>
      <w:rPr>
        <w:rFonts w:ascii="Wingdings" w:hAnsi="Wingdings" w:hint="default"/>
      </w:rPr>
    </w:lvl>
    <w:lvl w:ilvl="6" w:tplc="240A0001" w:tentative="1">
      <w:start w:val="1"/>
      <w:numFmt w:val="bullet"/>
      <w:lvlText w:val=""/>
      <w:lvlJc w:val="left"/>
      <w:pPr>
        <w:ind w:left="5672" w:hanging="360"/>
      </w:pPr>
      <w:rPr>
        <w:rFonts w:ascii="Symbol" w:hAnsi="Symbol" w:hint="default"/>
      </w:rPr>
    </w:lvl>
    <w:lvl w:ilvl="7" w:tplc="240A0003" w:tentative="1">
      <w:start w:val="1"/>
      <w:numFmt w:val="bullet"/>
      <w:lvlText w:val="o"/>
      <w:lvlJc w:val="left"/>
      <w:pPr>
        <w:ind w:left="6392" w:hanging="360"/>
      </w:pPr>
      <w:rPr>
        <w:rFonts w:ascii="Courier New" w:hAnsi="Courier New" w:cs="Courier New" w:hint="default"/>
      </w:rPr>
    </w:lvl>
    <w:lvl w:ilvl="8" w:tplc="240A0005" w:tentative="1">
      <w:start w:val="1"/>
      <w:numFmt w:val="bullet"/>
      <w:lvlText w:val=""/>
      <w:lvlJc w:val="left"/>
      <w:pPr>
        <w:ind w:left="7112" w:hanging="360"/>
      </w:pPr>
      <w:rPr>
        <w:rFonts w:ascii="Wingdings" w:hAnsi="Wingdings" w:hint="default"/>
      </w:rPr>
    </w:lvl>
  </w:abstractNum>
  <w:abstractNum w:abstractNumId="19" w15:restartNumberingAfterBreak="0">
    <w:nsid w:val="4C372BB7"/>
    <w:multiLevelType w:val="hybridMultilevel"/>
    <w:tmpl w:val="09905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1211FBA"/>
    <w:multiLevelType w:val="hybridMultilevel"/>
    <w:tmpl w:val="42D8B296"/>
    <w:lvl w:ilvl="0" w:tplc="BBDED9D6">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AD44695"/>
    <w:multiLevelType w:val="multilevel"/>
    <w:tmpl w:val="F664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3E006E"/>
    <w:multiLevelType w:val="hybridMultilevel"/>
    <w:tmpl w:val="35C41B8C"/>
    <w:lvl w:ilvl="0" w:tplc="53E00D0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C34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188B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4281C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845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B00C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24C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CF8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560D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3D35790"/>
    <w:multiLevelType w:val="hybridMultilevel"/>
    <w:tmpl w:val="EEB8C528"/>
    <w:lvl w:ilvl="0" w:tplc="4028C9A2">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06195"/>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2BF5D30"/>
    <w:multiLevelType w:val="hybridMultilevel"/>
    <w:tmpl w:val="6ECA94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261BF1"/>
    <w:multiLevelType w:val="multilevel"/>
    <w:tmpl w:val="3F3A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0"/>
  </w:num>
  <w:num w:numId="3">
    <w:abstractNumId w:val="3"/>
  </w:num>
  <w:num w:numId="4">
    <w:abstractNumId w:val="9"/>
  </w:num>
  <w:num w:numId="5">
    <w:abstractNumId w:val="19"/>
  </w:num>
  <w:num w:numId="6">
    <w:abstractNumId w:val="18"/>
  </w:num>
  <w:num w:numId="7">
    <w:abstractNumId w:val="16"/>
  </w:num>
  <w:num w:numId="8">
    <w:abstractNumId w:val="8"/>
  </w:num>
  <w:num w:numId="9">
    <w:abstractNumId w:val="4"/>
  </w:num>
  <w:num w:numId="10">
    <w:abstractNumId w:val="12"/>
  </w:num>
  <w:num w:numId="11">
    <w:abstractNumId w:val="2"/>
  </w:num>
  <w:num w:numId="12">
    <w:abstractNumId w:val="11"/>
  </w:num>
  <w:num w:numId="13">
    <w:abstractNumId w:val="5"/>
  </w:num>
  <w:num w:numId="14">
    <w:abstractNumId w:val="24"/>
  </w:num>
  <w:num w:numId="15">
    <w:abstractNumId w:val="13"/>
  </w:num>
  <w:num w:numId="16">
    <w:abstractNumId w:val="1"/>
  </w:num>
  <w:num w:numId="17">
    <w:abstractNumId w:val="25"/>
  </w:num>
  <w:num w:numId="18">
    <w:abstractNumId w:val="0"/>
  </w:num>
  <w:num w:numId="19">
    <w:abstractNumId w:val="23"/>
  </w:num>
  <w:num w:numId="20">
    <w:abstractNumId w:val="7"/>
  </w:num>
  <w:num w:numId="21">
    <w:abstractNumId w:val="15"/>
  </w:num>
  <w:num w:numId="22">
    <w:abstractNumId w:val="17"/>
  </w:num>
  <w:num w:numId="23">
    <w:abstractNumId w:val="26"/>
  </w:num>
  <w:num w:numId="24">
    <w:abstractNumId w:val="10"/>
  </w:num>
  <w:num w:numId="25">
    <w:abstractNumId w:val="6"/>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BD"/>
    <w:rsid w:val="001345C4"/>
    <w:rsid w:val="004678A9"/>
    <w:rsid w:val="00547975"/>
    <w:rsid w:val="0082218D"/>
    <w:rsid w:val="009722B6"/>
    <w:rsid w:val="00AB3BB9"/>
    <w:rsid w:val="00B75CB1"/>
    <w:rsid w:val="00BB499E"/>
    <w:rsid w:val="00F06F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61F1"/>
  <w15:chartTrackingRefBased/>
  <w15:docId w15:val="{F12F90B5-4495-46FB-8422-D447944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9E"/>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F06FB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n-US"/>
    </w:rPr>
  </w:style>
  <w:style w:type="paragraph" w:styleId="Ttulo2">
    <w:name w:val="heading 2"/>
    <w:basedOn w:val="Normal"/>
    <w:next w:val="Normal"/>
    <w:link w:val="Ttulo2Car"/>
    <w:uiPriority w:val="9"/>
    <w:unhideWhenUsed/>
    <w:qFormat/>
    <w:rsid w:val="00F06FBD"/>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CO" w:eastAsia="en-US"/>
    </w:rPr>
  </w:style>
  <w:style w:type="paragraph" w:styleId="Ttulo3">
    <w:name w:val="heading 3"/>
    <w:basedOn w:val="Normal"/>
    <w:next w:val="Normal"/>
    <w:link w:val="Ttulo3Car"/>
    <w:uiPriority w:val="9"/>
    <w:unhideWhenUsed/>
    <w:qFormat/>
    <w:rsid w:val="00F06FBD"/>
    <w:pPr>
      <w:keepNext/>
      <w:keepLines/>
      <w:spacing w:before="40" w:line="259" w:lineRule="auto"/>
      <w:outlineLvl w:val="2"/>
    </w:pPr>
    <w:rPr>
      <w:rFonts w:asciiTheme="majorHAnsi" w:eastAsiaTheme="majorEastAsia" w:hAnsiTheme="majorHAnsi" w:cstheme="majorBidi"/>
      <w:color w:val="1F4D78" w:themeColor="accent1" w:themeShade="7F"/>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FB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6FB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06FBD"/>
    <w:rPr>
      <w:rFonts w:asciiTheme="majorHAnsi" w:eastAsiaTheme="majorEastAsia" w:hAnsiTheme="majorHAnsi" w:cstheme="majorBidi"/>
      <w:color w:val="1F4D78" w:themeColor="accent1" w:themeShade="7F"/>
      <w:sz w:val="24"/>
      <w:szCs w:val="24"/>
    </w:rPr>
  </w:style>
  <w:style w:type="paragraph" w:styleId="Encabezado">
    <w:name w:val="header"/>
    <w:aliases w:val="h,h8,h9,h10,h18"/>
    <w:basedOn w:val="Normal"/>
    <w:link w:val="EncabezadoCar"/>
    <w:rsid w:val="00F06FBD"/>
    <w:pPr>
      <w:tabs>
        <w:tab w:val="center" w:pos="4252"/>
        <w:tab w:val="right" w:pos="8504"/>
      </w:tabs>
    </w:pPr>
  </w:style>
  <w:style w:type="character" w:customStyle="1" w:styleId="EncabezadoCar">
    <w:name w:val="Encabezado Car"/>
    <w:aliases w:val="h Car,h8 Car,h9 Car,h10 Car,h18 Car"/>
    <w:basedOn w:val="Fuentedeprrafopredeter"/>
    <w:link w:val="Encabezado"/>
    <w:rsid w:val="00F06FBD"/>
    <w:rPr>
      <w:rFonts w:ascii="Garamond" w:eastAsia="Times New Roman" w:hAnsi="Garamond" w:cs="Garamond"/>
      <w:sz w:val="24"/>
      <w:szCs w:val="24"/>
      <w:lang w:val="es-ES_tradnl" w:eastAsia="es-ES"/>
    </w:rPr>
  </w:style>
  <w:style w:type="paragraph" w:styleId="Ttulo">
    <w:name w:val="Title"/>
    <w:basedOn w:val="Normal"/>
    <w:link w:val="TtuloCar"/>
    <w:qFormat/>
    <w:rsid w:val="00F06FBD"/>
    <w:pPr>
      <w:jc w:val="center"/>
    </w:pPr>
    <w:rPr>
      <w:b/>
      <w:bCs/>
      <w:lang w:val="es-MX"/>
    </w:rPr>
  </w:style>
  <w:style w:type="character" w:customStyle="1" w:styleId="TtuloCar">
    <w:name w:val="Título Car"/>
    <w:basedOn w:val="Fuentedeprrafopredeter"/>
    <w:link w:val="Ttulo"/>
    <w:rsid w:val="00F06FBD"/>
    <w:rPr>
      <w:rFonts w:ascii="Garamond" w:eastAsia="Times New Roman" w:hAnsi="Garamond" w:cs="Garamond"/>
      <w:b/>
      <w:bCs/>
      <w:sz w:val="24"/>
      <w:szCs w:val="24"/>
      <w:lang w:val="es-MX" w:eastAsia="es-ES"/>
    </w:rPr>
  </w:style>
  <w:style w:type="character" w:styleId="Hipervnculo">
    <w:name w:val="Hyperlink"/>
    <w:basedOn w:val="Fuentedeprrafopredeter"/>
    <w:rsid w:val="00F06FBD"/>
    <w:rPr>
      <w:rFonts w:cs="Times New Roman"/>
      <w:color w:val="auto"/>
      <w:u w:val="single"/>
    </w:rPr>
  </w:style>
  <w:style w:type="paragraph" w:customStyle="1" w:styleId="BodyText28">
    <w:name w:val="Body Text 28"/>
    <w:basedOn w:val="Normal"/>
    <w:rsid w:val="00F06FBD"/>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F06FBD"/>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basedOn w:val="Fuentedeprrafopredeter"/>
    <w:link w:val="Prrafodelista"/>
    <w:uiPriority w:val="34"/>
    <w:locked/>
    <w:rsid w:val="00F06FBD"/>
  </w:style>
  <w:style w:type="paragraph" w:customStyle="1" w:styleId="wordsection1">
    <w:name w:val="wordsection1"/>
    <w:basedOn w:val="Normal"/>
    <w:uiPriority w:val="99"/>
    <w:rsid w:val="00F06FBD"/>
    <w:pPr>
      <w:spacing w:line="240" w:lineRule="atLeast"/>
    </w:pPr>
    <w:rPr>
      <w:rFonts w:ascii="Arial" w:eastAsiaTheme="minorHAnsi" w:hAnsi="Arial" w:cs="Arial"/>
      <w:color w:val="333333"/>
      <w:sz w:val="18"/>
      <w:szCs w:val="18"/>
      <w:lang w:val="es-CO" w:eastAsia="es-CO"/>
    </w:rPr>
  </w:style>
  <w:style w:type="paragraph" w:styleId="Sinespaciado">
    <w:name w:val="No Spacing"/>
    <w:link w:val="SinespaciadoCar"/>
    <w:uiPriority w:val="1"/>
    <w:qFormat/>
    <w:rsid w:val="00F06FBD"/>
    <w:pPr>
      <w:spacing w:after="0" w:line="240" w:lineRule="auto"/>
    </w:pPr>
    <w:rPr>
      <w:lang w:val="es-ES"/>
    </w:rPr>
  </w:style>
  <w:style w:type="paragraph" w:customStyle="1" w:styleId="Default">
    <w:name w:val="Default"/>
    <w:rsid w:val="00F06FBD"/>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F06FBD"/>
    <w:pPr>
      <w:spacing w:after="120" w:line="276" w:lineRule="auto"/>
      <w:ind w:left="283"/>
    </w:pPr>
    <w:rPr>
      <w:rFonts w:asciiTheme="minorHAnsi" w:eastAsiaTheme="minorHAnsi" w:hAnsiTheme="minorHAnsi" w:cstheme="minorBid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F06FBD"/>
    <w:rPr>
      <w:lang w:val="es-ES"/>
    </w:rPr>
  </w:style>
  <w:style w:type="character" w:customStyle="1" w:styleId="SinespaciadoCar">
    <w:name w:val="Sin espaciado Car"/>
    <w:link w:val="Sinespaciado"/>
    <w:uiPriority w:val="1"/>
    <w:rsid w:val="00F06FBD"/>
    <w:rPr>
      <w:lang w:val="es-ES"/>
    </w:rPr>
  </w:style>
  <w:style w:type="paragraph" w:customStyle="1" w:styleId="SlipText">
    <w:name w:val="Slip Text"/>
    <w:basedOn w:val="Normal"/>
    <w:link w:val="SlipTextChar"/>
    <w:uiPriority w:val="99"/>
    <w:rsid w:val="00F06FBD"/>
    <w:pPr>
      <w:tabs>
        <w:tab w:val="left" w:pos="-3261"/>
      </w:tabs>
      <w:autoSpaceDE w:val="0"/>
      <w:autoSpaceDN w:val="0"/>
      <w:ind w:left="2268" w:hanging="2268"/>
      <w:outlineLvl w:val="0"/>
    </w:pPr>
    <w:rPr>
      <w:rFonts w:ascii="Times New Roman" w:hAnsi="Times New Roman" w:cs="Times New Roman"/>
      <w:sz w:val="22"/>
      <w:szCs w:val="22"/>
      <w:lang w:val="en-GB" w:eastAsia="en-GB"/>
    </w:rPr>
  </w:style>
  <w:style w:type="character" w:customStyle="1" w:styleId="SlipTextChar">
    <w:name w:val="Slip Text Char"/>
    <w:link w:val="SlipText"/>
    <w:uiPriority w:val="99"/>
    <w:locked/>
    <w:rsid w:val="00F06FBD"/>
    <w:rPr>
      <w:rFonts w:ascii="Times New Roman" w:eastAsia="Times New Roman" w:hAnsi="Times New Roman" w:cs="Times New Roman"/>
      <w:lang w:val="en-GB" w:eastAsia="en-GB"/>
    </w:rPr>
  </w:style>
  <w:style w:type="paragraph" w:customStyle="1" w:styleId="Ttulo11">
    <w:name w:val="Título 11"/>
    <w:basedOn w:val="Normal"/>
    <w:next w:val="Normal"/>
    <w:rsid w:val="00F06FBD"/>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semiHidden/>
    <w:unhideWhenUsed/>
    <w:rsid w:val="00F06FBD"/>
    <w:pPr>
      <w:spacing w:before="100" w:beforeAutospacing="1" w:after="100" w:afterAutospacing="1"/>
    </w:pPr>
    <w:rPr>
      <w:rFonts w:ascii="Times New Roman" w:hAnsi="Times New Roman" w:cs="Times New Roman"/>
      <w:lang w:val="es-CO" w:eastAsia="es-CO"/>
    </w:rPr>
  </w:style>
  <w:style w:type="paragraph" w:customStyle="1" w:styleId="m7744483117775016150msolistparagraph">
    <w:name w:val="m_7744483117775016150msolistparagraph"/>
    <w:basedOn w:val="Normal"/>
    <w:rsid w:val="00547975"/>
    <w:pPr>
      <w:spacing w:before="100" w:beforeAutospacing="1" w:after="100" w:afterAutospacing="1"/>
    </w:pPr>
    <w:rPr>
      <w:rFonts w:ascii="Times New Roman" w:hAnsi="Times New Roman" w:cs="Times New Roman"/>
      <w:lang w:val="es-CO" w:eastAsia="es-CO"/>
    </w:rPr>
  </w:style>
  <w:style w:type="paragraph" w:customStyle="1" w:styleId="m7820445087983464054msolistparagraph">
    <w:name w:val="m_7820445087983464054msolistparagraph"/>
    <w:basedOn w:val="Normal"/>
    <w:rsid w:val="00547975"/>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047">
      <w:bodyDiv w:val="1"/>
      <w:marLeft w:val="0"/>
      <w:marRight w:val="0"/>
      <w:marTop w:val="0"/>
      <w:marBottom w:val="0"/>
      <w:divBdr>
        <w:top w:val="none" w:sz="0" w:space="0" w:color="auto"/>
        <w:left w:val="none" w:sz="0" w:space="0" w:color="auto"/>
        <w:bottom w:val="none" w:sz="0" w:space="0" w:color="auto"/>
        <w:right w:val="none" w:sz="0" w:space="0" w:color="auto"/>
      </w:divBdr>
    </w:div>
    <w:div w:id="179928533">
      <w:bodyDiv w:val="1"/>
      <w:marLeft w:val="0"/>
      <w:marRight w:val="0"/>
      <w:marTop w:val="0"/>
      <w:marBottom w:val="0"/>
      <w:divBdr>
        <w:top w:val="none" w:sz="0" w:space="0" w:color="auto"/>
        <w:left w:val="none" w:sz="0" w:space="0" w:color="auto"/>
        <w:bottom w:val="none" w:sz="0" w:space="0" w:color="auto"/>
        <w:right w:val="none" w:sz="0" w:space="0" w:color="auto"/>
      </w:divBdr>
    </w:div>
    <w:div w:id="17731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10</cp:revision>
  <dcterms:created xsi:type="dcterms:W3CDTF">2021-02-18T19:17:00Z</dcterms:created>
  <dcterms:modified xsi:type="dcterms:W3CDTF">2021-02-18T20:16:00Z</dcterms:modified>
</cp:coreProperties>
</file>