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56D" w:rsidRPr="00C82F23" w:rsidRDefault="00B12E49" w:rsidP="00C82F23">
      <w:pPr>
        <w:pStyle w:val="Encabezado"/>
        <w:jc w:val="both"/>
        <w:rPr>
          <w:rFonts w:ascii="Arial" w:hAnsi="Arial" w:cs="Arial"/>
          <w:sz w:val="20"/>
          <w:szCs w:val="20"/>
          <w:lang w:val="es-MX"/>
        </w:rPr>
      </w:pPr>
      <w:r w:rsidRPr="00C82F23">
        <w:rPr>
          <w:rFonts w:ascii="Arial" w:hAnsi="Arial" w:cs="Arial"/>
          <w:sz w:val="20"/>
          <w:szCs w:val="20"/>
          <w:lang w:val="es-MX"/>
        </w:rPr>
        <w:t>Cota Cundinamarca</w:t>
      </w:r>
      <w:r w:rsidR="0056556D" w:rsidRPr="00C82F23">
        <w:rPr>
          <w:rFonts w:ascii="Arial" w:hAnsi="Arial" w:cs="Arial"/>
          <w:sz w:val="20"/>
          <w:szCs w:val="20"/>
          <w:lang w:val="es-MX"/>
        </w:rPr>
        <w:t xml:space="preserve">, </w:t>
      </w:r>
      <w:r w:rsidR="00AA5FF6" w:rsidRPr="00C82F23">
        <w:rPr>
          <w:rFonts w:ascii="Arial" w:hAnsi="Arial" w:cs="Arial"/>
          <w:sz w:val="20"/>
          <w:szCs w:val="20"/>
          <w:lang w:val="es-MX"/>
        </w:rPr>
        <w:t xml:space="preserve"> </w:t>
      </w:r>
      <w:r w:rsidR="00942D6F" w:rsidRPr="00C82F23">
        <w:rPr>
          <w:rFonts w:ascii="Arial" w:hAnsi="Arial" w:cs="Arial"/>
          <w:sz w:val="20"/>
          <w:szCs w:val="20"/>
          <w:lang w:val="es-MX"/>
        </w:rPr>
        <w:t>1</w:t>
      </w:r>
      <w:r w:rsidR="008504AA" w:rsidRPr="00C82F23">
        <w:rPr>
          <w:rFonts w:ascii="Arial" w:hAnsi="Arial" w:cs="Arial"/>
          <w:sz w:val="20"/>
          <w:szCs w:val="20"/>
          <w:lang w:val="es-MX"/>
        </w:rPr>
        <w:t>7</w:t>
      </w:r>
      <w:r w:rsidRPr="00C82F23">
        <w:rPr>
          <w:rFonts w:ascii="Arial" w:hAnsi="Arial" w:cs="Arial"/>
          <w:sz w:val="20"/>
          <w:szCs w:val="20"/>
          <w:lang w:val="es-MX"/>
        </w:rPr>
        <w:t xml:space="preserve"> de </w:t>
      </w:r>
      <w:r w:rsidR="0071435C" w:rsidRPr="00C82F23">
        <w:rPr>
          <w:rFonts w:ascii="Arial" w:hAnsi="Arial" w:cs="Arial"/>
          <w:sz w:val="20"/>
          <w:szCs w:val="20"/>
          <w:lang w:val="es-MX"/>
        </w:rPr>
        <w:t>Ju</w:t>
      </w:r>
      <w:r w:rsidR="00942D6F" w:rsidRPr="00C82F23">
        <w:rPr>
          <w:rFonts w:ascii="Arial" w:hAnsi="Arial" w:cs="Arial"/>
          <w:sz w:val="20"/>
          <w:szCs w:val="20"/>
          <w:lang w:val="es-MX"/>
        </w:rPr>
        <w:t>l</w:t>
      </w:r>
      <w:r w:rsidR="0071435C" w:rsidRPr="00C82F23">
        <w:rPr>
          <w:rFonts w:ascii="Arial" w:hAnsi="Arial" w:cs="Arial"/>
          <w:sz w:val="20"/>
          <w:szCs w:val="20"/>
          <w:lang w:val="es-MX"/>
        </w:rPr>
        <w:t xml:space="preserve">io </w:t>
      </w:r>
      <w:r w:rsidRPr="00C82F23">
        <w:rPr>
          <w:rFonts w:ascii="Arial" w:hAnsi="Arial" w:cs="Arial"/>
          <w:sz w:val="20"/>
          <w:szCs w:val="20"/>
          <w:lang w:val="es-MX"/>
        </w:rPr>
        <w:t>de 20</w:t>
      </w:r>
      <w:r w:rsidR="005458EE" w:rsidRPr="00C82F23">
        <w:rPr>
          <w:rFonts w:ascii="Arial" w:hAnsi="Arial" w:cs="Arial"/>
          <w:sz w:val="20"/>
          <w:szCs w:val="20"/>
          <w:lang w:val="es-MX"/>
        </w:rPr>
        <w:t>20</w:t>
      </w:r>
      <w:r w:rsidRPr="00C82F23">
        <w:rPr>
          <w:rFonts w:ascii="Arial" w:hAnsi="Arial" w:cs="Arial"/>
          <w:sz w:val="20"/>
          <w:szCs w:val="20"/>
          <w:lang w:val="es-MX"/>
        </w:rPr>
        <w:t xml:space="preserve"> </w:t>
      </w:r>
    </w:p>
    <w:p w:rsidR="0056556D" w:rsidRPr="00C82F23" w:rsidRDefault="0056556D" w:rsidP="00C82F23">
      <w:pPr>
        <w:pStyle w:val="Ttulo"/>
        <w:jc w:val="both"/>
        <w:rPr>
          <w:rFonts w:ascii="Arial" w:hAnsi="Arial" w:cs="Arial"/>
          <w:sz w:val="20"/>
          <w:szCs w:val="20"/>
        </w:rPr>
      </w:pPr>
      <w:bookmarkStart w:id="0" w:name="OLE_LINK2"/>
      <w:bookmarkStart w:id="1" w:name="OLE_LINK3"/>
      <w:bookmarkStart w:id="2" w:name="OLE_LINK4"/>
      <w:bookmarkStart w:id="3" w:name="OLE_LINK5"/>
      <w:bookmarkStart w:id="4" w:name="OLE_LINK6"/>
      <w:bookmarkStart w:id="5" w:name="OLE_LINK7"/>
      <w:bookmarkStart w:id="6" w:name="OLE_LINK8"/>
      <w:bookmarkStart w:id="7" w:name="OLE_LINK9"/>
      <w:bookmarkEnd w:id="0"/>
      <w:bookmarkEnd w:id="1"/>
      <w:bookmarkEnd w:id="2"/>
      <w:bookmarkEnd w:id="3"/>
      <w:bookmarkEnd w:id="4"/>
      <w:bookmarkEnd w:id="5"/>
      <w:bookmarkEnd w:id="6"/>
      <w:bookmarkEnd w:id="7"/>
    </w:p>
    <w:p w:rsidR="0056556D" w:rsidRPr="00C82F23" w:rsidRDefault="0056556D" w:rsidP="00C82F23">
      <w:pPr>
        <w:pStyle w:val="Ttulo"/>
        <w:rPr>
          <w:rFonts w:ascii="Arial" w:hAnsi="Arial" w:cs="Arial"/>
          <w:sz w:val="20"/>
          <w:szCs w:val="20"/>
        </w:rPr>
      </w:pPr>
      <w:r w:rsidRPr="00C82F23">
        <w:rPr>
          <w:rFonts w:ascii="Arial" w:hAnsi="Arial" w:cs="Arial"/>
          <w:sz w:val="20"/>
          <w:szCs w:val="20"/>
        </w:rPr>
        <w:t>ADENDA No. 00</w:t>
      </w:r>
      <w:r w:rsidR="008504AA" w:rsidRPr="00C82F23">
        <w:rPr>
          <w:rFonts w:ascii="Arial" w:hAnsi="Arial" w:cs="Arial"/>
          <w:sz w:val="20"/>
          <w:szCs w:val="20"/>
        </w:rPr>
        <w:t>2</w:t>
      </w:r>
    </w:p>
    <w:p w:rsidR="0056556D" w:rsidRPr="00C82F23" w:rsidRDefault="0056556D" w:rsidP="00C82F23">
      <w:pPr>
        <w:pStyle w:val="Encabezado"/>
        <w:jc w:val="center"/>
        <w:rPr>
          <w:rFonts w:ascii="Arial" w:hAnsi="Arial" w:cs="Arial"/>
          <w:b/>
          <w:bCs/>
          <w:sz w:val="20"/>
          <w:szCs w:val="20"/>
          <w:lang w:val="es-MX"/>
        </w:rPr>
      </w:pPr>
      <w:r w:rsidRPr="00C82F23">
        <w:rPr>
          <w:rFonts w:ascii="Arial" w:hAnsi="Arial" w:cs="Arial"/>
          <w:b/>
          <w:bCs/>
          <w:sz w:val="20"/>
          <w:szCs w:val="20"/>
          <w:lang w:val="es-MX"/>
        </w:rPr>
        <w:t xml:space="preserve">INVITACIÓN ABIERTA No. </w:t>
      </w:r>
      <w:r w:rsidR="00B12E49" w:rsidRPr="00C82F23">
        <w:rPr>
          <w:rFonts w:ascii="Arial" w:hAnsi="Arial" w:cs="Arial"/>
          <w:b/>
          <w:bCs/>
          <w:sz w:val="20"/>
          <w:szCs w:val="20"/>
          <w:lang w:val="es-MX"/>
        </w:rPr>
        <w:t>0</w:t>
      </w:r>
      <w:r w:rsidR="00942D6F" w:rsidRPr="00C82F23">
        <w:rPr>
          <w:rFonts w:ascii="Arial" w:hAnsi="Arial" w:cs="Arial"/>
          <w:b/>
          <w:bCs/>
          <w:sz w:val="20"/>
          <w:szCs w:val="20"/>
          <w:lang w:val="es-MX"/>
        </w:rPr>
        <w:t>10</w:t>
      </w:r>
      <w:r w:rsidRPr="00C82F23">
        <w:rPr>
          <w:rFonts w:ascii="Arial" w:hAnsi="Arial" w:cs="Arial"/>
          <w:b/>
          <w:bCs/>
          <w:sz w:val="20"/>
          <w:szCs w:val="20"/>
          <w:lang w:val="es-MX"/>
        </w:rPr>
        <w:t xml:space="preserve"> </w:t>
      </w:r>
      <w:r w:rsidR="0071435C" w:rsidRPr="00C82F23">
        <w:rPr>
          <w:rFonts w:ascii="Arial" w:hAnsi="Arial" w:cs="Arial"/>
          <w:b/>
          <w:bCs/>
          <w:sz w:val="20"/>
          <w:szCs w:val="20"/>
          <w:lang w:val="es-MX"/>
        </w:rPr>
        <w:t>DE</w:t>
      </w:r>
      <w:r w:rsidRPr="00C82F23">
        <w:rPr>
          <w:rFonts w:ascii="Arial" w:hAnsi="Arial" w:cs="Arial"/>
          <w:b/>
          <w:bCs/>
          <w:sz w:val="20"/>
          <w:szCs w:val="20"/>
          <w:lang w:val="es-MX"/>
        </w:rPr>
        <w:t xml:space="preserve"> 20</w:t>
      </w:r>
      <w:r w:rsidR="005458EE" w:rsidRPr="00C82F23">
        <w:rPr>
          <w:rFonts w:ascii="Arial" w:hAnsi="Arial" w:cs="Arial"/>
          <w:b/>
          <w:bCs/>
          <w:sz w:val="20"/>
          <w:szCs w:val="20"/>
          <w:lang w:val="es-MX"/>
        </w:rPr>
        <w:t>20</w:t>
      </w:r>
    </w:p>
    <w:p w:rsidR="0056556D" w:rsidRPr="00C82F23" w:rsidRDefault="0056556D" w:rsidP="00C82F23">
      <w:pPr>
        <w:jc w:val="both"/>
        <w:rPr>
          <w:rFonts w:ascii="Arial" w:hAnsi="Arial" w:cs="Arial"/>
          <w:b/>
          <w:caps/>
          <w:sz w:val="20"/>
          <w:szCs w:val="20"/>
          <w:lang w:val="es-MX"/>
        </w:rPr>
      </w:pPr>
    </w:p>
    <w:p w:rsidR="000207B0" w:rsidRPr="00C82F23" w:rsidRDefault="0056556D" w:rsidP="00C82F23">
      <w:pPr>
        <w:spacing w:after="9"/>
        <w:ind w:left="-5" w:right="165"/>
        <w:jc w:val="both"/>
        <w:rPr>
          <w:rFonts w:ascii="Arial" w:hAnsi="Arial" w:cs="Arial"/>
          <w:sz w:val="20"/>
          <w:szCs w:val="20"/>
        </w:rPr>
      </w:pPr>
      <w:r w:rsidRPr="00C82F23">
        <w:rPr>
          <w:rFonts w:ascii="Arial" w:hAnsi="Arial" w:cs="Arial"/>
          <w:b/>
          <w:bCs/>
          <w:caps/>
          <w:sz w:val="20"/>
          <w:szCs w:val="20"/>
        </w:rPr>
        <w:t xml:space="preserve">OBJETO: </w:t>
      </w:r>
      <w:r w:rsidR="00C31C50" w:rsidRPr="00C82F23">
        <w:rPr>
          <w:rFonts w:ascii="Arial" w:hAnsi="Arial" w:cs="Arial"/>
          <w:sz w:val="20"/>
          <w:szCs w:val="20"/>
        </w:rPr>
        <w:t xml:space="preserve">Consultoría </w:t>
      </w:r>
      <w:r w:rsidR="00C31C50" w:rsidRPr="00C82F23">
        <w:rPr>
          <w:rFonts w:ascii="Arial" w:eastAsia="Arial Unicode MS" w:hAnsi="Arial" w:cs="Arial"/>
          <w:color w:val="000000"/>
          <w:sz w:val="20"/>
          <w:szCs w:val="20"/>
          <w:lang w:val="es-ES" w:eastAsia="ar-SA"/>
        </w:rPr>
        <w:t xml:space="preserve">para la actualización de estudios y diseños </w:t>
      </w:r>
      <w:r w:rsidR="00C31C50" w:rsidRPr="00C82F23">
        <w:rPr>
          <w:rFonts w:ascii="Arial" w:hAnsi="Arial" w:cs="Arial"/>
          <w:sz w:val="20"/>
          <w:szCs w:val="20"/>
        </w:rPr>
        <w:t xml:space="preserve">correspondientes a la planta de tratamiento de aguas residuales domésticas e industriales de la Empresa de Licores de Cundinamarca </w:t>
      </w:r>
      <w:r w:rsidR="00C31C50" w:rsidRPr="00C82F23">
        <w:rPr>
          <w:rFonts w:ascii="Arial" w:eastAsia="Arial Unicode MS" w:hAnsi="Arial" w:cs="Arial"/>
          <w:color w:val="000000"/>
          <w:sz w:val="20"/>
          <w:szCs w:val="20"/>
          <w:lang w:val="es-ES" w:eastAsia="ar-SA"/>
        </w:rPr>
        <w:t>según la normativa vigente.</w:t>
      </w:r>
    </w:p>
    <w:p w:rsidR="0056556D" w:rsidRPr="00C82F23" w:rsidRDefault="0056556D" w:rsidP="00C82F23">
      <w:pPr>
        <w:jc w:val="both"/>
        <w:rPr>
          <w:rFonts w:ascii="Arial" w:hAnsi="Arial" w:cs="Arial"/>
          <w:sz w:val="20"/>
          <w:szCs w:val="20"/>
        </w:rPr>
      </w:pPr>
    </w:p>
    <w:p w:rsidR="00A67713" w:rsidRPr="00C82F23" w:rsidRDefault="00A67713" w:rsidP="00C82F23">
      <w:pPr>
        <w:jc w:val="both"/>
        <w:rPr>
          <w:rFonts w:ascii="Arial" w:hAnsi="Arial" w:cs="Arial"/>
          <w:sz w:val="20"/>
          <w:szCs w:val="20"/>
        </w:rPr>
      </w:pPr>
      <w:r w:rsidRPr="00C82F23">
        <w:rPr>
          <w:rFonts w:ascii="Arial" w:hAnsi="Arial" w:cs="Arial"/>
          <w:sz w:val="20"/>
          <w:szCs w:val="20"/>
        </w:rPr>
        <w:t>La Empresa de Licores de Cundinamarca, de conformidad con las observaciones presentadas se permite modificar la invitación 010 de 2020, en los siguientes términos:</w:t>
      </w:r>
    </w:p>
    <w:p w:rsidR="00A67713" w:rsidRPr="00C82F23" w:rsidRDefault="00A67713" w:rsidP="00C82F23">
      <w:pPr>
        <w:jc w:val="both"/>
        <w:rPr>
          <w:rFonts w:ascii="Arial" w:hAnsi="Arial" w:cs="Arial"/>
          <w:b/>
          <w:bCs/>
          <w:sz w:val="20"/>
          <w:szCs w:val="20"/>
        </w:rPr>
      </w:pPr>
    </w:p>
    <w:p w:rsidR="0056556D" w:rsidRPr="00C82F23" w:rsidRDefault="0056556D" w:rsidP="00C82F23">
      <w:pPr>
        <w:jc w:val="both"/>
        <w:rPr>
          <w:rFonts w:ascii="Arial" w:eastAsia="Tahoma" w:hAnsi="Arial" w:cs="Arial"/>
          <w:sz w:val="20"/>
          <w:szCs w:val="20"/>
        </w:rPr>
      </w:pPr>
    </w:p>
    <w:p w:rsidR="00952706" w:rsidRPr="00C82F23" w:rsidRDefault="00930739" w:rsidP="00C82F23">
      <w:pPr>
        <w:jc w:val="both"/>
        <w:rPr>
          <w:rFonts w:ascii="Arial" w:hAnsi="Arial" w:cs="Arial"/>
          <w:sz w:val="20"/>
          <w:szCs w:val="20"/>
        </w:rPr>
      </w:pPr>
      <w:r w:rsidRPr="00C82F23">
        <w:rPr>
          <w:rFonts w:ascii="Arial" w:hAnsi="Arial" w:cs="Arial"/>
          <w:b/>
          <w:bCs/>
          <w:sz w:val="20"/>
          <w:szCs w:val="20"/>
        </w:rPr>
        <w:t>ARTÍCULO PRIMERO</w:t>
      </w:r>
      <w:r w:rsidR="00FB0811" w:rsidRPr="00C82F23">
        <w:rPr>
          <w:rFonts w:ascii="Arial" w:hAnsi="Arial" w:cs="Arial"/>
          <w:b/>
          <w:bCs/>
          <w:sz w:val="20"/>
          <w:szCs w:val="20"/>
        </w:rPr>
        <w:t xml:space="preserve">: </w:t>
      </w:r>
      <w:r w:rsidR="00A67713" w:rsidRPr="00C82F23">
        <w:rPr>
          <w:rFonts w:ascii="Arial" w:hAnsi="Arial" w:cs="Arial"/>
          <w:sz w:val="20"/>
          <w:szCs w:val="20"/>
        </w:rPr>
        <w:t xml:space="preserve">Modificar el  numeral </w:t>
      </w:r>
      <w:r w:rsidR="00D32A79" w:rsidRPr="00C82F23">
        <w:rPr>
          <w:rFonts w:ascii="Arial" w:hAnsi="Arial" w:cs="Arial"/>
          <w:b/>
          <w:sz w:val="20"/>
          <w:szCs w:val="20"/>
        </w:rPr>
        <w:t>“VALORACION</w:t>
      </w:r>
      <w:r w:rsidR="00B46A20" w:rsidRPr="00C82F23">
        <w:rPr>
          <w:rFonts w:ascii="Arial" w:hAnsi="Arial" w:cs="Arial"/>
          <w:b/>
          <w:sz w:val="20"/>
          <w:szCs w:val="20"/>
        </w:rPr>
        <w:t xml:space="preserve"> </w:t>
      </w:r>
      <w:r w:rsidR="00A67713" w:rsidRPr="00C82F23">
        <w:rPr>
          <w:rFonts w:ascii="Arial" w:hAnsi="Arial" w:cs="Arial"/>
          <w:b/>
          <w:sz w:val="20"/>
          <w:szCs w:val="20"/>
        </w:rPr>
        <w:t>DE LA  EXPERIENCIA</w:t>
      </w:r>
      <w:r w:rsidR="00B46A20" w:rsidRPr="00C82F23">
        <w:rPr>
          <w:rFonts w:ascii="Arial" w:hAnsi="Arial" w:cs="Arial"/>
          <w:b/>
          <w:sz w:val="20"/>
          <w:szCs w:val="20"/>
        </w:rPr>
        <w:t>”</w:t>
      </w:r>
      <w:r w:rsidR="00952706" w:rsidRPr="00C82F23">
        <w:rPr>
          <w:rFonts w:ascii="Arial" w:hAnsi="Arial" w:cs="Arial"/>
          <w:sz w:val="20"/>
          <w:szCs w:val="20"/>
        </w:rPr>
        <w:t xml:space="preserve"> </w:t>
      </w:r>
      <w:r w:rsidR="00B46A20" w:rsidRPr="00C82F23">
        <w:rPr>
          <w:rFonts w:ascii="Arial" w:hAnsi="Arial" w:cs="Arial"/>
          <w:sz w:val="20"/>
          <w:szCs w:val="20"/>
        </w:rPr>
        <w:t xml:space="preserve">la  cual  quedará  </w:t>
      </w:r>
      <w:r w:rsidR="00C82F23" w:rsidRPr="00C82F23">
        <w:rPr>
          <w:rFonts w:ascii="Arial" w:hAnsi="Arial" w:cs="Arial"/>
          <w:sz w:val="20"/>
          <w:szCs w:val="20"/>
        </w:rPr>
        <w:t>así</w:t>
      </w:r>
      <w:r w:rsidR="00B46A20" w:rsidRPr="00C82F23">
        <w:rPr>
          <w:rFonts w:ascii="Arial" w:hAnsi="Arial" w:cs="Arial"/>
          <w:sz w:val="20"/>
          <w:szCs w:val="20"/>
        </w:rPr>
        <w:t>:</w:t>
      </w:r>
      <w:r w:rsidR="00D32A79" w:rsidRPr="00C82F23">
        <w:rPr>
          <w:rFonts w:ascii="Arial" w:hAnsi="Arial" w:cs="Arial"/>
          <w:sz w:val="20"/>
          <w:szCs w:val="20"/>
        </w:rPr>
        <w:t xml:space="preserve"> </w:t>
      </w:r>
    </w:p>
    <w:p w:rsidR="00D32A79" w:rsidRPr="00C82F23" w:rsidRDefault="00D32A79" w:rsidP="00C82F23">
      <w:pPr>
        <w:jc w:val="both"/>
        <w:rPr>
          <w:rFonts w:ascii="Arial" w:hAnsi="Arial" w:cs="Arial"/>
          <w:sz w:val="20"/>
          <w:szCs w:val="20"/>
        </w:rPr>
      </w:pPr>
    </w:p>
    <w:p w:rsidR="00D32A79" w:rsidRPr="00C82F23" w:rsidRDefault="00D32A79" w:rsidP="00C82F23">
      <w:pPr>
        <w:widowControl w:val="0"/>
        <w:suppressAutoHyphens/>
        <w:jc w:val="both"/>
        <w:rPr>
          <w:rFonts w:ascii="Arial" w:eastAsia="Arial Unicode MS" w:hAnsi="Arial" w:cs="Arial"/>
          <w:b/>
          <w:sz w:val="20"/>
          <w:szCs w:val="20"/>
          <w:lang w:eastAsia="ar-SA"/>
        </w:rPr>
      </w:pPr>
      <w:r w:rsidRPr="00C82F23">
        <w:rPr>
          <w:rFonts w:ascii="Arial" w:eastAsia="Arial Unicode MS" w:hAnsi="Arial" w:cs="Arial"/>
          <w:b/>
          <w:sz w:val="20"/>
          <w:szCs w:val="20"/>
          <w:lang w:eastAsia="ar-SA"/>
        </w:rPr>
        <w:t xml:space="preserve">VALORACIÓN DE LA EXPERIENCIA </w:t>
      </w:r>
    </w:p>
    <w:p w:rsidR="00D32A79" w:rsidRPr="00C82F23" w:rsidRDefault="00D32A79" w:rsidP="00C82F23">
      <w:pPr>
        <w:widowControl w:val="0"/>
        <w:suppressAutoHyphens/>
        <w:jc w:val="both"/>
        <w:rPr>
          <w:rFonts w:ascii="Arial" w:eastAsia="Arial Unicode MS" w:hAnsi="Arial" w:cs="Arial"/>
          <w:b/>
          <w:sz w:val="20"/>
          <w:szCs w:val="20"/>
          <w:lang w:eastAsia="ar-SA"/>
        </w:rPr>
      </w:pPr>
    </w:p>
    <w:p w:rsidR="00D32A79" w:rsidRPr="00C82F23" w:rsidRDefault="00D32A79" w:rsidP="00C82F23">
      <w:pPr>
        <w:widowControl w:val="0"/>
        <w:suppressAutoHyphens/>
        <w:jc w:val="both"/>
        <w:rPr>
          <w:rFonts w:ascii="Arial" w:eastAsia="Arial Unicode MS" w:hAnsi="Arial" w:cs="Arial"/>
          <w:sz w:val="20"/>
          <w:szCs w:val="20"/>
          <w:lang w:eastAsia="ar-SA"/>
        </w:rPr>
      </w:pPr>
      <w:r w:rsidRPr="00C82F23">
        <w:rPr>
          <w:rFonts w:ascii="Arial" w:eastAsia="Arial Unicode MS" w:hAnsi="Arial" w:cs="Arial"/>
          <w:sz w:val="20"/>
          <w:szCs w:val="20"/>
          <w:lang w:eastAsia="ar-SA"/>
        </w:rPr>
        <w:t>La valoración de la experiencia se sujetará a las siguientes reglas especiales:</w:t>
      </w:r>
    </w:p>
    <w:p w:rsidR="00D32A79" w:rsidRPr="00C82F23" w:rsidRDefault="00D32A79" w:rsidP="00C82F23">
      <w:pPr>
        <w:widowControl w:val="0"/>
        <w:suppressAutoHyphens/>
        <w:jc w:val="both"/>
        <w:rPr>
          <w:rFonts w:ascii="Arial" w:eastAsia="Arial Unicode MS" w:hAnsi="Arial" w:cs="Arial"/>
          <w:sz w:val="20"/>
          <w:szCs w:val="20"/>
          <w:lang w:eastAsia="ar-SA"/>
        </w:rPr>
      </w:pPr>
    </w:p>
    <w:p w:rsidR="00D32A79" w:rsidRPr="00C82F23" w:rsidRDefault="00D32A79" w:rsidP="00C82F23">
      <w:pPr>
        <w:widowControl w:val="0"/>
        <w:numPr>
          <w:ilvl w:val="0"/>
          <w:numId w:val="9"/>
        </w:numPr>
        <w:suppressAutoHyphens/>
        <w:spacing w:before="120" w:after="120"/>
        <w:contextualSpacing/>
        <w:jc w:val="both"/>
        <w:rPr>
          <w:rFonts w:ascii="Arial" w:eastAsia="Arial Unicode MS" w:hAnsi="Arial" w:cs="Arial"/>
          <w:sz w:val="20"/>
          <w:szCs w:val="20"/>
          <w:lang w:eastAsia="ar-SA"/>
        </w:rPr>
      </w:pPr>
      <w:r w:rsidRPr="00C82F23">
        <w:rPr>
          <w:rFonts w:ascii="Arial" w:eastAsia="Arial Unicode MS" w:hAnsi="Arial" w:cs="Arial"/>
          <w:sz w:val="20"/>
          <w:szCs w:val="20"/>
          <w:lang w:eastAsia="ar-SA"/>
        </w:rPr>
        <w:t>En caso de consorcios o uniones temporales, la experiencia será la sumatoria de las experiencias específicas de los integrantes que la tengan. Si la totalidad de la experiencia es acreditada por uno solo de los integrantes del consorcio o unión temporal, este deberá tener una participación no inferior al 30% en el consorcio o unión temporal, en el contrato derivado del presente proceso y en su ejecución. Si la experiencia es acreditada por más de uno de los integrantes del consorcio, unión temporal, aquel que aporte el mayor valor respecto de los otros integrantes, deberá tener una participación no inferior al 30% en el consorcio, unión temporal, en el contrato derivado del presente proceso y en su ejecución;</w:t>
      </w:r>
    </w:p>
    <w:p w:rsidR="00D32A79" w:rsidRPr="00C82F23" w:rsidRDefault="00D32A79" w:rsidP="00C82F23">
      <w:pPr>
        <w:widowControl w:val="0"/>
        <w:numPr>
          <w:ilvl w:val="0"/>
          <w:numId w:val="9"/>
        </w:numPr>
        <w:suppressAutoHyphens/>
        <w:spacing w:before="120" w:after="120"/>
        <w:contextualSpacing/>
        <w:jc w:val="both"/>
        <w:rPr>
          <w:rFonts w:ascii="Arial" w:eastAsia="Arial Unicode MS" w:hAnsi="Arial" w:cs="Arial"/>
          <w:sz w:val="20"/>
          <w:szCs w:val="20"/>
          <w:lang w:eastAsia="ar-SA"/>
        </w:rPr>
      </w:pPr>
      <w:r w:rsidRPr="00C82F23">
        <w:rPr>
          <w:rFonts w:ascii="Arial" w:eastAsia="Arial Unicode MS" w:hAnsi="Arial" w:cs="Arial"/>
          <w:sz w:val="20"/>
          <w:szCs w:val="20"/>
          <w:lang w:eastAsia="ar-SA"/>
        </w:rPr>
        <w:t>En el caso de las personas naturales, la experiencia se computará a partir de la fecha de expedición de la matrícula profesional. La acreditación de esta experiencia se sujetará a las exigencias establecidas en el numeral anterior;</w:t>
      </w:r>
    </w:p>
    <w:p w:rsidR="00D32A79" w:rsidRPr="00C82F23" w:rsidRDefault="00D32A79" w:rsidP="00C82F23">
      <w:pPr>
        <w:widowControl w:val="0"/>
        <w:numPr>
          <w:ilvl w:val="0"/>
          <w:numId w:val="9"/>
        </w:numPr>
        <w:suppressAutoHyphens/>
        <w:spacing w:before="120" w:after="120"/>
        <w:contextualSpacing/>
        <w:jc w:val="both"/>
        <w:rPr>
          <w:rFonts w:ascii="Arial" w:eastAsia="Arial Unicode MS" w:hAnsi="Arial" w:cs="Arial"/>
          <w:sz w:val="20"/>
          <w:szCs w:val="20"/>
          <w:lang w:eastAsia="ar-SA"/>
        </w:rPr>
      </w:pPr>
      <w:r w:rsidRPr="00C82F23">
        <w:rPr>
          <w:rFonts w:ascii="Arial" w:eastAsia="Arial Unicode MS" w:hAnsi="Arial" w:cs="Arial"/>
          <w:sz w:val="20"/>
          <w:szCs w:val="20"/>
          <w:lang w:eastAsia="ar-SA"/>
        </w:rPr>
        <w:t xml:space="preserve">El valor total del o los contratos celebrados que se aporten para acreditar la experiencia será aquel que tuvieron a la fecha de terminación del contrato y la conversión a salarios mínimos mensuales legales vigentes (SMMLV) se hará conforme al vigente en dicho año. </w:t>
      </w:r>
    </w:p>
    <w:p w:rsidR="00D32A79" w:rsidRPr="00C82F23" w:rsidRDefault="00D32A79" w:rsidP="00C82F23">
      <w:pPr>
        <w:widowControl w:val="0"/>
        <w:numPr>
          <w:ilvl w:val="0"/>
          <w:numId w:val="9"/>
        </w:numPr>
        <w:suppressAutoHyphens/>
        <w:spacing w:before="120" w:after="120"/>
        <w:contextualSpacing/>
        <w:jc w:val="both"/>
        <w:rPr>
          <w:rFonts w:ascii="Arial" w:eastAsia="Arial Unicode MS" w:hAnsi="Arial" w:cs="Arial"/>
          <w:sz w:val="20"/>
          <w:szCs w:val="20"/>
          <w:lang w:eastAsia="ar-SA"/>
        </w:rPr>
      </w:pPr>
      <w:r w:rsidRPr="00C82F23">
        <w:rPr>
          <w:rFonts w:ascii="Arial" w:eastAsia="Arial Unicode MS" w:hAnsi="Arial" w:cs="Arial"/>
          <w:sz w:val="20"/>
          <w:szCs w:val="20"/>
          <w:lang w:eastAsia="ar-SA"/>
        </w:rPr>
        <w:t>En caso de presentar el valor en moneda extranjera, se aplicará lo siguiente: Cuando el valor esté dado en dólares americanos (USD) u otra moneda, se convertirá a pesos colombianos utilizando para esa conversión la tasa representativa del mercado (TRM) vigente para la fecha de firma o suscripción del contrato.</w:t>
      </w:r>
    </w:p>
    <w:p w:rsidR="00D32A79" w:rsidRPr="00C82F23" w:rsidRDefault="00D32A79" w:rsidP="00C82F23">
      <w:pPr>
        <w:widowControl w:val="0"/>
        <w:numPr>
          <w:ilvl w:val="0"/>
          <w:numId w:val="9"/>
        </w:numPr>
        <w:suppressAutoHyphens/>
        <w:spacing w:before="120" w:after="120"/>
        <w:contextualSpacing/>
        <w:jc w:val="both"/>
        <w:rPr>
          <w:rFonts w:ascii="Arial" w:eastAsia="Arial Unicode MS" w:hAnsi="Arial" w:cs="Arial"/>
          <w:sz w:val="20"/>
          <w:szCs w:val="20"/>
          <w:lang w:eastAsia="ar-SA"/>
        </w:rPr>
      </w:pPr>
      <w:r w:rsidRPr="00C82F23">
        <w:rPr>
          <w:rFonts w:ascii="Arial" w:eastAsia="Arial Unicode MS" w:hAnsi="Arial" w:cs="Arial"/>
          <w:sz w:val="20"/>
          <w:szCs w:val="20"/>
          <w:lang w:eastAsia="ar-SA"/>
        </w:rPr>
        <w:t>En los casos en que el contrato o los contratos hayan sido celebrados en consorcio, unión temporal o bajo cualquier otra forma de participación conjunta, será tenida en cuenta la experiencia de acuerdo al porcentaje de participación.</w:t>
      </w:r>
    </w:p>
    <w:p w:rsidR="00D32A79" w:rsidRPr="00C82F23" w:rsidRDefault="00D32A79" w:rsidP="00C82F23">
      <w:pPr>
        <w:widowControl w:val="0"/>
        <w:numPr>
          <w:ilvl w:val="0"/>
          <w:numId w:val="9"/>
        </w:numPr>
        <w:suppressAutoHyphens/>
        <w:spacing w:before="120" w:after="120"/>
        <w:contextualSpacing/>
        <w:jc w:val="both"/>
        <w:rPr>
          <w:rFonts w:ascii="Arial" w:eastAsia="Arial Unicode MS" w:hAnsi="Arial" w:cs="Arial"/>
          <w:sz w:val="20"/>
          <w:szCs w:val="20"/>
          <w:lang w:eastAsia="ar-SA"/>
        </w:rPr>
      </w:pPr>
      <w:r w:rsidRPr="00C82F23">
        <w:rPr>
          <w:rFonts w:ascii="Arial" w:eastAsia="Arial Unicode MS" w:hAnsi="Arial" w:cs="Arial"/>
          <w:sz w:val="20"/>
          <w:szCs w:val="20"/>
          <w:lang w:eastAsia="ar-SA"/>
        </w:rPr>
        <w:t>No será considerada la experiencia adquirida en calidad de subcontratista</w:t>
      </w:r>
    </w:p>
    <w:p w:rsidR="00D32A79" w:rsidRPr="00C82F23" w:rsidRDefault="00D32A79" w:rsidP="00C82F23">
      <w:pPr>
        <w:widowControl w:val="0"/>
        <w:numPr>
          <w:ilvl w:val="0"/>
          <w:numId w:val="9"/>
        </w:numPr>
        <w:suppressAutoHyphens/>
        <w:spacing w:before="120" w:after="120"/>
        <w:contextualSpacing/>
        <w:jc w:val="both"/>
        <w:rPr>
          <w:rFonts w:ascii="Arial" w:eastAsia="Arial Unicode MS" w:hAnsi="Arial" w:cs="Arial"/>
          <w:sz w:val="20"/>
          <w:szCs w:val="20"/>
          <w:lang w:eastAsia="ar-SA"/>
        </w:rPr>
      </w:pPr>
      <w:r w:rsidRPr="00C82F23">
        <w:rPr>
          <w:rFonts w:ascii="Arial" w:eastAsia="Arial Unicode MS" w:hAnsi="Arial" w:cs="Arial"/>
          <w:sz w:val="20"/>
          <w:szCs w:val="20"/>
          <w:lang w:eastAsia="ar-SA"/>
        </w:rPr>
        <w:t>En el caso de contratos ejecutados parcialmente o como consecuencia de cesiones, solamente se aceptará como experiencia lo ejecutado como contratista, siempre y cuando el contrato esté terminado y se certifique claramente lo ejecutado por el cesionario.</w:t>
      </w:r>
    </w:p>
    <w:p w:rsidR="00D32A79" w:rsidRPr="00C82F23" w:rsidRDefault="00D32A79" w:rsidP="00C82F23">
      <w:pPr>
        <w:widowControl w:val="0"/>
        <w:numPr>
          <w:ilvl w:val="0"/>
          <w:numId w:val="9"/>
        </w:numPr>
        <w:suppressAutoHyphens/>
        <w:spacing w:before="120" w:after="120"/>
        <w:contextualSpacing/>
        <w:jc w:val="both"/>
        <w:rPr>
          <w:rFonts w:ascii="Arial" w:eastAsia="Arial Unicode MS" w:hAnsi="Arial" w:cs="Arial"/>
          <w:sz w:val="20"/>
          <w:szCs w:val="20"/>
          <w:lang w:eastAsia="ar-SA"/>
        </w:rPr>
      </w:pPr>
      <w:r w:rsidRPr="00C82F23">
        <w:rPr>
          <w:rFonts w:ascii="Arial" w:eastAsia="Arial Unicode MS" w:hAnsi="Arial" w:cs="Arial"/>
          <w:sz w:val="20"/>
          <w:szCs w:val="20"/>
          <w:lang w:eastAsia="ar-SA"/>
        </w:rPr>
        <w:t>Se declarará como CUMPLE al proponente que demuestre la experiencia establecida en este numeral y las reglas establecidas para valoración de la experiencia y como NO CUMPLE a quien no demuestre la experiencia.</w:t>
      </w:r>
    </w:p>
    <w:p w:rsidR="00D32A79" w:rsidRPr="00C82F23" w:rsidRDefault="00D32A79" w:rsidP="00C82F23">
      <w:pPr>
        <w:widowControl w:val="0"/>
        <w:numPr>
          <w:ilvl w:val="0"/>
          <w:numId w:val="9"/>
        </w:numPr>
        <w:suppressAutoHyphens/>
        <w:spacing w:before="120" w:after="120"/>
        <w:contextualSpacing/>
        <w:jc w:val="both"/>
        <w:rPr>
          <w:rFonts w:ascii="Arial" w:eastAsia="Arial Unicode MS" w:hAnsi="Arial" w:cs="Arial"/>
          <w:sz w:val="20"/>
          <w:szCs w:val="20"/>
          <w:lang w:eastAsia="ar-SA"/>
        </w:rPr>
      </w:pPr>
      <w:r w:rsidRPr="00C82F23">
        <w:rPr>
          <w:rFonts w:ascii="Arial" w:eastAsia="Arial Unicode MS" w:hAnsi="Arial" w:cs="Arial"/>
          <w:sz w:val="20"/>
          <w:szCs w:val="20"/>
          <w:lang w:eastAsia="ar-SA"/>
        </w:rPr>
        <w:t xml:space="preserve">Para efectos de la valoración de la experiencia del proponente, el valor total de los contratos que se aporten para acreditar la experiencia será aquel que tuvo a la fecha de la terminación </w:t>
      </w:r>
      <w:r w:rsidRPr="00C82F23">
        <w:rPr>
          <w:rFonts w:ascii="Arial" w:eastAsia="Arial Unicode MS" w:hAnsi="Arial" w:cs="Arial"/>
          <w:sz w:val="20"/>
          <w:szCs w:val="20"/>
          <w:lang w:eastAsia="ar-SA"/>
        </w:rPr>
        <w:lastRenderedPageBreak/>
        <w:t>del contrato y para la conversión a salarios mínimos mensuales legales vigentes (SMMLV) se dividirá el valor total ejecutado del contrato a la fecha de terminación en el valor del salario mínimo mensual legal vigente del año de terminación.</w:t>
      </w:r>
    </w:p>
    <w:p w:rsidR="00D32A79" w:rsidRDefault="00D32A79" w:rsidP="00C82F23">
      <w:pPr>
        <w:widowControl w:val="0"/>
        <w:numPr>
          <w:ilvl w:val="0"/>
          <w:numId w:val="9"/>
        </w:numPr>
        <w:suppressAutoHyphens/>
        <w:spacing w:before="120" w:after="120"/>
        <w:contextualSpacing/>
        <w:jc w:val="both"/>
        <w:rPr>
          <w:rFonts w:ascii="Arial" w:eastAsia="Arial Unicode MS" w:hAnsi="Arial" w:cs="Arial"/>
          <w:sz w:val="20"/>
          <w:szCs w:val="20"/>
          <w:lang w:eastAsia="ar-SA"/>
        </w:rPr>
      </w:pPr>
      <w:r w:rsidRPr="00C82F23">
        <w:rPr>
          <w:rFonts w:ascii="Arial" w:eastAsia="Arial Unicode MS" w:hAnsi="Arial" w:cs="Arial"/>
          <w:sz w:val="20"/>
          <w:szCs w:val="20"/>
          <w:lang w:eastAsia="ar-SA"/>
        </w:rPr>
        <w:t>Para efectos de actualizar el valor de los contratos celebrados se utilizarla el valor del salario mínimo mensual legal vigente (SMMLV), de conformidad con la siguiente tabla:</w:t>
      </w:r>
    </w:p>
    <w:p w:rsidR="00C82F23" w:rsidRPr="00C82F23" w:rsidRDefault="00C82F23" w:rsidP="00C82F23">
      <w:pPr>
        <w:widowControl w:val="0"/>
        <w:suppressAutoHyphens/>
        <w:spacing w:before="120" w:after="120"/>
        <w:ind w:left="720"/>
        <w:contextualSpacing/>
        <w:jc w:val="both"/>
        <w:rPr>
          <w:rFonts w:ascii="Arial" w:eastAsia="Arial Unicode MS" w:hAnsi="Arial" w:cs="Arial"/>
          <w:sz w:val="20"/>
          <w:szCs w:val="20"/>
          <w:lang w:eastAsia="ar-SA"/>
        </w:rPr>
      </w:pPr>
    </w:p>
    <w:tbl>
      <w:tblPr>
        <w:tblW w:w="3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2197"/>
      </w:tblGrid>
      <w:tr w:rsidR="00D32A79" w:rsidRPr="00C82F23" w:rsidTr="00B03680">
        <w:trPr>
          <w:trHeight w:val="340"/>
          <w:jc w:val="center"/>
        </w:trPr>
        <w:tc>
          <w:tcPr>
            <w:tcW w:w="1200" w:type="dxa"/>
            <w:shd w:val="clear" w:color="auto" w:fill="BFBFBF"/>
            <w:vAlign w:val="center"/>
            <w:hideMark/>
          </w:tcPr>
          <w:p w:rsidR="00D32A79" w:rsidRPr="00C82F23" w:rsidRDefault="00D32A79" w:rsidP="00C82F23">
            <w:pPr>
              <w:widowControl w:val="0"/>
              <w:suppressAutoHyphens/>
              <w:jc w:val="center"/>
              <w:rPr>
                <w:rFonts w:ascii="Arial" w:eastAsia="Arial Unicode MS" w:hAnsi="Arial" w:cs="Arial"/>
                <w:b/>
                <w:bCs/>
                <w:color w:val="000000"/>
                <w:sz w:val="20"/>
                <w:szCs w:val="20"/>
                <w:lang w:eastAsia="es-CO"/>
              </w:rPr>
            </w:pPr>
            <w:r w:rsidRPr="00C82F23">
              <w:rPr>
                <w:rFonts w:ascii="Arial" w:eastAsia="Arial Unicode MS" w:hAnsi="Arial" w:cs="Arial"/>
                <w:b/>
                <w:bCs/>
                <w:color w:val="000000"/>
                <w:sz w:val="20"/>
                <w:szCs w:val="20"/>
                <w:lang w:eastAsia="es-CO"/>
              </w:rPr>
              <w:t>AÑO</w:t>
            </w:r>
          </w:p>
        </w:tc>
        <w:tc>
          <w:tcPr>
            <w:tcW w:w="2197" w:type="dxa"/>
            <w:shd w:val="clear" w:color="auto" w:fill="BFBFBF"/>
            <w:vAlign w:val="center"/>
            <w:hideMark/>
          </w:tcPr>
          <w:p w:rsidR="00D32A79" w:rsidRPr="00C82F23" w:rsidRDefault="00D32A79" w:rsidP="00C82F23">
            <w:pPr>
              <w:widowControl w:val="0"/>
              <w:suppressAutoHyphens/>
              <w:jc w:val="center"/>
              <w:rPr>
                <w:rFonts w:ascii="Arial" w:eastAsia="Arial Unicode MS" w:hAnsi="Arial" w:cs="Arial"/>
                <w:b/>
                <w:bCs/>
                <w:color w:val="000000"/>
                <w:sz w:val="20"/>
                <w:szCs w:val="20"/>
                <w:lang w:eastAsia="es-CO"/>
              </w:rPr>
            </w:pPr>
            <w:r w:rsidRPr="00C82F23">
              <w:rPr>
                <w:rFonts w:ascii="Arial" w:eastAsia="Arial Unicode MS" w:hAnsi="Arial" w:cs="Arial"/>
                <w:b/>
                <w:bCs/>
                <w:color w:val="000000"/>
                <w:sz w:val="20"/>
                <w:szCs w:val="20"/>
                <w:lang w:eastAsia="es-CO"/>
              </w:rPr>
              <w:t>SALARIO MÍNIMO (PESOS $)</w:t>
            </w:r>
          </w:p>
        </w:tc>
      </w:tr>
      <w:tr w:rsidR="00D32A79" w:rsidRPr="00C82F23" w:rsidTr="00B03680">
        <w:trPr>
          <w:trHeight w:val="315"/>
          <w:jc w:val="center"/>
        </w:trPr>
        <w:tc>
          <w:tcPr>
            <w:tcW w:w="1200" w:type="dxa"/>
            <w:shd w:val="clear" w:color="auto" w:fill="auto"/>
            <w:vAlign w:val="center"/>
            <w:hideMark/>
          </w:tcPr>
          <w:p w:rsidR="00D32A79" w:rsidRPr="00C82F23" w:rsidRDefault="00D32A79" w:rsidP="00C82F23">
            <w:pPr>
              <w:widowControl w:val="0"/>
              <w:suppressAutoHyphens/>
              <w:jc w:val="both"/>
              <w:rPr>
                <w:rFonts w:ascii="Arial" w:eastAsia="Arial Unicode MS" w:hAnsi="Arial" w:cs="Arial"/>
                <w:color w:val="000000"/>
                <w:sz w:val="20"/>
                <w:szCs w:val="20"/>
                <w:lang w:eastAsia="es-CO"/>
              </w:rPr>
            </w:pPr>
            <w:r w:rsidRPr="00C82F23">
              <w:rPr>
                <w:rFonts w:ascii="Arial" w:eastAsia="Arial Unicode MS" w:hAnsi="Arial" w:cs="Arial"/>
                <w:color w:val="000000"/>
                <w:sz w:val="20"/>
                <w:szCs w:val="20"/>
                <w:lang w:eastAsia="es-CO"/>
              </w:rPr>
              <w:t>2001</w:t>
            </w:r>
          </w:p>
        </w:tc>
        <w:tc>
          <w:tcPr>
            <w:tcW w:w="2197" w:type="dxa"/>
            <w:shd w:val="clear" w:color="auto" w:fill="auto"/>
            <w:vAlign w:val="center"/>
            <w:hideMark/>
          </w:tcPr>
          <w:p w:rsidR="00D32A79" w:rsidRPr="00C82F23" w:rsidRDefault="00D32A79" w:rsidP="00C82F23">
            <w:pPr>
              <w:widowControl w:val="0"/>
              <w:suppressAutoHyphens/>
              <w:jc w:val="both"/>
              <w:rPr>
                <w:rFonts w:ascii="Arial" w:eastAsia="Arial Unicode MS" w:hAnsi="Arial" w:cs="Arial"/>
                <w:color w:val="000000"/>
                <w:sz w:val="20"/>
                <w:szCs w:val="20"/>
                <w:lang w:eastAsia="es-CO"/>
              </w:rPr>
            </w:pPr>
            <w:r w:rsidRPr="00C82F23">
              <w:rPr>
                <w:rFonts w:ascii="Arial" w:eastAsia="Arial Unicode MS" w:hAnsi="Arial" w:cs="Arial"/>
                <w:color w:val="000000"/>
                <w:sz w:val="20"/>
                <w:szCs w:val="20"/>
                <w:lang w:eastAsia="es-CO"/>
              </w:rPr>
              <w:t>286.000</w:t>
            </w:r>
          </w:p>
        </w:tc>
      </w:tr>
      <w:tr w:rsidR="00D32A79" w:rsidRPr="00C82F23" w:rsidTr="00B03680">
        <w:trPr>
          <w:trHeight w:val="315"/>
          <w:jc w:val="center"/>
        </w:trPr>
        <w:tc>
          <w:tcPr>
            <w:tcW w:w="1200" w:type="dxa"/>
            <w:shd w:val="clear" w:color="auto" w:fill="auto"/>
            <w:vAlign w:val="center"/>
            <w:hideMark/>
          </w:tcPr>
          <w:p w:rsidR="00D32A79" w:rsidRPr="00C82F23" w:rsidRDefault="00D32A79" w:rsidP="00C82F23">
            <w:pPr>
              <w:widowControl w:val="0"/>
              <w:suppressAutoHyphens/>
              <w:jc w:val="both"/>
              <w:rPr>
                <w:rFonts w:ascii="Arial" w:eastAsia="Arial Unicode MS" w:hAnsi="Arial" w:cs="Arial"/>
                <w:color w:val="000000"/>
                <w:sz w:val="20"/>
                <w:szCs w:val="20"/>
                <w:lang w:eastAsia="es-CO"/>
              </w:rPr>
            </w:pPr>
            <w:r w:rsidRPr="00C82F23">
              <w:rPr>
                <w:rFonts w:ascii="Arial" w:eastAsia="Arial Unicode MS" w:hAnsi="Arial" w:cs="Arial"/>
                <w:color w:val="000000"/>
                <w:sz w:val="20"/>
                <w:szCs w:val="20"/>
                <w:lang w:eastAsia="es-CO"/>
              </w:rPr>
              <w:t>2002</w:t>
            </w:r>
          </w:p>
        </w:tc>
        <w:tc>
          <w:tcPr>
            <w:tcW w:w="2197" w:type="dxa"/>
            <w:shd w:val="clear" w:color="auto" w:fill="auto"/>
            <w:vAlign w:val="center"/>
            <w:hideMark/>
          </w:tcPr>
          <w:p w:rsidR="00D32A79" w:rsidRPr="00C82F23" w:rsidRDefault="00D32A79" w:rsidP="00C82F23">
            <w:pPr>
              <w:widowControl w:val="0"/>
              <w:suppressAutoHyphens/>
              <w:jc w:val="both"/>
              <w:rPr>
                <w:rFonts w:ascii="Arial" w:eastAsia="Arial Unicode MS" w:hAnsi="Arial" w:cs="Arial"/>
                <w:color w:val="000000"/>
                <w:sz w:val="20"/>
                <w:szCs w:val="20"/>
                <w:lang w:eastAsia="es-CO"/>
              </w:rPr>
            </w:pPr>
            <w:r w:rsidRPr="00C82F23">
              <w:rPr>
                <w:rFonts w:ascii="Arial" w:eastAsia="Arial Unicode MS" w:hAnsi="Arial" w:cs="Arial"/>
                <w:color w:val="000000"/>
                <w:sz w:val="20"/>
                <w:szCs w:val="20"/>
                <w:lang w:eastAsia="es-CO"/>
              </w:rPr>
              <w:t>309.000</w:t>
            </w:r>
          </w:p>
        </w:tc>
      </w:tr>
      <w:tr w:rsidR="00D32A79" w:rsidRPr="00C82F23" w:rsidTr="00B03680">
        <w:trPr>
          <w:trHeight w:val="315"/>
          <w:jc w:val="center"/>
        </w:trPr>
        <w:tc>
          <w:tcPr>
            <w:tcW w:w="1200" w:type="dxa"/>
            <w:shd w:val="clear" w:color="auto" w:fill="auto"/>
            <w:vAlign w:val="center"/>
            <w:hideMark/>
          </w:tcPr>
          <w:p w:rsidR="00D32A79" w:rsidRPr="00C82F23" w:rsidRDefault="00D32A79" w:rsidP="00C82F23">
            <w:pPr>
              <w:widowControl w:val="0"/>
              <w:suppressAutoHyphens/>
              <w:jc w:val="both"/>
              <w:rPr>
                <w:rFonts w:ascii="Arial" w:eastAsia="Arial Unicode MS" w:hAnsi="Arial" w:cs="Arial"/>
                <w:color w:val="000000"/>
                <w:sz w:val="20"/>
                <w:szCs w:val="20"/>
                <w:lang w:eastAsia="es-CO"/>
              </w:rPr>
            </w:pPr>
            <w:r w:rsidRPr="00C82F23">
              <w:rPr>
                <w:rFonts w:ascii="Arial" w:eastAsia="Arial Unicode MS" w:hAnsi="Arial" w:cs="Arial"/>
                <w:color w:val="000000"/>
                <w:sz w:val="20"/>
                <w:szCs w:val="20"/>
                <w:lang w:eastAsia="es-CO"/>
              </w:rPr>
              <w:t>2003</w:t>
            </w:r>
          </w:p>
        </w:tc>
        <w:tc>
          <w:tcPr>
            <w:tcW w:w="2197" w:type="dxa"/>
            <w:shd w:val="clear" w:color="auto" w:fill="auto"/>
            <w:vAlign w:val="center"/>
            <w:hideMark/>
          </w:tcPr>
          <w:p w:rsidR="00D32A79" w:rsidRPr="00C82F23" w:rsidRDefault="00D32A79" w:rsidP="00C82F23">
            <w:pPr>
              <w:widowControl w:val="0"/>
              <w:suppressAutoHyphens/>
              <w:jc w:val="both"/>
              <w:rPr>
                <w:rFonts w:ascii="Arial" w:eastAsia="Arial Unicode MS" w:hAnsi="Arial" w:cs="Arial"/>
                <w:color w:val="000000"/>
                <w:sz w:val="20"/>
                <w:szCs w:val="20"/>
                <w:lang w:eastAsia="es-CO"/>
              </w:rPr>
            </w:pPr>
            <w:r w:rsidRPr="00C82F23">
              <w:rPr>
                <w:rFonts w:ascii="Arial" w:eastAsia="Arial Unicode MS" w:hAnsi="Arial" w:cs="Arial"/>
                <w:color w:val="000000"/>
                <w:sz w:val="20"/>
                <w:szCs w:val="20"/>
                <w:lang w:eastAsia="es-CO"/>
              </w:rPr>
              <w:t>332.000</w:t>
            </w:r>
          </w:p>
        </w:tc>
      </w:tr>
      <w:tr w:rsidR="00D32A79" w:rsidRPr="00C82F23" w:rsidTr="00B03680">
        <w:trPr>
          <w:trHeight w:val="315"/>
          <w:jc w:val="center"/>
        </w:trPr>
        <w:tc>
          <w:tcPr>
            <w:tcW w:w="1200" w:type="dxa"/>
            <w:shd w:val="clear" w:color="auto" w:fill="auto"/>
            <w:vAlign w:val="center"/>
            <w:hideMark/>
          </w:tcPr>
          <w:p w:rsidR="00D32A79" w:rsidRPr="00C82F23" w:rsidRDefault="00D32A79" w:rsidP="00C82F23">
            <w:pPr>
              <w:widowControl w:val="0"/>
              <w:suppressAutoHyphens/>
              <w:jc w:val="both"/>
              <w:rPr>
                <w:rFonts w:ascii="Arial" w:eastAsia="Arial Unicode MS" w:hAnsi="Arial" w:cs="Arial"/>
                <w:color w:val="000000"/>
                <w:sz w:val="20"/>
                <w:szCs w:val="20"/>
                <w:lang w:eastAsia="es-CO"/>
              </w:rPr>
            </w:pPr>
            <w:r w:rsidRPr="00C82F23">
              <w:rPr>
                <w:rFonts w:ascii="Arial" w:eastAsia="Arial Unicode MS" w:hAnsi="Arial" w:cs="Arial"/>
                <w:color w:val="000000"/>
                <w:sz w:val="20"/>
                <w:szCs w:val="20"/>
                <w:lang w:eastAsia="es-CO"/>
              </w:rPr>
              <w:t>2004</w:t>
            </w:r>
          </w:p>
        </w:tc>
        <w:tc>
          <w:tcPr>
            <w:tcW w:w="2197" w:type="dxa"/>
            <w:shd w:val="clear" w:color="auto" w:fill="auto"/>
            <w:vAlign w:val="center"/>
            <w:hideMark/>
          </w:tcPr>
          <w:p w:rsidR="00D32A79" w:rsidRPr="00C82F23" w:rsidRDefault="00D32A79" w:rsidP="00C82F23">
            <w:pPr>
              <w:widowControl w:val="0"/>
              <w:suppressAutoHyphens/>
              <w:jc w:val="both"/>
              <w:rPr>
                <w:rFonts w:ascii="Arial" w:eastAsia="Arial Unicode MS" w:hAnsi="Arial" w:cs="Arial"/>
                <w:color w:val="000000"/>
                <w:sz w:val="20"/>
                <w:szCs w:val="20"/>
                <w:lang w:eastAsia="es-CO"/>
              </w:rPr>
            </w:pPr>
            <w:r w:rsidRPr="00C82F23">
              <w:rPr>
                <w:rFonts w:ascii="Arial" w:eastAsia="Arial Unicode MS" w:hAnsi="Arial" w:cs="Arial"/>
                <w:color w:val="000000"/>
                <w:sz w:val="20"/>
                <w:szCs w:val="20"/>
                <w:lang w:eastAsia="es-CO"/>
              </w:rPr>
              <w:t>358.000</w:t>
            </w:r>
          </w:p>
        </w:tc>
      </w:tr>
      <w:tr w:rsidR="00D32A79" w:rsidRPr="00C82F23" w:rsidTr="00B03680">
        <w:trPr>
          <w:trHeight w:val="315"/>
          <w:jc w:val="center"/>
        </w:trPr>
        <w:tc>
          <w:tcPr>
            <w:tcW w:w="1200" w:type="dxa"/>
            <w:shd w:val="clear" w:color="auto" w:fill="auto"/>
            <w:vAlign w:val="center"/>
            <w:hideMark/>
          </w:tcPr>
          <w:p w:rsidR="00D32A79" w:rsidRPr="00C82F23" w:rsidRDefault="00D32A79" w:rsidP="00C82F23">
            <w:pPr>
              <w:widowControl w:val="0"/>
              <w:suppressAutoHyphens/>
              <w:jc w:val="both"/>
              <w:rPr>
                <w:rFonts w:ascii="Arial" w:eastAsia="Arial Unicode MS" w:hAnsi="Arial" w:cs="Arial"/>
                <w:color w:val="000000"/>
                <w:sz w:val="20"/>
                <w:szCs w:val="20"/>
                <w:lang w:eastAsia="es-CO"/>
              </w:rPr>
            </w:pPr>
            <w:r w:rsidRPr="00C82F23">
              <w:rPr>
                <w:rFonts w:ascii="Arial" w:eastAsia="Arial Unicode MS" w:hAnsi="Arial" w:cs="Arial"/>
                <w:color w:val="000000"/>
                <w:sz w:val="20"/>
                <w:szCs w:val="20"/>
                <w:lang w:eastAsia="es-CO"/>
              </w:rPr>
              <w:t>2005</w:t>
            </w:r>
          </w:p>
        </w:tc>
        <w:tc>
          <w:tcPr>
            <w:tcW w:w="2197" w:type="dxa"/>
            <w:shd w:val="clear" w:color="auto" w:fill="auto"/>
            <w:vAlign w:val="center"/>
            <w:hideMark/>
          </w:tcPr>
          <w:p w:rsidR="00D32A79" w:rsidRPr="00C82F23" w:rsidRDefault="00D32A79" w:rsidP="00C82F23">
            <w:pPr>
              <w:widowControl w:val="0"/>
              <w:suppressAutoHyphens/>
              <w:jc w:val="both"/>
              <w:rPr>
                <w:rFonts w:ascii="Arial" w:eastAsia="Arial Unicode MS" w:hAnsi="Arial" w:cs="Arial"/>
                <w:color w:val="000000"/>
                <w:sz w:val="20"/>
                <w:szCs w:val="20"/>
                <w:lang w:eastAsia="es-CO"/>
              </w:rPr>
            </w:pPr>
            <w:r w:rsidRPr="00C82F23">
              <w:rPr>
                <w:rFonts w:ascii="Arial" w:eastAsia="Arial Unicode MS" w:hAnsi="Arial" w:cs="Arial"/>
                <w:color w:val="000000"/>
                <w:sz w:val="20"/>
                <w:szCs w:val="20"/>
                <w:lang w:eastAsia="es-CO"/>
              </w:rPr>
              <w:t>381.500</w:t>
            </w:r>
          </w:p>
        </w:tc>
      </w:tr>
      <w:tr w:rsidR="00D32A79" w:rsidRPr="00C82F23" w:rsidTr="00B03680">
        <w:trPr>
          <w:trHeight w:val="315"/>
          <w:jc w:val="center"/>
        </w:trPr>
        <w:tc>
          <w:tcPr>
            <w:tcW w:w="1200" w:type="dxa"/>
            <w:shd w:val="clear" w:color="auto" w:fill="auto"/>
            <w:vAlign w:val="center"/>
            <w:hideMark/>
          </w:tcPr>
          <w:p w:rsidR="00D32A79" w:rsidRPr="00C82F23" w:rsidRDefault="00D32A79" w:rsidP="00C82F23">
            <w:pPr>
              <w:widowControl w:val="0"/>
              <w:suppressAutoHyphens/>
              <w:jc w:val="both"/>
              <w:rPr>
                <w:rFonts w:ascii="Arial" w:eastAsia="Arial Unicode MS" w:hAnsi="Arial" w:cs="Arial"/>
                <w:color w:val="000000"/>
                <w:sz w:val="20"/>
                <w:szCs w:val="20"/>
                <w:lang w:eastAsia="es-CO"/>
              </w:rPr>
            </w:pPr>
            <w:r w:rsidRPr="00C82F23">
              <w:rPr>
                <w:rFonts w:ascii="Arial" w:eastAsia="Arial Unicode MS" w:hAnsi="Arial" w:cs="Arial"/>
                <w:color w:val="000000"/>
                <w:sz w:val="20"/>
                <w:szCs w:val="20"/>
                <w:lang w:eastAsia="es-CO"/>
              </w:rPr>
              <w:t>2006</w:t>
            </w:r>
          </w:p>
        </w:tc>
        <w:tc>
          <w:tcPr>
            <w:tcW w:w="2197" w:type="dxa"/>
            <w:shd w:val="clear" w:color="auto" w:fill="auto"/>
            <w:vAlign w:val="center"/>
            <w:hideMark/>
          </w:tcPr>
          <w:p w:rsidR="00D32A79" w:rsidRPr="00C82F23" w:rsidRDefault="00D32A79" w:rsidP="00C82F23">
            <w:pPr>
              <w:widowControl w:val="0"/>
              <w:suppressAutoHyphens/>
              <w:jc w:val="both"/>
              <w:rPr>
                <w:rFonts w:ascii="Arial" w:eastAsia="Arial Unicode MS" w:hAnsi="Arial" w:cs="Arial"/>
                <w:color w:val="000000"/>
                <w:sz w:val="20"/>
                <w:szCs w:val="20"/>
                <w:lang w:eastAsia="es-CO"/>
              </w:rPr>
            </w:pPr>
            <w:r w:rsidRPr="00C82F23">
              <w:rPr>
                <w:rFonts w:ascii="Arial" w:eastAsia="Arial Unicode MS" w:hAnsi="Arial" w:cs="Arial"/>
                <w:color w:val="000000"/>
                <w:sz w:val="20"/>
                <w:szCs w:val="20"/>
                <w:lang w:eastAsia="es-CO"/>
              </w:rPr>
              <w:t>408.000</w:t>
            </w:r>
          </w:p>
        </w:tc>
      </w:tr>
      <w:tr w:rsidR="00D32A79" w:rsidRPr="00C82F23" w:rsidTr="00B03680">
        <w:trPr>
          <w:trHeight w:val="315"/>
          <w:jc w:val="center"/>
        </w:trPr>
        <w:tc>
          <w:tcPr>
            <w:tcW w:w="1200" w:type="dxa"/>
            <w:shd w:val="clear" w:color="auto" w:fill="auto"/>
            <w:vAlign w:val="center"/>
            <w:hideMark/>
          </w:tcPr>
          <w:p w:rsidR="00D32A79" w:rsidRPr="00C82F23" w:rsidRDefault="00D32A79" w:rsidP="00C82F23">
            <w:pPr>
              <w:widowControl w:val="0"/>
              <w:suppressAutoHyphens/>
              <w:jc w:val="both"/>
              <w:rPr>
                <w:rFonts w:ascii="Arial" w:eastAsia="Arial Unicode MS" w:hAnsi="Arial" w:cs="Arial"/>
                <w:color w:val="000000"/>
                <w:sz w:val="20"/>
                <w:szCs w:val="20"/>
                <w:lang w:eastAsia="es-CO"/>
              </w:rPr>
            </w:pPr>
            <w:r w:rsidRPr="00C82F23">
              <w:rPr>
                <w:rFonts w:ascii="Arial" w:eastAsia="Arial Unicode MS" w:hAnsi="Arial" w:cs="Arial"/>
                <w:color w:val="000000"/>
                <w:sz w:val="20"/>
                <w:szCs w:val="20"/>
                <w:lang w:eastAsia="es-CO"/>
              </w:rPr>
              <w:t>2007</w:t>
            </w:r>
          </w:p>
        </w:tc>
        <w:tc>
          <w:tcPr>
            <w:tcW w:w="2197" w:type="dxa"/>
            <w:shd w:val="clear" w:color="auto" w:fill="auto"/>
            <w:vAlign w:val="center"/>
            <w:hideMark/>
          </w:tcPr>
          <w:p w:rsidR="00D32A79" w:rsidRPr="00C82F23" w:rsidRDefault="00D32A79" w:rsidP="00C82F23">
            <w:pPr>
              <w:widowControl w:val="0"/>
              <w:suppressAutoHyphens/>
              <w:jc w:val="both"/>
              <w:rPr>
                <w:rFonts w:ascii="Arial" w:eastAsia="Arial Unicode MS" w:hAnsi="Arial" w:cs="Arial"/>
                <w:color w:val="000000"/>
                <w:sz w:val="20"/>
                <w:szCs w:val="20"/>
                <w:lang w:eastAsia="es-CO"/>
              </w:rPr>
            </w:pPr>
            <w:r w:rsidRPr="00C82F23">
              <w:rPr>
                <w:rFonts w:ascii="Arial" w:eastAsia="Arial Unicode MS" w:hAnsi="Arial" w:cs="Arial"/>
                <w:color w:val="000000"/>
                <w:sz w:val="20"/>
                <w:szCs w:val="20"/>
                <w:lang w:eastAsia="es-CO"/>
              </w:rPr>
              <w:t>433.700</w:t>
            </w:r>
          </w:p>
        </w:tc>
      </w:tr>
      <w:tr w:rsidR="00D32A79" w:rsidRPr="00C82F23" w:rsidTr="00B03680">
        <w:trPr>
          <w:trHeight w:val="315"/>
          <w:jc w:val="center"/>
        </w:trPr>
        <w:tc>
          <w:tcPr>
            <w:tcW w:w="1200" w:type="dxa"/>
            <w:shd w:val="clear" w:color="auto" w:fill="auto"/>
            <w:vAlign w:val="center"/>
            <w:hideMark/>
          </w:tcPr>
          <w:p w:rsidR="00D32A79" w:rsidRPr="00C82F23" w:rsidRDefault="00D32A79" w:rsidP="00C82F23">
            <w:pPr>
              <w:widowControl w:val="0"/>
              <w:suppressAutoHyphens/>
              <w:jc w:val="both"/>
              <w:rPr>
                <w:rFonts w:ascii="Arial" w:eastAsia="Arial Unicode MS" w:hAnsi="Arial" w:cs="Arial"/>
                <w:color w:val="000000"/>
                <w:sz w:val="20"/>
                <w:szCs w:val="20"/>
                <w:lang w:eastAsia="es-CO"/>
              </w:rPr>
            </w:pPr>
            <w:r w:rsidRPr="00C82F23">
              <w:rPr>
                <w:rFonts w:ascii="Arial" w:eastAsia="Arial Unicode MS" w:hAnsi="Arial" w:cs="Arial"/>
                <w:color w:val="000000"/>
                <w:sz w:val="20"/>
                <w:szCs w:val="20"/>
                <w:lang w:eastAsia="es-CO"/>
              </w:rPr>
              <w:t>2008</w:t>
            </w:r>
          </w:p>
        </w:tc>
        <w:tc>
          <w:tcPr>
            <w:tcW w:w="2197" w:type="dxa"/>
            <w:shd w:val="clear" w:color="auto" w:fill="auto"/>
            <w:vAlign w:val="center"/>
            <w:hideMark/>
          </w:tcPr>
          <w:p w:rsidR="00D32A79" w:rsidRPr="00C82F23" w:rsidRDefault="00D32A79" w:rsidP="00C82F23">
            <w:pPr>
              <w:widowControl w:val="0"/>
              <w:suppressAutoHyphens/>
              <w:jc w:val="both"/>
              <w:rPr>
                <w:rFonts w:ascii="Arial" w:eastAsia="Arial Unicode MS" w:hAnsi="Arial" w:cs="Arial"/>
                <w:color w:val="000000"/>
                <w:sz w:val="20"/>
                <w:szCs w:val="20"/>
                <w:lang w:eastAsia="es-CO"/>
              </w:rPr>
            </w:pPr>
            <w:r w:rsidRPr="00C82F23">
              <w:rPr>
                <w:rFonts w:ascii="Arial" w:eastAsia="Arial Unicode MS" w:hAnsi="Arial" w:cs="Arial"/>
                <w:color w:val="000000"/>
                <w:sz w:val="20"/>
                <w:szCs w:val="20"/>
                <w:lang w:eastAsia="es-CO"/>
              </w:rPr>
              <w:t>461.500</w:t>
            </w:r>
          </w:p>
        </w:tc>
      </w:tr>
      <w:tr w:rsidR="00D32A79" w:rsidRPr="00C82F23" w:rsidTr="00B03680">
        <w:trPr>
          <w:trHeight w:val="315"/>
          <w:jc w:val="center"/>
        </w:trPr>
        <w:tc>
          <w:tcPr>
            <w:tcW w:w="1200" w:type="dxa"/>
            <w:shd w:val="clear" w:color="auto" w:fill="auto"/>
            <w:vAlign w:val="center"/>
            <w:hideMark/>
          </w:tcPr>
          <w:p w:rsidR="00D32A79" w:rsidRPr="00C82F23" w:rsidRDefault="00D32A79" w:rsidP="00C82F23">
            <w:pPr>
              <w:widowControl w:val="0"/>
              <w:suppressAutoHyphens/>
              <w:jc w:val="both"/>
              <w:rPr>
                <w:rFonts w:ascii="Arial" w:eastAsia="Arial Unicode MS" w:hAnsi="Arial" w:cs="Arial"/>
                <w:color w:val="000000"/>
                <w:sz w:val="20"/>
                <w:szCs w:val="20"/>
                <w:lang w:eastAsia="es-CO"/>
              </w:rPr>
            </w:pPr>
            <w:r w:rsidRPr="00C82F23">
              <w:rPr>
                <w:rFonts w:ascii="Arial" w:eastAsia="Arial Unicode MS" w:hAnsi="Arial" w:cs="Arial"/>
                <w:color w:val="000000"/>
                <w:sz w:val="20"/>
                <w:szCs w:val="20"/>
                <w:lang w:eastAsia="es-CO"/>
              </w:rPr>
              <w:t>2009</w:t>
            </w:r>
          </w:p>
        </w:tc>
        <w:tc>
          <w:tcPr>
            <w:tcW w:w="2197" w:type="dxa"/>
            <w:shd w:val="clear" w:color="auto" w:fill="auto"/>
            <w:vAlign w:val="center"/>
            <w:hideMark/>
          </w:tcPr>
          <w:p w:rsidR="00D32A79" w:rsidRPr="00C82F23" w:rsidRDefault="00D32A79" w:rsidP="00C82F23">
            <w:pPr>
              <w:widowControl w:val="0"/>
              <w:suppressAutoHyphens/>
              <w:jc w:val="both"/>
              <w:rPr>
                <w:rFonts w:ascii="Arial" w:eastAsia="Arial Unicode MS" w:hAnsi="Arial" w:cs="Arial"/>
                <w:color w:val="000000"/>
                <w:sz w:val="20"/>
                <w:szCs w:val="20"/>
                <w:lang w:eastAsia="es-CO"/>
              </w:rPr>
            </w:pPr>
            <w:r w:rsidRPr="00C82F23">
              <w:rPr>
                <w:rFonts w:ascii="Arial" w:eastAsia="Arial Unicode MS" w:hAnsi="Arial" w:cs="Arial"/>
                <w:color w:val="000000"/>
                <w:sz w:val="20"/>
                <w:szCs w:val="20"/>
                <w:lang w:eastAsia="es-CO"/>
              </w:rPr>
              <w:t>496.900</w:t>
            </w:r>
          </w:p>
        </w:tc>
      </w:tr>
      <w:tr w:rsidR="00D32A79" w:rsidRPr="00C82F23" w:rsidTr="00B03680">
        <w:trPr>
          <w:trHeight w:val="315"/>
          <w:jc w:val="center"/>
        </w:trPr>
        <w:tc>
          <w:tcPr>
            <w:tcW w:w="1200" w:type="dxa"/>
            <w:shd w:val="clear" w:color="auto" w:fill="auto"/>
            <w:vAlign w:val="center"/>
            <w:hideMark/>
          </w:tcPr>
          <w:p w:rsidR="00D32A79" w:rsidRPr="00C82F23" w:rsidRDefault="00D32A79" w:rsidP="00C82F23">
            <w:pPr>
              <w:widowControl w:val="0"/>
              <w:suppressAutoHyphens/>
              <w:jc w:val="both"/>
              <w:rPr>
                <w:rFonts w:ascii="Arial" w:eastAsia="Arial Unicode MS" w:hAnsi="Arial" w:cs="Arial"/>
                <w:color w:val="000000"/>
                <w:sz w:val="20"/>
                <w:szCs w:val="20"/>
                <w:lang w:eastAsia="es-CO"/>
              </w:rPr>
            </w:pPr>
            <w:r w:rsidRPr="00C82F23">
              <w:rPr>
                <w:rFonts w:ascii="Arial" w:eastAsia="Arial Unicode MS" w:hAnsi="Arial" w:cs="Arial"/>
                <w:color w:val="000000"/>
                <w:sz w:val="20"/>
                <w:szCs w:val="20"/>
                <w:lang w:eastAsia="es-CO"/>
              </w:rPr>
              <w:t>2010</w:t>
            </w:r>
          </w:p>
        </w:tc>
        <w:tc>
          <w:tcPr>
            <w:tcW w:w="2197" w:type="dxa"/>
            <w:shd w:val="clear" w:color="auto" w:fill="auto"/>
            <w:vAlign w:val="center"/>
            <w:hideMark/>
          </w:tcPr>
          <w:p w:rsidR="00D32A79" w:rsidRPr="00C82F23" w:rsidRDefault="00D32A79" w:rsidP="00C82F23">
            <w:pPr>
              <w:widowControl w:val="0"/>
              <w:suppressAutoHyphens/>
              <w:jc w:val="both"/>
              <w:rPr>
                <w:rFonts w:ascii="Arial" w:eastAsia="Arial Unicode MS" w:hAnsi="Arial" w:cs="Arial"/>
                <w:color w:val="000000"/>
                <w:sz w:val="20"/>
                <w:szCs w:val="20"/>
                <w:lang w:eastAsia="es-CO"/>
              </w:rPr>
            </w:pPr>
            <w:r w:rsidRPr="00C82F23">
              <w:rPr>
                <w:rFonts w:ascii="Arial" w:eastAsia="Arial Unicode MS" w:hAnsi="Arial" w:cs="Arial"/>
                <w:color w:val="000000"/>
                <w:sz w:val="20"/>
                <w:szCs w:val="20"/>
                <w:lang w:eastAsia="es-CO"/>
              </w:rPr>
              <w:t>515.000</w:t>
            </w:r>
          </w:p>
        </w:tc>
      </w:tr>
      <w:tr w:rsidR="00D32A79" w:rsidRPr="00C82F23" w:rsidTr="00B03680">
        <w:trPr>
          <w:trHeight w:val="315"/>
          <w:jc w:val="center"/>
        </w:trPr>
        <w:tc>
          <w:tcPr>
            <w:tcW w:w="1200" w:type="dxa"/>
            <w:shd w:val="clear" w:color="auto" w:fill="auto"/>
            <w:vAlign w:val="center"/>
            <w:hideMark/>
          </w:tcPr>
          <w:p w:rsidR="00D32A79" w:rsidRPr="00C82F23" w:rsidRDefault="00D32A79" w:rsidP="00C82F23">
            <w:pPr>
              <w:widowControl w:val="0"/>
              <w:suppressAutoHyphens/>
              <w:jc w:val="both"/>
              <w:rPr>
                <w:rFonts w:ascii="Arial" w:eastAsia="Arial Unicode MS" w:hAnsi="Arial" w:cs="Arial"/>
                <w:color w:val="000000"/>
                <w:sz w:val="20"/>
                <w:szCs w:val="20"/>
                <w:lang w:eastAsia="es-CO"/>
              </w:rPr>
            </w:pPr>
            <w:r w:rsidRPr="00C82F23">
              <w:rPr>
                <w:rFonts w:ascii="Arial" w:eastAsia="Arial Unicode MS" w:hAnsi="Arial" w:cs="Arial"/>
                <w:color w:val="000000"/>
                <w:sz w:val="20"/>
                <w:szCs w:val="20"/>
                <w:lang w:eastAsia="es-CO"/>
              </w:rPr>
              <w:t>2011</w:t>
            </w:r>
          </w:p>
        </w:tc>
        <w:tc>
          <w:tcPr>
            <w:tcW w:w="2197" w:type="dxa"/>
            <w:shd w:val="clear" w:color="auto" w:fill="auto"/>
            <w:vAlign w:val="center"/>
            <w:hideMark/>
          </w:tcPr>
          <w:p w:rsidR="00D32A79" w:rsidRPr="00C82F23" w:rsidRDefault="00D32A79" w:rsidP="00C82F23">
            <w:pPr>
              <w:widowControl w:val="0"/>
              <w:suppressAutoHyphens/>
              <w:jc w:val="both"/>
              <w:rPr>
                <w:rFonts w:ascii="Arial" w:eastAsia="Arial Unicode MS" w:hAnsi="Arial" w:cs="Arial"/>
                <w:color w:val="000000"/>
                <w:sz w:val="20"/>
                <w:szCs w:val="20"/>
                <w:lang w:eastAsia="es-CO"/>
              </w:rPr>
            </w:pPr>
            <w:r w:rsidRPr="00C82F23">
              <w:rPr>
                <w:rFonts w:ascii="Arial" w:eastAsia="Arial Unicode MS" w:hAnsi="Arial" w:cs="Arial"/>
                <w:color w:val="000000"/>
                <w:sz w:val="20"/>
                <w:szCs w:val="20"/>
                <w:lang w:eastAsia="es-CO"/>
              </w:rPr>
              <w:t>536.500</w:t>
            </w:r>
          </w:p>
        </w:tc>
      </w:tr>
      <w:tr w:rsidR="00D32A79" w:rsidRPr="00C82F23" w:rsidTr="00B03680">
        <w:trPr>
          <w:trHeight w:val="315"/>
          <w:jc w:val="center"/>
        </w:trPr>
        <w:tc>
          <w:tcPr>
            <w:tcW w:w="1200" w:type="dxa"/>
            <w:shd w:val="clear" w:color="auto" w:fill="auto"/>
            <w:vAlign w:val="center"/>
            <w:hideMark/>
          </w:tcPr>
          <w:p w:rsidR="00D32A79" w:rsidRPr="00C82F23" w:rsidRDefault="00D32A79" w:rsidP="00C82F23">
            <w:pPr>
              <w:widowControl w:val="0"/>
              <w:suppressAutoHyphens/>
              <w:jc w:val="both"/>
              <w:rPr>
                <w:rFonts w:ascii="Arial" w:eastAsia="Arial Unicode MS" w:hAnsi="Arial" w:cs="Arial"/>
                <w:color w:val="000000"/>
                <w:sz w:val="20"/>
                <w:szCs w:val="20"/>
                <w:lang w:eastAsia="es-CO"/>
              </w:rPr>
            </w:pPr>
            <w:r w:rsidRPr="00C82F23">
              <w:rPr>
                <w:rFonts w:ascii="Arial" w:eastAsia="Arial Unicode MS" w:hAnsi="Arial" w:cs="Arial"/>
                <w:color w:val="000000"/>
                <w:sz w:val="20"/>
                <w:szCs w:val="20"/>
                <w:lang w:eastAsia="es-CO"/>
              </w:rPr>
              <w:t>2012</w:t>
            </w:r>
          </w:p>
        </w:tc>
        <w:tc>
          <w:tcPr>
            <w:tcW w:w="2197" w:type="dxa"/>
            <w:shd w:val="clear" w:color="auto" w:fill="auto"/>
            <w:vAlign w:val="center"/>
            <w:hideMark/>
          </w:tcPr>
          <w:p w:rsidR="00D32A79" w:rsidRPr="00C82F23" w:rsidRDefault="00D32A79" w:rsidP="00C82F23">
            <w:pPr>
              <w:widowControl w:val="0"/>
              <w:suppressAutoHyphens/>
              <w:jc w:val="both"/>
              <w:rPr>
                <w:rFonts w:ascii="Arial" w:eastAsia="Arial Unicode MS" w:hAnsi="Arial" w:cs="Arial"/>
                <w:color w:val="000000"/>
                <w:sz w:val="20"/>
                <w:szCs w:val="20"/>
                <w:lang w:eastAsia="es-CO"/>
              </w:rPr>
            </w:pPr>
            <w:r w:rsidRPr="00C82F23">
              <w:rPr>
                <w:rFonts w:ascii="Arial" w:eastAsia="Arial Unicode MS" w:hAnsi="Arial" w:cs="Arial"/>
                <w:color w:val="000000"/>
                <w:sz w:val="20"/>
                <w:szCs w:val="20"/>
                <w:lang w:eastAsia="es-CO"/>
              </w:rPr>
              <w:t>566.700</w:t>
            </w:r>
          </w:p>
        </w:tc>
      </w:tr>
      <w:tr w:rsidR="00D32A79" w:rsidRPr="00C82F23" w:rsidTr="00B03680">
        <w:trPr>
          <w:trHeight w:val="315"/>
          <w:jc w:val="center"/>
        </w:trPr>
        <w:tc>
          <w:tcPr>
            <w:tcW w:w="1200" w:type="dxa"/>
            <w:shd w:val="clear" w:color="auto" w:fill="auto"/>
            <w:vAlign w:val="center"/>
            <w:hideMark/>
          </w:tcPr>
          <w:p w:rsidR="00D32A79" w:rsidRPr="00C82F23" w:rsidRDefault="00D32A79" w:rsidP="00C82F23">
            <w:pPr>
              <w:widowControl w:val="0"/>
              <w:suppressAutoHyphens/>
              <w:jc w:val="both"/>
              <w:rPr>
                <w:rFonts w:ascii="Arial" w:eastAsia="Arial Unicode MS" w:hAnsi="Arial" w:cs="Arial"/>
                <w:color w:val="000000"/>
                <w:sz w:val="20"/>
                <w:szCs w:val="20"/>
                <w:lang w:eastAsia="es-CO"/>
              </w:rPr>
            </w:pPr>
            <w:r w:rsidRPr="00C82F23">
              <w:rPr>
                <w:rFonts w:ascii="Arial" w:eastAsia="Arial Unicode MS" w:hAnsi="Arial" w:cs="Arial"/>
                <w:color w:val="000000"/>
                <w:sz w:val="20"/>
                <w:szCs w:val="20"/>
                <w:lang w:eastAsia="es-CO"/>
              </w:rPr>
              <w:t>2013</w:t>
            </w:r>
          </w:p>
        </w:tc>
        <w:tc>
          <w:tcPr>
            <w:tcW w:w="2197" w:type="dxa"/>
            <w:shd w:val="clear" w:color="auto" w:fill="auto"/>
            <w:vAlign w:val="center"/>
            <w:hideMark/>
          </w:tcPr>
          <w:p w:rsidR="00D32A79" w:rsidRPr="00C82F23" w:rsidRDefault="00D32A79" w:rsidP="00C82F23">
            <w:pPr>
              <w:widowControl w:val="0"/>
              <w:suppressAutoHyphens/>
              <w:jc w:val="both"/>
              <w:rPr>
                <w:rFonts w:ascii="Arial" w:eastAsia="Arial Unicode MS" w:hAnsi="Arial" w:cs="Arial"/>
                <w:color w:val="000000"/>
                <w:sz w:val="20"/>
                <w:szCs w:val="20"/>
                <w:lang w:eastAsia="es-CO"/>
              </w:rPr>
            </w:pPr>
            <w:r w:rsidRPr="00C82F23">
              <w:rPr>
                <w:rFonts w:ascii="Arial" w:eastAsia="Arial Unicode MS" w:hAnsi="Arial" w:cs="Arial"/>
                <w:color w:val="000000"/>
                <w:sz w:val="20"/>
                <w:szCs w:val="20"/>
                <w:lang w:eastAsia="es-CO"/>
              </w:rPr>
              <w:t>589.500</w:t>
            </w:r>
          </w:p>
        </w:tc>
      </w:tr>
      <w:tr w:rsidR="00D32A79" w:rsidRPr="00C82F23" w:rsidTr="00B03680">
        <w:trPr>
          <w:trHeight w:val="315"/>
          <w:jc w:val="center"/>
        </w:trPr>
        <w:tc>
          <w:tcPr>
            <w:tcW w:w="1200" w:type="dxa"/>
            <w:shd w:val="clear" w:color="auto" w:fill="auto"/>
            <w:vAlign w:val="center"/>
            <w:hideMark/>
          </w:tcPr>
          <w:p w:rsidR="00D32A79" w:rsidRPr="00C82F23" w:rsidRDefault="00D32A79" w:rsidP="00C82F23">
            <w:pPr>
              <w:widowControl w:val="0"/>
              <w:suppressAutoHyphens/>
              <w:jc w:val="both"/>
              <w:rPr>
                <w:rFonts w:ascii="Arial" w:eastAsia="Arial Unicode MS" w:hAnsi="Arial" w:cs="Arial"/>
                <w:color w:val="000000"/>
                <w:sz w:val="20"/>
                <w:szCs w:val="20"/>
                <w:lang w:eastAsia="es-CO"/>
              </w:rPr>
            </w:pPr>
            <w:r w:rsidRPr="00C82F23">
              <w:rPr>
                <w:rFonts w:ascii="Arial" w:eastAsia="Arial Unicode MS" w:hAnsi="Arial" w:cs="Arial"/>
                <w:color w:val="000000"/>
                <w:sz w:val="20"/>
                <w:szCs w:val="20"/>
                <w:lang w:eastAsia="es-CO"/>
              </w:rPr>
              <w:t>2014</w:t>
            </w:r>
          </w:p>
        </w:tc>
        <w:tc>
          <w:tcPr>
            <w:tcW w:w="2197" w:type="dxa"/>
            <w:shd w:val="clear" w:color="auto" w:fill="auto"/>
            <w:vAlign w:val="center"/>
            <w:hideMark/>
          </w:tcPr>
          <w:p w:rsidR="00D32A79" w:rsidRPr="00C82F23" w:rsidRDefault="00D32A79" w:rsidP="00C82F23">
            <w:pPr>
              <w:widowControl w:val="0"/>
              <w:suppressAutoHyphens/>
              <w:jc w:val="both"/>
              <w:rPr>
                <w:rFonts w:ascii="Arial" w:eastAsia="Arial Unicode MS" w:hAnsi="Arial" w:cs="Arial"/>
                <w:color w:val="000000"/>
                <w:sz w:val="20"/>
                <w:szCs w:val="20"/>
                <w:lang w:eastAsia="es-CO"/>
              </w:rPr>
            </w:pPr>
            <w:r w:rsidRPr="00C82F23">
              <w:rPr>
                <w:rFonts w:ascii="Arial" w:eastAsia="Arial Unicode MS" w:hAnsi="Arial" w:cs="Arial"/>
                <w:color w:val="000000"/>
                <w:sz w:val="20"/>
                <w:szCs w:val="20"/>
                <w:lang w:eastAsia="es-CO"/>
              </w:rPr>
              <w:t>616.000</w:t>
            </w:r>
          </w:p>
        </w:tc>
      </w:tr>
      <w:tr w:rsidR="00D32A79" w:rsidRPr="00C82F23" w:rsidTr="00B03680">
        <w:trPr>
          <w:trHeight w:val="315"/>
          <w:jc w:val="center"/>
        </w:trPr>
        <w:tc>
          <w:tcPr>
            <w:tcW w:w="1200" w:type="dxa"/>
            <w:shd w:val="clear" w:color="auto" w:fill="auto"/>
            <w:vAlign w:val="center"/>
            <w:hideMark/>
          </w:tcPr>
          <w:p w:rsidR="00D32A79" w:rsidRPr="00C82F23" w:rsidRDefault="00D32A79" w:rsidP="00C82F23">
            <w:pPr>
              <w:widowControl w:val="0"/>
              <w:suppressAutoHyphens/>
              <w:jc w:val="both"/>
              <w:rPr>
                <w:rFonts w:ascii="Arial" w:eastAsia="Arial Unicode MS" w:hAnsi="Arial" w:cs="Arial"/>
                <w:color w:val="000000"/>
                <w:sz w:val="20"/>
                <w:szCs w:val="20"/>
                <w:lang w:eastAsia="es-CO"/>
              </w:rPr>
            </w:pPr>
            <w:r w:rsidRPr="00C82F23">
              <w:rPr>
                <w:rFonts w:ascii="Arial" w:eastAsia="Arial Unicode MS" w:hAnsi="Arial" w:cs="Arial"/>
                <w:color w:val="000000"/>
                <w:sz w:val="20"/>
                <w:szCs w:val="20"/>
                <w:lang w:eastAsia="es-CO"/>
              </w:rPr>
              <w:t>2015</w:t>
            </w:r>
          </w:p>
        </w:tc>
        <w:tc>
          <w:tcPr>
            <w:tcW w:w="2197" w:type="dxa"/>
            <w:shd w:val="clear" w:color="auto" w:fill="auto"/>
            <w:vAlign w:val="center"/>
            <w:hideMark/>
          </w:tcPr>
          <w:p w:rsidR="00D32A79" w:rsidRPr="00C82F23" w:rsidRDefault="00D32A79" w:rsidP="00C82F23">
            <w:pPr>
              <w:widowControl w:val="0"/>
              <w:suppressAutoHyphens/>
              <w:jc w:val="both"/>
              <w:rPr>
                <w:rFonts w:ascii="Arial" w:eastAsia="Arial Unicode MS" w:hAnsi="Arial" w:cs="Arial"/>
                <w:color w:val="000000"/>
                <w:sz w:val="20"/>
                <w:szCs w:val="20"/>
                <w:lang w:eastAsia="es-CO"/>
              </w:rPr>
            </w:pPr>
            <w:r w:rsidRPr="00C82F23">
              <w:rPr>
                <w:rFonts w:ascii="Arial" w:eastAsia="Arial Unicode MS" w:hAnsi="Arial" w:cs="Arial"/>
                <w:color w:val="000000"/>
                <w:sz w:val="20"/>
                <w:szCs w:val="20"/>
                <w:lang w:eastAsia="es-CO"/>
              </w:rPr>
              <w:t>644.350</w:t>
            </w:r>
          </w:p>
        </w:tc>
      </w:tr>
      <w:tr w:rsidR="00D32A79" w:rsidRPr="00C82F23" w:rsidTr="00B03680">
        <w:trPr>
          <w:trHeight w:val="315"/>
          <w:jc w:val="center"/>
        </w:trPr>
        <w:tc>
          <w:tcPr>
            <w:tcW w:w="1200" w:type="dxa"/>
            <w:shd w:val="clear" w:color="auto" w:fill="auto"/>
            <w:vAlign w:val="center"/>
          </w:tcPr>
          <w:p w:rsidR="00D32A79" w:rsidRPr="00C82F23" w:rsidRDefault="00D32A79" w:rsidP="00C82F23">
            <w:pPr>
              <w:widowControl w:val="0"/>
              <w:suppressAutoHyphens/>
              <w:jc w:val="both"/>
              <w:rPr>
                <w:rFonts w:ascii="Arial" w:eastAsia="Arial Unicode MS" w:hAnsi="Arial" w:cs="Arial"/>
                <w:color w:val="000000"/>
                <w:sz w:val="20"/>
                <w:szCs w:val="20"/>
                <w:lang w:eastAsia="es-CO"/>
              </w:rPr>
            </w:pPr>
            <w:r w:rsidRPr="00C82F23">
              <w:rPr>
                <w:rFonts w:ascii="Arial" w:eastAsia="Arial Unicode MS" w:hAnsi="Arial" w:cs="Arial"/>
                <w:color w:val="000000"/>
                <w:sz w:val="20"/>
                <w:szCs w:val="20"/>
                <w:lang w:eastAsia="es-CO"/>
              </w:rPr>
              <w:t>2016</w:t>
            </w:r>
          </w:p>
        </w:tc>
        <w:tc>
          <w:tcPr>
            <w:tcW w:w="2197" w:type="dxa"/>
            <w:shd w:val="clear" w:color="auto" w:fill="auto"/>
            <w:vAlign w:val="center"/>
          </w:tcPr>
          <w:p w:rsidR="00D32A79" w:rsidRPr="00C82F23" w:rsidRDefault="00D32A79" w:rsidP="00C82F23">
            <w:pPr>
              <w:widowControl w:val="0"/>
              <w:suppressAutoHyphens/>
              <w:jc w:val="both"/>
              <w:rPr>
                <w:rFonts w:ascii="Arial" w:eastAsia="Arial Unicode MS" w:hAnsi="Arial" w:cs="Arial"/>
                <w:color w:val="000000"/>
                <w:sz w:val="20"/>
                <w:szCs w:val="20"/>
                <w:lang w:eastAsia="es-CO"/>
              </w:rPr>
            </w:pPr>
            <w:r w:rsidRPr="00C82F23">
              <w:rPr>
                <w:rFonts w:ascii="Arial" w:eastAsia="Arial Unicode MS" w:hAnsi="Arial" w:cs="Arial"/>
                <w:color w:val="000000"/>
                <w:sz w:val="20"/>
                <w:szCs w:val="20"/>
                <w:lang w:eastAsia="es-CO"/>
              </w:rPr>
              <w:t>689.455</w:t>
            </w:r>
          </w:p>
        </w:tc>
      </w:tr>
      <w:tr w:rsidR="00D32A79" w:rsidRPr="00C82F23" w:rsidTr="00B03680">
        <w:trPr>
          <w:trHeight w:val="315"/>
          <w:jc w:val="center"/>
        </w:trPr>
        <w:tc>
          <w:tcPr>
            <w:tcW w:w="1200" w:type="dxa"/>
            <w:shd w:val="clear" w:color="auto" w:fill="auto"/>
            <w:vAlign w:val="center"/>
          </w:tcPr>
          <w:p w:rsidR="00D32A79" w:rsidRPr="00C82F23" w:rsidRDefault="00D32A79" w:rsidP="00C82F23">
            <w:pPr>
              <w:widowControl w:val="0"/>
              <w:suppressAutoHyphens/>
              <w:jc w:val="both"/>
              <w:rPr>
                <w:rFonts w:ascii="Arial" w:eastAsia="Arial Unicode MS" w:hAnsi="Arial" w:cs="Arial"/>
                <w:color w:val="000000"/>
                <w:sz w:val="20"/>
                <w:szCs w:val="20"/>
                <w:lang w:eastAsia="es-CO"/>
              </w:rPr>
            </w:pPr>
            <w:r w:rsidRPr="00C82F23">
              <w:rPr>
                <w:rFonts w:ascii="Arial" w:eastAsia="Arial Unicode MS" w:hAnsi="Arial" w:cs="Arial"/>
                <w:color w:val="000000"/>
                <w:sz w:val="20"/>
                <w:szCs w:val="20"/>
                <w:lang w:eastAsia="es-CO"/>
              </w:rPr>
              <w:t>2017</w:t>
            </w:r>
          </w:p>
        </w:tc>
        <w:tc>
          <w:tcPr>
            <w:tcW w:w="2197" w:type="dxa"/>
            <w:shd w:val="clear" w:color="auto" w:fill="auto"/>
            <w:vAlign w:val="center"/>
          </w:tcPr>
          <w:p w:rsidR="00D32A79" w:rsidRPr="00C82F23" w:rsidRDefault="00D32A79" w:rsidP="00C82F23">
            <w:pPr>
              <w:widowControl w:val="0"/>
              <w:suppressAutoHyphens/>
              <w:jc w:val="both"/>
              <w:rPr>
                <w:rFonts w:ascii="Arial" w:eastAsia="Arial Unicode MS" w:hAnsi="Arial" w:cs="Arial"/>
                <w:color w:val="000000"/>
                <w:sz w:val="20"/>
                <w:szCs w:val="20"/>
                <w:lang w:eastAsia="es-CO"/>
              </w:rPr>
            </w:pPr>
            <w:r w:rsidRPr="00C82F23">
              <w:rPr>
                <w:rFonts w:ascii="Arial" w:eastAsia="Arial Unicode MS" w:hAnsi="Arial" w:cs="Arial"/>
                <w:color w:val="000000"/>
                <w:sz w:val="20"/>
                <w:szCs w:val="20"/>
                <w:lang w:eastAsia="es-CO"/>
              </w:rPr>
              <w:t>737.717</w:t>
            </w:r>
          </w:p>
        </w:tc>
      </w:tr>
      <w:tr w:rsidR="00D32A79" w:rsidRPr="00C82F23" w:rsidTr="00B03680">
        <w:trPr>
          <w:trHeight w:val="315"/>
          <w:jc w:val="center"/>
        </w:trPr>
        <w:tc>
          <w:tcPr>
            <w:tcW w:w="1200" w:type="dxa"/>
            <w:shd w:val="clear" w:color="auto" w:fill="auto"/>
            <w:vAlign w:val="center"/>
          </w:tcPr>
          <w:p w:rsidR="00D32A79" w:rsidRPr="00C82F23" w:rsidRDefault="00D32A79" w:rsidP="00C82F23">
            <w:pPr>
              <w:widowControl w:val="0"/>
              <w:suppressAutoHyphens/>
              <w:jc w:val="both"/>
              <w:rPr>
                <w:rFonts w:ascii="Arial" w:eastAsia="Arial Unicode MS" w:hAnsi="Arial" w:cs="Arial"/>
                <w:color w:val="000000"/>
                <w:sz w:val="20"/>
                <w:szCs w:val="20"/>
                <w:lang w:eastAsia="es-CO"/>
              </w:rPr>
            </w:pPr>
            <w:r w:rsidRPr="00C82F23">
              <w:rPr>
                <w:rFonts w:ascii="Arial" w:eastAsia="Arial Unicode MS" w:hAnsi="Arial" w:cs="Arial"/>
                <w:color w:val="000000"/>
                <w:sz w:val="20"/>
                <w:szCs w:val="20"/>
                <w:lang w:eastAsia="es-CO"/>
              </w:rPr>
              <w:t>2018</w:t>
            </w:r>
          </w:p>
        </w:tc>
        <w:tc>
          <w:tcPr>
            <w:tcW w:w="2197" w:type="dxa"/>
            <w:shd w:val="clear" w:color="auto" w:fill="auto"/>
            <w:vAlign w:val="center"/>
          </w:tcPr>
          <w:p w:rsidR="00D32A79" w:rsidRPr="00C82F23" w:rsidRDefault="00D32A79" w:rsidP="00C82F23">
            <w:pPr>
              <w:widowControl w:val="0"/>
              <w:suppressAutoHyphens/>
              <w:jc w:val="both"/>
              <w:rPr>
                <w:rFonts w:ascii="Arial" w:eastAsia="Arial Unicode MS" w:hAnsi="Arial" w:cs="Arial"/>
                <w:color w:val="000000"/>
                <w:sz w:val="20"/>
                <w:szCs w:val="20"/>
                <w:lang w:eastAsia="es-CO"/>
              </w:rPr>
            </w:pPr>
            <w:r w:rsidRPr="00C82F23">
              <w:rPr>
                <w:rFonts w:ascii="Arial" w:eastAsia="Arial Unicode MS" w:hAnsi="Arial" w:cs="Arial"/>
                <w:color w:val="000000"/>
                <w:sz w:val="20"/>
                <w:szCs w:val="20"/>
                <w:lang w:eastAsia="es-CO"/>
              </w:rPr>
              <w:t>781.242</w:t>
            </w:r>
          </w:p>
        </w:tc>
      </w:tr>
      <w:tr w:rsidR="00D32A79" w:rsidRPr="00C82F23" w:rsidTr="00B03680">
        <w:trPr>
          <w:trHeight w:val="315"/>
          <w:jc w:val="center"/>
        </w:trPr>
        <w:tc>
          <w:tcPr>
            <w:tcW w:w="1200" w:type="dxa"/>
            <w:shd w:val="clear" w:color="auto" w:fill="auto"/>
            <w:vAlign w:val="center"/>
          </w:tcPr>
          <w:p w:rsidR="00D32A79" w:rsidRPr="00C82F23" w:rsidRDefault="00D32A79" w:rsidP="00C82F23">
            <w:pPr>
              <w:widowControl w:val="0"/>
              <w:suppressAutoHyphens/>
              <w:jc w:val="both"/>
              <w:rPr>
                <w:rFonts w:ascii="Arial" w:eastAsia="Arial Unicode MS" w:hAnsi="Arial" w:cs="Arial"/>
                <w:color w:val="000000"/>
                <w:sz w:val="20"/>
                <w:szCs w:val="20"/>
                <w:lang w:eastAsia="es-CO"/>
              </w:rPr>
            </w:pPr>
            <w:r w:rsidRPr="00C82F23">
              <w:rPr>
                <w:rFonts w:ascii="Arial" w:eastAsia="Arial Unicode MS" w:hAnsi="Arial" w:cs="Arial"/>
                <w:color w:val="000000"/>
                <w:sz w:val="20"/>
                <w:szCs w:val="20"/>
                <w:lang w:eastAsia="es-CO"/>
              </w:rPr>
              <w:t>2019</w:t>
            </w:r>
          </w:p>
        </w:tc>
        <w:tc>
          <w:tcPr>
            <w:tcW w:w="2197" w:type="dxa"/>
            <w:shd w:val="clear" w:color="auto" w:fill="auto"/>
            <w:vAlign w:val="center"/>
          </w:tcPr>
          <w:p w:rsidR="00D32A79" w:rsidRPr="00C82F23" w:rsidRDefault="00D32A79" w:rsidP="00C82F23">
            <w:pPr>
              <w:widowControl w:val="0"/>
              <w:suppressAutoHyphens/>
              <w:jc w:val="both"/>
              <w:rPr>
                <w:rFonts w:ascii="Arial" w:eastAsia="Arial Unicode MS" w:hAnsi="Arial" w:cs="Arial"/>
                <w:color w:val="000000"/>
                <w:sz w:val="20"/>
                <w:szCs w:val="20"/>
                <w:lang w:eastAsia="es-CO"/>
              </w:rPr>
            </w:pPr>
            <w:r w:rsidRPr="00C82F23">
              <w:rPr>
                <w:rFonts w:ascii="Arial" w:eastAsia="Arial Unicode MS" w:hAnsi="Arial" w:cs="Arial"/>
                <w:color w:val="000000"/>
                <w:sz w:val="20"/>
                <w:szCs w:val="20"/>
                <w:lang w:eastAsia="es-CO"/>
              </w:rPr>
              <w:t>828.116</w:t>
            </w:r>
          </w:p>
        </w:tc>
      </w:tr>
    </w:tbl>
    <w:p w:rsidR="00D32A79" w:rsidRPr="00C82F23" w:rsidRDefault="00D32A79" w:rsidP="00C82F23">
      <w:pPr>
        <w:widowControl w:val="0"/>
        <w:suppressAutoHyphens/>
        <w:jc w:val="both"/>
        <w:rPr>
          <w:rFonts w:ascii="Arial" w:eastAsia="Arial Unicode MS" w:hAnsi="Arial" w:cs="Arial"/>
          <w:sz w:val="20"/>
          <w:szCs w:val="20"/>
          <w:lang w:eastAsia="ar-SA"/>
        </w:rPr>
      </w:pPr>
    </w:p>
    <w:p w:rsidR="00D32A79" w:rsidRPr="00C82F23" w:rsidRDefault="00D32A79" w:rsidP="00C82F23">
      <w:pPr>
        <w:widowControl w:val="0"/>
        <w:suppressAutoHyphens/>
        <w:jc w:val="both"/>
        <w:rPr>
          <w:rFonts w:ascii="Arial" w:eastAsia="Arial Unicode MS" w:hAnsi="Arial" w:cs="Arial"/>
          <w:sz w:val="20"/>
          <w:szCs w:val="20"/>
          <w:lang w:eastAsia="ar-SA"/>
        </w:rPr>
      </w:pPr>
      <w:r w:rsidRPr="00C82F23">
        <w:rPr>
          <w:rFonts w:ascii="Arial" w:eastAsia="Arial Unicode MS" w:hAnsi="Arial" w:cs="Arial"/>
          <w:sz w:val="20"/>
          <w:szCs w:val="20"/>
          <w:lang w:eastAsia="ar-SA"/>
        </w:rPr>
        <w:t>Al resultado de la operación matemática que se realice para hacer la conversión del valor del contrato en pesos al Salario Mínimo Legal Vigente (SMMLV) se le aplicará el procedimiento de redondeo.</w:t>
      </w:r>
    </w:p>
    <w:p w:rsidR="00D32A79" w:rsidRPr="00C82F23" w:rsidRDefault="00D32A79" w:rsidP="00C82F23">
      <w:pPr>
        <w:widowControl w:val="0"/>
        <w:suppressAutoHyphens/>
        <w:jc w:val="both"/>
        <w:rPr>
          <w:rFonts w:ascii="Arial" w:eastAsia="Arial Unicode MS" w:hAnsi="Arial" w:cs="Arial"/>
          <w:sz w:val="20"/>
          <w:szCs w:val="20"/>
          <w:lang w:eastAsia="ar-SA"/>
        </w:rPr>
      </w:pPr>
    </w:p>
    <w:tbl>
      <w:tblPr>
        <w:tblStyle w:val="Tabladecuadrcula1clara1"/>
        <w:tblpPr w:leftFromText="141" w:rightFromText="141" w:vertAnchor="text" w:tblpY="1"/>
        <w:tblOverlap w:val="never"/>
        <w:tblW w:w="8905" w:type="dxa"/>
        <w:tblLayout w:type="fixed"/>
        <w:tblLook w:val="04A0" w:firstRow="1" w:lastRow="0" w:firstColumn="1" w:lastColumn="0" w:noHBand="0" w:noVBand="1"/>
      </w:tblPr>
      <w:tblGrid>
        <w:gridCol w:w="1838"/>
        <w:gridCol w:w="1037"/>
        <w:gridCol w:w="1170"/>
        <w:gridCol w:w="3290"/>
        <w:gridCol w:w="1570"/>
      </w:tblGrid>
      <w:tr w:rsidR="00D32A79" w:rsidRPr="00C82F23" w:rsidTr="0064097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rsidR="00D32A79" w:rsidRPr="00C82F23" w:rsidRDefault="00D32A79" w:rsidP="00C82F23">
            <w:pPr>
              <w:widowControl w:val="0"/>
              <w:suppressAutoHyphens/>
              <w:jc w:val="both"/>
              <w:rPr>
                <w:rFonts w:ascii="Arial" w:eastAsia="Arial Unicode MS" w:hAnsi="Arial" w:cs="Arial"/>
                <w:color w:val="000000"/>
                <w:sz w:val="20"/>
                <w:szCs w:val="20"/>
                <w:lang w:eastAsia="es-CO"/>
              </w:rPr>
            </w:pPr>
            <w:r w:rsidRPr="00C82F23">
              <w:rPr>
                <w:rFonts w:ascii="Arial" w:eastAsia="Arial Unicode MS" w:hAnsi="Arial" w:cs="Arial"/>
                <w:color w:val="000000"/>
                <w:sz w:val="20"/>
                <w:szCs w:val="20"/>
                <w:lang w:eastAsia="es-CO"/>
              </w:rPr>
              <w:t>PERSONAL</w:t>
            </w:r>
          </w:p>
        </w:tc>
        <w:tc>
          <w:tcPr>
            <w:tcW w:w="1037" w:type="dxa"/>
            <w:vAlign w:val="center"/>
            <w:hideMark/>
          </w:tcPr>
          <w:p w:rsidR="00D32A79" w:rsidRPr="00C82F23" w:rsidRDefault="00D32A79" w:rsidP="00C82F23">
            <w:pPr>
              <w:widowControl w:val="0"/>
              <w:suppressAutoHyphens/>
              <w:jc w:val="both"/>
              <w:cnfStyle w:val="100000000000" w:firstRow="1" w:lastRow="0" w:firstColumn="0" w:lastColumn="0" w:oddVBand="0" w:evenVBand="0" w:oddHBand="0" w:evenHBand="0" w:firstRowFirstColumn="0" w:firstRowLastColumn="0" w:lastRowFirstColumn="0" w:lastRowLastColumn="0"/>
              <w:rPr>
                <w:rFonts w:ascii="Arial" w:eastAsia="Arial Unicode MS" w:hAnsi="Arial" w:cs="Arial"/>
                <w:color w:val="000000"/>
                <w:sz w:val="20"/>
                <w:szCs w:val="20"/>
                <w:lang w:eastAsia="es-CO"/>
              </w:rPr>
            </w:pPr>
            <w:r w:rsidRPr="00C82F23">
              <w:rPr>
                <w:rFonts w:ascii="Arial" w:eastAsia="Arial Unicode MS" w:hAnsi="Arial" w:cs="Arial"/>
                <w:color w:val="000000"/>
                <w:sz w:val="20"/>
                <w:szCs w:val="20"/>
                <w:lang w:eastAsia="es-CO"/>
              </w:rPr>
              <w:t>CANT.</w:t>
            </w:r>
          </w:p>
        </w:tc>
        <w:tc>
          <w:tcPr>
            <w:tcW w:w="1170" w:type="dxa"/>
            <w:vAlign w:val="center"/>
            <w:hideMark/>
          </w:tcPr>
          <w:p w:rsidR="00D32A79" w:rsidRPr="00C82F23" w:rsidRDefault="00D32A79" w:rsidP="00C82F23">
            <w:pPr>
              <w:widowControl w:val="0"/>
              <w:suppressAutoHyphens/>
              <w:ind w:left="60" w:firstLine="7"/>
              <w:jc w:val="both"/>
              <w:cnfStyle w:val="100000000000" w:firstRow="1" w:lastRow="0" w:firstColumn="0" w:lastColumn="0" w:oddVBand="0" w:evenVBand="0" w:oddHBand="0" w:evenHBand="0" w:firstRowFirstColumn="0" w:firstRowLastColumn="0" w:lastRowFirstColumn="0" w:lastRowLastColumn="0"/>
              <w:rPr>
                <w:rFonts w:ascii="Arial" w:eastAsia="Arial Unicode MS" w:hAnsi="Arial" w:cs="Arial"/>
                <w:color w:val="000000"/>
                <w:sz w:val="20"/>
                <w:szCs w:val="20"/>
                <w:lang w:eastAsia="es-CO"/>
              </w:rPr>
            </w:pPr>
            <w:r w:rsidRPr="00C82F23">
              <w:rPr>
                <w:rFonts w:ascii="Arial" w:eastAsia="Arial Unicode MS" w:hAnsi="Arial" w:cs="Arial"/>
                <w:color w:val="000000"/>
                <w:sz w:val="20"/>
                <w:szCs w:val="20"/>
                <w:lang w:eastAsia="es-CO"/>
              </w:rPr>
              <w:t>% DEDICACIÓN</w:t>
            </w:r>
          </w:p>
        </w:tc>
        <w:tc>
          <w:tcPr>
            <w:tcW w:w="3290" w:type="dxa"/>
            <w:vAlign w:val="center"/>
            <w:hideMark/>
          </w:tcPr>
          <w:p w:rsidR="00D32A79" w:rsidRPr="00C82F23" w:rsidRDefault="00D32A79" w:rsidP="00C82F23">
            <w:pPr>
              <w:widowControl w:val="0"/>
              <w:suppressAutoHyphens/>
              <w:jc w:val="both"/>
              <w:cnfStyle w:val="100000000000" w:firstRow="1" w:lastRow="0" w:firstColumn="0" w:lastColumn="0" w:oddVBand="0" w:evenVBand="0" w:oddHBand="0" w:evenHBand="0" w:firstRowFirstColumn="0" w:firstRowLastColumn="0" w:lastRowFirstColumn="0" w:lastRowLastColumn="0"/>
              <w:rPr>
                <w:rFonts w:ascii="Arial" w:eastAsia="Arial Unicode MS" w:hAnsi="Arial" w:cs="Arial"/>
                <w:color w:val="000000"/>
                <w:sz w:val="20"/>
                <w:szCs w:val="20"/>
                <w:lang w:eastAsia="es-CO"/>
              </w:rPr>
            </w:pPr>
            <w:r w:rsidRPr="00C82F23">
              <w:rPr>
                <w:rFonts w:ascii="Arial" w:eastAsia="Arial Unicode MS" w:hAnsi="Arial" w:cs="Arial"/>
                <w:color w:val="000000"/>
                <w:sz w:val="20"/>
                <w:szCs w:val="20"/>
                <w:lang w:eastAsia="es-CO"/>
              </w:rPr>
              <w:t>REQUISITOS MÍNIMOS</w:t>
            </w:r>
          </w:p>
        </w:tc>
        <w:tc>
          <w:tcPr>
            <w:tcW w:w="1570" w:type="dxa"/>
          </w:tcPr>
          <w:p w:rsidR="00D32A79" w:rsidRPr="00C82F23" w:rsidRDefault="00D32A79" w:rsidP="00C82F23">
            <w:pPr>
              <w:widowControl w:val="0"/>
              <w:suppressAutoHyphens/>
              <w:jc w:val="both"/>
              <w:cnfStyle w:val="100000000000" w:firstRow="1" w:lastRow="0" w:firstColumn="0" w:lastColumn="0" w:oddVBand="0" w:evenVBand="0" w:oddHBand="0" w:evenHBand="0" w:firstRowFirstColumn="0" w:firstRowLastColumn="0" w:lastRowFirstColumn="0" w:lastRowLastColumn="0"/>
              <w:rPr>
                <w:rFonts w:ascii="Arial" w:eastAsia="Arial Unicode MS" w:hAnsi="Arial" w:cs="Arial"/>
                <w:color w:val="000000"/>
                <w:sz w:val="20"/>
                <w:szCs w:val="20"/>
                <w:lang w:eastAsia="es-CO"/>
              </w:rPr>
            </w:pPr>
            <w:r w:rsidRPr="00C82F23">
              <w:rPr>
                <w:rFonts w:ascii="Arial" w:eastAsia="Arial Unicode MS" w:hAnsi="Arial" w:cs="Arial"/>
                <w:color w:val="000000"/>
                <w:sz w:val="20"/>
                <w:szCs w:val="20"/>
                <w:lang w:eastAsia="es-CO"/>
              </w:rPr>
              <w:t>HABILITANTE</w:t>
            </w:r>
          </w:p>
        </w:tc>
      </w:tr>
      <w:tr w:rsidR="00D32A79" w:rsidRPr="00C82F23" w:rsidTr="00640978">
        <w:trPr>
          <w:trHeight w:val="480"/>
        </w:trPr>
        <w:tc>
          <w:tcPr>
            <w:cnfStyle w:val="001000000000" w:firstRow="0" w:lastRow="0" w:firstColumn="1" w:lastColumn="0" w:oddVBand="0" w:evenVBand="0" w:oddHBand="0" w:evenHBand="0" w:firstRowFirstColumn="0" w:firstRowLastColumn="0" w:lastRowFirstColumn="0" w:lastRowLastColumn="0"/>
            <w:tcW w:w="1838" w:type="dxa"/>
            <w:hideMark/>
          </w:tcPr>
          <w:p w:rsidR="00D32A79" w:rsidRPr="00C82F23" w:rsidRDefault="00D32A79" w:rsidP="00C82F23">
            <w:pPr>
              <w:widowControl w:val="0"/>
              <w:suppressAutoHyphens/>
              <w:jc w:val="both"/>
              <w:rPr>
                <w:rFonts w:ascii="Arial" w:eastAsia="Arial Unicode MS" w:hAnsi="Arial" w:cs="Arial"/>
                <w:color w:val="000000"/>
                <w:sz w:val="20"/>
                <w:szCs w:val="20"/>
                <w:lang w:eastAsia="es-CO"/>
              </w:rPr>
            </w:pPr>
            <w:r w:rsidRPr="00C82F23">
              <w:rPr>
                <w:rFonts w:ascii="Arial" w:eastAsia="Arial Unicode MS" w:hAnsi="Arial" w:cs="Arial"/>
                <w:color w:val="000000"/>
                <w:sz w:val="20"/>
                <w:szCs w:val="20"/>
                <w:lang w:eastAsia="es-CO"/>
              </w:rPr>
              <w:t>Gerente del proyecto</w:t>
            </w:r>
          </w:p>
        </w:tc>
        <w:tc>
          <w:tcPr>
            <w:tcW w:w="1037" w:type="dxa"/>
            <w:hideMark/>
          </w:tcPr>
          <w:p w:rsidR="00D32A79" w:rsidRPr="00C82F23" w:rsidRDefault="00D32A79" w:rsidP="00C82F23">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sz w:val="20"/>
                <w:szCs w:val="20"/>
                <w:lang w:eastAsia="es-CO"/>
              </w:rPr>
            </w:pPr>
            <w:r w:rsidRPr="00C82F23">
              <w:rPr>
                <w:rFonts w:ascii="Arial" w:eastAsia="Arial Unicode MS" w:hAnsi="Arial" w:cs="Arial"/>
                <w:color w:val="000000"/>
                <w:sz w:val="20"/>
                <w:szCs w:val="20"/>
                <w:lang w:eastAsia="es-CO"/>
              </w:rPr>
              <w:t>1</w:t>
            </w:r>
          </w:p>
        </w:tc>
        <w:tc>
          <w:tcPr>
            <w:tcW w:w="1170" w:type="dxa"/>
            <w:hideMark/>
          </w:tcPr>
          <w:p w:rsidR="00D32A79" w:rsidRPr="00C82F23" w:rsidRDefault="00D32A79" w:rsidP="00C82F23">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sz w:val="20"/>
                <w:szCs w:val="20"/>
                <w:lang w:eastAsia="es-CO"/>
              </w:rPr>
            </w:pPr>
            <w:r w:rsidRPr="00C82F23">
              <w:rPr>
                <w:rFonts w:ascii="Arial" w:eastAsia="Arial Unicode MS" w:hAnsi="Arial" w:cs="Arial"/>
                <w:color w:val="000000"/>
                <w:sz w:val="20"/>
                <w:szCs w:val="20"/>
                <w:lang w:eastAsia="es-CO"/>
              </w:rPr>
              <w:t>100%</w:t>
            </w:r>
          </w:p>
        </w:tc>
        <w:tc>
          <w:tcPr>
            <w:tcW w:w="3290" w:type="dxa"/>
          </w:tcPr>
          <w:p w:rsidR="00D32A79" w:rsidRPr="00C82F23" w:rsidRDefault="00D32A79" w:rsidP="00C82F23">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0"/>
                <w:szCs w:val="20"/>
                <w:lang w:val="es-ES" w:eastAsia="ar-SA"/>
              </w:rPr>
            </w:pPr>
            <w:r w:rsidRPr="00C82F23">
              <w:rPr>
                <w:rFonts w:ascii="Arial" w:eastAsia="Arial Unicode MS" w:hAnsi="Arial" w:cs="Arial"/>
                <w:sz w:val="20"/>
                <w:szCs w:val="20"/>
                <w:lang w:val="es-ES" w:eastAsia="ar-SA"/>
              </w:rPr>
              <w:t xml:space="preserve">El proponente deberá presentar UNA (1) persona para que cumplan las labores y/o actividades de gerente del proyecto   Ingeniero de </w:t>
            </w:r>
            <w:proofErr w:type="spellStart"/>
            <w:r w:rsidR="00200E46">
              <w:rPr>
                <w:rFonts w:ascii="Arial" w:eastAsia="Arial Unicode MS" w:hAnsi="Arial" w:cs="Arial"/>
                <w:sz w:val="20"/>
                <w:szCs w:val="20"/>
                <w:lang w:val="es-ES" w:eastAsia="ar-SA"/>
              </w:rPr>
              <w:t>consultoria</w:t>
            </w:r>
            <w:proofErr w:type="spellEnd"/>
            <w:r w:rsidRPr="00C82F23">
              <w:rPr>
                <w:rFonts w:ascii="Arial" w:eastAsia="Arial Unicode MS" w:hAnsi="Arial" w:cs="Arial"/>
                <w:sz w:val="20"/>
                <w:szCs w:val="20"/>
                <w:lang w:val="es-ES" w:eastAsia="ar-SA"/>
              </w:rPr>
              <w:t xml:space="preserve">; quien deberá ser </w:t>
            </w:r>
            <w:r w:rsidRPr="005A160F">
              <w:rPr>
                <w:rFonts w:ascii="Arial" w:eastAsia="Arial Unicode MS" w:hAnsi="Arial" w:cs="Arial"/>
                <w:b/>
                <w:sz w:val="20"/>
                <w:szCs w:val="20"/>
                <w:u w:val="single"/>
                <w:lang w:val="es-ES" w:eastAsia="ar-SA"/>
              </w:rPr>
              <w:t xml:space="preserve">Ingeniero </w:t>
            </w:r>
            <w:r w:rsidR="005A160F" w:rsidRPr="005A160F">
              <w:rPr>
                <w:rFonts w:ascii="Arial" w:eastAsia="Arial Unicode MS" w:hAnsi="Arial" w:cs="Arial"/>
                <w:b/>
                <w:sz w:val="20"/>
                <w:szCs w:val="20"/>
                <w:u w:val="single"/>
                <w:lang w:val="es-ES" w:eastAsia="ar-SA"/>
              </w:rPr>
              <w:t>Químico</w:t>
            </w:r>
            <w:r w:rsidR="00640978" w:rsidRPr="005A160F">
              <w:rPr>
                <w:rFonts w:ascii="Arial" w:eastAsia="Arial Unicode MS" w:hAnsi="Arial" w:cs="Arial"/>
                <w:b/>
                <w:sz w:val="20"/>
                <w:szCs w:val="20"/>
                <w:u w:val="single"/>
                <w:lang w:val="es-ES" w:eastAsia="ar-SA"/>
              </w:rPr>
              <w:t xml:space="preserve"> </w:t>
            </w:r>
            <w:r w:rsidR="005A160F" w:rsidRPr="005A160F">
              <w:rPr>
                <w:rFonts w:ascii="Arial" w:eastAsia="Arial Unicode MS" w:hAnsi="Arial" w:cs="Arial"/>
                <w:b/>
                <w:sz w:val="20"/>
                <w:szCs w:val="20"/>
                <w:u w:val="single"/>
                <w:lang w:val="es-ES" w:eastAsia="ar-SA"/>
              </w:rPr>
              <w:t xml:space="preserve">y </w:t>
            </w:r>
            <w:proofErr w:type="gramStart"/>
            <w:r w:rsidR="005A160F" w:rsidRPr="005A160F">
              <w:rPr>
                <w:rFonts w:ascii="Arial" w:eastAsia="Arial Unicode MS" w:hAnsi="Arial" w:cs="Arial"/>
                <w:b/>
                <w:sz w:val="20"/>
                <w:szCs w:val="20"/>
                <w:u w:val="single"/>
                <w:lang w:val="es-ES" w:eastAsia="ar-SA"/>
              </w:rPr>
              <w:t>/  o</w:t>
            </w:r>
            <w:proofErr w:type="gramEnd"/>
            <w:r w:rsidR="005A160F" w:rsidRPr="005A160F">
              <w:rPr>
                <w:rFonts w:ascii="Arial" w:eastAsia="Arial Unicode MS" w:hAnsi="Arial" w:cs="Arial"/>
                <w:b/>
                <w:sz w:val="20"/>
                <w:szCs w:val="20"/>
                <w:u w:val="single"/>
                <w:lang w:val="es-ES" w:eastAsia="ar-SA"/>
              </w:rPr>
              <w:t xml:space="preserve"> Sanitario</w:t>
            </w:r>
            <w:r w:rsidR="005A160F">
              <w:rPr>
                <w:rFonts w:ascii="Arial" w:eastAsia="Arial Unicode MS" w:hAnsi="Arial" w:cs="Arial"/>
                <w:sz w:val="20"/>
                <w:szCs w:val="20"/>
                <w:lang w:val="es-ES" w:eastAsia="ar-SA"/>
              </w:rPr>
              <w:t>,</w:t>
            </w:r>
            <w:r w:rsidRPr="00C82F23">
              <w:rPr>
                <w:rFonts w:ascii="Arial" w:eastAsia="Arial Unicode MS" w:hAnsi="Arial" w:cs="Arial"/>
                <w:sz w:val="20"/>
                <w:szCs w:val="20"/>
                <w:lang w:val="es-ES" w:eastAsia="ar-SA"/>
              </w:rPr>
              <w:t xml:space="preserve"> y contar con una dedicación del 10</w:t>
            </w:r>
            <w:r w:rsidRPr="00C82F23">
              <w:rPr>
                <w:rFonts w:ascii="Arial" w:eastAsia="Arial Unicode MS" w:hAnsi="Arial" w:cs="Arial"/>
                <w:sz w:val="20"/>
                <w:szCs w:val="20"/>
                <w:u w:val="single"/>
                <w:lang w:val="es-ES" w:eastAsia="ar-SA"/>
              </w:rPr>
              <w:t>0%</w:t>
            </w:r>
            <w:r w:rsidRPr="00C82F23">
              <w:rPr>
                <w:rFonts w:ascii="Arial" w:eastAsia="Arial Unicode MS" w:hAnsi="Arial" w:cs="Arial"/>
                <w:sz w:val="20"/>
                <w:szCs w:val="20"/>
                <w:lang w:val="es-ES" w:eastAsia="ar-SA"/>
              </w:rPr>
              <w:t xml:space="preserve"> del </w:t>
            </w:r>
            <w:r w:rsidRPr="00C82F23">
              <w:rPr>
                <w:rFonts w:ascii="Arial" w:eastAsia="Arial Unicode MS" w:hAnsi="Arial" w:cs="Arial"/>
                <w:sz w:val="20"/>
                <w:szCs w:val="20"/>
                <w:lang w:val="es-ES" w:eastAsia="ar-SA"/>
              </w:rPr>
              <w:lastRenderedPageBreak/>
              <w:t xml:space="preserve">tiempo de duración a la ejecución total del contrato. </w:t>
            </w:r>
          </w:p>
          <w:p w:rsidR="00D32A79" w:rsidRPr="00C82F23" w:rsidRDefault="00D32A79" w:rsidP="00C82F23">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0"/>
                <w:szCs w:val="20"/>
                <w:lang w:val="es-ES" w:eastAsia="ar-SA"/>
              </w:rPr>
            </w:pPr>
            <w:r w:rsidRPr="00C82F23">
              <w:rPr>
                <w:rFonts w:ascii="Arial" w:eastAsia="Arial Unicode MS" w:hAnsi="Arial" w:cs="Arial"/>
                <w:sz w:val="20"/>
                <w:szCs w:val="20"/>
                <w:lang w:val="es-ES" w:eastAsia="ar-SA"/>
              </w:rPr>
              <w:t>El Gerente de Proyecto propuesto debe contar con los siguientes requisitos:</w:t>
            </w:r>
          </w:p>
          <w:p w:rsidR="00D32A79" w:rsidRPr="00C82F23" w:rsidRDefault="00D32A79" w:rsidP="00C82F23">
            <w:pPr>
              <w:widowControl w:val="0"/>
              <w:numPr>
                <w:ilvl w:val="0"/>
                <w:numId w:val="10"/>
              </w:numPr>
              <w:suppressAutoHyphens/>
              <w:ind w:left="312"/>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0"/>
                <w:szCs w:val="20"/>
                <w:lang w:val="es-ES" w:eastAsia="ar-SA"/>
              </w:rPr>
            </w:pPr>
            <w:r w:rsidRPr="00C82F23">
              <w:rPr>
                <w:rFonts w:ascii="Arial" w:eastAsia="Arial Unicode MS" w:hAnsi="Arial" w:cs="Arial"/>
                <w:sz w:val="20"/>
                <w:szCs w:val="20"/>
                <w:lang w:val="es-ES" w:eastAsia="ar-SA"/>
              </w:rPr>
              <w:t>Debe tener Matrícula Profesional vigente.</w:t>
            </w:r>
          </w:p>
          <w:p w:rsidR="00D32A79" w:rsidRPr="00C82F23" w:rsidRDefault="00D32A79" w:rsidP="00C82F23">
            <w:pPr>
              <w:widowControl w:val="0"/>
              <w:numPr>
                <w:ilvl w:val="0"/>
                <w:numId w:val="10"/>
              </w:numPr>
              <w:suppressAutoHyphens/>
              <w:ind w:left="312"/>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0"/>
                <w:szCs w:val="20"/>
                <w:lang w:eastAsia="ar-SA"/>
              </w:rPr>
            </w:pPr>
            <w:r w:rsidRPr="00C82F23">
              <w:rPr>
                <w:rFonts w:ascii="Arial" w:eastAsia="Arial Unicode MS" w:hAnsi="Arial" w:cs="Arial"/>
                <w:sz w:val="20"/>
                <w:szCs w:val="20"/>
                <w:lang w:val="es-ES" w:eastAsia="ar-SA"/>
              </w:rPr>
              <w:t>Debe contar con una experiencia general no menor a quince (15) años, contados desde el cierre de la presente invitación. Dicha experiencia se contará de acuerdo a lo previsto en el decreto 019 de 2012, para tal efecto debe allegar la certificación de terminación de materias o en su defecto se contabilizará desde la obtención del título universitario.</w:t>
            </w:r>
          </w:p>
          <w:p w:rsidR="00D32A79" w:rsidRPr="00C82F23" w:rsidRDefault="00D32A79" w:rsidP="00C82F23">
            <w:pPr>
              <w:widowControl w:val="0"/>
              <w:numPr>
                <w:ilvl w:val="0"/>
                <w:numId w:val="10"/>
              </w:numPr>
              <w:suppressAutoHyphens/>
              <w:ind w:left="312"/>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0"/>
                <w:szCs w:val="20"/>
                <w:lang w:eastAsia="ar-SA"/>
              </w:rPr>
            </w:pPr>
            <w:r w:rsidRPr="00C82F23">
              <w:rPr>
                <w:rFonts w:ascii="Arial" w:eastAsia="Arial Unicode MS" w:hAnsi="Arial" w:cs="Arial"/>
                <w:sz w:val="20"/>
                <w:szCs w:val="20"/>
                <w:lang w:eastAsia="ar-SA"/>
              </w:rPr>
              <w:t xml:space="preserve">Acreditar título de maestría en </w:t>
            </w:r>
            <w:r w:rsidRPr="003F10A5">
              <w:rPr>
                <w:rFonts w:ascii="Arial" w:eastAsia="Arial Unicode MS" w:hAnsi="Arial" w:cs="Arial"/>
                <w:b/>
                <w:sz w:val="20"/>
                <w:szCs w:val="20"/>
                <w:u w:val="single"/>
                <w:lang w:eastAsia="ar-SA"/>
              </w:rPr>
              <w:t xml:space="preserve">Ingeniería </w:t>
            </w:r>
            <w:r w:rsidR="003F10A5" w:rsidRPr="003F10A5">
              <w:rPr>
                <w:rFonts w:ascii="Arial" w:eastAsia="Arial Unicode MS" w:hAnsi="Arial" w:cs="Arial"/>
                <w:b/>
                <w:sz w:val="20"/>
                <w:szCs w:val="20"/>
                <w:u w:val="single"/>
                <w:lang w:eastAsia="ar-SA"/>
              </w:rPr>
              <w:t xml:space="preserve">química y / o </w:t>
            </w:r>
            <w:r w:rsidRPr="003F10A5">
              <w:rPr>
                <w:rFonts w:ascii="Arial" w:eastAsia="Arial Unicode MS" w:hAnsi="Arial" w:cs="Arial"/>
                <w:b/>
                <w:sz w:val="20"/>
                <w:szCs w:val="20"/>
                <w:u w:val="single"/>
                <w:lang w:eastAsia="ar-SA"/>
              </w:rPr>
              <w:t>sanitaria</w:t>
            </w:r>
            <w:r w:rsidRPr="00C82F23">
              <w:rPr>
                <w:rFonts w:ascii="Arial" w:eastAsia="Arial Unicode MS" w:hAnsi="Arial" w:cs="Arial"/>
                <w:sz w:val="20"/>
                <w:szCs w:val="20"/>
                <w:lang w:eastAsia="ar-SA"/>
              </w:rPr>
              <w:t xml:space="preserve"> no menor a cinco años</w:t>
            </w:r>
            <w:r w:rsidRPr="00C82F23">
              <w:rPr>
                <w:rFonts w:ascii="Arial" w:eastAsia="Arial Unicode MS" w:hAnsi="Arial" w:cs="Arial"/>
                <w:sz w:val="20"/>
                <w:szCs w:val="20"/>
                <w:lang w:val="es-ES" w:eastAsia="ar-SA"/>
              </w:rPr>
              <w:t xml:space="preserve"> que se contabilizará desde la obtención del título universitario.</w:t>
            </w:r>
          </w:p>
          <w:p w:rsidR="00D32A79" w:rsidRPr="00C82F23" w:rsidRDefault="00D32A79" w:rsidP="00C82F23">
            <w:pPr>
              <w:widowControl w:val="0"/>
              <w:suppressAutoHyphens/>
              <w:ind w:left="312"/>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0"/>
                <w:szCs w:val="20"/>
                <w:lang w:eastAsia="ar-SA"/>
              </w:rPr>
            </w:pPr>
            <w:r w:rsidRPr="00C82F23">
              <w:rPr>
                <w:rFonts w:ascii="Arial" w:eastAsia="Arial Unicode MS" w:hAnsi="Arial" w:cs="Arial"/>
                <w:sz w:val="20"/>
                <w:szCs w:val="20"/>
                <w:lang w:eastAsia="ar-SA"/>
              </w:rPr>
              <w:t xml:space="preserve"> </w:t>
            </w:r>
          </w:p>
          <w:p w:rsidR="00D32A79" w:rsidRPr="00C82F23" w:rsidRDefault="00D32A79" w:rsidP="00C82F23">
            <w:pPr>
              <w:widowControl w:val="0"/>
              <w:numPr>
                <w:ilvl w:val="0"/>
                <w:numId w:val="10"/>
              </w:numPr>
              <w:suppressAutoHyphens/>
              <w:ind w:left="312"/>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0"/>
                <w:szCs w:val="20"/>
                <w:lang w:eastAsia="ar-SA"/>
              </w:rPr>
            </w:pPr>
            <w:r w:rsidRPr="00C82F23">
              <w:rPr>
                <w:rFonts w:ascii="Arial" w:eastAsia="Arial Unicode MS" w:hAnsi="Arial" w:cs="Arial"/>
                <w:sz w:val="20"/>
                <w:szCs w:val="20"/>
                <w:lang w:val="es-ES" w:eastAsia="ar-SA"/>
              </w:rPr>
              <w:t xml:space="preserve">Demostrar una Experiencia como </w:t>
            </w:r>
            <w:r w:rsidRPr="00C82F23">
              <w:rPr>
                <w:rFonts w:ascii="Arial" w:eastAsia="Arial Unicode MS" w:hAnsi="Arial" w:cs="Arial"/>
                <w:sz w:val="20"/>
                <w:szCs w:val="20"/>
                <w:lang w:eastAsia="ar-SA"/>
              </w:rPr>
              <w:t>Gerente y o Director del proyecto</w:t>
            </w:r>
            <w:r w:rsidRPr="00C82F23">
              <w:rPr>
                <w:rFonts w:ascii="Arial" w:eastAsia="Arial Unicode MS" w:hAnsi="Arial" w:cs="Arial"/>
                <w:sz w:val="20"/>
                <w:szCs w:val="20"/>
                <w:lang w:val="es-ES" w:eastAsia="ar-SA"/>
              </w:rPr>
              <w:t xml:space="preserve"> de consultoría en dos (02) contrato que tenga por objeto la elaboración de </w:t>
            </w:r>
            <w:r w:rsidRPr="00C82F23">
              <w:rPr>
                <w:rFonts w:ascii="Arial" w:eastAsia="Arial Unicode MS" w:hAnsi="Arial" w:cs="Arial"/>
                <w:sz w:val="20"/>
                <w:szCs w:val="20"/>
                <w:lang w:eastAsia="ar-SA"/>
              </w:rPr>
              <w:t>de estudios y diseños de Planta De Tratamientos De Aguas Residuales Domesticas Y/O Industriales ejecutado, finalizado y liquidado satisfactoriamente,</w:t>
            </w:r>
          </w:p>
          <w:p w:rsidR="00D32A79" w:rsidRPr="00C82F23" w:rsidRDefault="00D32A79" w:rsidP="00C82F23">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0"/>
                <w:szCs w:val="20"/>
                <w:lang w:eastAsia="ar-SA"/>
              </w:rPr>
            </w:pPr>
          </w:p>
          <w:p w:rsidR="00D32A79" w:rsidRPr="00C82F23" w:rsidRDefault="00D32A79" w:rsidP="00C82F23">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0"/>
                <w:szCs w:val="20"/>
                <w:lang w:eastAsia="ar-SA"/>
              </w:rPr>
            </w:pPr>
            <w:r w:rsidRPr="00C82F23">
              <w:rPr>
                <w:rFonts w:ascii="Arial" w:eastAsia="Arial Unicode MS" w:hAnsi="Arial" w:cs="Arial"/>
                <w:sz w:val="20"/>
                <w:szCs w:val="20"/>
                <w:lang w:eastAsia="ar-SA"/>
              </w:rPr>
              <w:t xml:space="preserve">. </w:t>
            </w:r>
          </w:p>
        </w:tc>
        <w:tc>
          <w:tcPr>
            <w:tcW w:w="1570" w:type="dxa"/>
          </w:tcPr>
          <w:p w:rsidR="00D32A79" w:rsidRPr="00C82F23" w:rsidRDefault="00D32A79" w:rsidP="00C82F23">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0"/>
                <w:szCs w:val="20"/>
                <w:lang w:eastAsia="ar-SA"/>
              </w:rPr>
            </w:pPr>
            <w:r w:rsidRPr="00C82F23">
              <w:rPr>
                <w:rFonts w:ascii="Arial" w:eastAsia="Arial Unicode MS" w:hAnsi="Arial" w:cs="Arial"/>
                <w:sz w:val="20"/>
                <w:szCs w:val="20"/>
                <w:lang w:eastAsia="ar-SA"/>
              </w:rPr>
              <w:lastRenderedPageBreak/>
              <w:t xml:space="preserve">SI </w:t>
            </w:r>
          </w:p>
        </w:tc>
      </w:tr>
      <w:tr w:rsidR="00D32A79" w:rsidRPr="00C82F23" w:rsidTr="00640978">
        <w:trPr>
          <w:trHeight w:val="480"/>
        </w:trPr>
        <w:tc>
          <w:tcPr>
            <w:cnfStyle w:val="001000000000" w:firstRow="0" w:lastRow="0" w:firstColumn="1" w:lastColumn="0" w:oddVBand="0" w:evenVBand="0" w:oddHBand="0" w:evenHBand="0" w:firstRowFirstColumn="0" w:firstRowLastColumn="0" w:lastRowFirstColumn="0" w:lastRowLastColumn="0"/>
            <w:tcW w:w="1838" w:type="dxa"/>
          </w:tcPr>
          <w:p w:rsidR="00D32A79" w:rsidRPr="00C82F23" w:rsidRDefault="00D32A79" w:rsidP="00C82F23">
            <w:pPr>
              <w:widowControl w:val="0"/>
              <w:suppressAutoHyphens/>
              <w:jc w:val="both"/>
              <w:rPr>
                <w:rFonts w:ascii="Arial" w:eastAsia="Arial Unicode MS" w:hAnsi="Arial" w:cs="Arial"/>
                <w:color w:val="000000"/>
                <w:sz w:val="20"/>
                <w:szCs w:val="20"/>
                <w:lang w:eastAsia="es-CO"/>
              </w:rPr>
            </w:pPr>
            <w:r w:rsidRPr="00C82F23">
              <w:rPr>
                <w:rFonts w:ascii="Arial" w:eastAsia="Arial Unicode MS" w:hAnsi="Arial" w:cs="Arial"/>
                <w:color w:val="000000"/>
                <w:sz w:val="20"/>
                <w:szCs w:val="20"/>
                <w:lang w:eastAsia="es-CO"/>
              </w:rPr>
              <w:lastRenderedPageBreak/>
              <w:t xml:space="preserve">Ingeniero de Procesos.  </w:t>
            </w:r>
          </w:p>
        </w:tc>
        <w:tc>
          <w:tcPr>
            <w:tcW w:w="1037" w:type="dxa"/>
          </w:tcPr>
          <w:p w:rsidR="00D32A79" w:rsidRPr="00C82F23" w:rsidRDefault="00D32A79" w:rsidP="00C82F23">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sz w:val="20"/>
                <w:szCs w:val="20"/>
                <w:lang w:eastAsia="es-CO"/>
              </w:rPr>
            </w:pPr>
            <w:r w:rsidRPr="00C82F23">
              <w:rPr>
                <w:rFonts w:ascii="Arial" w:eastAsia="Arial Unicode MS" w:hAnsi="Arial" w:cs="Arial"/>
                <w:color w:val="000000"/>
                <w:sz w:val="20"/>
                <w:szCs w:val="20"/>
                <w:lang w:eastAsia="es-CO"/>
              </w:rPr>
              <w:t>1</w:t>
            </w:r>
          </w:p>
        </w:tc>
        <w:tc>
          <w:tcPr>
            <w:tcW w:w="1170" w:type="dxa"/>
          </w:tcPr>
          <w:p w:rsidR="00D32A79" w:rsidRPr="00C82F23" w:rsidRDefault="00D32A79" w:rsidP="00C82F23">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sz w:val="20"/>
                <w:szCs w:val="20"/>
                <w:lang w:eastAsia="es-CO"/>
              </w:rPr>
            </w:pPr>
            <w:r w:rsidRPr="00C82F23">
              <w:rPr>
                <w:rFonts w:ascii="Arial" w:eastAsia="Arial Unicode MS" w:hAnsi="Arial" w:cs="Arial"/>
                <w:color w:val="000000"/>
                <w:sz w:val="20"/>
                <w:szCs w:val="20"/>
                <w:lang w:eastAsia="es-CO"/>
              </w:rPr>
              <w:t>100%</w:t>
            </w:r>
          </w:p>
        </w:tc>
        <w:tc>
          <w:tcPr>
            <w:tcW w:w="3290" w:type="dxa"/>
          </w:tcPr>
          <w:p w:rsidR="00D32A79" w:rsidRPr="00A41056" w:rsidRDefault="00D32A79" w:rsidP="00C82F23">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0"/>
                <w:szCs w:val="20"/>
                <w:lang w:val="es-ES" w:eastAsia="ar-SA"/>
              </w:rPr>
            </w:pPr>
            <w:r w:rsidRPr="00A41056">
              <w:rPr>
                <w:rFonts w:ascii="Arial" w:eastAsia="Arial Unicode MS" w:hAnsi="Arial" w:cs="Arial"/>
                <w:sz w:val="20"/>
                <w:szCs w:val="20"/>
                <w:lang w:val="es-ES" w:eastAsia="ar-SA"/>
              </w:rPr>
              <w:t xml:space="preserve">El proponente deberá presentar UNA (1) persona para que cumplan las labores y/o actividades de Ingeniero de Procesos; quien deberá ser Ingeniero Civil o hidráulico o Ingeniero Químico, y contar con una dedicación del </w:t>
            </w:r>
            <w:r w:rsidRPr="00A41056">
              <w:rPr>
                <w:rFonts w:ascii="Arial" w:eastAsia="Arial Unicode MS" w:hAnsi="Arial" w:cs="Arial"/>
                <w:sz w:val="20"/>
                <w:szCs w:val="20"/>
                <w:u w:val="single"/>
                <w:lang w:val="es-ES" w:eastAsia="ar-SA"/>
              </w:rPr>
              <w:t>100%</w:t>
            </w:r>
            <w:r w:rsidRPr="00A41056">
              <w:rPr>
                <w:rFonts w:ascii="Arial" w:eastAsia="Arial Unicode MS" w:hAnsi="Arial" w:cs="Arial"/>
                <w:sz w:val="20"/>
                <w:szCs w:val="20"/>
                <w:lang w:val="es-ES" w:eastAsia="ar-SA"/>
              </w:rPr>
              <w:t xml:space="preserve"> del tiempo de duración a la ejecución total del contrato. </w:t>
            </w:r>
          </w:p>
          <w:p w:rsidR="00D32A79" w:rsidRPr="00A41056" w:rsidRDefault="00D32A79" w:rsidP="00C82F23">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0"/>
                <w:szCs w:val="20"/>
                <w:lang w:val="es-ES" w:eastAsia="ar-SA"/>
              </w:rPr>
            </w:pPr>
            <w:r w:rsidRPr="00A41056">
              <w:rPr>
                <w:rFonts w:ascii="Arial" w:eastAsia="Arial Unicode MS" w:hAnsi="Arial" w:cs="Arial"/>
                <w:sz w:val="20"/>
                <w:szCs w:val="20"/>
                <w:lang w:val="es-ES" w:eastAsia="ar-SA"/>
              </w:rPr>
              <w:lastRenderedPageBreak/>
              <w:t>El Ingeniero de Procesos propuesto debe contar con los siguientes requisitos:</w:t>
            </w:r>
          </w:p>
          <w:p w:rsidR="00D32A79" w:rsidRPr="00A41056" w:rsidRDefault="00D32A79" w:rsidP="00C82F23">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0"/>
                <w:szCs w:val="20"/>
                <w:lang w:val="es-ES" w:eastAsia="ar-SA"/>
              </w:rPr>
            </w:pPr>
            <w:r w:rsidRPr="00A41056">
              <w:rPr>
                <w:rFonts w:ascii="Arial" w:eastAsia="Arial Unicode MS" w:hAnsi="Arial" w:cs="Arial"/>
                <w:sz w:val="20"/>
                <w:szCs w:val="20"/>
                <w:lang w:val="es-ES" w:eastAsia="ar-SA"/>
              </w:rPr>
              <w:t>a.</w:t>
            </w:r>
            <w:r w:rsidRPr="00A41056">
              <w:rPr>
                <w:rFonts w:ascii="Arial" w:hAnsi="Arial" w:cs="Arial"/>
                <w:sz w:val="20"/>
                <w:szCs w:val="20"/>
                <w:lang w:val="es-ES"/>
              </w:rPr>
              <w:t xml:space="preserve"> Debe tener Matrícula Profesional vigente.</w:t>
            </w:r>
          </w:p>
          <w:p w:rsidR="00D32A79" w:rsidRPr="00A41056" w:rsidRDefault="00D32A79" w:rsidP="00C82F23">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0"/>
                <w:szCs w:val="20"/>
                <w:lang w:eastAsia="ar-SA"/>
              </w:rPr>
            </w:pPr>
            <w:r w:rsidRPr="00A41056">
              <w:rPr>
                <w:rFonts w:ascii="Arial" w:eastAsia="Arial Unicode MS" w:hAnsi="Arial" w:cs="Arial"/>
                <w:sz w:val="20"/>
                <w:szCs w:val="20"/>
                <w:lang w:val="es-ES" w:eastAsia="ar-SA"/>
              </w:rPr>
              <w:t>b. Debe contar con una experiencia general no menor a diez (10) años, contados desde el cierre de la presente invitación. Dicha experiencia se contará de acuerdo a lo previsto en el decreto 019 de 2012, para tal efecto debe allegar la certificación de terminación de materias o en su defecto se contabilizará desde la obtención del título universitario.</w:t>
            </w:r>
          </w:p>
          <w:p w:rsidR="00D32A79" w:rsidRPr="00A41056" w:rsidRDefault="00D32A79" w:rsidP="00C82F23">
            <w:pPr>
              <w:widowControl w:val="0"/>
              <w:suppressAutoHyphens/>
              <w:ind w:left="312"/>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0"/>
                <w:szCs w:val="20"/>
                <w:lang w:eastAsia="ar-SA"/>
              </w:rPr>
            </w:pPr>
          </w:p>
          <w:p w:rsidR="00D32A79" w:rsidRPr="00A41056" w:rsidRDefault="00D32A79" w:rsidP="00C82F23">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0"/>
                <w:szCs w:val="20"/>
                <w:lang w:eastAsia="ar-SA"/>
              </w:rPr>
            </w:pPr>
            <w:r w:rsidRPr="00A41056">
              <w:rPr>
                <w:rFonts w:ascii="Arial" w:eastAsia="Arial Unicode MS" w:hAnsi="Arial" w:cs="Arial"/>
                <w:sz w:val="20"/>
                <w:szCs w:val="20"/>
                <w:lang w:val="es-ES" w:eastAsia="ar-SA"/>
              </w:rPr>
              <w:t xml:space="preserve">c. Demostrar una Experiencia como </w:t>
            </w:r>
            <w:r w:rsidRPr="00A41056">
              <w:rPr>
                <w:rFonts w:ascii="Arial" w:eastAsia="Arial Unicode MS" w:hAnsi="Arial" w:cs="Arial"/>
                <w:sz w:val="20"/>
                <w:szCs w:val="20"/>
                <w:lang w:eastAsia="ar-SA"/>
              </w:rPr>
              <w:t xml:space="preserve">o Director o asesor o Ingeniero de Procesos </w:t>
            </w:r>
            <w:r w:rsidRPr="00A41056">
              <w:rPr>
                <w:rFonts w:ascii="Arial" w:eastAsia="Arial Unicode MS" w:hAnsi="Arial" w:cs="Arial"/>
                <w:sz w:val="20"/>
                <w:szCs w:val="20"/>
                <w:lang w:val="es-ES" w:eastAsia="ar-SA"/>
              </w:rPr>
              <w:t xml:space="preserve">de consultoría en dos (02) contratos que tengan por objeto la elaboración de </w:t>
            </w:r>
            <w:r w:rsidRPr="00A41056">
              <w:rPr>
                <w:rFonts w:ascii="Arial" w:eastAsia="Arial Unicode MS" w:hAnsi="Arial" w:cs="Arial"/>
                <w:sz w:val="20"/>
                <w:szCs w:val="20"/>
                <w:lang w:eastAsia="ar-SA"/>
              </w:rPr>
              <w:t>de estudios y diseños de Planta De Tratamientos De Aguas Residuales Domesticas y/o Industriales ejecutado, finalizado y liquidado satisfactoriamente.</w:t>
            </w:r>
          </w:p>
          <w:p w:rsidR="00D32A79" w:rsidRPr="00C82F23" w:rsidRDefault="00D32A79" w:rsidP="00C82F23">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0"/>
                <w:szCs w:val="20"/>
                <w:lang w:eastAsia="ar-SA"/>
              </w:rPr>
            </w:pPr>
            <w:r w:rsidRPr="00C82F23">
              <w:rPr>
                <w:rFonts w:ascii="Arial" w:eastAsia="Arial Unicode MS" w:hAnsi="Arial" w:cs="Arial"/>
                <w:sz w:val="20"/>
                <w:szCs w:val="20"/>
                <w:lang w:eastAsia="ar-SA"/>
              </w:rPr>
              <w:t xml:space="preserve"> </w:t>
            </w:r>
          </w:p>
        </w:tc>
        <w:tc>
          <w:tcPr>
            <w:tcW w:w="1570" w:type="dxa"/>
          </w:tcPr>
          <w:p w:rsidR="00D32A79" w:rsidRPr="00C82F23" w:rsidRDefault="00D32A79" w:rsidP="00C82F23">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0"/>
                <w:szCs w:val="20"/>
                <w:lang w:eastAsia="ar-SA"/>
              </w:rPr>
            </w:pPr>
            <w:r w:rsidRPr="00C82F23">
              <w:rPr>
                <w:rFonts w:ascii="Arial" w:eastAsia="Arial Unicode MS" w:hAnsi="Arial" w:cs="Arial"/>
                <w:sz w:val="20"/>
                <w:szCs w:val="20"/>
                <w:lang w:eastAsia="ar-SA"/>
              </w:rPr>
              <w:lastRenderedPageBreak/>
              <w:t xml:space="preserve">SI </w:t>
            </w:r>
          </w:p>
        </w:tc>
      </w:tr>
      <w:tr w:rsidR="00D32A79" w:rsidRPr="00C82F23" w:rsidTr="00640978">
        <w:trPr>
          <w:trHeight w:val="480"/>
        </w:trPr>
        <w:tc>
          <w:tcPr>
            <w:cnfStyle w:val="001000000000" w:firstRow="0" w:lastRow="0" w:firstColumn="1" w:lastColumn="0" w:oddVBand="0" w:evenVBand="0" w:oddHBand="0" w:evenHBand="0" w:firstRowFirstColumn="0" w:firstRowLastColumn="0" w:lastRowFirstColumn="0" w:lastRowLastColumn="0"/>
            <w:tcW w:w="1838" w:type="dxa"/>
          </w:tcPr>
          <w:p w:rsidR="00D32A79" w:rsidRPr="00C82F23" w:rsidRDefault="00D32A79" w:rsidP="00C82F23">
            <w:pPr>
              <w:widowControl w:val="0"/>
              <w:suppressAutoHyphens/>
              <w:jc w:val="both"/>
              <w:rPr>
                <w:rFonts w:ascii="Arial" w:eastAsia="Arial Unicode MS" w:hAnsi="Arial" w:cs="Arial"/>
                <w:color w:val="000000"/>
                <w:sz w:val="20"/>
                <w:szCs w:val="20"/>
                <w:lang w:eastAsia="es-CO"/>
              </w:rPr>
            </w:pPr>
            <w:r w:rsidRPr="00C82F23">
              <w:rPr>
                <w:rFonts w:ascii="Arial" w:eastAsia="Arial Unicode MS" w:hAnsi="Arial" w:cs="Arial"/>
                <w:sz w:val="20"/>
                <w:szCs w:val="20"/>
                <w:lang w:eastAsia="es-ES_tradnl"/>
              </w:rPr>
              <w:lastRenderedPageBreak/>
              <w:t xml:space="preserve">INGENIERO ESTRUCTURAL </w:t>
            </w:r>
          </w:p>
        </w:tc>
        <w:tc>
          <w:tcPr>
            <w:tcW w:w="1037" w:type="dxa"/>
          </w:tcPr>
          <w:p w:rsidR="00D32A79" w:rsidRPr="00C82F23" w:rsidRDefault="00D32A79" w:rsidP="00C82F23">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sz w:val="20"/>
                <w:szCs w:val="20"/>
                <w:lang w:eastAsia="es-CO"/>
              </w:rPr>
            </w:pPr>
            <w:r w:rsidRPr="00C82F23">
              <w:rPr>
                <w:rFonts w:ascii="Arial" w:eastAsia="Arial Unicode MS" w:hAnsi="Arial" w:cs="Arial"/>
                <w:color w:val="000000"/>
                <w:sz w:val="20"/>
                <w:szCs w:val="20"/>
                <w:lang w:eastAsia="es-CO"/>
              </w:rPr>
              <w:t>1</w:t>
            </w:r>
          </w:p>
        </w:tc>
        <w:tc>
          <w:tcPr>
            <w:tcW w:w="1170" w:type="dxa"/>
          </w:tcPr>
          <w:p w:rsidR="00D32A79" w:rsidRPr="00C82F23" w:rsidRDefault="00D32A79" w:rsidP="00C82F23">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sz w:val="20"/>
                <w:szCs w:val="20"/>
                <w:lang w:eastAsia="es-CO"/>
              </w:rPr>
            </w:pPr>
            <w:r w:rsidRPr="00C82F23">
              <w:rPr>
                <w:rFonts w:ascii="Arial" w:eastAsia="Arial Unicode MS" w:hAnsi="Arial" w:cs="Arial"/>
                <w:color w:val="000000"/>
                <w:sz w:val="20"/>
                <w:szCs w:val="20"/>
                <w:lang w:eastAsia="es-CO"/>
              </w:rPr>
              <w:t>40%</w:t>
            </w:r>
          </w:p>
        </w:tc>
        <w:tc>
          <w:tcPr>
            <w:tcW w:w="3290" w:type="dxa"/>
          </w:tcPr>
          <w:p w:rsidR="00D32A79" w:rsidRPr="00C82F23" w:rsidRDefault="00D32A79" w:rsidP="00C82F23">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0"/>
                <w:szCs w:val="20"/>
                <w:lang w:val="es-ES" w:eastAsia="ar-SA"/>
              </w:rPr>
            </w:pPr>
            <w:r w:rsidRPr="00C82F23">
              <w:rPr>
                <w:rFonts w:ascii="Arial" w:eastAsia="Arial Unicode MS" w:hAnsi="Arial" w:cs="Arial"/>
                <w:sz w:val="20"/>
                <w:szCs w:val="20"/>
                <w:lang w:val="es-ES" w:eastAsia="ar-SA"/>
              </w:rPr>
              <w:t>El proponente deberá presentar UNA (1) persona para que cumplan las labores y/o actividades de asesor estructural, y contar con una dedicación del 4</w:t>
            </w:r>
            <w:r w:rsidRPr="00C82F23">
              <w:rPr>
                <w:rFonts w:ascii="Arial" w:eastAsia="Arial Unicode MS" w:hAnsi="Arial" w:cs="Arial"/>
                <w:sz w:val="20"/>
                <w:szCs w:val="20"/>
                <w:u w:val="single"/>
                <w:lang w:val="es-ES" w:eastAsia="ar-SA"/>
              </w:rPr>
              <w:t>0%</w:t>
            </w:r>
            <w:r w:rsidRPr="00C82F23">
              <w:rPr>
                <w:rFonts w:ascii="Arial" w:eastAsia="Arial Unicode MS" w:hAnsi="Arial" w:cs="Arial"/>
                <w:sz w:val="20"/>
                <w:szCs w:val="20"/>
                <w:lang w:val="es-ES" w:eastAsia="ar-SA"/>
              </w:rPr>
              <w:t xml:space="preserve"> del tiempo de duración a la ejecución total del contrato. </w:t>
            </w:r>
          </w:p>
          <w:p w:rsidR="00D32A79" w:rsidRPr="00C82F23" w:rsidRDefault="00D32A79" w:rsidP="00C82F23">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0"/>
                <w:szCs w:val="20"/>
                <w:lang w:val="es-ES" w:eastAsia="ar-SA"/>
              </w:rPr>
            </w:pPr>
            <w:r w:rsidRPr="00C82F23">
              <w:rPr>
                <w:rFonts w:ascii="Arial" w:eastAsia="Arial Unicode MS" w:hAnsi="Arial" w:cs="Arial"/>
                <w:sz w:val="20"/>
                <w:szCs w:val="20"/>
                <w:lang w:val="es-ES" w:eastAsia="ar-SA"/>
              </w:rPr>
              <w:t>El Ingeniero estructural de consultoría propuesto debe contar con los siguientes requisitos:</w:t>
            </w:r>
          </w:p>
          <w:p w:rsidR="00D32A79" w:rsidRPr="00C82F23" w:rsidRDefault="00D32A79" w:rsidP="00C82F23">
            <w:pPr>
              <w:widowControl w:val="0"/>
              <w:numPr>
                <w:ilvl w:val="0"/>
                <w:numId w:val="11"/>
              </w:numPr>
              <w:suppressAutoHyphens/>
              <w:ind w:left="312"/>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0"/>
                <w:szCs w:val="20"/>
                <w:lang w:val="es-ES" w:eastAsia="ar-SA"/>
              </w:rPr>
            </w:pPr>
            <w:r w:rsidRPr="00C82F23">
              <w:rPr>
                <w:rFonts w:ascii="Arial" w:eastAsia="Arial Unicode MS" w:hAnsi="Arial" w:cs="Arial"/>
                <w:sz w:val="20"/>
                <w:szCs w:val="20"/>
                <w:lang w:val="es-ES" w:eastAsia="ar-SA"/>
              </w:rPr>
              <w:t>Debe tener Matrícula Profesional vigente.</w:t>
            </w:r>
          </w:p>
          <w:p w:rsidR="00D32A79" w:rsidRPr="00C82F23" w:rsidRDefault="00D32A79" w:rsidP="00C82F23">
            <w:pPr>
              <w:widowControl w:val="0"/>
              <w:numPr>
                <w:ilvl w:val="0"/>
                <w:numId w:val="11"/>
              </w:numPr>
              <w:suppressAutoHyphens/>
              <w:ind w:left="312"/>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0"/>
                <w:szCs w:val="20"/>
                <w:lang w:eastAsia="ar-SA"/>
              </w:rPr>
            </w:pPr>
            <w:r w:rsidRPr="00C82F23">
              <w:rPr>
                <w:rFonts w:ascii="Arial" w:eastAsia="Arial Unicode MS" w:hAnsi="Arial" w:cs="Arial"/>
                <w:sz w:val="20"/>
                <w:szCs w:val="20"/>
                <w:lang w:val="es-ES" w:eastAsia="ar-SA"/>
              </w:rPr>
              <w:t xml:space="preserve">Debe contar con una experiencia general no menor a diez (10) años, contados desde el cierre de la presente invitación. Dicha experiencia se contará de acuerdo a lo previsto en el decreto 019 de 2012, para tal efecto debe allegar la certificación de </w:t>
            </w:r>
            <w:r w:rsidRPr="00C82F23">
              <w:rPr>
                <w:rFonts w:ascii="Arial" w:eastAsia="Arial Unicode MS" w:hAnsi="Arial" w:cs="Arial"/>
                <w:sz w:val="20"/>
                <w:szCs w:val="20"/>
                <w:lang w:val="es-ES" w:eastAsia="ar-SA"/>
              </w:rPr>
              <w:lastRenderedPageBreak/>
              <w:t>terminación de materias o en su defecto se contabilizará desde la obtención del título universitario.</w:t>
            </w:r>
          </w:p>
          <w:p w:rsidR="00D32A79" w:rsidRPr="00C82F23" w:rsidRDefault="00D32A79" w:rsidP="00C82F23">
            <w:pPr>
              <w:widowControl w:val="0"/>
              <w:numPr>
                <w:ilvl w:val="0"/>
                <w:numId w:val="11"/>
              </w:numPr>
              <w:suppressAutoHyphens/>
              <w:ind w:left="312"/>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0"/>
                <w:szCs w:val="20"/>
                <w:lang w:eastAsia="ar-SA"/>
              </w:rPr>
            </w:pPr>
            <w:r w:rsidRPr="00C82F23">
              <w:rPr>
                <w:rFonts w:ascii="Arial" w:eastAsia="Arial Unicode MS" w:hAnsi="Arial" w:cs="Arial"/>
                <w:sz w:val="20"/>
                <w:szCs w:val="20"/>
                <w:lang w:eastAsia="ar-SA"/>
              </w:rPr>
              <w:t xml:space="preserve">Acreditar título de especialización en Ingeniería estructural </w:t>
            </w:r>
            <w:r w:rsidRPr="00C82F23">
              <w:rPr>
                <w:rFonts w:ascii="Arial" w:eastAsia="Arial Unicode MS" w:hAnsi="Arial" w:cs="Arial"/>
                <w:sz w:val="20"/>
                <w:szCs w:val="20"/>
                <w:lang w:val="es-ES" w:eastAsia="ar-SA"/>
              </w:rPr>
              <w:t>que se contabilizará desde la obtención del título universitario.</w:t>
            </w:r>
          </w:p>
          <w:p w:rsidR="00D32A79" w:rsidRPr="00C82F23" w:rsidRDefault="00D32A79" w:rsidP="00C82F23">
            <w:pPr>
              <w:widowControl w:val="0"/>
              <w:suppressAutoHyphens/>
              <w:ind w:left="312"/>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0"/>
                <w:szCs w:val="20"/>
                <w:lang w:eastAsia="ar-SA"/>
              </w:rPr>
            </w:pPr>
            <w:r w:rsidRPr="00C82F23">
              <w:rPr>
                <w:rFonts w:ascii="Arial" w:eastAsia="Arial Unicode MS" w:hAnsi="Arial" w:cs="Arial"/>
                <w:sz w:val="20"/>
                <w:szCs w:val="20"/>
                <w:lang w:eastAsia="ar-SA"/>
              </w:rPr>
              <w:t xml:space="preserve"> </w:t>
            </w:r>
          </w:p>
          <w:p w:rsidR="00D32A79" w:rsidRPr="00C82F23" w:rsidRDefault="00D32A79" w:rsidP="00C82F23">
            <w:pPr>
              <w:widowControl w:val="0"/>
              <w:numPr>
                <w:ilvl w:val="0"/>
                <w:numId w:val="11"/>
              </w:numPr>
              <w:suppressAutoHyphens/>
              <w:ind w:left="312"/>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0"/>
                <w:szCs w:val="20"/>
                <w:lang w:eastAsia="ar-SA"/>
              </w:rPr>
            </w:pPr>
            <w:r w:rsidRPr="00C82F23">
              <w:rPr>
                <w:rFonts w:ascii="Arial" w:eastAsia="Arial Unicode MS" w:hAnsi="Arial" w:cs="Arial"/>
                <w:sz w:val="20"/>
                <w:szCs w:val="20"/>
                <w:lang w:val="es-ES" w:eastAsia="ar-SA"/>
              </w:rPr>
              <w:t xml:space="preserve">Demostrar una Experiencia como </w:t>
            </w:r>
            <w:r w:rsidRPr="00C82F23">
              <w:rPr>
                <w:rFonts w:ascii="Arial" w:eastAsia="Arial Unicode MS" w:hAnsi="Arial" w:cs="Arial"/>
                <w:sz w:val="20"/>
                <w:szCs w:val="20"/>
                <w:lang w:eastAsia="ar-SA"/>
              </w:rPr>
              <w:t>asesor estructural en proyectos</w:t>
            </w:r>
            <w:r w:rsidRPr="00C82F23">
              <w:rPr>
                <w:rFonts w:ascii="Arial" w:eastAsia="Arial Unicode MS" w:hAnsi="Arial" w:cs="Arial"/>
                <w:sz w:val="20"/>
                <w:szCs w:val="20"/>
                <w:lang w:val="es-ES" w:eastAsia="ar-SA"/>
              </w:rPr>
              <w:t xml:space="preserve"> de consultoría en dos (02) contrato que tenga por objeto la elaboración de </w:t>
            </w:r>
            <w:r w:rsidRPr="00C82F23">
              <w:rPr>
                <w:rFonts w:ascii="Arial" w:eastAsia="Arial Unicode MS" w:hAnsi="Arial" w:cs="Arial"/>
                <w:sz w:val="20"/>
                <w:szCs w:val="20"/>
                <w:lang w:eastAsia="ar-SA"/>
              </w:rPr>
              <w:t>de estudios y diseños de Planta De Tratamientos De Aguas Residuales Domesticas Y/O Industriales ejecutado, finalizado y liquidado satisfactoriamente,</w:t>
            </w:r>
          </w:p>
          <w:p w:rsidR="00D32A79" w:rsidRPr="00C82F23" w:rsidRDefault="00D32A79" w:rsidP="00C82F23">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0"/>
                <w:szCs w:val="20"/>
                <w:lang w:eastAsia="ar-SA"/>
              </w:rPr>
            </w:pPr>
          </w:p>
          <w:p w:rsidR="00D32A79" w:rsidRPr="00C82F23" w:rsidRDefault="00D32A79" w:rsidP="00C82F23">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0"/>
                <w:szCs w:val="20"/>
                <w:lang w:eastAsia="ar-SA"/>
              </w:rPr>
            </w:pPr>
          </w:p>
        </w:tc>
        <w:tc>
          <w:tcPr>
            <w:tcW w:w="1570" w:type="dxa"/>
          </w:tcPr>
          <w:p w:rsidR="00D32A79" w:rsidRPr="00C82F23" w:rsidRDefault="00D32A79" w:rsidP="00C82F23">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0"/>
                <w:szCs w:val="20"/>
                <w:lang w:eastAsia="ar-SA"/>
              </w:rPr>
            </w:pPr>
            <w:r w:rsidRPr="00C82F23">
              <w:rPr>
                <w:rFonts w:ascii="Arial" w:eastAsia="Arial Unicode MS" w:hAnsi="Arial" w:cs="Arial"/>
                <w:sz w:val="20"/>
                <w:szCs w:val="20"/>
                <w:lang w:eastAsia="ar-SA"/>
              </w:rPr>
              <w:lastRenderedPageBreak/>
              <w:t xml:space="preserve">SI </w:t>
            </w:r>
          </w:p>
        </w:tc>
      </w:tr>
      <w:tr w:rsidR="00D32A79" w:rsidRPr="00C82F23" w:rsidTr="00640978">
        <w:trPr>
          <w:trHeight w:val="480"/>
        </w:trPr>
        <w:tc>
          <w:tcPr>
            <w:cnfStyle w:val="001000000000" w:firstRow="0" w:lastRow="0" w:firstColumn="1" w:lastColumn="0" w:oddVBand="0" w:evenVBand="0" w:oddHBand="0" w:evenHBand="0" w:firstRowFirstColumn="0" w:firstRowLastColumn="0" w:lastRowFirstColumn="0" w:lastRowLastColumn="0"/>
            <w:tcW w:w="1838" w:type="dxa"/>
          </w:tcPr>
          <w:p w:rsidR="00D32A79" w:rsidRPr="00C82F23" w:rsidRDefault="00D32A79" w:rsidP="00C82F23">
            <w:pPr>
              <w:widowControl w:val="0"/>
              <w:suppressAutoHyphens/>
              <w:jc w:val="both"/>
              <w:rPr>
                <w:rFonts w:ascii="Arial" w:eastAsia="Arial Unicode MS" w:hAnsi="Arial" w:cs="Arial"/>
                <w:color w:val="000000"/>
                <w:sz w:val="20"/>
                <w:szCs w:val="20"/>
                <w:lang w:eastAsia="es-CO"/>
              </w:rPr>
            </w:pPr>
            <w:r w:rsidRPr="00C82F23">
              <w:rPr>
                <w:rFonts w:ascii="Arial" w:eastAsia="Arial Unicode MS" w:hAnsi="Arial" w:cs="Arial"/>
                <w:color w:val="000000"/>
                <w:sz w:val="20"/>
                <w:szCs w:val="20"/>
                <w:lang w:eastAsia="es-CO"/>
              </w:rPr>
              <w:lastRenderedPageBreak/>
              <w:t xml:space="preserve">INGENIERO QUIMICO </w:t>
            </w:r>
            <w:r w:rsidR="004D3012" w:rsidRPr="00C82F23">
              <w:rPr>
                <w:rFonts w:ascii="Arial" w:eastAsia="Arial Unicode MS" w:hAnsi="Arial" w:cs="Arial"/>
                <w:color w:val="000000"/>
                <w:sz w:val="20"/>
                <w:szCs w:val="20"/>
                <w:lang w:eastAsia="es-CO"/>
              </w:rPr>
              <w:t xml:space="preserve"> </w:t>
            </w:r>
            <w:r w:rsidR="004D3012" w:rsidRPr="00C82F23">
              <w:rPr>
                <w:rFonts w:ascii="Arial" w:eastAsia="Arial Unicode MS" w:hAnsi="Arial" w:cs="Arial"/>
                <w:color w:val="000000"/>
                <w:sz w:val="20"/>
                <w:szCs w:val="20"/>
                <w:u w:val="single"/>
                <w:lang w:eastAsia="es-CO"/>
              </w:rPr>
              <w:t>Y / O</w:t>
            </w:r>
            <w:r w:rsidR="004D3012" w:rsidRPr="00C82F23">
              <w:rPr>
                <w:rFonts w:ascii="Arial" w:eastAsia="Arial Unicode MS" w:hAnsi="Arial" w:cs="Arial"/>
                <w:color w:val="000000"/>
                <w:sz w:val="20"/>
                <w:szCs w:val="20"/>
                <w:lang w:eastAsia="es-CO"/>
              </w:rPr>
              <w:t xml:space="preserve"> </w:t>
            </w:r>
            <w:r w:rsidRPr="00C82F23">
              <w:rPr>
                <w:rFonts w:ascii="Arial" w:eastAsia="Arial Unicode MS" w:hAnsi="Arial" w:cs="Arial"/>
                <w:color w:val="000000"/>
                <w:sz w:val="20"/>
                <w:szCs w:val="20"/>
                <w:lang w:eastAsia="es-CO"/>
              </w:rPr>
              <w:t>SANITARIO</w:t>
            </w:r>
          </w:p>
        </w:tc>
        <w:tc>
          <w:tcPr>
            <w:tcW w:w="1037" w:type="dxa"/>
          </w:tcPr>
          <w:p w:rsidR="00D32A79" w:rsidRPr="00C82F23" w:rsidRDefault="00D32A79" w:rsidP="00C82F23">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sz w:val="20"/>
                <w:szCs w:val="20"/>
                <w:lang w:eastAsia="es-CO"/>
              </w:rPr>
            </w:pPr>
            <w:r w:rsidRPr="00C82F23">
              <w:rPr>
                <w:rFonts w:ascii="Arial" w:eastAsia="Arial Unicode MS" w:hAnsi="Arial" w:cs="Arial"/>
                <w:color w:val="000000"/>
                <w:sz w:val="20"/>
                <w:szCs w:val="20"/>
                <w:lang w:eastAsia="es-CO"/>
              </w:rPr>
              <w:t>1</w:t>
            </w:r>
          </w:p>
        </w:tc>
        <w:tc>
          <w:tcPr>
            <w:tcW w:w="1170" w:type="dxa"/>
          </w:tcPr>
          <w:p w:rsidR="00D32A79" w:rsidRPr="00C82F23" w:rsidRDefault="00D32A79" w:rsidP="00C82F23">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sz w:val="20"/>
                <w:szCs w:val="20"/>
                <w:lang w:eastAsia="es-CO"/>
              </w:rPr>
            </w:pPr>
            <w:r w:rsidRPr="00C82F23">
              <w:rPr>
                <w:rFonts w:ascii="Arial" w:eastAsia="Arial Unicode MS" w:hAnsi="Arial" w:cs="Arial"/>
                <w:color w:val="000000"/>
                <w:sz w:val="20"/>
                <w:szCs w:val="20"/>
                <w:lang w:eastAsia="es-CO"/>
              </w:rPr>
              <w:t>100%</w:t>
            </w:r>
          </w:p>
        </w:tc>
        <w:tc>
          <w:tcPr>
            <w:tcW w:w="3290" w:type="dxa"/>
          </w:tcPr>
          <w:p w:rsidR="00D32A79" w:rsidRPr="00C82F23" w:rsidRDefault="00D32A79" w:rsidP="00C82F23">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0"/>
                <w:szCs w:val="20"/>
                <w:lang w:val="es-ES" w:eastAsia="ar-SA"/>
              </w:rPr>
            </w:pPr>
            <w:r w:rsidRPr="00C82F23">
              <w:rPr>
                <w:rFonts w:ascii="Arial" w:eastAsia="Arial Unicode MS" w:hAnsi="Arial" w:cs="Arial"/>
                <w:sz w:val="20"/>
                <w:szCs w:val="20"/>
                <w:lang w:val="es-ES" w:eastAsia="ar-SA"/>
              </w:rPr>
              <w:t>El proponente deberá presentar UNA (1) persona para que cumplan las labores y/o actividades de Ingeniero Químico</w:t>
            </w:r>
            <w:r w:rsidR="00F10856" w:rsidRPr="00C82F23">
              <w:rPr>
                <w:rFonts w:ascii="Arial" w:eastAsia="Arial Unicode MS" w:hAnsi="Arial" w:cs="Arial"/>
                <w:sz w:val="20"/>
                <w:szCs w:val="20"/>
                <w:lang w:val="es-ES" w:eastAsia="ar-SA"/>
              </w:rPr>
              <w:t xml:space="preserve"> </w:t>
            </w:r>
            <w:r w:rsidR="00F10856" w:rsidRPr="00C82F23">
              <w:rPr>
                <w:rFonts w:ascii="Arial" w:eastAsia="Arial Unicode MS" w:hAnsi="Arial" w:cs="Arial"/>
                <w:b/>
                <w:sz w:val="20"/>
                <w:szCs w:val="20"/>
                <w:u w:val="single"/>
                <w:lang w:val="es-ES" w:eastAsia="ar-SA"/>
              </w:rPr>
              <w:t>y / o</w:t>
            </w:r>
            <w:r w:rsidR="00F10856" w:rsidRPr="00C82F23">
              <w:rPr>
                <w:rFonts w:ascii="Arial" w:eastAsia="Arial Unicode MS" w:hAnsi="Arial" w:cs="Arial"/>
                <w:sz w:val="20"/>
                <w:szCs w:val="20"/>
                <w:lang w:val="es-ES" w:eastAsia="ar-SA"/>
              </w:rPr>
              <w:t xml:space="preserve"> </w:t>
            </w:r>
            <w:r w:rsidRPr="00C82F23">
              <w:rPr>
                <w:rFonts w:ascii="Arial" w:eastAsia="Arial Unicode MS" w:hAnsi="Arial" w:cs="Arial"/>
                <w:sz w:val="20"/>
                <w:szCs w:val="20"/>
                <w:lang w:val="es-ES" w:eastAsia="ar-SA"/>
              </w:rPr>
              <w:t xml:space="preserve"> Sanitario y contar con una dedicación del </w:t>
            </w:r>
            <w:r w:rsidRPr="00C82F23">
              <w:rPr>
                <w:rFonts w:ascii="Arial" w:eastAsia="Arial Unicode MS" w:hAnsi="Arial" w:cs="Arial"/>
                <w:sz w:val="20"/>
                <w:szCs w:val="20"/>
                <w:u w:val="single"/>
                <w:lang w:val="es-ES" w:eastAsia="ar-SA"/>
              </w:rPr>
              <w:t>100%</w:t>
            </w:r>
            <w:r w:rsidRPr="00C82F23">
              <w:rPr>
                <w:rFonts w:ascii="Arial" w:eastAsia="Arial Unicode MS" w:hAnsi="Arial" w:cs="Arial"/>
                <w:sz w:val="20"/>
                <w:szCs w:val="20"/>
                <w:lang w:val="es-ES" w:eastAsia="ar-SA"/>
              </w:rPr>
              <w:t xml:space="preserve"> del tiempo de duración a la ejecución total del contrato. </w:t>
            </w:r>
          </w:p>
          <w:p w:rsidR="00D32A79" w:rsidRPr="00C82F23" w:rsidRDefault="00D32A79" w:rsidP="00C82F23">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0"/>
                <w:szCs w:val="20"/>
                <w:lang w:val="es-ES" w:eastAsia="ar-SA"/>
              </w:rPr>
            </w:pPr>
            <w:r w:rsidRPr="00C82F23">
              <w:rPr>
                <w:rFonts w:ascii="Arial" w:eastAsia="Arial Unicode MS" w:hAnsi="Arial" w:cs="Arial"/>
                <w:sz w:val="20"/>
                <w:szCs w:val="20"/>
                <w:lang w:val="es-ES" w:eastAsia="ar-SA"/>
              </w:rPr>
              <w:t xml:space="preserve">El Ingeniero Químico </w:t>
            </w:r>
            <w:r w:rsidR="00CC7BC0" w:rsidRPr="00C82F23">
              <w:rPr>
                <w:rFonts w:ascii="Arial" w:eastAsia="Arial Unicode MS" w:hAnsi="Arial" w:cs="Arial"/>
                <w:b/>
                <w:sz w:val="20"/>
                <w:szCs w:val="20"/>
                <w:u w:val="single"/>
                <w:lang w:val="es-ES" w:eastAsia="ar-SA"/>
              </w:rPr>
              <w:t>y / o</w:t>
            </w:r>
            <w:r w:rsidR="00CC7BC0" w:rsidRPr="00C82F23">
              <w:rPr>
                <w:rFonts w:ascii="Arial" w:eastAsia="Arial Unicode MS" w:hAnsi="Arial" w:cs="Arial"/>
                <w:sz w:val="20"/>
                <w:szCs w:val="20"/>
                <w:lang w:val="es-ES" w:eastAsia="ar-SA"/>
              </w:rPr>
              <w:t xml:space="preserve"> </w:t>
            </w:r>
            <w:r w:rsidRPr="00C82F23">
              <w:rPr>
                <w:rFonts w:ascii="Arial" w:eastAsia="Arial Unicode MS" w:hAnsi="Arial" w:cs="Arial"/>
                <w:sz w:val="20"/>
                <w:szCs w:val="20"/>
                <w:lang w:val="es-ES" w:eastAsia="ar-SA"/>
              </w:rPr>
              <w:t>Sanitario de consultoría propuesto debe contar con los siguientes requisitos:</w:t>
            </w:r>
          </w:p>
          <w:p w:rsidR="00D32A79" w:rsidRPr="00C82F23" w:rsidRDefault="00D32A79" w:rsidP="00C82F23">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0"/>
                <w:szCs w:val="20"/>
                <w:lang w:val="es-ES" w:eastAsia="ar-SA"/>
              </w:rPr>
            </w:pPr>
            <w:r w:rsidRPr="00C82F23">
              <w:rPr>
                <w:rFonts w:ascii="Arial" w:eastAsia="Arial Unicode MS" w:hAnsi="Arial" w:cs="Arial"/>
                <w:sz w:val="20"/>
                <w:szCs w:val="20"/>
                <w:lang w:val="es-ES" w:eastAsia="ar-SA"/>
              </w:rPr>
              <w:t>a. Debe tener Matrícula Profesional vigente.</w:t>
            </w:r>
          </w:p>
          <w:p w:rsidR="00D32A79" w:rsidRPr="00C82F23" w:rsidRDefault="00D32A79" w:rsidP="00C82F23">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0"/>
                <w:szCs w:val="20"/>
                <w:lang w:eastAsia="ar-SA"/>
              </w:rPr>
            </w:pPr>
            <w:r w:rsidRPr="00C82F23">
              <w:rPr>
                <w:rFonts w:ascii="Arial" w:eastAsia="Arial Unicode MS" w:hAnsi="Arial" w:cs="Arial"/>
                <w:sz w:val="20"/>
                <w:szCs w:val="20"/>
                <w:lang w:val="es-ES" w:eastAsia="ar-SA"/>
              </w:rPr>
              <w:t>b. Debe contar con una experiencia general no menor a diez (10) años, contados desde el cierre de la presente invitación. Dicha experiencia se contará de acuerdo a lo previsto en el decreto 019 de 2012, para tal efecto debe allegar la certificación de terminación de materias o en su defecto se contabilizará desde la obtención del título universitario.</w:t>
            </w:r>
          </w:p>
          <w:p w:rsidR="00D32A79" w:rsidRPr="00C82F23" w:rsidRDefault="00D32A79" w:rsidP="00C82F23">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0"/>
                <w:szCs w:val="20"/>
                <w:lang w:eastAsia="ar-SA"/>
              </w:rPr>
            </w:pPr>
            <w:r w:rsidRPr="00C82F23">
              <w:rPr>
                <w:rFonts w:ascii="Arial" w:eastAsia="Arial Unicode MS" w:hAnsi="Arial" w:cs="Arial"/>
                <w:sz w:val="20"/>
                <w:szCs w:val="20"/>
                <w:lang w:val="es-ES" w:eastAsia="ar-SA"/>
              </w:rPr>
              <w:t xml:space="preserve">c. Demostrar una Experiencia como </w:t>
            </w:r>
            <w:r w:rsidRPr="00C82F23">
              <w:rPr>
                <w:rFonts w:ascii="Arial" w:eastAsia="Arial Unicode MS" w:hAnsi="Arial" w:cs="Arial"/>
                <w:sz w:val="20"/>
                <w:szCs w:val="20"/>
                <w:lang w:eastAsia="ar-SA"/>
              </w:rPr>
              <w:t xml:space="preserve">asesor en ingeniería </w:t>
            </w:r>
            <w:r w:rsidRPr="00C82F23">
              <w:rPr>
                <w:rFonts w:ascii="Arial" w:eastAsia="Arial Unicode MS" w:hAnsi="Arial" w:cs="Arial"/>
                <w:sz w:val="20"/>
                <w:szCs w:val="20"/>
                <w:lang w:eastAsia="ar-SA"/>
              </w:rPr>
              <w:lastRenderedPageBreak/>
              <w:t>sanitaria en proyectos</w:t>
            </w:r>
            <w:r w:rsidRPr="00C82F23">
              <w:rPr>
                <w:rFonts w:ascii="Arial" w:eastAsia="Arial Unicode MS" w:hAnsi="Arial" w:cs="Arial"/>
                <w:sz w:val="20"/>
                <w:szCs w:val="20"/>
                <w:lang w:val="es-ES" w:eastAsia="ar-SA"/>
              </w:rPr>
              <w:t xml:space="preserve"> de consultoría en dos (02) contrato que tenga por objeto la elaboración de </w:t>
            </w:r>
            <w:r w:rsidRPr="00C82F23">
              <w:rPr>
                <w:rFonts w:ascii="Arial" w:eastAsia="Arial Unicode MS" w:hAnsi="Arial" w:cs="Arial"/>
                <w:sz w:val="20"/>
                <w:szCs w:val="20"/>
                <w:lang w:eastAsia="ar-SA"/>
              </w:rPr>
              <w:t>de estudios y diseños de Planta De Tratamientos De Aguas Residuales Domesticas Y/O Industriales ejecutado, finalizado y liquidado satisfactoriamente,</w:t>
            </w:r>
          </w:p>
          <w:p w:rsidR="00D32A79" w:rsidRPr="00C82F23" w:rsidRDefault="00D32A79" w:rsidP="00C82F23">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0"/>
                <w:szCs w:val="20"/>
                <w:lang w:eastAsia="ar-SA"/>
              </w:rPr>
            </w:pPr>
          </w:p>
        </w:tc>
        <w:tc>
          <w:tcPr>
            <w:tcW w:w="1570" w:type="dxa"/>
          </w:tcPr>
          <w:p w:rsidR="00D32A79" w:rsidRPr="00C82F23" w:rsidRDefault="00D32A79" w:rsidP="00C82F23">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0"/>
                <w:szCs w:val="20"/>
                <w:lang w:eastAsia="ar-SA"/>
              </w:rPr>
            </w:pPr>
            <w:r w:rsidRPr="00C82F23">
              <w:rPr>
                <w:rFonts w:ascii="Arial" w:eastAsia="Arial Unicode MS" w:hAnsi="Arial" w:cs="Arial"/>
                <w:sz w:val="20"/>
                <w:szCs w:val="20"/>
                <w:lang w:eastAsia="ar-SA"/>
              </w:rPr>
              <w:lastRenderedPageBreak/>
              <w:t xml:space="preserve">SI </w:t>
            </w:r>
          </w:p>
        </w:tc>
      </w:tr>
      <w:tr w:rsidR="00D32A79" w:rsidRPr="00C82F23" w:rsidTr="00640978">
        <w:trPr>
          <w:trHeight w:val="480"/>
        </w:trPr>
        <w:tc>
          <w:tcPr>
            <w:cnfStyle w:val="001000000000" w:firstRow="0" w:lastRow="0" w:firstColumn="1" w:lastColumn="0" w:oddVBand="0" w:evenVBand="0" w:oddHBand="0" w:evenHBand="0" w:firstRowFirstColumn="0" w:firstRowLastColumn="0" w:lastRowFirstColumn="0" w:lastRowLastColumn="0"/>
            <w:tcW w:w="1838" w:type="dxa"/>
          </w:tcPr>
          <w:p w:rsidR="00D32A79" w:rsidRPr="00C82F23" w:rsidRDefault="00D32A79" w:rsidP="00C82F23">
            <w:pPr>
              <w:widowControl w:val="0"/>
              <w:suppressAutoHyphens/>
              <w:jc w:val="both"/>
              <w:rPr>
                <w:rFonts w:ascii="Arial" w:eastAsia="Arial Unicode MS" w:hAnsi="Arial" w:cs="Arial"/>
                <w:color w:val="000000"/>
                <w:sz w:val="20"/>
                <w:szCs w:val="20"/>
                <w:lang w:eastAsia="es-CO"/>
              </w:rPr>
            </w:pPr>
            <w:r w:rsidRPr="00C82F23">
              <w:rPr>
                <w:rFonts w:ascii="Arial" w:eastAsia="Arial Unicode MS" w:hAnsi="Arial" w:cs="Arial"/>
                <w:color w:val="000000"/>
                <w:sz w:val="20"/>
                <w:szCs w:val="20"/>
                <w:lang w:eastAsia="es-CO"/>
              </w:rPr>
              <w:lastRenderedPageBreak/>
              <w:t>PROFESIONAL DE PRESUPUESTOS</w:t>
            </w:r>
          </w:p>
        </w:tc>
        <w:tc>
          <w:tcPr>
            <w:tcW w:w="1037" w:type="dxa"/>
          </w:tcPr>
          <w:p w:rsidR="00D32A79" w:rsidRPr="00C82F23" w:rsidRDefault="00D32A79" w:rsidP="00C82F23">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sz w:val="20"/>
                <w:szCs w:val="20"/>
                <w:lang w:eastAsia="es-CO"/>
              </w:rPr>
            </w:pPr>
            <w:r w:rsidRPr="00C82F23">
              <w:rPr>
                <w:rFonts w:ascii="Arial" w:eastAsia="Arial Unicode MS" w:hAnsi="Arial" w:cs="Arial"/>
                <w:color w:val="000000"/>
                <w:sz w:val="20"/>
                <w:szCs w:val="20"/>
                <w:lang w:eastAsia="es-CO"/>
              </w:rPr>
              <w:t>1</w:t>
            </w:r>
          </w:p>
        </w:tc>
        <w:tc>
          <w:tcPr>
            <w:tcW w:w="1170" w:type="dxa"/>
          </w:tcPr>
          <w:p w:rsidR="00D32A79" w:rsidRPr="00C82F23" w:rsidRDefault="00D32A79" w:rsidP="00C82F23">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sz w:val="20"/>
                <w:szCs w:val="20"/>
                <w:lang w:eastAsia="es-CO"/>
              </w:rPr>
            </w:pPr>
            <w:r w:rsidRPr="00C82F23">
              <w:rPr>
                <w:rFonts w:ascii="Arial" w:eastAsia="Arial Unicode MS" w:hAnsi="Arial" w:cs="Arial"/>
                <w:color w:val="000000"/>
                <w:sz w:val="20"/>
                <w:szCs w:val="20"/>
                <w:lang w:eastAsia="es-CO"/>
              </w:rPr>
              <w:t>100%</w:t>
            </w:r>
          </w:p>
        </w:tc>
        <w:tc>
          <w:tcPr>
            <w:tcW w:w="3290" w:type="dxa"/>
          </w:tcPr>
          <w:p w:rsidR="00D32A79" w:rsidRPr="00C82F23" w:rsidRDefault="00D32A79" w:rsidP="00C82F23">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0"/>
                <w:szCs w:val="20"/>
                <w:lang w:val="es-ES" w:eastAsia="ar-SA"/>
              </w:rPr>
            </w:pPr>
            <w:r w:rsidRPr="00C82F23">
              <w:rPr>
                <w:rFonts w:ascii="Arial" w:eastAsia="Arial Unicode MS" w:hAnsi="Arial" w:cs="Arial"/>
                <w:sz w:val="20"/>
                <w:szCs w:val="20"/>
                <w:lang w:val="es-ES" w:eastAsia="ar-SA"/>
              </w:rPr>
              <w:t xml:space="preserve">El proponente deberá presentar UNA (1) persona para que cumplan las labores y/o actividades de asesor en presupuesto, y contar con una dedicación del </w:t>
            </w:r>
            <w:r w:rsidRPr="00C82F23">
              <w:rPr>
                <w:rFonts w:ascii="Arial" w:eastAsia="Arial Unicode MS" w:hAnsi="Arial" w:cs="Arial"/>
                <w:sz w:val="20"/>
                <w:szCs w:val="20"/>
                <w:u w:val="single"/>
                <w:lang w:val="es-ES" w:eastAsia="ar-SA"/>
              </w:rPr>
              <w:t>100%</w:t>
            </w:r>
            <w:r w:rsidRPr="00C82F23">
              <w:rPr>
                <w:rFonts w:ascii="Arial" w:eastAsia="Arial Unicode MS" w:hAnsi="Arial" w:cs="Arial"/>
                <w:sz w:val="20"/>
                <w:szCs w:val="20"/>
                <w:lang w:val="es-ES" w:eastAsia="ar-SA"/>
              </w:rPr>
              <w:t xml:space="preserve"> del tiempo de duración a la ejecución total del contrato. </w:t>
            </w:r>
          </w:p>
          <w:p w:rsidR="00D32A79" w:rsidRPr="00C82F23" w:rsidRDefault="00D32A79" w:rsidP="00C82F23">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0"/>
                <w:szCs w:val="20"/>
                <w:lang w:val="es-ES" w:eastAsia="ar-SA"/>
              </w:rPr>
            </w:pPr>
            <w:r w:rsidRPr="00C82F23">
              <w:rPr>
                <w:rFonts w:ascii="Arial" w:eastAsia="Arial Unicode MS" w:hAnsi="Arial" w:cs="Arial"/>
                <w:sz w:val="20"/>
                <w:szCs w:val="20"/>
                <w:lang w:val="es-ES" w:eastAsia="ar-SA"/>
              </w:rPr>
              <w:t>El Ingeniero profesional de presupuestos de consultoría propuesto debe contar con los siguientes requisitos:</w:t>
            </w:r>
          </w:p>
          <w:p w:rsidR="00D32A79" w:rsidRPr="00C82F23" w:rsidRDefault="00D32A79" w:rsidP="00C82F23">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0"/>
                <w:szCs w:val="20"/>
                <w:lang w:val="es-ES" w:eastAsia="ar-SA"/>
              </w:rPr>
            </w:pPr>
            <w:r w:rsidRPr="00C82F23">
              <w:rPr>
                <w:rFonts w:ascii="Arial" w:eastAsia="Arial Unicode MS" w:hAnsi="Arial" w:cs="Arial"/>
                <w:sz w:val="20"/>
                <w:szCs w:val="20"/>
                <w:lang w:val="es-ES" w:eastAsia="ar-SA"/>
              </w:rPr>
              <w:t>a. Debe tener Matrícula Profesional vigente.</w:t>
            </w:r>
          </w:p>
          <w:p w:rsidR="00D32A79" w:rsidRPr="00C82F23" w:rsidRDefault="00D32A79" w:rsidP="00C82F23">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0"/>
                <w:szCs w:val="20"/>
                <w:lang w:eastAsia="ar-SA"/>
              </w:rPr>
            </w:pPr>
            <w:r w:rsidRPr="00C82F23">
              <w:rPr>
                <w:rFonts w:ascii="Arial" w:eastAsia="Arial Unicode MS" w:hAnsi="Arial" w:cs="Arial"/>
                <w:sz w:val="20"/>
                <w:szCs w:val="20"/>
                <w:lang w:val="es-ES" w:eastAsia="ar-SA"/>
              </w:rPr>
              <w:t>b. Debe contar con una experiencia general no menor a diez (10) años, contados desde el cierre de la presente invitación. Dicha experiencia se contará de acuerdo a lo previsto en el decreto 019 de 2012, para tal efecto debe allegar la certificación de terminación de materias o en su defecto se contabilizará desde la obtención del título universitario.</w:t>
            </w:r>
          </w:p>
          <w:p w:rsidR="00D32A79" w:rsidRPr="00C82F23" w:rsidRDefault="00D32A79" w:rsidP="00C82F23">
            <w:pPr>
              <w:widowControl w:val="0"/>
              <w:suppressAutoHyphens/>
              <w:ind w:left="312"/>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0"/>
                <w:szCs w:val="20"/>
                <w:lang w:eastAsia="ar-SA"/>
              </w:rPr>
            </w:pPr>
          </w:p>
          <w:p w:rsidR="00D32A79" w:rsidRPr="00C82F23" w:rsidRDefault="00333C3E" w:rsidP="00C82F23">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0"/>
                <w:szCs w:val="20"/>
                <w:lang w:eastAsia="ar-SA"/>
              </w:rPr>
            </w:pPr>
            <w:r>
              <w:rPr>
                <w:rFonts w:ascii="Arial" w:eastAsia="Arial Unicode MS" w:hAnsi="Arial" w:cs="Arial"/>
                <w:sz w:val="20"/>
                <w:szCs w:val="20"/>
                <w:lang w:val="es-ES" w:eastAsia="ar-SA"/>
              </w:rPr>
              <w:t>c</w:t>
            </w:r>
            <w:r w:rsidR="00D32A79" w:rsidRPr="00C82F23">
              <w:rPr>
                <w:rFonts w:ascii="Arial" w:eastAsia="Arial Unicode MS" w:hAnsi="Arial" w:cs="Arial"/>
                <w:sz w:val="20"/>
                <w:szCs w:val="20"/>
                <w:lang w:val="es-ES" w:eastAsia="ar-SA"/>
              </w:rPr>
              <w:t xml:space="preserve">. Demostrar una Experiencia como </w:t>
            </w:r>
            <w:r w:rsidR="00D32A79" w:rsidRPr="00C82F23">
              <w:rPr>
                <w:rFonts w:ascii="Arial" w:eastAsia="Arial Unicode MS" w:hAnsi="Arial" w:cs="Arial"/>
                <w:sz w:val="20"/>
                <w:szCs w:val="20"/>
                <w:lang w:eastAsia="ar-SA"/>
              </w:rPr>
              <w:t>asesor en presupuesto en proyectos</w:t>
            </w:r>
            <w:r w:rsidR="00D32A79" w:rsidRPr="00C82F23">
              <w:rPr>
                <w:rFonts w:ascii="Arial" w:eastAsia="Arial Unicode MS" w:hAnsi="Arial" w:cs="Arial"/>
                <w:sz w:val="20"/>
                <w:szCs w:val="20"/>
                <w:lang w:val="es-ES" w:eastAsia="ar-SA"/>
              </w:rPr>
              <w:t xml:space="preserve"> de consultoría en dos (02) contrato que tenga por objeto la elaboración de </w:t>
            </w:r>
            <w:r w:rsidR="00D32A79" w:rsidRPr="00C82F23">
              <w:rPr>
                <w:rFonts w:ascii="Arial" w:eastAsia="Arial Unicode MS" w:hAnsi="Arial" w:cs="Arial"/>
                <w:sz w:val="20"/>
                <w:szCs w:val="20"/>
                <w:lang w:eastAsia="ar-SA"/>
              </w:rPr>
              <w:t>de estudios y diseños de Planta De Tratamientos De Aguas Residuales Domesticas Y/O Industriales ejecutado, finalizado y liquidado satisfactoriamente.</w:t>
            </w:r>
          </w:p>
          <w:p w:rsidR="00D32A79" w:rsidRPr="00C82F23" w:rsidRDefault="00D32A79" w:rsidP="00C82F23">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0"/>
                <w:szCs w:val="20"/>
                <w:lang w:eastAsia="ar-SA"/>
              </w:rPr>
            </w:pPr>
          </w:p>
        </w:tc>
        <w:tc>
          <w:tcPr>
            <w:tcW w:w="1570" w:type="dxa"/>
          </w:tcPr>
          <w:p w:rsidR="00D32A79" w:rsidRPr="00C82F23" w:rsidRDefault="00D32A79" w:rsidP="00C82F23">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0"/>
                <w:szCs w:val="20"/>
                <w:lang w:eastAsia="ar-SA"/>
              </w:rPr>
            </w:pPr>
            <w:r w:rsidRPr="00C82F23">
              <w:rPr>
                <w:rFonts w:ascii="Arial" w:eastAsia="Arial Unicode MS" w:hAnsi="Arial" w:cs="Arial"/>
                <w:sz w:val="20"/>
                <w:szCs w:val="20"/>
                <w:lang w:eastAsia="ar-SA"/>
              </w:rPr>
              <w:t xml:space="preserve">SI </w:t>
            </w:r>
          </w:p>
        </w:tc>
      </w:tr>
    </w:tbl>
    <w:p w:rsidR="00D32A79" w:rsidRPr="00C82F23" w:rsidRDefault="00D32A79" w:rsidP="00C82F23">
      <w:pPr>
        <w:jc w:val="both"/>
        <w:rPr>
          <w:rFonts w:ascii="Arial" w:hAnsi="Arial" w:cs="Arial"/>
          <w:sz w:val="20"/>
          <w:szCs w:val="20"/>
        </w:rPr>
      </w:pPr>
    </w:p>
    <w:p w:rsidR="00CC2417" w:rsidRPr="00C82F23" w:rsidRDefault="00CC2417" w:rsidP="00C82F23">
      <w:pPr>
        <w:snapToGrid w:val="0"/>
        <w:jc w:val="both"/>
        <w:rPr>
          <w:rFonts w:ascii="Arial" w:hAnsi="Arial" w:cs="Arial"/>
          <w:bCs/>
          <w:sz w:val="20"/>
          <w:szCs w:val="20"/>
        </w:rPr>
      </w:pPr>
    </w:p>
    <w:p w:rsidR="006622CA" w:rsidRPr="00C82F23" w:rsidRDefault="009214F2" w:rsidP="00C82F23">
      <w:pPr>
        <w:jc w:val="both"/>
        <w:rPr>
          <w:rFonts w:ascii="Arial" w:hAnsi="Arial" w:cs="Arial"/>
          <w:sz w:val="20"/>
          <w:szCs w:val="20"/>
        </w:rPr>
      </w:pPr>
      <w:r w:rsidRPr="00C82F23">
        <w:rPr>
          <w:rFonts w:ascii="Arial" w:hAnsi="Arial" w:cs="Arial"/>
          <w:b/>
          <w:bCs/>
          <w:sz w:val="20"/>
          <w:szCs w:val="20"/>
        </w:rPr>
        <w:t>ARTÍCULO SEGUNDO</w:t>
      </w:r>
      <w:r w:rsidR="00B924FF" w:rsidRPr="00C82F23">
        <w:rPr>
          <w:rFonts w:ascii="Arial" w:hAnsi="Arial" w:cs="Arial"/>
          <w:b/>
          <w:bCs/>
          <w:sz w:val="20"/>
          <w:szCs w:val="20"/>
        </w:rPr>
        <w:t>:</w:t>
      </w:r>
      <w:r w:rsidR="00BC26B9" w:rsidRPr="00C82F23">
        <w:rPr>
          <w:rFonts w:ascii="Arial" w:eastAsia="Arial" w:hAnsi="Arial" w:cs="Arial"/>
          <w:sz w:val="20"/>
          <w:szCs w:val="20"/>
        </w:rPr>
        <w:t xml:space="preserve"> </w:t>
      </w:r>
      <w:r w:rsidR="006622CA" w:rsidRPr="00C82F23">
        <w:rPr>
          <w:rFonts w:ascii="Arial" w:hAnsi="Arial" w:cs="Arial"/>
          <w:sz w:val="20"/>
          <w:szCs w:val="20"/>
        </w:rPr>
        <w:t xml:space="preserve">Modificar </w:t>
      </w:r>
      <w:r w:rsidRPr="00C82F23">
        <w:rPr>
          <w:rFonts w:ascii="Arial" w:hAnsi="Arial" w:cs="Arial"/>
          <w:sz w:val="20"/>
          <w:szCs w:val="20"/>
        </w:rPr>
        <w:t>el numeral</w:t>
      </w:r>
      <w:r w:rsidR="006622CA" w:rsidRPr="00C82F23">
        <w:rPr>
          <w:rFonts w:ascii="Arial" w:hAnsi="Arial" w:cs="Arial"/>
          <w:sz w:val="20"/>
          <w:szCs w:val="20"/>
        </w:rPr>
        <w:t xml:space="preserve"> </w:t>
      </w:r>
      <w:r w:rsidR="006622CA" w:rsidRPr="00C82F23">
        <w:rPr>
          <w:rFonts w:ascii="Arial" w:hAnsi="Arial" w:cs="Arial"/>
          <w:b/>
          <w:sz w:val="20"/>
          <w:szCs w:val="20"/>
        </w:rPr>
        <w:t xml:space="preserve">“SOPORTES Y </w:t>
      </w:r>
      <w:r w:rsidRPr="00C82F23">
        <w:rPr>
          <w:rFonts w:ascii="Arial" w:hAnsi="Arial" w:cs="Arial"/>
          <w:b/>
          <w:sz w:val="20"/>
          <w:szCs w:val="20"/>
        </w:rPr>
        <w:t>VALORACION DE</w:t>
      </w:r>
      <w:r w:rsidR="006622CA" w:rsidRPr="00C82F23">
        <w:rPr>
          <w:rFonts w:ascii="Arial" w:hAnsi="Arial" w:cs="Arial"/>
          <w:b/>
          <w:sz w:val="20"/>
          <w:szCs w:val="20"/>
        </w:rPr>
        <w:t xml:space="preserve"> </w:t>
      </w:r>
      <w:r w:rsidRPr="00C82F23">
        <w:rPr>
          <w:rFonts w:ascii="Arial" w:hAnsi="Arial" w:cs="Arial"/>
          <w:b/>
          <w:sz w:val="20"/>
          <w:szCs w:val="20"/>
        </w:rPr>
        <w:t>LA EXPERIENCIA</w:t>
      </w:r>
      <w:r w:rsidR="006622CA" w:rsidRPr="00C82F23">
        <w:rPr>
          <w:rFonts w:ascii="Arial" w:hAnsi="Arial" w:cs="Arial"/>
          <w:b/>
          <w:sz w:val="20"/>
          <w:szCs w:val="20"/>
        </w:rPr>
        <w:t>”</w:t>
      </w:r>
      <w:r w:rsidR="006622CA" w:rsidRPr="00C82F23">
        <w:rPr>
          <w:rFonts w:ascii="Arial" w:hAnsi="Arial" w:cs="Arial"/>
          <w:sz w:val="20"/>
          <w:szCs w:val="20"/>
        </w:rPr>
        <w:t xml:space="preserve"> </w:t>
      </w:r>
      <w:r w:rsidRPr="00C82F23">
        <w:rPr>
          <w:rFonts w:ascii="Arial" w:hAnsi="Arial" w:cs="Arial"/>
          <w:sz w:val="20"/>
          <w:szCs w:val="20"/>
        </w:rPr>
        <w:t xml:space="preserve">la cual </w:t>
      </w:r>
      <w:bookmarkStart w:id="8" w:name="_GoBack"/>
      <w:bookmarkEnd w:id="8"/>
      <w:r w:rsidRPr="00C82F23">
        <w:rPr>
          <w:rFonts w:ascii="Arial" w:hAnsi="Arial" w:cs="Arial"/>
          <w:sz w:val="20"/>
          <w:szCs w:val="20"/>
        </w:rPr>
        <w:t>quedará así</w:t>
      </w:r>
      <w:r w:rsidR="006622CA" w:rsidRPr="00C82F23">
        <w:rPr>
          <w:rFonts w:ascii="Arial" w:hAnsi="Arial" w:cs="Arial"/>
          <w:sz w:val="20"/>
          <w:szCs w:val="20"/>
        </w:rPr>
        <w:t xml:space="preserve">: </w:t>
      </w:r>
    </w:p>
    <w:p w:rsidR="00D95276" w:rsidRPr="00C82F23" w:rsidRDefault="00D95276" w:rsidP="00C82F23">
      <w:pPr>
        <w:jc w:val="both"/>
        <w:rPr>
          <w:rFonts w:ascii="Arial" w:hAnsi="Arial" w:cs="Arial"/>
          <w:sz w:val="20"/>
          <w:szCs w:val="20"/>
        </w:rPr>
      </w:pPr>
    </w:p>
    <w:p w:rsidR="00D95276" w:rsidRPr="00C82F23" w:rsidRDefault="00D95276" w:rsidP="00C82F23">
      <w:pPr>
        <w:widowControl w:val="0"/>
        <w:suppressAutoHyphens/>
        <w:jc w:val="both"/>
        <w:rPr>
          <w:rFonts w:ascii="Arial" w:eastAsia="Arial Unicode MS" w:hAnsi="Arial" w:cs="Arial"/>
          <w:b/>
          <w:sz w:val="20"/>
          <w:szCs w:val="20"/>
          <w:lang w:eastAsia="ar-SA"/>
        </w:rPr>
      </w:pPr>
      <w:r w:rsidRPr="00C82F23">
        <w:rPr>
          <w:rFonts w:ascii="Arial" w:eastAsia="Arial Unicode MS" w:hAnsi="Arial" w:cs="Arial"/>
          <w:b/>
          <w:sz w:val="20"/>
          <w:szCs w:val="20"/>
          <w:lang w:eastAsia="ar-SA"/>
        </w:rPr>
        <w:t xml:space="preserve">SOPORTES Y VALORACIÓN DE LA EXPERIENCIA </w:t>
      </w:r>
    </w:p>
    <w:p w:rsidR="00D95276" w:rsidRPr="00C82F23" w:rsidRDefault="00D95276" w:rsidP="00C82F23">
      <w:pPr>
        <w:widowControl w:val="0"/>
        <w:suppressAutoHyphens/>
        <w:jc w:val="both"/>
        <w:rPr>
          <w:rFonts w:ascii="Arial" w:eastAsia="Arial Unicode MS" w:hAnsi="Arial" w:cs="Arial"/>
          <w:b/>
          <w:sz w:val="20"/>
          <w:szCs w:val="20"/>
          <w:lang w:eastAsia="ar-SA"/>
        </w:rPr>
      </w:pPr>
    </w:p>
    <w:p w:rsidR="00D95276" w:rsidRPr="00C82F23" w:rsidRDefault="00D95276" w:rsidP="00C82F23">
      <w:pPr>
        <w:widowControl w:val="0"/>
        <w:suppressAutoHyphens/>
        <w:jc w:val="both"/>
        <w:rPr>
          <w:rFonts w:ascii="Arial" w:eastAsia="Arial Unicode MS" w:hAnsi="Arial" w:cs="Arial"/>
          <w:sz w:val="20"/>
          <w:szCs w:val="20"/>
          <w:lang w:eastAsia="ar-SA"/>
        </w:rPr>
      </w:pPr>
      <w:r w:rsidRPr="00C82F23">
        <w:rPr>
          <w:rFonts w:ascii="Arial" w:eastAsia="Arial Unicode MS" w:hAnsi="Arial" w:cs="Arial"/>
          <w:sz w:val="20"/>
          <w:szCs w:val="20"/>
          <w:lang w:eastAsia="ar-SA"/>
        </w:rPr>
        <w:t>La valoración de la documentación aportada para efectos de demostrar las condiciones requeridas para el equipo de trabajo básico y adicional requerido se sujetará, en lo pertinente, a las reglas dispuestas en el pliego de condiciones y a las siguientes reglas especiales:</w:t>
      </w:r>
    </w:p>
    <w:p w:rsidR="00D95276" w:rsidRPr="00C82F23" w:rsidRDefault="00D95276" w:rsidP="00C82F23">
      <w:pPr>
        <w:widowControl w:val="0"/>
        <w:numPr>
          <w:ilvl w:val="0"/>
          <w:numId w:val="13"/>
        </w:numPr>
        <w:suppressAutoHyphens/>
        <w:spacing w:before="120" w:after="120"/>
        <w:contextualSpacing/>
        <w:jc w:val="both"/>
        <w:rPr>
          <w:rFonts w:ascii="Arial" w:eastAsia="Arial Unicode MS" w:hAnsi="Arial" w:cs="Arial"/>
          <w:sz w:val="20"/>
          <w:szCs w:val="20"/>
          <w:lang w:eastAsia="ar-SA"/>
        </w:rPr>
      </w:pPr>
      <w:r w:rsidRPr="00C82F23">
        <w:rPr>
          <w:rFonts w:ascii="Arial" w:eastAsia="Arial Unicode MS" w:hAnsi="Arial" w:cs="Arial"/>
          <w:sz w:val="20"/>
          <w:szCs w:val="20"/>
          <w:lang w:eastAsia="ar-SA"/>
        </w:rPr>
        <w:t>Copia de la Cédula de Ciudadanía</w:t>
      </w:r>
    </w:p>
    <w:p w:rsidR="00D95276" w:rsidRPr="00C82F23" w:rsidRDefault="00D95276" w:rsidP="00C82F23">
      <w:pPr>
        <w:widowControl w:val="0"/>
        <w:numPr>
          <w:ilvl w:val="0"/>
          <w:numId w:val="13"/>
        </w:numPr>
        <w:suppressAutoHyphens/>
        <w:spacing w:before="120" w:after="120"/>
        <w:contextualSpacing/>
        <w:jc w:val="both"/>
        <w:rPr>
          <w:rFonts w:ascii="Arial" w:eastAsia="Arial Unicode MS" w:hAnsi="Arial" w:cs="Arial"/>
          <w:sz w:val="20"/>
          <w:szCs w:val="20"/>
          <w:lang w:eastAsia="ar-SA"/>
        </w:rPr>
      </w:pPr>
      <w:r w:rsidRPr="00C82F23">
        <w:rPr>
          <w:rFonts w:ascii="Arial" w:eastAsia="Arial Unicode MS" w:hAnsi="Arial" w:cs="Arial"/>
          <w:sz w:val="20"/>
          <w:szCs w:val="20"/>
          <w:lang w:eastAsia="ar-SA"/>
        </w:rPr>
        <w:t>Copia del Certificado de la Matrícula Profesional, vigente. Debe ser expedido por la autoridad competente.</w:t>
      </w:r>
    </w:p>
    <w:p w:rsidR="00D95276" w:rsidRPr="00C82F23" w:rsidRDefault="00D95276" w:rsidP="00C82F23">
      <w:pPr>
        <w:widowControl w:val="0"/>
        <w:numPr>
          <w:ilvl w:val="0"/>
          <w:numId w:val="13"/>
        </w:numPr>
        <w:suppressAutoHyphens/>
        <w:spacing w:before="120" w:after="120"/>
        <w:contextualSpacing/>
        <w:jc w:val="both"/>
        <w:rPr>
          <w:rFonts w:ascii="Arial" w:eastAsia="Arial Unicode MS" w:hAnsi="Arial" w:cs="Arial"/>
          <w:sz w:val="20"/>
          <w:szCs w:val="20"/>
          <w:lang w:eastAsia="ar-SA"/>
        </w:rPr>
      </w:pPr>
      <w:r w:rsidRPr="00C82F23">
        <w:rPr>
          <w:rFonts w:ascii="Arial" w:eastAsia="Arial Unicode MS" w:hAnsi="Arial" w:cs="Arial"/>
          <w:sz w:val="20"/>
          <w:szCs w:val="20"/>
          <w:lang w:eastAsia="ar-SA"/>
        </w:rPr>
        <w:t>Certificaciones de los contratos ejecutados debidamente firmadas por el contratante que contenga como mínimo la siguiente información:</w:t>
      </w:r>
    </w:p>
    <w:p w:rsidR="00D95276" w:rsidRPr="00C82F23" w:rsidRDefault="00D95276" w:rsidP="00C82F23">
      <w:pPr>
        <w:widowControl w:val="0"/>
        <w:numPr>
          <w:ilvl w:val="1"/>
          <w:numId w:val="12"/>
        </w:numPr>
        <w:suppressAutoHyphens/>
        <w:spacing w:before="120" w:after="120"/>
        <w:contextualSpacing/>
        <w:jc w:val="both"/>
        <w:rPr>
          <w:rFonts w:ascii="Arial" w:eastAsia="Arial Unicode MS" w:hAnsi="Arial" w:cs="Arial"/>
          <w:sz w:val="20"/>
          <w:szCs w:val="20"/>
          <w:lang w:eastAsia="ar-SA"/>
        </w:rPr>
      </w:pPr>
      <w:r w:rsidRPr="00C82F23">
        <w:rPr>
          <w:rFonts w:ascii="Arial" w:eastAsia="Arial Unicode MS" w:hAnsi="Arial" w:cs="Arial"/>
          <w:sz w:val="20"/>
          <w:szCs w:val="20"/>
          <w:lang w:eastAsia="ar-SA"/>
        </w:rPr>
        <w:t>Nombre del contratante;</w:t>
      </w:r>
    </w:p>
    <w:p w:rsidR="00D95276" w:rsidRPr="00C82F23" w:rsidRDefault="00D95276" w:rsidP="00C82F23">
      <w:pPr>
        <w:widowControl w:val="0"/>
        <w:numPr>
          <w:ilvl w:val="1"/>
          <w:numId w:val="12"/>
        </w:numPr>
        <w:suppressAutoHyphens/>
        <w:spacing w:before="120" w:after="120"/>
        <w:contextualSpacing/>
        <w:jc w:val="both"/>
        <w:rPr>
          <w:rFonts w:ascii="Arial" w:eastAsia="Arial Unicode MS" w:hAnsi="Arial" w:cs="Arial"/>
          <w:sz w:val="20"/>
          <w:szCs w:val="20"/>
          <w:lang w:eastAsia="ar-SA"/>
        </w:rPr>
      </w:pPr>
      <w:r w:rsidRPr="00C82F23">
        <w:rPr>
          <w:rFonts w:ascii="Arial" w:eastAsia="Arial Unicode MS" w:hAnsi="Arial" w:cs="Arial"/>
          <w:sz w:val="20"/>
          <w:szCs w:val="20"/>
          <w:lang w:eastAsia="ar-SA"/>
        </w:rPr>
        <w:t xml:space="preserve">Objeto del contrato u obra ejecutada; </w:t>
      </w:r>
    </w:p>
    <w:p w:rsidR="00D95276" w:rsidRPr="00C82F23" w:rsidRDefault="00D95276" w:rsidP="00C82F23">
      <w:pPr>
        <w:widowControl w:val="0"/>
        <w:numPr>
          <w:ilvl w:val="1"/>
          <w:numId w:val="12"/>
        </w:numPr>
        <w:suppressAutoHyphens/>
        <w:spacing w:before="120" w:after="120"/>
        <w:contextualSpacing/>
        <w:jc w:val="both"/>
        <w:rPr>
          <w:rFonts w:ascii="Arial" w:eastAsia="Arial Unicode MS" w:hAnsi="Arial" w:cs="Arial"/>
          <w:sz w:val="20"/>
          <w:szCs w:val="20"/>
          <w:lang w:eastAsia="ar-SA"/>
        </w:rPr>
      </w:pPr>
      <w:r w:rsidRPr="00C82F23">
        <w:rPr>
          <w:rFonts w:ascii="Arial" w:eastAsia="Arial Unicode MS" w:hAnsi="Arial" w:cs="Arial"/>
          <w:sz w:val="20"/>
          <w:szCs w:val="20"/>
          <w:lang w:eastAsia="ar-SA"/>
        </w:rPr>
        <w:t>Cargo desempeñado y labores cumplidas;</w:t>
      </w:r>
    </w:p>
    <w:p w:rsidR="00D95276" w:rsidRPr="00C82F23" w:rsidRDefault="00D95276" w:rsidP="00C82F23">
      <w:pPr>
        <w:widowControl w:val="0"/>
        <w:numPr>
          <w:ilvl w:val="1"/>
          <w:numId w:val="12"/>
        </w:numPr>
        <w:suppressAutoHyphens/>
        <w:spacing w:before="120" w:after="120"/>
        <w:contextualSpacing/>
        <w:jc w:val="both"/>
        <w:rPr>
          <w:rFonts w:ascii="Arial" w:eastAsia="Arial Unicode MS" w:hAnsi="Arial" w:cs="Arial"/>
          <w:sz w:val="20"/>
          <w:szCs w:val="20"/>
          <w:lang w:eastAsia="ar-SA"/>
        </w:rPr>
      </w:pPr>
      <w:r w:rsidRPr="00C82F23">
        <w:rPr>
          <w:rFonts w:ascii="Arial" w:eastAsia="Arial Unicode MS" w:hAnsi="Arial" w:cs="Arial"/>
          <w:sz w:val="20"/>
          <w:szCs w:val="20"/>
          <w:lang w:eastAsia="ar-SA"/>
        </w:rPr>
        <w:t>Fechas de inicio y terminación del desempeño de actividades;</w:t>
      </w:r>
    </w:p>
    <w:p w:rsidR="00D95276" w:rsidRPr="00C82F23" w:rsidRDefault="00D95276" w:rsidP="00C82F23">
      <w:pPr>
        <w:widowControl w:val="0"/>
        <w:numPr>
          <w:ilvl w:val="1"/>
          <w:numId w:val="12"/>
        </w:numPr>
        <w:suppressAutoHyphens/>
        <w:spacing w:before="120" w:after="120"/>
        <w:contextualSpacing/>
        <w:jc w:val="both"/>
        <w:rPr>
          <w:rFonts w:ascii="Arial" w:eastAsia="Arial Unicode MS" w:hAnsi="Arial" w:cs="Arial"/>
          <w:sz w:val="20"/>
          <w:szCs w:val="20"/>
          <w:lang w:eastAsia="ar-SA"/>
        </w:rPr>
      </w:pPr>
      <w:r w:rsidRPr="00C82F23">
        <w:rPr>
          <w:rFonts w:ascii="Arial" w:eastAsia="Arial Unicode MS" w:hAnsi="Arial" w:cs="Arial"/>
          <w:sz w:val="20"/>
          <w:szCs w:val="20"/>
          <w:lang w:eastAsia="ar-SA"/>
        </w:rPr>
        <w:t>Valor del contrato u obra ejecutada;</w:t>
      </w:r>
    </w:p>
    <w:p w:rsidR="00D95276" w:rsidRPr="00C82F23" w:rsidRDefault="00D95276" w:rsidP="00C82F23">
      <w:pPr>
        <w:widowControl w:val="0"/>
        <w:numPr>
          <w:ilvl w:val="1"/>
          <w:numId w:val="12"/>
        </w:numPr>
        <w:suppressAutoHyphens/>
        <w:spacing w:before="120" w:after="120"/>
        <w:contextualSpacing/>
        <w:jc w:val="both"/>
        <w:rPr>
          <w:rFonts w:ascii="Arial" w:eastAsia="Arial Unicode MS" w:hAnsi="Arial" w:cs="Arial"/>
          <w:sz w:val="20"/>
          <w:szCs w:val="20"/>
          <w:lang w:eastAsia="ar-SA"/>
        </w:rPr>
      </w:pPr>
      <w:r w:rsidRPr="00C82F23">
        <w:rPr>
          <w:rFonts w:ascii="Arial" w:eastAsia="Arial Unicode MS" w:hAnsi="Arial" w:cs="Arial"/>
          <w:sz w:val="20"/>
          <w:szCs w:val="20"/>
          <w:lang w:eastAsia="ar-SA"/>
        </w:rPr>
        <w:t>Firma del personal competente.</w:t>
      </w:r>
    </w:p>
    <w:p w:rsidR="00D95276" w:rsidRPr="00C82F23" w:rsidRDefault="00D95276" w:rsidP="00C82F23">
      <w:pPr>
        <w:widowControl w:val="0"/>
        <w:numPr>
          <w:ilvl w:val="0"/>
          <w:numId w:val="13"/>
        </w:numPr>
        <w:suppressAutoHyphens/>
        <w:spacing w:before="120" w:after="120"/>
        <w:contextualSpacing/>
        <w:jc w:val="both"/>
        <w:rPr>
          <w:rFonts w:ascii="Arial" w:eastAsia="Arial Unicode MS" w:hAnsi="Arial" w:cs="Arial"/>
          <w:sz w:val="20"/>
          <w:szCs w:val="20"/>
          <w:lang w:eastAsia="ar-SA"/>
        </w:rPr>
      </w:pPr>
      <w:r w:rsidRPr="00C82F23">
        <w:rPr>
          <w:rFonts w:ascii="Arial" w:eastAsia="Arial Unicode MS" w:hAnsi="Arial" w:cs="Arial"/>
          <w:sz w:val="20"/>
          <w:szCs w:val="20"/>
          <w:lang w:eastAsia="ar-SA"/>
        </w:rPr>
        <w:t xml:space="preserve">Documento legal y contractual (Acta de recibo final y/o acta de liquidación de y/o terminación y/o certificación), del contrato con el que se acredita la experiencia del profesional, entre otros, expedido por la entidad contratante, en el cual se pueda verificar fecha de inicio y terminación de cada uno de los proyectos con los que pretende acreditar la experiencia profesional en </w:t>
      </w:r>
      <w:r w:rsidR="00200E46">
        <w:rPr>
          <w:rFonts w:ascii="Arial" w:eastAsia="Arial Unicode MS" w:hAnsi="Arial" w:cs="Arial"/>
          <w:sz w:val="20"/>
          <w:szCs w:val="20"/>
          <w:lang w:eastAsia="ar-SA"/>
        </w:rPr>
        <w:t>consultoría</w:t>
      </w:r>
      <w:r w:rsidRPr="00C82F23">
        <w:rPr>
          <w:rFonts w:ascii="Arial" w:eastAsia="Arial Unicode MS" w:hAnsi="Arial" w:cs="Arial"/>
          <w:sz w:val="20"/>
          <w:szCs w:val="20"/>
          <w:lang w:eastAsia="ar-SA"/>
        </w:rPr>
        <w:t xml:space="preserve">. </w:t>
      </w:r>
    </w:p>
    <w:p w:rsidR="00D95276" w:rsidRPr="00C82F23" w:rsidRDefault="00D95276" w:rsidP="00C82F23">
      <w:pPr>
        <w:widowControl w:val="0"/>
        <w:numPr>
          <w:ilvl w:val="0"/>
          <w:numId w:val="13"/>
        </w:numPr>
        <w:suppressAutoHyphens/>
        <w:spacing w:before="120" w:after="120"/>
        <w:contextualSpacing/>
        <w:jc w:val="both"/>
        <w:rPr>
          <w:rFonts w:ascii="Arial" w:eastAsia="Arial Unicode MS" w:hAnsi="Arial" w:cs="Arial"/>
          <w:sz w:val="20"/>
          <w:szCs w:val="20"/>
          <w:lang w:eastAsia="ar-SA"/>
        </w:rPr>
      </w:pPr>
      <w:r w:rsidRPr="00C82F23">
        <w:rPr>
          <w:rFonts w:ascii="Arial" w:eastAsia="Arial Unicode MS" w:hAnsi="Arial" w:cs="Arial"/>
          <w:sz w:val="20"/>
          <w:szCs w:val="20"/>
          <w:lang w:eastAsia="ar-SA"/>
        </w:rPr>
        <w:t xml:space="preserve">Copia del diploma de posgrado, o acta de grado. Para aquellos programas académicos que no incluyan dentro del diploma el área de énfasis del posgrado, se requiere la presentación de documento que certifique dicho énfasis y copia del programa académico. </w:t>
      </w:r>
    </w:p>
    <w:p w:rsidR="00D95276" w:rsidRPr="00C82F23" w:rsidRDefault="00D95276" w:rsidP="00C82F23">
      <w:pPr>
        <w:widowControl w:val="0"/>
        <w:numPr>
          <w:ilvl w:val="0"/>
          <w:numId w:val="13"/>
        </w:numPr>
        <w:suppressAutoHyphens/>
        <w:spacing w:before="120" w:after="120"/>
        <w:contextualSpacing/>
        <w:jc w:val="both"/>
        <w:rPr>
          <w:rFonts w:ascii="Arial" w:eastAsia="Arial Unicode MS" w:hAnsi="Arial" w:cs="Arial"/>
          <w:sz w:val="20"/>
          <w:szCs w:val="20"/>
          <w:lang w:eastAsia="ar-SA"/>
        </w:rPr>
      </w:pPr>
      <w:r w:rsidRPr="00C82F23">
        <w:rPr>
          <w:rFonts w:ascii="Arial" w:eastAsia="Arial Unicode MS" w:hAnsi="Arial" w:cs="Arial"/>
          <w:sz w:val="20"/>
          <w:szCs w:val="20"/>
          <w:lang w:eastAsia="ar-SA"/>
        </w:rPr>
        <w:t>Las certificaciones de experiencia en idioma diferente al castellano deberán acompañarse de la traducción oficial correspondiente.</w:t>
      </w:r>
    </w:p>
    <w:p w:rsidR="00D95276" w:rsidRPr="00C82F23" w:rsidRDefault="00D95276" w:rsidP="00C82F23">
      <w:pPr>
        <w:widowControl w:val="0"/>
        <w:numPr>
          <w:ilvl w:val="0"/>
          <w:numId w:val="13"/>
        </w:numPr>
        <w:suppressAutoHyphens/>
        <w:spacing w:before="120" w:after="120"/>
        <w:contextualSpacing/>
        <w:jc w:val="both"/>
        <w:rPr>
          <w:rFonts w:ascii="Arial" w:eastAsia="Arial Unicode MS" w:hAnsi="Arial" w:cs="Arial"/>
          <w:sz w:val="20"/>
          <w:szCs w:val="20"/>
          <w:lang w:eastAsia="ar-SA"/>
        </w:rPr>
      </w:pPr>
      <w:r w:rsidRPr="00C82F23">
        <w:rPr>
          <w:rFonts w:ascii="Arial" w:eastAsia="Arial Unicode MS" w:hAnsi="Arial" w:cs="Arial"/>
          <w:sz w:val="20"/>
          <w:szCs w:val="20"/>
          <w:lang w:eastAsia="ar-SA"/>
        </w:rPr>
        <w:t>La experiencia profesional del equipo de trabajo cuando se solicite, se contabilizará de acuerdo a lo dispuesto en el decreto 019 de 2012.</w:t>
      </w:r>
    </w:p>
    <w:p w:rsidR="00D95276" w:rsidRPr="00C82F23" w:rsidRDefault="00D95276" w:rsidP="00C82F23">
      <w:pPr>
        <w:widowControl w:val="0"/>
        <w:numPr>
          <w:ilvl w:val="0"/>
          <w:numId w:val="13"/>
        </w:numPr>
        <w:suppressAutoHyphens/>
        <w:spacing w:before="120" w:after="120"/>
        <w:contextualSpacing/>
        <w:jc w:val="both"/>
        <w:rPr>
          <w:rFonts w:ascii="Arial" w:eastAsia="Arial Unicode MS" w:hAnsi="Arial" w:cs="Arial"/>
          <w:sz w:val="20"/>
          <w:szCs w:val="20"/>
          <w:lang w:eastAsia="ar-SA"/>
        </w:rPr>
      </w:pPr>
      <w:r w:rsidRPr="00C82F23">
        <w:rPr>
          <w:rFonts w:ascii="Arial" w:eastAsia="Arial Unicode MS" w:hAnsi="Arial" w:cs="Arial"/>
          <w:sz w:val="20"/>
          <w:szCs w:val="20"/>
          <w:lang w:eastAsia="ar-SA"/>
        </w:rPr>
        <w:t>Para el caso de los profesionales cuya tarjeta o matrícula profesional no indique la fecha de su expedición, deberán aportar el documento expedido por el ente correspondiente en donde se indique la fecha de expedición de la misma.</w:t>
      </w:r>
    </w:p>
    <w:p w:rsidR="00D95276" w:rsidRPr="00C82F23" w:rsidRDefault="00D95276" w:rsidP="00C82F23">
      <w:pPr>
        <w:widowControl w:val="0"/>
        <w:numPr>
          <w:ilvl w:val="0"/>
          <w:numId w:val="13"/>
        </w:numPr>
        <w:suppressAutoHyphens/>
        <w:spacing w:before="120" w:after="120"/>
        <w:contextualSpacing/>
        <w:jc w:val="both"/>
        <w:rPr>
          <w:rFonts w:ascii="Arial" w:eastAsia="Arial Unicode MS" w:hAnsi="Arial" w:cs="Arial"/>
          <w:sz w:val="20"/>
          <w:szCs w:val="20"/>
          <w:lang w:eastAsia="ar-SA"/>
        </w:rPr>
      </w:pPr>
      <w:r w:rsidRPr="00C82F23">
        <w:rPr>
          <w:rFonts w:ascii="Arial" w:eastAsia="Arial Unicode MS" w:hAnsi="Arial" w:cs="Arial"/>
          <w:sz w:val="20"/>
          <w:szCs w:val="20"/>
          <w:lang w:eastAsia="ar-SA"/>
        </w:rPr>
        <w:t>Carta de compromiso del personal ofrecido donde conste la voluntad y disponibilidad para participar en el proyecto objeto del presente concurso, en los tiempos y dedicaciones respectivos, suscrita por el personal ofrecido (Ver formato No. 7 del presente pliego de condiciones).</w:t>
      </w:r>
    </w:p>
    <w:p w:rsidR="00D95276" w:rsidRPr="00C82F23" w:rsidRDefault="00D95276" w:rsidP="00C82F23">
      <w:pPr>
        <w:widowControl w:val="0"/>
        <w:numPr>
          <w:ilvl w:val="0"/>
          <w:numId w:val="13"/>
        </w:numPr>
        <w:suppressAutoHyphens/>
        <w:spacing w:before="120" w:after="120"/>
        <w:contextualSpacing/>
        <w:jc w:val="both"/>
        <w:rPr>
          <w:rFonts w:ascii="Arial" w:eastAsia="Arial Unicode MS" w:hAnsi="Arial" w:cs="Arial"/>
          <w:sz w:val="20"/>
          <w:szCs w:val="20"/>
          <w:lang w:eastAsia="ar-SA"/>
        </w:rPr>
      </w:pPr>
      <w:r w:rsidRPr="00C82F23">
        <w:rPr>
          <w:rFonts w:ascii="Arial" w:eastAsia="Arial Unicode MS" w:hAnsi="Arial" w:cs="Arial"/>
          <w:sz w:val="20"/>
          <w:szCs w:val="20"/>
          <w:lang w:eastAsia="ar-SA"/>
        </w:rPr>
        <w:t>Solo se tendrán en cuenta los primeros proyectos relacionados en el formato respectivo, para acreditar la experiencia de cada profesional.</w:t>
      </w:r>
    </w:p>
    <w:p w:rsidR="00D95276" w:rsidRPr="00C82F23" w:rsidRDefault="00D95276" w:rsidP="00C82F23">
      <w:pPr>
        <w:widowControl w:val="0"/>
        <w:numPr>
          <w:ilvl w:val="0"/>
          <w:numId w:val="13"/>
        </w:numPr>
        <w:suppressAutoHyphens/>
        <w:spacing w:before="120" w:after="120"/>
        <w:contextualSpacing/>
        <w:jc w:val="both"/>
        <w:rPr>
          <w:rFonts w:ascii="Arial" w:eastAsia="Arial Unicode MS" w:hAnsi="Arial" w:cs="Arial"/>
          <w:sz w:val="20"/>
          <w:szCs w:val="20"/>
          <w:lang w:eastAsia="ar-SA"/>
        </w:rPr>
      </w:pPr>
      <w:r w:rsidRPr="00C82F23">
        <w:rPr>
          <w:rFonts w:ascii="Arial" w:eastAsia="Arial Unicode MS" w:hAnsi="Arial" w:cs="Arial"/>
          <w:sz w:val="20"/>
          <w:szCs w:val="20"/>
          <w:lang w:eastAsia="ar-SA"/>
        </w:rPr>
        <w:t>El personal deberá estar presente en las reuniones y/o comités de seguimientos y en la toma de decisiones y cuando LA ELC lo requiera.</w:t>
      </w:r>
    </w:p>
    <w:p w:rsidR="00D95276" w:rsidRPr="00C82F23" w:rsidRDefault="00D95276" w:rsidP="00C82F23">
      <w:pPr>
        <w:widowControl w:val="0"/>
        <w:suppressAutoHyphens/>
        <w:jc w:val="both"/>
        <w:rPr>
          <w:rFonts w:ascii="Arial" w:eastAsia="Arial Unicode MS" w:hAnsi="Arial" w:cs="Arial"/>
          <w:sz w:val="20"/>
          <w:szCs w:val="20"/>
          <w:lang w:eastAsia="ar-SA"/>
        </w:rPr>
      </w:pPr>
      <w:r w:rsidRPr="00C82F23">
        <w:rPr>
          <w:rFonts w:ascii="Arial" w:eastAsia="Arial Unicode MS" w:hAnsi="Arial" w:cs="Arial"/>
          <w:b/>
          <w:sz w:val="20"/>
          <w:szCs w:val="20"/>
          <w:lang w:eastAsia="ar-SA"/>
        </w:rPr>
        <w:t>NOTA 1:</w:t>
      </w:r>
      <w:r w:rsidRPr="00C82F23">
        <w:rPr>
          <w:rFonts w:ascii="Arial" w:eastAsia="Arial Unicode MS" w:hAnsi="Arial" w:cs="Arial"/>
          <w:sz w:val="20"/>
          <w:szCs w:val="20"/>
          <w:lang w:eastAsia="ar-SA"/>
        </w:rPr>
        <w:t xml:space="preserve"> Los documentos otorgados en el extranjero que se aporten con la propuesta deberán cumplir con los requisitos previstos Circular Externa No.17 del 11 de febrero de 2015 de Colombia Compra Eficiente.</w:t>
      </w:r>
    </w:p>
    <w:p w:rsidR="00D95276" w:rsidRPr="00C82F23" w:rsidRDefault="00D95276" w:rsidP="00C82F23">
      <w:pPr>
        <w:widowControl w:val="0"/>
        <w:suppressAutoHyphens/>
        <w:jc w:val="both"/>
        <w:rPr>
          <w:rFonts w:ascii="Arial" w:eastAsia="Arial Unicode MS" w:hAnsi="Arial" w:cs="Arial"/>
          <w:sz w:val="20"/>
          <w:szCs w:val="20"/>
          <w:lang w:eastAsia="ar-SA"/>
        </w:rPr>
      </w:pPr>
      <w:r w:rsidRPr="00C82F23">
        <w:rPr>
          <w:rFonts w:ascii="Arial" w:eastAsia="Arial Unicode MS" w:hAnsi="Arial" w:cs="Arial"/>
          <w:b/>
          <w:sz w:val="20"/>
          <w:szCs w:val="20"/>
          <w:lang w:eastAsia="ar-SA"/>
        </w:rPr>
        <w:t xml:space="preserve">NOTA </w:t>
      </w:r>
      <w:r w:rsidR="0096623A">
        <w:rPr>
          <w:rFonts w:ascii="Arial" w:eastAsia="Arial Unicode MS" w:hAnsi="Arial" w:cs="Arial"/>
          <w:b/>
          <w:sz w:val="20"/>
          <w:szCs w:val="20"/>
          <w:lang w:eastAsia="ar-SA"/>
        </w:rPr>
        <w:t>2</w:t>
      </w:r>
      <w:r w:rsidRPr="00C82F23">
        <w:rPr>
          <w:rFonts w:ascii="Arial" w:eastAsia="Arial Unicode MS" w:hAnsi="Arial" w:cs="Arial"/>
          <w:b/>
          <w:sz w:val="20"/>
          <w:szCs w:val="20"/>
          <w:lang w:eastAsia="ar-SA"/>
        </w:rPr>
        <w:t>:</w:t>
      </w:r>
      <w:r w:rsidRPr="00C82F23">
        <w:rPr>
          <w:rFonts w:ascii="Arial" w:eastAsia="Arial Unicode MS" w:hAnsi="Arial" w:cs="Arial"/>
          <w:sz w:val="20"/>
          <w:szCs w:val="20"/>
          <w:lang w:eastAsia="ar-SA"/>
        </w:rPr>
        <w:t xml:space="preserve"> Para aquellos casos en que el Posgrado acreditado no corresponde con exactitud al solicitado por la entidad, se deberá allegar el pensum académico y acta de grado, emitido por la institución educativa, que compruebe los conocimientos en las ramas solicitadas, siempre y cuando se guarde la debida correspondencia del título solicitado y el presentado.</w:t>
      </w:r>
    </w:p>
    <w:p w:rsidR="00D95276" w:rsidRPr="00C82F23" w:rsidRDefault="0096623A" w:rsidP="00C82F23">
      <w:pPr>
        <w:widowControl w:val="0"/>
        <w:suppressAutoHyphens/>
        <w:jc w:val="both"/>
        <w:rPr>
          <w:rFonts w:ascii="Arial" w:eastAsia="Arial Unicode MS" w:hAnsi="Arial" w:cs="Arial"/>
          <w:sz w:val="20"/>
          <w:szCs w:val="20"/>
          <w:lang w:eastAsia="ar-SA"/>
        </w:rPr>
      </w:pPr>
      <w:r>
        <w:rPr>
          <w:rFonts w:ascii="Arial" w:eastAsia="Arial Unicode MS" w:hAnsi="Arial" w:cs="Arial"/>
          <w:b/>
          <w:sz w:val="20"/>
          <w:szCs w:val="20"/>
          <w:lang w:eastAsia="ar-SA"/>
        </w:rPr>
        <w:t>NOTA 3</w:t>
      </w:r>
      <w:r w:rsidR="00D95276" w:rsidRPr="00C82F23">
        <w:rPr>
          <w:rFonts w:ascii="Arial" w:eastAsia="Arial Unicode MS" w:hAnsi="Arial" w:cs="Arial"/>
          <w:b/>
          <w:sz w:val="20"/>
          <w:szCs w:val="20"/>
          <w:lang w:eastAsia="ar-SA"/>
        </w:rPr>
        <w:t>:</w:t>
      </w:r>
      <w:r w:rsidR="00D95276" w:rsidRPr="00C82F23">
        <w:rPr>
          <w:rFonts w:ascii="Arial" w:eastAsia="Arial Unicode MS" w:hAnsi="Arial" w:cs="Arial"/>
          <w:sz w:val="20"/>
          <w:szCs w:val="20"/>
          <w:lang w:eastAsia="ar-SA"/>
        </w:rPr>
        <w:t xml:space="preserve"> Para los proyectos con los que se pretenda acreditar la experiencia se contará a partir del cierre del presente proceso, dicho tiempo será contabilizado con base en la fecha de terminación del proyecto.</w:t>
      </w:r>
    </w:p>
    <w:p w:rsidR="00D95276" w:rsidRPr="00C82F23" w:rsidRDefault="0096623A" w:rsidP="00C82F23">
      <w:pPr>
        <w:widowControl w:val="0"/>
        <w:suppressAutoHyphens/>
        <w:jc w:val="both"/>
        <w:rPr>
          <w:rFonts w:ascii="Arial" w:eastAsia="Arial Unicode MS" w:hAnsi="Arial" w:cs="Arial"/>
          <w:sz w:val="20"/>
          <w:szCs w:val="20"/>
          <w:lang w:eastAsia="ar-SA"/>
        </w:rPr>
      </w:pPr>
      <w:r>
        <w:rPr>
          <w:rFonts w:ascii="Arial" w:eastAsia="Arial Unicode MS" w:hAnsi="Arial" w:cs="Arial"/>
          <w:b/>
          <w:sz w:val="20"/>
          <w:szCs w:val="20"/>
          <w:lang w:eastAsia="ar-SA"/>
        </w:rPr>
        <w:lastRenderedPageBreak/>
        <w:t>NOTA 4</w:t>
      </w:r>
      <w:r w:rsidR="00D95276" w:rsidRPr="00C82F23">
        <w:rPr>
          <w:rFonts w:ascii="Arial" w:eastAsia="Arial Unicode MS" w:hAnsi="Arial" w:cs="Arial"/>
          <w:b/>
          <w:sz w:val="20"/>
          <w:szCs w:val="20"/>
          <w:lang w:eastAsia="ar-SA"/>
        </w:rPr>
        <w:t>:</w:t>
      </w:r>
      <w:r w:rsidR="00D95276" w:rsidRPr="00C82F23">
        <w:rPr>
          <w:rFonts w:ascii="Arial" w:eastAsia="Arial Unicode MS" w:hAnsi="Arial" w:cs="Arial"/>
          <w:sz w:val="20"/>
          <w:szCs w:val="20"/>
          <w:lang w:eastAsia="ar-SA"/>
        </w:rPr>
        <w:t xml:space="preserve"> Para efectos de los procesos de selección que adelanta la ELC, se tomarán en consideración los procesos ya adjudicados por esta entidad y también los contratos de </w:t>
      </w:r>
      <w:r w:rsidR="00333C3E">
        <w:rPr>
          <w:rFonts w:ascii="Arial" w:eastAsia="Arial Unicode MS" w:hAnsi="Arial" w:cs="Arial"/>
          <w:sz w:val="20"/>
          <w:szCs w:val="20"/>
          <w:lang w:eastAsia="ar-SA"/>
        </w:rPr>
        <w:t xml:space="preserve">consultoría </w:t>
      </w:r>
      <w:r w:rsidR="00D95276" w:rsidRPr="00C82F23">
        <w:rPr>
          <w:rFonts w:ascii="Arial" w:eastAsia="Arial Unicode MS" w:hAnsi="Arial" w:cs="Arial"/>
          <w:sz w:val="20"/>
          <w:szCs w:val="20"/>
          <w:lang w:eastAsia="ar-SA"/>
        </w:rPr>
        <w:t xml:space="preserve"> derivados de éstos aún se encuentren o no en ejecución, para verificar si la hoja de vida del profesional ofertado en este proceso ya ha sido aprobada, ya que el profesional solo podrá ser aceptado siempre y cuando se compruebe que la sumatoria de los porcentajes de dedicación aprobados en proyectos que se encuentren en ejecución a la fecha del cierre del presente proceso, no sea superior al 100% y/o que con una dedicación aprobada más la dedicación ofertada para el presente proceso no supere el 100%.</w:t>
      </w:r>
    </w:p>
    <w:p w:rsidR="00D95276" w:rsidRPr="00C82F23" w:rsidRDefault="0096623A" w:rsidP="00C82F23">
      <w:pPr>
        <w:widowControl w:val="0"/>
        <w:suppressAutoHyphens/>
        <w:jc w:val="both"/>
        <w:rPr>
          <w:rFonts w:ascii="Arial" w:eastAsia="Arial Unicode MS" w:hAnsi="Arial" w:cs="Arial"/>
          <w:sz w:val="20"/>
          <w:szCs w:val="20"/>
          <w:lang w:eastAsia="ar-SA"/>
        </w:rPr>
      </w:pPr>
      <w:r>
        <w:rPr>
          <w:rFonts w:ascii="Arial" w:eastAsia="Arial Unicode MS" w:hAnsi="Arial" w:cs="Arial"/>
          <w:b/>
          <w:sz w:val="20"/>
          <w:szCs w:val="20"/>
          <w:lang w:eastAsia="ar-SA"/>
        </w:rPr>
        <w:t>NOTA 5</w:t>
      </w:r>
      <w:r w:rsidR="00D95276" w:rsidRPr="00C82F23">
        <w:rPr>
          <w:rFonts w:ascii="Arial" w:eastAsia="Arial Unicode MS" w:hAnsi="Arial" w:cs="Arial"/>
          <w:b/>
          <w:sz w:val="20"/>
          <w:szCs w:val="20"/>
          <w:lang w:eastAsia="ar-SA"/>
        </w:rPr>
        <w:t>:</w:t>
      </w:r>
      <w:r w:rsidR="00D95276" w:rsidRPr="00C82F23">
        <w:rPr>
          <w:rFonts w:ascii="Arial" w:eastAsia="Arial Unicode MS" w:hAnsi="Arial" w:cs="Arial"/>
          <w:sz w:val="20"/>
          <w:szCs w:val="20"/>
          <w:lang w:eastAsia="ar-SA"/>
        </w:rPr>
        <w:t xml:space="preserve"> El proponente que presente oferta para más de un proceso de selección en curso adelantado por LA ELC, podrá postular como PROFESIONAL a los mismos profesionales. En el evento de resultar adjudicatario en algún proceso que se encuentre en curso por parte de la Entidad, y se evidencie que con dicha adjudicación está sobrepasando las dedicaciones de tiempo exigidas a alguno(s) de estos profesionales, en los demás procesos de selección en curso, NO SE ACEPTARA TAL PROFESIONAL Y SE APLICARA LA NOTA 7.</w:t>
      </w:r>
    </w:p>
    <w:p w:rsidR="00D95276" w:rsidRPr="00C82F23" w:rsidRDefault="0096623A" w:rsidP="00C82F23">
      <w:pPr>
        <w:widowControl w:val="0"/>
        <w:suppressAutoHyphens/>
        <w:jc w:val="both"/>
        <w:rPr>
          <w:rFonts w:ascii="Arial" w:eastAsia="Arial Unicode MS" w:hAnsi="Arial" w:cs="Arial"/>
          <w:b/>
          <w:sz w:val="20"/>
          <w:szCs w:val="20"/>
          <w:lang w:eastAsia="ar-SA"/>
        </w:rPr>
      </w:pPr>
      <w:r>
        <w:rPr>
          <w:rFonts w:ascii="Arial" w:eastAsia="Arial Unicode MS" w:hAnsi="Arial" w:cs="Arial"/>
          <w:b/>
          <w:sz w:val="20"/>
          <w:szCs w:val="20"/>
          <w:lang w:eastAsia="ar-SA"/>
        </w:rPr>
        <w:t>NOTA 6</w:t>
      </w:r>
      <w:r w:rsidR="00D95276" w:rsidRPr="00C82F23">
        <w:rPr>
          <w:rFonts w:ascii="Arial" w:eastAsia="Arial Unicode MS" w:hAnsi="Arial" w:cs="Arial"/>
          <w:b/>
          <w:sz w:val="20"/>
          <w:szCs w:val="20"/>
          <w:lang w:eastAsia="ar-SA"/>
        </w:rPr>
        <w:t xml:space="preserve">: </w:t>
      </w:r>
      <w:r w:rsidR="00D95276" w:rsidRPr="00C82F23">
        <w:rPr>
          <w:rFonts w:ascii="Arial" w:eastAsia="Arial Unicode MS" w:hAnsi="Arial" w:cs="Arial"/>
          <w:sz w:val="20"/>
          <w:szCs w:val="20"/>
          <w:lang w:eastAsia="ar-SA"/>
        </w:rPr>
        <w:t>Para efectos de los procesos de selección que adelanta LA ELC, el proponente deberá especificar claramente con cuales contratos pretende acreditar los requisitos habilitantes del proponente en el formato 6 y los del equipo de trabajo en el formato 6A.</w:t>
      </w:r>
    </w:p>
    <w:p w:rsidR="00D95276" w:rsidRPr="00C82F23" w:rsidRDefault="0096623A" w:rsidP="00C82F23">
      <w:pPr>
        <w:widowControl w:val="0"/>
        <w:suppressAutoHyphens/>
        <w:jc w:val="both"/>
        <w:rPr>
          <w:rFonts w:ascii="Arial" w:eastAsia="Arial Unicode MS" w:hAnsi="Arial" w:cs="Arial"/>
          <w:sz w:val="20"/>
          <w:szCs w:val="20"/>
          <w:lang w:eastAsia="ar-SA"/>
        </w:rPr>
      </w:pPr>
      <w:r>
        <w:rPr>
          <w:rFonts w:ascii="Arial" w:eastAsia="Arial Unicode MS" w:hAnsi="Arial" w:cs="Arial"/>
          <w:b/>
          <w:sz w:val="20"/>
          <w:szCs w:val="20"/>
          <w:lang w:eastAsia="ar-SA"/>
        </w:rPr>
        <w:t>NOTA 7</w:t>
      </w:r>
      <w:r w:rsidR="00D95276" w:rsidRPr="00C82F23">
        <w:rPr>
          <w:rFonts w:ascii="Arial" w:eastAsia="Arial Unicode MS" w:hAnsi="Arial" w:cs="Arial"/>
          <w:b/>
          <w:sz w:val="20"/>
          <w:szCs w:val="20"/>
          <w:lang w:eastAsia="ar-SA"/>
        </w:rPr>
        <w:t>:</w:t>
      </w:r>
      <w:r w:rsidR="00D95276" w:rsidRPr="00C82F23">
        <w:rPr>
          <w:rFonts w:ascii="Arial" w:eastAsia="Arial Unicode MS" w:hAnsi="Arial" w:cs="Arial"/>
          <w:sz w:val="20"/>
          <w:szCs w:val="20"/>
          <w:lang w:eastAsia="ar-SA"/>
        </w:rPr>
        <w:t xml:space="preserve"> Para puntuar por concepto de personal es necesario que se acredite los requisitos mínimos del personal exigido en los requisitos habilitantes.</w:t>
      </w:r>
    </w:p>
    <w:p w:rsidR="00D95276" w:rsidRDefault="00D95276" w:rsidP="00C82F23">
      <w:pPr>
        <w:widowControl w:val="0"/>
        <w:suppressAutoHyphens/>
        <w:jc w:val="both"/>
        <w:rPr>
          <w:rFonts w:ascii="Arial" w:eastAsia="Arial Unicode MS" w:hAnsi="Arial" w:cs="Arial"/>
          <w:sz w:val="20"/>
          <w:szCs w:val="20"/>
          <w:lang w:eastAsia="ar-SA"/>
        </w:rPr>
      </w:pPr>
      <w:r w:rsidRPr="00C82F23">
        <w:rPr>
          <w:rFonts w:ascii="Arial" w:eastAsia="Arial Unicode MS" w:hAnsi="Arial" w:cs="Arial"/>
          <w:sz w:val="20"/>
          <w:szCs w:val="20"/>
          <w:lang w:eastAsia="ar-SA"/>
        </w:rPr>
        <w:t xml:space="preserve">Se declarará como </w:t>
      </w:r>
      <w:r w:rsidRPr="00C82F23">
        <w:rPr>
          <w:rFonts w:ascii="Arial" w:eastAsia="Arial Unicode MS" w:hAnsi="Arial" w:cs="Arial"/>
          <w:b/>
          <w:sz w:val="20"/>
          <w:szCs w:val="20"/>
          <w:lang w:eastAsia="ar-SA"/>
        </w:rPr>
        <w:t>CUMPLE</w:t>
      </w:r>
      <w:r w:rsidRPr="00C82F23">
        <w:rPr>
          <w:rFonts w:ascii="Arial" w:eastAsia="Arial Unicode MS" w:hAnsi="Arial" w:cs="Arial"/>
          <w:sz w:val="20"/>
          <w:szCs w:val="20"/>
          <w:lang w:eastAsia="ar-SA"/>
        </w:rPr>
        <w:t xml:space="preserve"> al proponente que ofrezca y acredite el Equipo Mínimo exigido en este numeral, y como </w:t>
      </w:r>
      <w:r w:rsidRPr="00C82F23">
        <w:rPr>
          <w:rFonts w:ascii="Arial" w:eastAsia="Arial Unicode MS" w:hAnsi="Arial" w:cs="Arial"/>
          <w:b/>
          <w:sz w:val="20"/>
          <w:szCs w:val="20"/>
          <w:lang w:eastAsia="ar-SA"/>
        </w:rPr>
        <w:t>NO CUMPLE</w:t>
      </w:r>
      <w:r w:rsidRPr="00C82F23">
        <w:rPr>
          <w:rFonts w:ascii="Arial" w:eastAsia="Arial Unicode MS" w:hAnsi="Arial" w:cs="Arial"/>
          <w:sz w:val="20"/>
          <w:szCs w:val="20"/>
          <w:lang w:eastAsia="ar-SA"/>
        </w:rPr>
        <w:t xml:space="preserve"> a quién no lo ofrezca y acredite</w:t>
      </w:r>
      <w:r w:rsidR="00253532">
        <w:rPr>
          <w:rFonts w:ascii="Arial" w:eastAsia="Arial Unicode MS" w:hAnsi="Arial" w:cs="Arial"/>
          <w:sz w:val="20"/>
          <w:szCs w:val="20"/>
          <w:lang w:eastAsia="ar-SA"/>
        </w:rPr>
        <w:t>.</w:t>
      </w:r>
    </w:p>
    <w:p w:rsidR="00253532" w:rsidRPr="00C82F23" w:rsidRDefault="00253532" w:rsidP="00C82F23">
      <w:pPr>
        <w:widowControl w:val="0"/>
        <w:suppressAutoHyphens/>
        <w:jc w:val="both"/>
        <w:rPr>
          <w:rFonts w:ascii="Arial" w:eastAsia="Arial Unicode MS" w:hAnsi="Arial" w:cs="Arial"/>
          <w:sz w:val="20"/>
          <w:szCs w:val="20"/>
          <w:lang w:eastAsia="ar-SA"/>
        </w:rPr>
      </w:pPr>
    </w:p>
    <w:p w:rsidR="006622CA" w:rsidRPr="00C82F23" w:rsidRDefault="006622CA" w:rsidP="00C82F23">
      <w:pPr>
        <w:jc w:val="both"/>
        <w:rPr>
          <w:rFonts w:ascii="Arial" w:eastAsia="Arial" w:hAnsi="Arial" w:cs="Arial"/>
          <w:sz w:val="20"/>
          <w:szCs w:val="20"/>
        </w:rPr>
      </w:pPr>
    </w:p>
    <w:p w:rsidR="00BC26B9" w:rsidRPr="00C82F23" w:rsidRDefault="00253532" w:rsidP="00C82F23">
      <w:pPr>
        <w:jc w:val="both"/>
        <w:rPr>
          <w:rFonts w:ascii="Arial" w:eastAsia="Arial" w:hAnsi="Arial" w:cs="Arial"/>
          <w:sz w:val="20"/>
          <w:szCs w:val="20"/>
        </w:rPr>
      </w:pPr>
      <w:r w:rsidRPr="00253532">
        <w:rPr>
          <w:rFonts w:ascii="Arial" w:eastAsia="Arial" w:hAnsi="Arial" w:cs="Arial"/>
          <w:b/>
          <w:sz w:val="20"/>
          <w:szCs w:val="20"/>
        </w:rPr>
        <w:t>ARTICULO TERCERO</w:t>
      </w:r>
      <w:r>
        <w:rPr>
          <w:rFonts w:ascii="Arial" w:eastAsia="Arial" w:hAnsi="Arial" w:cs="Arial"/>
          <w:sz w:val="20"/>
          <w:szCs w:val="20"/>
        </w:rPr>
        <w:t xml:space="preserve">: </w:t>
      </w:r>
      <w:r w:rsidR="00BC26B9" w:rsidRPr="00C82F23">
        <w:rPr>
          <w:rFonts w:ascii="Arial" w:eastAsia="Arial" w:hAnsi="Arial" w:cs="Arial"/>
          <w:sz w:val="20"/>
          <w:szCs w:val="20"/>
        </w:rPr>
        <w:t>Las demás condiciones de la invitación Abierta</w:t>
      </w:r>
      <w:r w:rsidR="00B924FF" w:rsidRPr="00C82F23">
        <w:rPr>
          <w:rFonts w:ascii="Arial" w:eastAsia="Arial" w:hAnsi="Arial" w:cs="Arial"/>
          <w:sz w:val="20"/>
          <w:szCs w:val="20"/>
        </w:rPr>
        <w:t xml:space="preserve"> No. </w:t>
      </w:r>
      <w:r w:rsidR="00A801C6" w:rsidRPr="00C82F23">
        <w:rPr>
          <w:rFonts w:ascii="Arial" w:eastAsia="Arial" w:hAnsi="Arial" w:cs="Arial"/>
          <w:sz w:val="20"/>
          <w:szCs w:val="20"/>
        </w:rPr>
        <w:t>010 de 2020, no</w:t>
      </w:r>
      <w:r w:rsidR="00BC26B9" w:rsidRPr="00C82F23">
        <w:rPr>
          <w:rFonts w:ascii="Arial" w:eastAsia="Arial" w:hAnsi="Arial" w:cs="Arial"/>
          <w:sz w:val="20"/>
          <w:szCs w:val="20"/>
        </w:rPr>
        <w:t xml:space="preserve"> modificadas en la presente Adenda, permanecen inalterables</w:t>
      </w:r>
    </w:p>
    <w:p w:rsidR="003A4BA9" w:rsidRPr="00C82F23" w:rsidRDefault="003A4BA9" w:rsidP="00C82F23">
      <w:pPr>
        <w:autoSpaceDE w:val="0"/>
        <w:jc w:val="both"/>
        <w:rPr>
          <w:rFonts w:ascii="Arial" w:hAnsi="Arial" w:cs="Arial"/>
          <w:b/>
          <w:sz w:val="20"/>
          <w:szCs w:val="20"/>
        </w:rPr>
      </w:pPr>
    </w:p>
    <w:p w:rsidR="0056556D" w:rsidRPr="00C82F23" w:rsidRDefault="0056556D" w:rsidP="00C82F23">
      <w:pPr>
        <w:autoSpaceDE w:val="0"/>
        <w:autoSpaceDN w:val="0"/>
        <w:adjustRightInd w:val="0"/>
        <w:contextualSpacing/>
        <w:jc w:val="both"/>
        <w:rPr>
          <w:rFonts w:ascii="Arial" w:eastAsia="Arial" w:hAnsi="Arial" w:cs="Arial"/>
          <w:sz w:val="20"/>
          <w:szCs w:val="20"/>
        </w:rPr>
      </w:pPr>
      <w:r w:rsidRPr="00C82F23">
        <w:rPr>
          <w:rFonts w:ascii="Arial" w:eastAsia="Arial" w:hAnsi="Arial" w:cs="Arial"/>
          <w:sz w:val="20"/>
          <w:szCs w:val="20"/>
        </w:rPr>
        <w:t xml:space="preserve">Dado en Cota, a los </w:t>
      </w:r>
      <w:r w:rsidR="00292ABE">
        <w:rPr>
          <w:rFonts w:ascii="Arial" w:eastAsia="Arial" w:hAnsi="Arial" w:cs="Arial"/>
          <w:sz w:val="20"/>
          <w:szCs w:val="20"/>
        </w:rPr>
        <w:t>diecisiete (17</w:t>
      </w:r>
      <w:r w:rsidR="009D1FF8" w:rsidRPr="00C82F23">
        <w:rPr>
          <w:rFonts w:ascii="Arial" w:eastAsia="Arial" w:hAnsi="Arial" w:cs="Arial"/>
          <w:sz w:val="20"/>
          <w:szCs w:val="20"/>
        </w:rPr>
        <w:t xml:space="preserve">) </w:t>
      </w:r>
      <w:r w:rsidR="00292ABE" w:rsidRPr="00C82F23">
        <w:rPr>
          <w:rFonts w:ascii="Arial" w:eastAsia="Arial" w:hAnsi="Arial" w:cs="Arial"/>
          <w:sz w:val="20"/>
          <w:szCs w:val="20"/>
        </w:rPr>
        <w:t>días del</w:t>
      </w:r>
      <w:r w:rsidRPr="00C82F23">
        <w:rPr>
          <w:rFonts w:ascii="Arial" w:eastAsia="Arial" w:hAnsi="Arial" w:cs="Arial"/>
          <w:sz w:val="20"/>
          <w:szCs w:val="20"/>
        </w:rPr>
        <w:t xml:space="preserve"> mes de</w:t>
      </w:r>
      <w:r w:rsidR="00B924FF" w:rsidRPr="00C82F23">
        <w:rPr>
          <w:rFonts w:ascii="Arial" w:eastAsia="Arial" w:hAnsi="Arial" w:cs="Arial"/>
          <w:sz w:val="20"/>
          <w:szCs w:val="20"/>
        </w:rPr>
        <w:t xml:space="preserve"> </w:t>
      </w:r>
      <w:r w:rsidR="00292ABE">
        <w:rPr>
          <w:rFonts w:ascii="Arial" w:eastAsia="Arial" w:hAnsi="Arial" w:cs="Arial"/>
          <w:sz w:val="20"/>
          <w:szCs w:val="20"/>
        </w:rPr>
        <w:t>j</w:t>
      </w:r>
      <w:r w:rsidR="00292ABE" w:rsidRPr="00C82F23">
        <w:rPr>
          <w:rFonts w:ascii="Arial" w:eastAsia="Arial" w:hAnsi="Arial" w:cs="Arial"/>
          <w:sz w:val="20"/>
          <w:szCs w:val="20"/>
        </w:rPr>
        <w:t>ulio de</w:t>
      </w:r>
      <w:r w:rsidRPr="00C82F23">
        <w:rPr>
          <w:rFonts w:ascii="Arial" w:eastAsia="Arial" w:hAnsi="Arial" w:cs="Arial"/>
          <w:sz w:val="20"/>
          <w:szCs w:val="20"/>
        </w:rPr>
        <w:t xml:space="preserve"> dos </w:t>
      </w:r>
      <w:r w:rsidR="00292ABE" w:rsidRPr="00C82F23">
        <w:rPr>
          <w:rFonts w:ascii="Arial" w:eastAsia="Arial" w:hAnsi="Arial" w:cs="Arial"/>
          <w:sz w:val="20"/>
          <w:szCs w:val="20"/>
        </w:rPr>
        <w:t>mil veinte</w:t>
      </w:r>
      <w:r w:rsidR="00D52CC9" w:rsidRPr="00C82F23">
        <w:rPr>
          <w:rFonts w:ascii="Arial" w:eastAsia="Arial" w:hAnsi="Arial" w:cs="Arial"/>
          <w:sz w:val="20"/>
          <w:szCs w:val="20"/>
        </w:rPr>
        <w:t xml:space="preserve"> </w:t>
      </w:r>
      <w:r w:rsidRPr="00C82F23">
        <w:rPr>
          <w:rFonts w:ascii="Arial" w:eastAsia="Arial" w:hAnsi="Arial" w:cs="Arial"/>
          <w:sz w:val="20"/>
          <w:szCs w:val="20"/>
        </w:rPr>
        <w:t>(20</w:t>
      </w:r>
      <w:r w:rsidR="00D52CC9" w:rsidRPr="00C82F23">
        <w:rPr>
          <w:rFonts w:ascii="Arial" w:eastAsia="Arial" w:hAnsi="Arial" w:cs="Arial"/>
          <w:sz w:val="20"/>
          <w:szCs w:val="20"/>
        </w:rPr>
        <w:t>20</w:t>
      </w:r>
      <w:r w:rsidRPr="00C82F23">
        <w:rPr>
          <w:rFonts w:ascii="Arial" w:eastAsia="Arial" w:hAnsi="Arial" w:cs="Arial"/>
          <w:sz w:val="20"/>
          <w:szCs w:val="20"/>
        </w:rPr>
        <w:t>).</w:t>
      </w:r>
    </w:p>
    <w:p w:rsidR="0056556D" w:rsidRPr="00C82F23" w:rsidRDefault="0056556D" w:rsidP="00C82F23">
      <w:pPr>
        <w:widowControl w:val="0"/>
        <w:suppressAutoHyphens/>
        <w:jc w:val="both"/>
        <w:rPr>
          <w:rFonts w:ascii="Arial" w:eastAsia="Arial" w:hAnsi="Arial" w:cs="Arial"/>
          <w:sz w:val="20"/>
          <w:szCs w:val="20"/>
        </w:rPr>
      </w:pPr>
    </w:p>
    <w:p w:rsidR="001B3B7C" w:rsidRPr="00C82F23" w:rsidRDefault="001B3B7C" w:rsidP="00C82F23">
      <w:pPr>
        <w:widowControl w:val="0"/>
        <w:suppressAutoHyphens/>
        <w:jc w:val="both"/>
        <w:rPr>
          <w:rFonts w:ascii="Arial" w:eastAsia="Arial" w:hAnsi="Arial" w:cs="Arial"/>
          <w:sz w:val="20"/>
          <w:szCs w:val="20"/>
        </w:rPr>
      </w:pPr>
    </w:p>
    <w:p w:rsidR="00056CDC" w:rsidRPr="00C82F23" w:rsidRDefault="00056CDC" w:rsidP="00C82F23">
      <w:pPr>
        <w:widowControl w:val="0"/>
        <w:suppressAutoHyphens/>
        <w:jc w:val="both"/>
        <w:rPr>
          <w:rFonts w:ascii="Arial" w:eastAsia="Arial" w:hAnsi="Arial" w:cs="Arial"/>
          <w:sz w:val="20"/>
          <w:szCs w:val="20"/>
        </w:rPr>
      </w:pPr>
    </w:p>
    <w:p w:rsidR="0056556D" w:rsidRPr="00C82F23" w:rsidRDefault="0056556D" w:rsidP="00200E46">
      <w:pPr>
        <w:widowControl w:val="0"/>
        <w:suppressAutoHyphens/>
        <w:jc w:val="center"/>
        <w:rPr>
          <w:rFonts w:ascii="Arial" w:eastAsia="Arial" w:hAnsi="Arial" w:cs="Arial"/>
          <w:b/>
          <w:sz w:val="20"/>
          <w:szCs w:val="20"/>
        </w:rPr>
      </w:pPr>
      <w:r w:rsidRPr="00C82F23">
        <w:rPr>
          <w:rFonts w:ascii="Arial" w:eastAsia="Arial" w:hAnsi="Arial" w:cs="Arial"/>
          <w:b/>
          <w:sz w:val="20"/>
          <w:szCs w:val="20"/>
        </w:rPr>
        <w:t>JORGE ENRIQUE MACHUCA LÓPEZ</w:t>
      </w:r>
    </w:p>
    <w:p w:rsidR="0056556D" w:rsidRPr="00C82F23" w:rsidRDefault="0056556D" w:rsidP="00200E46">
      <w:pPr>
        <w:widowControl w:val="0"/>
        <w:suppressAutoHyphens/>
        <w:jc w:val="center"/>
        <w:rPr>
          <w:rFonts w:ascii="Arial" w:eastAsia="Arial" w:hAnsi="Arial" w:cs="Arial"/>
          <w:sz w:val="20"/>
          <w:szCs w:val="20"/>
        </w:rPr>
      </w:pPr>
      <w:r w:rsidRPr="00C82F23">
        <w:rPr>
          <w:rFonts w:ascii="Arial" w:eastAsia="Arial" w:hAnsi="Arial" w:cs="Arial"/>
          <w:sz w:val="20"/>
          <w:szCs w:val="20"/>
        </w:rPr>
        <w:t>Gerente General</w:t>
      </w:r>
    </w:p>
    <w:p w:rsidR="009E257C" w:rsidRPr="00C82F23" w:rsidRDefault="009E257C" w:rsidP="00C82F23">
      <w:pPr>
        <w:widowControl w:val="0"/>
        <w:suppressAutoHyphens/>
        <w:jc w:val="both"/>
        <w:rPr>
          <w:rFonts w:ascii="Arial" w:eastAsia="Arial Unicode MS" w:hAnsi="Arial" w:cs="Arial"/>
          <w:b/>
          <w:sz w:val="20"/>
          <w:szCs w:val="20"/>
          <w:lang w:val="es-ES" w:eastAsia="ar-SA"/>
        </w:rPr>
      </w:pPr>
    </w:p>
    <w:p w:rsidR="00056CDC" w:rsidRPr="00C82F23" w:rsidRDefault="00056CDC" w:rsidP="00C82F23">
      <w:pPr>
        <w:widowControl w:val="0"/>
        <w:suppressAutoHyphens/>
        <w:jc w:val="both"/>
        <w:rPr>
          <w:rFonts w:ascii="Arial" w:eastAsia="Arial Unicode MS" w:hAnsi="Arial" w:cs="Arial"/>
          <w:b/>
          <w:sz w:val="20"/>
          <w:szCs w:val="20"/>
          <w:lang w:val="es-ES" w:eastAsia="ar-SA"/>
        </w:rPr>
      </w:pPr>
    </w:p>
    <w:p w:rsidR="001B23EF" w:rsidRPr="00C82F23" w:rsidRDefault="001B23EF" w:rsidP="00C82F23">
      <w:pPr>
        <w:widowControl w:val="0"/>
        <w:suppressAutoHyphens/>
        <w:jc w:val="both"/>
        <w:rPr>
          <w:rFonts w:ascii="Arial" w:eastAsia="Arial" w:hAnsi="Arial" w:cs="Arial"/>
          <w:b/>
          <w:sz w:val="20"/>
          <w:szCs w:val="20"/>
        </w:rPr>
      </w:pPr>
      <w:r w:rsidRPr="00C82F23">
        <w:rPr>
          <w:rFonts w:ascii="Arial" w:eastAsia="Arial" w:hAnsi="Arial" w:cs="Arial"/>
          <w:sz w:val="20"/>
          <w:szCs w:val="20"/>
        </w:rPr>
        <w:t xml:space="preserve">                        </w:t>
      </w:r>
    </w:p>
    <w:p w:rsidR="00DB0842" w:rsidRPr="00C82F23" w:rsidRDefault="00DB0842" w:rsidP="00C82F23">
      <w:pPr>
        <w:widowControl w:val="0"/>
        <w:suppressAutoHyphens/>
        <w:jc w:val="both"/>
        <w:rPr>
          <w:rFonts w:ascii="Arial" w:eastAsia="Arial Unicode MS" w:hAnsi="Arial" w:cs="Arial"/>
          <w:b/>
          <w:sz w:val="20"/>
          <w:szCs w:val="20"/>
          <w:lang w:val="es-ES" w:eastAsia="ar-SA"/>
        </w:rPr>
      </w:pPr>
      <w:proofErr w:type="spellStart"/>
      <w:r w:rsidRPr="00C82F23">
        <w:rPr>
          <w:rFonts w:ascii="Arial" w:eastAsia="Arial Unicode MS" w:hAnsi="Arial" w:cs="Arial"/>
          <w:b/>
          <w:sz w:val="20"/>
          <w:szCs w:val="20"/>
          <w:lang w:val="es-ES" w:eastAsia="ar-SA"/>
        </w:rPr>
        <w:t>Vo</w:t>
      </w:r>
      <w:proofErr w:type="spellEnd"/>
      <w:r w:rsidRPr="00C82F23">
        <w:rPr>
          <w:rFonts w:ascii="Arial" w:eastAsia="Arial Unicode MS" w:hAnsi="Arial" w:cs="Arial"/>
          <w:b/>
          <w:sz w:val="20"/>
          <w:szCs w:val="20"/>
          <w:lang w:val="es-ES" w:eastAsia="ar-SA"/>
        </w:rPr>
        <w:t>. Bo. MARIA  ELIZABETH  VALERO  RICO</w:t>
      </w:r>
    </w:p>
    <w:p w:rsidR="00DB0842" w:rsidRPr="00C82F23" w:rsidRDefault="00DB0842" w:rsidP="00C82F23">
      <w:pPr>
        <w:widowControl w:val="0"/>
        <w:suppressAutoHyphens/>
        <w:jc w:val="both"/>
        <w:rPr>
          <w:rFonts w:ascii="Arial" w:eastAsia="Arial Unicode MS" w:hAnsi="Arial" w:cs="Arial"/>
          <w:b/>
          <w:sz w:val="20"/>
          <w:szCs w:val="20"/>
          <w:lang w:eastAsia="ar-SA"/>
        </w:rPr>
      </w:pPr>
      <w:r w:rsidRPr="00C82F23">
        <w:rPr>
          <w:rFonts w:ascii="Arial" w:eastAsia="Arial Unicode MS" w:hAnsi="Arial" w:cs="Arial"/>
          <w:sz w:val="20"/>
          <w:szCs w:val="20"/>
          <w:lang w:val="es-ES" w:eastAsia="ar-SA"/>
        </w:rPr>
        <w:t xml:space="preserve">              Subgerente Administrativa</w:t>
      </w:r>
    </w:p>
    <w:p w:rsidR="00DB0842" w:rsidRPr="00C82F23" w:rsidRDefault="00DB0842" w:rsidP="00C82F23">
      <w:pPr>
        <w:widowControl w:val="0"/>
        <w:suppressAutoHyphens/>
        <w:jc w:val="both"/>
        <w:rPr>
          <w:rFonts w:ascii="Arial" w:eastAsia="Tahoma" w:hAnsi="Arial" w:cs="Arial"/>
          <w:b/>
          <w:bCs/>
          <w:sz w:val="20"/>
          <w:szCs w:val="20"/>
          <w:lang w:val="es-ES" w:eastAsia="ar-SA"/>
        </w:rPr>
      </w:pPr>
    </w:p>
    <w:p w:rsidR="00056CDC" w:rsidRPr="00C82F23" w:rsidRDefault="00056CDC" w:rsidP="00C82F23">
      <w:pPr>
        <w:widowControl w:val="0"/>
        <w:suppressAutoHyphens/>
        <w:jc w:val="both"/>
        <w:rPr>
          <w:rFonts w:ascii="Arial" w:eastAsia="Tahoma" w:hAnsi="Arial" w:cs="Arial"/>
          <w:b/>
          <w:bCs/>
          <w:sz w:val="20"/>
          <w:szCs w:val="20"/>
          <w:lang w:val="es-ES" w:eastAsia="ar-SA"/>
        </w:rPr>
      </w:pPr>
    </w:p>
    <w:p w:rsidR="00056CDC" w:rsidRPr="00C82F23" w:rsidRDefault="001B23EF" w:rsidP="00C82F23">
      <w:pPr>
        <w:widowControl w:val="0"/>
        <w:suppressAutoHyphens/>
        <w:jc w:val="both"/>
        <w:rPr>
          <w:rFonts w:ascii="Arial" w:eastAsia="Tahoma" w:hAnsi="Arial" w:cs="Arial"/>
          <w:b/>
          <w:bCs/>
          <w:sz w:val="20"/>
          <w:szCs w:val="20"/>
          <w:lang w:val="es-ES" w:eastAsia="ar-SA"/>
        </w:rPr>
      </w:pPr>
      <w:r w:rsidRPr="00C82F23">
        <w:rPr>
          <w:rFonts w:ascii="Arial" w:eastAsia="Arial" w:hAnsi="Arial" w:cs="Arial"/>
          <w:sz w:val="20"/>
          <w:szCs w:val="20"/>
        </w:rPr>
        <w:t xml:space="preserve">                         </w:t>
      </w:r>
    </w:p>
    <w:p w:rsidR="0056556D" w:rsidRPr="00C82F23" w:rsidRDefault="0056556D" w:rsidP="00C82F23">
      <w:pPr>
        <w:widowControl w:val="0"/>
        <w:suppressAutoHyphens/>
        <w:jc w:val="both"/>
        <w:rPr>
          <w:rFonts w:ascii="Arial" w:eastAsia="Arial Unicode MS" w:hAnsi="Arial" w:cs="Arial"/>
          <w:b/>
          <w:sz w:val="20"/>
          <w:szCs w:val="20"/>
          <w:lang w:val="es-CO" w:eastAsia="ar-SA"/>
        </w:rPr>
      </w:pPr>
      <w:proofErr w:type="spellStart"/>
      <w:r w:rsidRPr="00C82F23">
        <w:rPr>
          <w:rFonts w:ascii="Arial" w:eastAsia="Tahoma" w:hAnsi="Arial" w:cs="Arial"/>
          <w:b/>
          <w:bCs/>
          <w:sz w:val="20"/>
          <w:szCs w:val="20"/>
          <w:lang w:val="es-ES" w:eastAsia="ar-SA"/>
        </w:rPr>
        <w:t>Vo</w:t>
      </w:r>
      <w:proofErr w:type="spellEnd"/>
      <w:r w:rsidRPr="00C82F23">
        <w:rPr>
          <w:rFonts w:ascii="Arial" w:eastAsia="Tahoma" w:hAnsi="Arial" w:cs="Arial"/>
          <w:b/>
          <w:bCs/>
          <w:sz w:val="20"/>
          <w:szCs w:val="20"/>
          <w:lang w:val="es-ES" w:eastAsia="ar-SA"/>
        </w:rPr>
        <w:t xml:space="preserve">. Bo. </w:t>
      </w:r>
      <w:r w:rsidRPr="00C82F23">
        <w:rPr>
          <w:rFonts w:ascii="Arial" w:eastAsia="Arial Unicode MS" w:hAnsi="Arial" w:cs="Arial"/>
          <w:b/>
          <w:sz w:val="20"/>
          <w:szCs w:val="20"/>
          <w:lang w:val="es-CO" w:eastAsia="ar-SA"/>
        </w:rPr>
        <w:t>SANDRA MILENA CUBILLOS GONZALEZ</w:t>
      </w:r>
    </w:p>
    <w:p w:rsidR="009F4071" w:rsidRPr="00C82F23" w:rsidRDefault="0056556D" w:rsidP="00C82F23">
      <w:pPr>
        <w:widowControl w:val="0"/>
        <w:suppressAutoHyphens/>
        <w:jc w:val="both"/>
        <w:rPr>
          <w:rFonts w:ascii="Arial" w:eastAsia="Arial Unicode MS" w:hAnsi="Arial" w:cs="Arial"/>
          <w:sz w:val="20"/>
          <w:szCs w:val="20"/>
          <w:lang w:val="es-CO" w:eastAsia="ar-SA"/>
        </w:rPr>
      </w:pPr>
      <w:r w:rsidRPr="00C82F23">
        <w:rPr>
          <w:rFonts w:ascii="Arial" w:eastAsia="Arial Unicode MS" w:hAnsi="Arial" w:cs="Arial"/>
          <w:sz w:val="20"/>
          <w:szCs w:val="20"/>
          <w:lang w:val="es-CO" w:eastAsia="ar-SA"/>
        </w:rPr>
        <w:t xml:space="preserve"> </w:t>
      </w:r>
      <w:r w:rsidR="009F4071" w:rsidRPr="00C82F23">
        <w:rPr>
          <w:rFonts w:ascii="Arial" w:eastAsia="Arial Unicode MS" w:hAnsi="Arial" w:cs="Arial"/>
          <w:sz w:val="20"/>
          <w:szCs w:val="20"/>
          <w:lang w:val="es-CO" w:eastAsia="ar-SA"/>
        </w:rPr>
        <w:t xml:space="preserve">              </w:t>
      </w:r>
      <w:r w:rsidRPr="00C82F23">
        <w:rPr>
          <w:rFonts w:ascii="Arial" w:eastAsia="Arial Unicode MS" w:hAnsi="Arial" w:cs="Arial"/>
          <w:sz w:val="20"/>
          <w:szCs w:val="20"/>
          <w:lang w:val="es-CO" w:eastAsia="ar-SA"/>
        </w:rPr>
        <w:t>Jefe Oficina de Gestión Contractual</w:t>
      </w:r>
    </w:p>
    <w:p w:rsidR="009E257C" w:rsidRPr="00C82F23" w:rsidRDefault="009E257C" w:rsidP="00C82F23">
      <w:pPr>
        <w:widowControl w:val="0"/>
        <w:suppressAutoHyphens/>
        <w:jc w:val="both"/>
        <w:rPr>
          <w:rFonts w:ascii="Arial" w:eastAsia="Arial Unicode MS" w:hAnsi="Arial" w:cs="Arial"/>
          <w:sz w:val="20"/>
          <w:szCs w:val="20"/>
          <w:lang w:val="es-CO" w:eastAsia="ar-SA"/>
        </w:rPr>
      </w:pPr>
    </w:p>
    <w:p w:rsidR="00056CDC" w:rsidRPr="00C82F23" w:rsidRDefault="00056CDC" w:rsidP="00C82F23">
      <w:pPr>
        <w:widowControl w:val="0"/>
        <w:suppressAutoHyphens/>
        <w:jc w:val="both"/>
        <w:rPr>
          <w:rFonts w:ascii="Arial" w:eastAsia="Arial Unicode MS" w:hAnsi="Arial" w:cs="Arial"/>
          <w:sz w:val="20"/>
          <w:szCs w:val="20"/>
          <w:lang w:val="es-CO" w:eastAsia="ar-SA"/>
        </w:rPr>
      </w:pPr>
    </w:p>
    <w:p w:rsidR="00056CDC" w:rsidRPr="00C82F23" w:rsidRDefault="00056CDC" w:rsidP="00C82F23">
      <w:pPr>
        <w:widowControl w:val="0"/>
        <w:suppressAutoHyphens/>
        <w:jc w:val="both"/>
        <w:rPr>
          <w:rFonts w:ascii="Arial" w:eastAsia="Arial Unicode MS" w:hAnsi="Arial" w:cs="Arial"/>
          <w:sz w:val="20"/>
          <w:szCs w:val="20"/>
          <w:lang w:val="es-CO" w:eastAsia="ar-SA"/>
        </w:rPr>
      </w:pPr>
    </w:p>
    <w:p w:rsidR="009E257C" w:rsidRPr="00C82F23" w:rsidRDefault="009E257C" w:rsidP="00C82F23">
      <w:pPr>
        <w:widowControl w:val="0"/>
        <w:suppressAutoHyphens/>
        <w:jc w:val="both"/>
        <w:rPr>
          <w:rFonts w:ascii="Arial" w:eastAsia="Arial Unicode MS" w:hAnsi="Arial" w:cs="Arial"/>
          <w:sz w:val="20"/>
          <w:szCs w:val="20"/>
          <w:lang w:val="es-CO" w:eastAsia="ar-SA"/>
        </w:rPr>
      </w:pPr>
      <w:r w:rsidRPr="00C82F23">
        <w:rPr>
          <w:rFonts w:ascii="Arial" w:eastAsia="Arial Unicode MS" w:hAnsi="Arial" w:cs="Arial"/>
          <w:sz w:val="20"/>
          <w:szCs w:val="20"/>
          <w:lang w:val="es-CO" w:eastAsia="ar-SA"/>
        </w:rPr>
        <w:t>Elaboró. Luz Marina Torres  Rojas</w:t>
      </w:r>
    </w:p>
    <w:p w:rsidR="009E257C" w:rsidRPr="00C82F23" w:rsidRDefault="009E257C" w:rsidP="00C82F23">
      <w:pPr>
        <w:widowControl w:val="0"/>
        <w:suppressAutoHyphens/>
        <w:jc w:val="both"/>
        <w:rPr>
          <w:rFonts w:ascii="Arial" w:eastAsia="Arial Unicode MS" w:hAnsi="Arial" w:cs="Arial"/>
          <w:sz w:val="20"/>
          <w:szCs w:val="20"/>
          <w:lang w:val="es-CO" w:eastAsia="ar-SA"/>
        </w:rPr>
      </w:pPr>
      <w:r w:rsidRPr="00C82F23">
        <w:rPr>
          <w:rFonts w:ascii="Arial" w:eastAsia="Arial Unicode MS" w:hAnsi="Arial" w:cs="Arial"/>
          <w:sz w:val="20"/>
          <w:szCs w:val="20"/>
          <w:lang w:val="es-CO" w:eastAsia="ar-SA"/>
        </w:rPr>
        <w:t xml:space="preserve">               Profesional Universitaria</w:t>
      </w:r>
    </w:p>
    <w:p w:rsidR="009E257C" w:rsidRPr="00C82F23" w:rsidRDefault="009E257C" w:rsidP="00C82F23">
      <w:pPr>
        <w:widowControl w:val="0"/>
        <w:suppressAutoHyphens/>
        <w:jc w:val="both"/>
        <w:rPr>
          <w:rFonts w:ascii="Arial" w:hAnsi="Arial" w:cs="Arial"/>
          <w:b/>
          <w:sz w:val="20"/>
          <w:szCs w:val="20"/>
          <w:lang w:val="es-ES"/>
        </w:rPr>
      </w:pPr>
      <w:r w:rsidRPr="00C82F23">
        <w:rPr>
          <w:rFonts w:ascii="Arial" w:eastAsia="Arial Unicode MS" w:hAnsi="Arial" w:cs="Arial"/>
          <w:sz w:val="20"/>
          <w:szCs w:val="20"/>
          <w:lang w:val="es-CO" w:eastAsia="ar-SA"/>
        </w:rPr>
        <w:t xml:space="preserve">  </w:t>
      </w:r>
    </w:p>
    <w:sectPr w:rsidR="009E257C" w:rsidRPr="00C82F23" w:rsidSect="006B5198">
      <w:headerReference w:type="default" r:id="rId7"/>
      <w:footerReference w:type="default" r:id="rId8"/>
      <w:pgSz w:w="12242" w:h="15842" w:code="1"/>
      <w:pgMar w:top="2430" w:right="1701" w:bottom="1843" w:left="1701"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EFD" w:rsidRDefault="00195EFD" w:rsidP="00157A18">
      <w:r>
        <w:separator/>
      </w:r>
    </w:p>
  </w:endnote>
  <w:endnote w:type="continuationSeparator" w:id="0">
    <w:p w:rsidR="00195EFD" w:rsidRDefault="00195EFD" w:rsidP="0015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Narrow Book">
    <w:altName w:val="Times New Roman"/>
    <w:panose1 w:val="00000000000000000000"/>
    <w:charset w:val="00"/>
    <w:family w:val="modern"/>
    <w:notTrueType/>
    <w:pitch w:val="variable"/>
    <w:sig w:usb0="A00000FF" w:usb1="4000004A" w:usb2="00000000" w:usb3="00000000" w:csb0="0000009B"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35C" w:rsidRDefault="0071435C" w:rsidP="00D404AF">
    <w:pPr>
      <w:ind w:right="360"/>
    </w:pPr>
    <w:r>
      <w:rPr>
        <w:rFonts w:ascii="Times New Roman" w:hAnsi="Times New Roman" w:cs="Times New Roman"/>
        <w:noProof/>
        <w:sz w:val="18"/>
        <w:szCs w:val="18"/>
        <w:lang w:val="es-CO" w:eastAsia="es-CO"/>
      </w:rPr>
      <w:drawing>
        <wp:anchor distT="0" distB="0" distL="114300" distR="114300" simplePos="0" relativeHeight="251661312" behindDoc="1" locked="0" layoutInCell="1" allowOverlap="1" wp14:anchorId="45AC048F" wp14:editId="7337B172">
          <wp:simplePos x="0" y="0"/>
          <wp:positionH relativeFrom="page">
            <wp:posOffset>1127760</wp:posOffset>
          </wp:positionH>
          <wp:positionV relativeFrom="bottomMargin">
            <wp:posOffset>48895</wp:posOffset>
          </wp:positionV>
          <wp:extent cx="6134100" cy="853440"/>
          <wp:effectExtent l="0" t="0" r="0" b="381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8534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EFD" w:rsidRDefault="00195EFD" w:rsidP="00157A18">
      <w:r>
        <w:separator/>
      </w:r>
    </w:p>
  </w:footnote>
  <w:footnote w:type="continuationSeparator" w:id="0">
    <w:p w:rsidR="00195EFD" w:rsidRDefault="00195EFD" w:rsidP="00157A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35C" w:rsidRDefault="0071435C" w:rsidP="006414D0">
    <w:pPr>
      <w:jc w:val="center"/>
      <w:rPr>
        <w:color w:val="323E4F" w:themeColor="text2" w:themeShade="BF"/>
        <w:sz w:val="16"/>
        <w:szCs w:val="16"/>
      </w:rPr>
    </w:pPr>
    <w:r>
      <w:rPr>
        <w:b/>
        <w:bCs/>
        <w:noProof/>
        <w:lang w:val="es-CO" w:eastAsia="es-CO"/>
      </w:rPr>
      <w:drawing>
        <wp:anchor distT="0" distB="0" distL="114300" distR="114300" simplePos="0" relativeHeight="251659264" behindDoc="1" locked="0" layoutInCell="1" allowOverlap="1" wp14:anchorId="73C431A5" wp14:editId="48B17CBA">
          <wp:simplePos x="0" y="0"/>
          <wp:positionH relativeFrom="margin">
            <wp:posOffset>379730</wp:posOffset>
          </wp:positionH>
          <wp:positionV relativeFrom="topMargin">
            <wp:posOffset>45085</wp:posOffset>
          </wp:positionV>
          <wp:extent cx="1950720" cy="1424940"/>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4249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C676B"/>
    <w:multiLevelType w:val="hybridMultilevel"/>
    <w:tmpl w:val="A282C4B8"/>
    <w:lvl w:ilvl="0" w:tplc="B39A92D8">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1BB112C6"/>
    <w:multiLevelType w:val="hybridMultilevel"/>
    <w:tmpl w:val="94A4F668"/>
    <w:lvl w:ilvl="0" w:tplc="12CC90CE">
      <w:start w:val="1"/>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2C35D5E"/>
    <w:multiLevelType w:val="hybridMultilevel"/>
    <w:tmpl w:val="63EA65B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A222762"/>
    <w:multiLevelType w:val="hybridMultilevel"/>
    <w:tmpl w:val="52F02ECA"/>
    <w:lvl w:ilvl="0" w:tplc="7C40495E">
      <w:start w:val="1"/>
      <w:numFmt w:val="lowerLetter"/>
      <w:lvlText w:val="%1."/>
      <w:lvlJc w:val="left"/>
      <w:pPr>
        <w:ind w:left="1440" w:hanging="360"/>
      </w:pPr>
      <w:rPr>
        <w:rFonts w:ascii="Gotham Narrow Book" w:eastAsia="Times New Roman" w:hAnsi="Gotham Narrow Book" w:cs="Times New Roman"/>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327A3886"/>
    <w:multiLevelType w:val="multilevel"/>
    <w:tmpl w:val="63121990"/>
    <w:lvl w:ilvl="0">
      <w:start w:val="1"/>
      <w:numFmt w:val="decimal"/>
      <w:lvlText w:val="%1."/>
      <w:lvlJc w:val="left"/>
      <w:pPr>
        <w:tabs>
          <w:tab w:val="num" w:pos="786"/>
        </w:tabs>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3342208E"/>
    <w:multiLevelType w:val="hybridMultilevel"/>
    <w:tmpl w:val="52F02ECA"/>
    <w:lvl w:ilvl="0" w:tplc="7C40495E">
      <w:start w:val="1"/>
      <w:numFmt w:val="lowerLetter"/>
      <w:lvlText w:val="%1."/>
      <w:lvlJc w:val="left"/>
      <w:pPr>
        <w:ind w:left="1440" w:hanging="360"/>
      </w:pPr>
      <w:rPr>
        <w:rFonts w:ascii="Gotham Narrow Book" w:eastAsia="Times New Roman" w:hAnsi="Gotham Narrow Book" w:cs="Times New Roman"/>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3C11156C"/>
    <w:multiLevelType w:val="hybridMultilevel"/>
    <w:tmpl w:val="2E8E78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5B1571F"/>
    <w:multiLevelType w:val="multilevel"/>
    <w:tmpl w:val="B0F2E63A"/>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774" w:hanging="108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9CD7A58"/>
    <w:multiLevelType w:val="hybridMultilevel"/>
    <w:tmpl w:val="81401BC8"/>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97C0E8F"/>
    <w:multiLevelType w:val="multilevel"/>
    <w:tmpl w:val="71A2DEB8"/>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1663227"/>
    <w:multiLevelType w:val="multilevel"/>
    <w:tmpl w:val="9432AC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11" w15:restartNumberingAfterBreak="0">
    <w:nsid w:val="766D0755"/>
    <w:multiLevelType w:val="hybridMultilevel"/>
    <w:tmpl w:val="D850F09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6D7730D"/>
    <w:multiLevelType w:val="multilevel"/>
    <w:tmpl w:val="0AEE881C"/>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12"/>
  </w:num>
  <w:num w:numId="3">
    <w:abstractNumId w:val="7"/>
  </w:num>
  <w:num w:numId="4">
    <w:abstractNumId w:val="0"/>
  </w:num>
  <w:num w:numId="5">
    <w:abstractNumId w:val="6"/>
  </w:num>
  <w:num w:numId="6">
    <w:abstractNumId w:val="10"/>
  </w:num>
  <w:num w:numId="7">
    <w:abstractNumId w:val="11"/>
  </w:num>
  <w:num w:numId="8">
    <w:abstractNumId w:val="9"/>
  </w:num>
  <w:num w:numId="9">
    <w:abstractNumId w:val="2"/>
  </w:num>
  <w:num w:numId="10">
    <w:abstractNumId w:val="3"/>
  </w:num>
  <w:num w:numId="11">
    <w:abstractNumId w:val="5"/>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56D"/>
    <w:rsid w:val="000175B6"/>
    <w:rsid w:val="000207B0"/>
    <w:rsid w:val="0002750C"/>
    <w:rsid w:val="00032022"/>
    <w:rsid w:val="00051A56"/>
    <w:rsid w:val="00056CDC"/>
    <w:rsid w:val="0006706A"/>
    <w:rsid w:val="000C0FF2"/>
    <w:rsid w:val="000F672B"/>
    <w:rsid w:val="001009FD"/>
    <w:rsid w:val="001059CE"/>
    <w:rsid w:val="00122B00"/>
    <w:rsid w:val="0014215B"/>
    <w:rsid w:val="00142765"/>
    <w:rsid w:val="00157A18"/>
    <w:rsid w:val="00163B25"/>
    <w:rsid w:val="00195EFD"/>
    <w:rsid w:val="001B23EF"/>
    <w:rsid w:val="001B3B7C"/>
    <w:rsid w:val="00200E46"/>
    <w:rsid w:val="00201E0F"/>
    <w:rsid w:val="0020239A"/>
    <w:rsid w:val="002109D4"/>
    <w:rsid w:val="00253107"/>
    <w:rsid w:val="00253532"/>
    <w:rsid w:val="00292ABE"/>
    <w:rsid w:val="002A087C"/>
    <w:rsid w:val="002B0A3C"/>
    <w:rsid w:val="002B1AC1"/>
    <w:rsid w:val="002E5863"/>
    <w:rsid w:val="002F505B"/>
    <w:rsid w:val="002F66B0"/>
    <w:rsid w:val="00303016"/>
    <w:rsid w:val="00333C3E"/>
    <w:rsid w:val="00340B0F"/>
    <w:rsid w:val="00343B46"/>
    <w:rsid w:val="00352298"/>
    <w:rsid w:val="003A4BA9"/>
    <w:rsid w:val="003B7ACC"/>
    <w:rsid w:val="003D0E82"/>
    <w:rsid w:val="003F10A5"/>
    <w:rsid w:val="00481992"/>
    <w:rsid w:val="004A0386"/>
    <w:rsid w:val="004A3998"/>
    <w:rsid w:val="004D3012"/>
    <w:rsid w:val="004E4B66"/>
    <w:rsid w:val="004F4241"/>
    <w:rsid w:val="00537824"/>
    <w:rsid w:val="005424D4"/>
    <w:rsid w:val="00543F9C"/>
    <w:rsid w:val="005458EE"/>
    <w:rsid w:val="00562CAB"/>
    <w:rsid w:val="0056556D"/>
    <w:rsid w:val="005849EE"/>
    <w:rsid w:val="005A160F"/>
    <w:rsid w:val="005A39A6"/>
    <w:rsid w:val="005C19E1"/>
    <w:rsid w:val="005C7C38"/>
    <w:rsid w:val="005F7079"/>
    <w:rsid w:val="00636210"/>
    <w:rsid w:val="00640978"/>
    <w:rsid w:val="006414D0"/>
    <w:rsid w:val="0064294F"/>
    <w:rsid w:val="0064379A"/>
    <w:rsid w:val="00645E66"/>
    <w:rsid w:val="006622CA"/>
    <w:rsid w:val="00665E4E"/>
    <w:rsid w:val="00666AA0"/>
    <w:rsid w:val="006B485D"/>
    <w:rsid w:val="006B5198"/>
    <w:rsid w:val="006D3A8F"/>
    <w:rsid w:val="006F39A4"/>
    <w:rsid w:val="0071435C"/>
    <w:rsid w:val="00735173"/>
    <w:rsid w:val="00753532"/>
    <w:rsid w:val="00760C05"/>
    <w:rsid w:val="00777E46"/>
    <w:rsid w:val="007E11EF"/>
    <w:rsid w:val="008063CC"/>
    <w:rsid w:val="00814B9C"/>
    <w:rsid w:val="00833317"/>
    <w:rsid w:val="008504AA"/>
    <w:rsid w:val="0085429B"/>
    <w:rsid w:val="008911F4"/>
    <w:rsid w:val="00895C46"/>
    <w:rsid w:val="008E4F5E"/>
    <w:rsid w:val="008F4192"/>
    <w:rsid w:val="008F765B"/>
    <w:rsid w:val="00903927"/>
    <w:rsid w:val="009214F2"/>
    <w:rsid w:val="00922FD5"/>
    <w:rsid w:val="00930739"/>
    <w:rsid w:val="00942D6F"/>
    <w:rsid w:val="00952706"/>
    <w:rsid w:val="0096623A"/>
    <w:rsid w:val="00992064"/>
    <w:rsid w:val="009C6839"/>
    <w:rsid w:val="009D1FF8"/>
    <w:rsid w:val="009D54CE"/>
    <w:rsid w:val="009E074F"/>
    <w:rsid w:val="009E257C"/>
    <w:rsid w:val="009F4071"/>
    <w:rsid w:val="009F78B7"/>
    <w:rsid w:val="00A03686"/>
    <w:rsid w:val="00A41056"/>
    <w:rsid w:val="00A42991"/>
    <w:rsid w:val="00A67713"/>
    <w:rsid w:val="00A7714A"/>
    <w:rsid w:val="00A801C6"/>
    <w:rsid w:val="00A96990"/>
    <w:rsid w:val="00AA5FF6"/>
    <w:rsid w:val="00AB7797"/>
    <w:rsid w:val="00AF503A"/>
    <w:rsid w:val="00B12E49"/>
    <w:rsid w:val="00B31242"/>
    <w:rsid w:val="00B32261"/>
    <w:rsid w:val="00B46A20"/>
    <w:rsid w:val="00B657DE"/>
    <w:rsid w:val="00B65B67"/>
    <w:rsid w:val="00B75A42"/>
    <w:rsid w:val="00B924FF"/>
    <w:rsid w:val="00B9782C"/>
    <w:rsid w:val="00BC0A54"/>
    <w:rsid w:val="00BC26B9"/>
    <w:rsid w:val="00C16AF3"/>
    <w:rsid w:val="00C27414"/>
    <w:rsid w:val="00C31C50"/>
    <w:rsid w:val="00C62D16"/>
    <w:rsid w:val="00C71C6F"/>
    <w:rsid w:val="00C73282"/>
    <w:rsid w:val="00C771EF"/>
    <w:rsid w:val="00C82F23"/>
    <w:rsid w:val="00CA0826"/>
    <w:rsid w:val="00CC130C"/>
    <w:rsid w:val="00CC2417"/>
    <w:rsid w:val="00CC7BC0"/>
    <w:rsid w:val="00D02EBE"/>
    <w:rsid w:val="00D32A79"/>
    <w:rsid w:val="00D404AF"/>
    <w:rsid w:val="00D477B4"/>
    <w:rsid w:val="00D51F95"/>
    <w:rsid w:val="00D52CC9"/>
    <w:rsid w:val="00D748C3"/>
    <w:rsid w:val="00D92140"/>
    <w:rsid w:val="00D95276"/>
    <w:rsid w:val="00D97F97"/>
    <w:rsid w:val="00DB0842"/>
    <w:rsid w:val="00DC0B2D"/>
    <w:rsid w:val="00E00095"/>
    <w:rsid w:val="00E10536"/>
    <w:rsid w:val="00E123CD"/>
    <w:rsid w:val="00E414D3"/>
    <w:rsid w:val="00E67AD3"/>
    <w:rsid w:val="00E82790"/>
    <w:rsid w:val="00E96C69"/>
    <w:rsid w:val="00EA50B3"/>
    <w:rsid w:val="00EB2F1B"/>
    <w:rsid w:val="00EF633D"/>
    <w:rsid w:val="00EF70D0"/>
    <w:rsid w:val="00F10856"/>
    <w:rsid w:val="00F13E22"/>
    <w:rsid w:val="00F570C4"/>
    <w:rsid w:val="00F808DE"/>
    <w:rsid w:val="00F82493"/>
    <w:rsid w:val="00F94B8F"/>
    <w:rsid w:val="00F9550F"/>
    <w:rsid w:val="00FA6428"/>
    <w:rsid w:val="00FB0811"/>
    <w:rsid w:val="00FC3867"/>
    <w:rsid w:val="00FC7D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DB206"/>
  <w15:chartTrackingRefBased/>
  <w15:docId w15:val="{E6D74A49-8696-4B03-BCE5-7159EB21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56D"/>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rsid w:val="0056556D"/>
    <w:pPr>
      <w:tabs>
        <w:tab w:val="center" w:pos="4252"/>
        <w:tab w:val="right" w:pos="8504"/>
      </w:tabs>
    </w:pPr>
  </w:style>
  <w:style w:type="character" w:customStyle="1" w:styleId="EncabezadoCar">
    <w:name w:val="Encabezado Car"/>
    <w:aliases w:val="h Car,h8 Car,h9 Car,h10 Car,h18 Car"/>
    <w:basedOn w:val="Fuentedeprrafopredeter"/>
    <w:link w:val="Encabezado"/>
    <w:uiPriority w:val="99"/>
    <w:rsid w:val="0056556D"/>
    <w:rPr>
      <w:rFonts w:ascii="Garamond" w:eastAsia="Times New Roman" w:hAnsi="Garamond" w:cs="Garamond"/>
      <w:sz w:val="24"/>
      <w:szCs w:val="24"/>
      <w:lang w:val="es-ES_tradnl" w:eastAsia="es-ES"/>
    </w:rPr>
  </w:style>
  <w:style w:type="paragraph" w:styleId="Piedepgina">
    <w:name w:val="footer"/>
    <w:basedOn w:val="Normal"/>
    <w:link w:val="PiedepginaCar"/>
    <w:uiPriority w:val="99"/>
    <w:rsid w:val="0056556D"/>
    <w:pPr>
      <w:tabs>
        <w:tab w:val="center" w:pos="4252"/>
        <w:tab w:val="right" w:pos="8504"/>
      </w:tabs>
    </w:pPr>
  </w:style>
  <w:style w:type="character" w:customStyle="1" w:styleId="PiedepginaCar">
    <w:name w:val="Pie de página Car"/>
    <w:basedOn w:val="Fuentedeprrafopredeter"/>
    <w:link w:val="Piedepgina"/>
    <w:uiPriority w:val="99"/>
    <w:rsid w:val="0056556D"/>
    <w:rPr>
      <w:rFonts w:ascii="Garamond" w:eastAsia="Times New Roman" w:hAnsi="Garamond" w:cs="Garamond"/>
      <w:sz w:val="24"/>
      <w:szCs w:val="24"/>
      <w:lang w:val="es-ES_tradnl" w:eastAsia="es-ES"/>
    </w:rPr>
  </w:style>
  <w:style w:type="paragraph" w:styleId="Ttulo">
    <w:name w:val="Title"/>
    <w:basedOn w:val="Normal"/>
    <w:link w:val="TtuloCar"/>
    <w:qFormat/>
    <w:rsid w:val="0056556D"/>
    <w:pPr>
      <w:jc w:val="center"/>
    </w:pPr>
    <w:rPr>
      <w:b/>
      <w:bCs/>
      <w:lang w:val="es-MX"/>
    </w:rPr>
  </w:style>
  <w:style w:type="character" w:customStyle="1" w:styleId="TtuloCar">
    <w:name w:val="Título Car"/>
    <w:basedOn w:val="Fuentedeprrafopredeter"/>
    <w:link w:val="Ttulo"/>
    <w:rsid w:val="0056556D"/>
    <w:rPr>
      <w:rFonts w:ascii="Garamond" w:eastAsia="Times New Roman" w:hAnsi="Garamond" w:cs="Garamond"/>
      <w:b/>
      <w:bCs/>
      <w:sz w:val="24"/>
      <w:szCs w:val="24"/>
      <w:lang w:val="es-MX" w:eastAsia="es-ES"/>
    </w:rPr>
  </w:style>
  <w:style w:type="character" w:styleId="Hipervnculo">
    <w:name w:val="Hyperlink"/>
    <w:basedOn w:val="Fuentedeprrafopredeter"/>
    <w:uiPriority w:val="99"/>
    <w:rsid w:val="0056556D"/>
    <w:rPr>
      <w:rFonts w:cs="Times New Roman"/>
      <w:color w:val="auto"/>
      <w:u w:val="single"/>
    </w:rPr>
  </w:style>
  <w:style w:type="paragraph" w:styleId="NormalWeb">
    <w:name w:val="Normal (Web)"/>
    <w:basedOn w:val="Normal"/>
    <w:uiPriority w:val="99"/>
    <w:unhideWhenUsed/>
    <w:rsid w:val="0056556D"/>
    <w:pPr>
      <w:spacing w:before="100" w:beforeAutospacing="1" w:after="100" w:afterAutospacing="1"/>
    </w:pPr>
    <w:rPr>
      <w:rFonts w:ascii="Times New Roman" w:eastAsiaTheme="minorEastAsia" w:hAnsi="Times New Roman" w:cs="Times New Roman"/>
      <w:lang w:val="es-CO" w:eastAsia="es-CO"/>
    </w:rPr>
  </w:style>
  <w:style w:type="paragraph" w:customStyle="1" w:styleId="Textoindependiente31">
    <w:name w:val="Texto independiente 31"/>
    <w:basedOn w:val="Normal"/>
    <w:rsid w:val="0056556D"/>
    <w:pPr>
      <w:widowControl w:val="0"/>
      <w:suppressAutoHyphens/>
      <w:jc w:val="both"/>
    </w:pPr>
    <w:rPr>
      <w:rFonts w:ascii="Times New Roman" w:eastAsia="Arial Unicode MS" w:hAnsi="Times New Roman" w:cs="Times New Roman"/>
      <w:lang w:val="es-CO" w:eastAsia="ar-SA"/>
    </w:rPr>
  </w:style>
  <w:style w:type="paragraph" w:styleId="Prrafodelista">
    <w:name w:val="List Paragraph"/>
    <w:basedOn w:val="Normal"/>
    <w:link w:val="PrrafodelistaCar"/>
    <w:uiPriority w:val="34"/>
    <w:qFormat/>
    <w:rsid w:val="0056556D"/>
    <w:pPr>
      <w:ind w:left="720"/>
      <w:contextualSpacing/>
    </w:pPr>
  </w:style>
  <w:style w:type="character" w:customStyle="1" w:styleId="PrrafodelistaCar">
    <w:name w:val="Párrafo de lista Car"/>
    <w:link w:val="Prrafodelista"/>
    <w:uiPriority w:val="34"/>
    <w:rsid w:val="00051A56"/>
    <w:rPr>
      <w:rFonts w:ascii="Garamond" w:eastAsia="Times New Roman" w:hAnsi="Garamond" w:cs="Garamond"/>
      <w:sz w:val="24"/>
      <w:szCs w:val="24"/>
      <w:lang w:val="es-ES_tradnl" w:eastAsia="es-ES"/>
    </w:rPr>
  </w:style>
  <w:style w:type="paragraph" w:customStyle="1" w:styleId="Sangra2detindependiente1">
    <w:name w:val="Sangría 2 de t. independiente1"/>
    <w:basedOn w:val="Normal"/>
    <w:rsid w:val="0056556D"/>
    <w:pPr>
      <w:overflowPunct w:val="0"/>
      <w:autoSpaceDE w:val="0"/>
      <w:ind w:left="1065"/>
      <w:textAlignment w:val="baseline"/>
    </w:pPr>
    <w:rPr>
      <w:rFonts w:ascii="Arial" w:hAnsi="Arial" w:cs="Arial"/>
      <w:sz w:val="28"/>
      <w:szCs w:val="20"/>
      <w:lang w:eastAsia="ar-SA"/>
    </w:rPr>
  </w:style>
  <w:style w:type="paragraph" w:customStyle="1" w:styleId="Titulo1">
    <w:name w:val="Titulo 1"/>
    <w:basedOn w:val="Normal"/>
    <w:rsid w:val="0056556D"/>
    <w:pPr>
      <w:tabs>
        <w:tab w:val="left" w:pos="705"/>
      </w:tabs>
      <w:jc w:val="center"/>
    </w:pPr>
    <w:rPr>
      <w:rFonts w:ascii="Arial" w:hAnsi="Arial" w:cs="Times New Roman"/>
      <w:b/>
      <w:sz w:val="22"/>
      <w:szCs w:val="20"/>
      <w:lang w:val="es-ES" w:eastAsia="ar-SA"/>
    </w:rPr>
  </w:style>
  <w:style w:type="paragraph" w:styleId="Textoindependiente3">
    <w:name w:val="Body Text 3"/>
    <w:basedOn w:val="Normal"/>
    <w:link w:val="Textoindependiente3Car"/>
    <w:unhideWhenUsed/>
    <w:rsid w:val="00B12E49"/>
    <w:pPr>
      <w:widowControl w:val="0"/>
      <w:suppressAutoHyphens/>
      <w:spacing w:after="120"/>
    </w:pPr>
    <w:rPr>
      <w:rFonts w:ascii="Times New Roman" w:eastAsia="Arial Unicode MS" w:hAnsi="Times New Roman" w:cs="Times New Roman"/>
      <w:sz w:val="16"/>
      <w:szCs w:val="16"/>
      <w:lang w:val="es-CO" w:eastAsia="ar-SA"/>
    </w:rPr>
  </w:style>
  <w:style w:type="character" w:customStyle="1" w:styleId="Textoindependiente3Car">
    <w:name w:val="Texto independiente 3 Car"/>
    <w:basedOn w:val="Fuentedeprrafopredeter"/>
    <w:link w:val="Textoindependiente3"/>
    <w:rsid w:val="00B12E49"/>
    <w:rPr>
      <w:rFonts w:ascii="Times New Roman" w:eastAsia="Arial Unicode MS" w:hAnsi="Times New Roman" w:cs="Times New Roman"/>
      <w:sz w:val="16"/>
      <w:szCs w:val="16"/>
      <w:lang w:eastAsia="ar-SA"/>
    </w:rPr>
  </w:style>
  <w:style w:type="paragraph" w:styleId="Textodeglobo">
    <w:name w:val="Balloon Text"/>
    <w:basedOn w:val="Normal"/>
    <w:link w:val="TextodegloboCar"/>
    <w:uiPriority w:val="99"/>
    <w:semiHidden/>
    <w:unhideWhenUsed/>
    <w:rsid w:val="00D9214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2140"/>
    <w:rPr>
      <w:rFonts w:ascii="Segoe UI" w:eastAsia="Times New Roman" w:hAnsi="Segoe UI" w:cs="Segoe UI"/>
      <w:sz w:val="18"/>
      <w:szCs w:val="18"/>
      <w:lang w:val="es-ES_tradnl" w:eastAsia="es-ES"/>
    </w:rPr>
  </w:style>
  <w:style w:type="table" w:customStyle="1" w:styleId="TableGrid">
    <w:name w:val="TableGrid"/>
    <w:rsid w:val="00122B00"/>
    <w:pPr>
      <w:spacing w:after="0" w:line="240" w:lineRule="auto"/>
    </w:pPr>
    <w:rPr>
      <w:rFonts w:eastAsiaTheme="minorEastAsia"/>
      <w:lang w:eastAsia="es-CO"/>
    </w:rPr>
    <w:tblPr>
      <w:tblCellMar>
        <w:top w:w="0" w:type="dxa"/>
        <w:left w:w="0" w:type="dxa"/>
        <w:bottom w:w="0" w:type="dxa"/>
        <w:right w:w="0" w:type="dxa"/>
      </w:tblCellMar>
    </w:tblPr>
  </w:style>
  <w:style w:type="table" w:customStyle="1" w:styleId="Tabladecuadrcula1clara1">
    <w:name w:val="Tabla de cuadrícula 1 clara1"/>
    <w:basedOn w:val="Tablanormal"/>
    <w:uiPriority w:val="46"/>
    <w:rsid w:val="00D32A79"/>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407397">
      <w:bodyDiv w:val="1"/>
      <w:marLeft w:val="0"/>
      <w:marRight w:val="0"/>
      <w:marTop w:val="0"/>
      <w:marBottom w:val="0"/>
      <w:divBdr>
        <w:top w:val="none" w:sz="0" w:space="0" w:color="auto"/>
        <w:left w:val="none" w:sz="0" w:space="0" w:color="auto"/>
        <w:bottom w:val="none" w:sz="0" w:space="0" w:color="auto"/>
        <w:right w:val="none" w:sz="0" w:space="0" w:color="auto"/>
      </w:divBdr>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8</Pages>
  <Words>2393</Words>
  <Characters>13163</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Cubillos</dc:creator>
  <cp:keywords/>
  <dc:description/>
  <cp:lastModifiedBy>Sandra Milena Cubillos Gonzalez</cp:lastModifiedBy>
  <cp:revision>13</cp:revision>
  <cp:lastPrinted>2020-07-15T22:05:00Z</cp:lastPrinted>
  <dcterms:created xsi:type="dcterms:W3CDTF">2020-07-17T16:59:00Z</dcterms:created>
  <dcterms:modified xsi:type="dcterms:W3CDTF">2020-07-17T18:50:00Z</dcterms:modified>
</cp:coreProperties>
</file>