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F4" w:rsidRPr="005C3EAB" w:rsidRDefault="00E02AF4" w:rsidP="00E02AF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val="es-CO" w:eastAsia="en-US"/>
        </w:rPr>
      </w:pPr>
      <w:r w:rsidRPr="005C3EAB">
        <w:rPr>
          <w:rFonts w:ascii="Arial" w:eastAsia="Calibri" w:hAnsi="Arial" w:cs="Arial"/>
          <w:b/>
          <w:bCs/>
          <w:color w:val="000000"/>
          <w:lang w:val="es-CO" w:eastAsia="en-US"/>
        </w:rPr>
        <w:t>ACTO ADMINISTRATIVO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>(</w:t>
      </w:r>
      <w:r w:rsidR="0018773F">
        <w:rPr>
          <w:rFonts w:ascii="Arial" w:eastAsia="Batang" w:hAnsi="Arial" w:cs="Arial"/>
          <w:b/>
          <w:bCs/>
          <w:lang w:val="es-ES_tradnl"/>
        </w:rPr>
        <w:t>8</w:t>
      </w:r>
      <w:r w:rsidR="00C96BB4" w:rsidRPr="005C3EAB">
        <w:rPr>
          <w:rFonts w:ascii="Arial" w:eastAsia="Batang" w:hAnsi="Arial" w:cs="Arial"/>
          <w:b/>
          <w:bCs/>
          <w:lang w:val="es-ES_tradnl"/>
        </w:rPr>
        <w:t xml:space="preserve"> </w:t>
      </w:r>
      <w:r w:rsidR="0018773F">
        <w:rPr>
          <w:rFonts w:ascii="Arial" w:eastAsia="Batang" w:hAnsi="Arial" w:cs="Arial"/>
          <w:b/>
          <w:bCs/>
          <w:lang w:val="es-ES_tradnl"/>
        </w:rPr>
        <w:t>DE  JUNIO  DE 2020</w:t>
      </w:r>
      <w:r w:rsidRPr="005C3EAB">
        <w:rPr>
          <w:rFonts w:ascii="Arial" w:eastAsia="Batang" w:hAnsi="Arial" w:cs="Arial"/>
          <w:b/>
          <w:bCs/>
          <w:lang w:val="es-ES_tradnl"/>
        </w:rPr>
        <w:t>)</w:t>
      </w:r>
    </w:p>
    <w:p w:rsidR="00E02AF4" w:rsidRPr="005C3EAB" w:rsidRDefault="00E02AF4" w:rsidP="00E02AF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s-CO" w:eastAsia="en-US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t xml:space="preserve"> POR LA CUAL SE DECLARA DESIERTO EL PROCESO </w:t>
      </w:r>
      <w:r w:rsidR="00C96BB4" w:rsidRPr="005C3EAB">
        <w:rPr>
          <w:rFonts w:ascii="Arial" w:eastAsia="Batang" w:hAnsi="Arial" w:cs="Arial"/>
          <w:lang w:val="es-ES_tradnl"/>
        </w:rPr>
        <w:t>INVITACION ABIERTA No. 00</w:t>
      </w:r>
      <w:r w:rsidR="0018773F">
        <w:rPr>
          <w:rFonts w:ascii="Arial" w:eastAsia="Batang" w:hAnsi="Arial" w:cs="Arial"/>
          <w:lang w:val="es-ES_tradnl"/>
        </w:rPr>
        <w:t>8</w:t>
      </w:r>
      <w:r w:rsidRPr="005C3EAB">
        <w:rPr>
          <w:rFonts w:ascii="Arial" w:eastAsia="Batang" w:hAnsi="Arial" w:cs="Arial"/>
          <w:lang w:val="es-ES_tradnl"/>
        </w:rPr>
        <w:t xml:space="preserve"> DE </w:t>
      </w:r>
      <w:r w:rsidR="0018773F">
        <w:rPr>
          <w:rFonts w:ascii="Arial" w:eastAsia="Batang" w:hAnsi="Arial" w:cs="Arial"/>
          <w:lang w:val="es-ES_tradnl"/>
        </w:rPr>
        <w:t>2020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lang w:val="es-ES_tradnl"/>
        </w:rPr>
      </w:pPr>
    </w:p>
    <w:p w:rsidR="00B42D88" w:rsidRPr="005C3EAB" w:rsidRDefault="00E60E84" w:rsidP="00B42D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t xml:space="preserve"> </w:t>
      </w:r>
      <w:r w:rsidR="00B42D88" w:rsidRPr="005C3EAB">
        <w:rPr>
          <w:rFonts w:ascii="Arial" w:eastAsia="Batang" w:hAnsi="Arial" w:cs="Arial"/>
          <w:lang w:val="es-ES_tradnl"/>
        </w:rPr>
        <w:t xml:space="preserve">LA EMPRESA DE LICORES DE CUNDINAMARCA, Y EN CUMPLIMIENTO DE LA LEY 1150 DE 2007, LOS ARTÍCULOS 93 Y 95 DE LA LEY 1474 DE 2011, RESOLUCION 20147140-00006265 Y DEMAS NORMAS CONCORDANTES </w:t>
      </w:r>
    </w:p>
    <w:p w:rsidR="00E02AF4" w:rsidRPr="005C3EAB" w:rsidRDefault="00E02AF4" w:rsidP="00B42D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E02AF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val="es-CO" w:eastAsia="en-US"/>
        </w:rPr>
      </w:pPr>
      <w:r w:rsidRPr="005C3EAB">
        <w:rPr>
          <w:rFonts w:ascii="Arial" w:eastAsia="Calibri" w:hAnsi="Arial" w:cs="Arial"/>
          <w:b/>
          <w:bCs/>
          <w:color w:val="000000"/>
          <w:lang w:val="es-CO" w:eastAsia="en-US"/>
        </w:rPr>
        <w:t>CONSIDERANDO: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58048D">
      <w:pPr>
        <w:spacing w:after="238"/>
        <w:ind w:left="-5" w:right="12"/>
        <w:jc w:val="both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t xml:space="preserve">Que La Empresa de Licores de Cundinamarca, adelantó el proceso de Invitación Abierta No. </w:t>
      </w:r>
      <w:r w:rsidR="00B42D88" w:rsidRPr="005C3EAB">
        <w:rPr>
          <w:rFonts w:ascii="Arial" w:eastAsia="Batang" w:hAnsi="Arial" w:cs="Arial"/>
          <w:lang w:val="es-ES_tradnl"/>
        </w:rPr>
        <w:t>00</w:t>
      </w:r>
      <w:r w:rsidR="00B13410">
        <w:rPr>
          <w:rFonts w:ascii="Arial" w:eastAsia="Batang" w:hAnsi="Arial" w:cs="Arial"/>
          <w:lang w:val="es-ES_tradnl"/>
        </w:rPr>
        <w:t>8</w:t>
      </w:r>
      <w:r w:rsidRPr="005C3EAB">
        <w:rPr>
          <w:rFonts w:ascii="Arial" w:eastAsia="Batang" w:hAnsi="Arial" w:cs="Arial"/>
          <w:lang w:val="es-ES_tradnl"/>
        </w:rPr>
        <w:t xml:space="preserve"> de 20</w:t>
      </w:r>
      <w:r w:rsidR="00B13410">
        <w:rPr>
          <w:rFonts w:ascii="Arial" w:eastAsia="Batang" w:hAnsi="Arial" w:cs="Arial"/>
          <w:lang w:val="es-ES_tradnl"/>
        </w:rPr>
        <w:t>20</w:t>
      </w:r>
      <w:r w:rsidRPr="005C3EAB">
        <w:rPr>
          <w:rFonts w:ascii="Arial" w:eastAsia="Batang" w:hAnsi="Arial" w:cs="Arial"/>
          <w:lang w:val="es-ES_tradnl"/>
        </w:rPr>
        <w:t xml:space="preserve"> cuyo objeto es</w:t>
      </w:r>
      <w:r w:rsidR="0058048D">
        <w:rPr>
          <w:rFonts w:ascii="Arial" w:eastAsia="Batang" w:hAnsi="Arial" w:cs="Arial"/>
          <w:lang w:val="es-ES_tradnl"/>
        </w:rPr>
        <w:t xml:space="preserve"> la</w:t>
      </w:r>
      <w:r w:rsidRPr="005C3EAB">
        <w:rPr>
          <w:rFonts w:ascii="Arial" w:eastAsia="Batang" w:hAnsi="Arial" w:cs="Arial"/>
          <w:lang w:val="es-ES_tradnl"/>
        </w:rPr>
        <w:t>: “</w:t>
      </w:r>
      <w:r w:rsidR="0058048D" w:rsidRPr="0058048D">
        <w:rPr>
          <w:rFonts w:ascii="Arial" w:hAnsi="Arial" w:cs="Arial"/>
          <w:b/>
        </w:rPr>
        <w:t xml:space="preserve">CONSULTORÍA </w:t>
      </w:r>
      <w:r w:rsidR="0058048D" w:rsidRPr="0058048D">
        <w:rPr>
          <w:rFonts w:ascii="Arial" w:eastAsia="Arial Unicode MS" w:hAnsi="Arial" w:cs="Arial"/>
          <w:b/>
          <w:color w:val="000000"/>
          <w:lang w:eastAsia="ar-SA"/>
        </w:rPr>
        <w:t xml:space="preserve">PARA LA ACTUALIZACIÓN DE ESTUDIOS Y DISEÑOS </w:t>
      </w:r>
      <w:r w:rsidR="0058048D" w:rsidRPr="0058048D">
        <w:rPr>
          <w:rFonts w:ascii="Arial" w:hAnsi="Arial" w:cs="Arial"/>
          <w:b/>
        </w:rPr>
        <w:t>CORRESPONDIENTES A LA PLANTA DE TRATAMIENTO DE AGUAS RESIDUALES DOMÉSTICAS E INDUSTRIALES DE LA EMPRESA DE LICORES DE CUNDINAMARCA</w:t>
      </w:r>
      <w:r w:rsidR="0058048D" w:rsidRPr="0058048D">
        <w:rPr>
          <w:rFonts w:ascii="Arial" w:hAnsi="Arial" w:cs="Arial"/>
          <w:b/>
          <w:sz w:val="24"/>
        </w:rPr>
        <w:t xml:space="preserve"> </w:t>
      </w:r>
      <w:r w:rsidR="0058048D" w:rsidRPr="0058048D">
        <w:rPr>
          <w:rFonts w:ascii="Arial" w:eastAsia="Arial Unicode MS" w:hAnsi="Arial" w:cs="Arial"/>
          <w:b/>
          <w:color w:val="000000"/>
          <w:lang w:eastAsia="ar-SA"/>
        </w:rPr>
        <w:t>SEGÚN LA NORMATIVA VIGENTE</w:t>
      </w:r>
      <w:r w:rsidR="0058048D">
        <w:rPr>
          <w:rFonts w:ascii="Arial" w:eastAsia="Arial Unicode MS" w:hAnsi="Arial" w:cs="Arial"/>
          <w:color w:val="000000"/>
          <w:lang w:eastAsia="ar-SA"/>
        </w:rPr>
        <w:t>”</w:t>
      </w:r>
      <w:r w:rsidR="000F2C40">
        <w:rPr>
          <w:rFonts w:ascii="Arial" w:eastAsia="Arial Unicode MS" w:hAnsi="Arial" w:cs="Arial"/>
          <w:color w:val="000000"/>
          <w:lang w:eastAsia="ar-SA"/>
        </w:rPr>
        <w:t xml:space="preserve">, </w:t>
      </w:r>
      <w:r w:rsidRPr="005C3EAB">
        <w:rPr>
          <w:rFonts w:ascii="Arial" w:eastAsia="Batang" w:hAnsi="Arial" w:cs="Arial"/>
          <w:lang w:val="es-ES_tradnl"/>
        </w:rPr>
        <w:t>conforme las disposiciones normativas del artículo 14 de la Ley 1150 de 2007, los artículos 93 y 95 de la Ley 1474 de 2011, determinan que por tratarse de una Empresa I</w:t>
      </w:r>
      <w:bookmarkStart w:id="0" w:name="_GoBack"/>
      <w:bookmarkEnd w:id="0"/>
      <w:r w:rsidRPr="005C3EAB">
        <w:rPr>
          <w:rFonts w:ascii="Arial" w:eastAsia="Batang" w:hAnsi="Arial" w:cs="Arial"/>
          <w:lang w:val="es-ES_tradnl"/>
        </w:rPr>
        <w:t>ndustrial y Comercial del orden departamental, y desarrollar actividades comerciales en competencia con el sector privado y/o público, nacional o internacional, se sujetará a las disposiciones legales y reglamentarias aplicables a sus actividades económicas y comerciales, especialmente aquellas contenidas en el Código Civil y el Código de Comercio.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t>En aplicación del artículo 93 de la Ley 1474 de 2011, la Empresa de Licores de Cundinamarca, realizará todos sus procedimientos de selección de contratistas y ejecución de contratos, conforme a lo regulado en el Manual de Contratación de la Empresa de Licores de Cundinamarca, a las normas propias del derecho privado contenidas en los Códigos Civil y de Comercio y, a las normas especiales dispuestas para cada contrato en particular.</w:t>
      </w:r>
    </w:p>
    <w:p w:rsidR="00E02AF4" w:rsidRPr="005C3EAB" w:rsidRDefault="00E02AF4" w:rsidP="00E02AF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s-CO" w:eastAsia="en-US"/>
        </w:rPr>
      </w:pPr>
    </w:p>
    <w:p w:rsidR="00E02AF4" w:rsidRDefault="00E02AF4" w:rsidP="003C07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t xml:space="preserve">Que conforme lo establecido en el manual de contratación de la Empresa de Licores de Cundinamarca, principios de la Ley 80 de 1993 y sus decretos reglamentarios 1150 de 2007 y 1082 de 2015, </w:t>
      </w:r>
      <w:r w:rsidR="00CC4483" w:rsidRPr="005C3EAB">
        <w:rPr>
          <w:rFonts w:ascii="Arial" w:eastAsia="Batang" w:hAnsi="Arial" w:cs="Arial"/>
          <w:lang w:val="es-ES_tradnl"/>
        </w:rPr>
        <w:t xml:space="preserve">el día  </w:t>
      </w:r>
      <w:r w:rsidR="00A73910">
        <w:rPr>
          <w:rFonts w:ascii="Arial" w:eastAsia="Batang" w:hAnsi="Arial" w:cs="Arial"/>
          <w:lang w:val="es-ES_tradnl"/>
        </w:rPr>
        <w:t xml:space="preserve">veinte </w:t>
      </w:r>
      <w:r w:rsidR="000F2C40">
        <w:rPr>
          <w:rFonts w:ascii="Arial" w:eastAsia="Batang" w:hAnsi="Arial" w:cs="Arial"/>
          <w:lang w:val="es-ES_tradnl"/>
        </w:rPr>
        <w:t xml:space="preserve"> (</w:t>
      </w:r>
      <w:r w:rsidR="00A73910">
        <w:rPr>
          <w:rFonts w:ascii="Arial" w:eastAsia="Batang" w:hAnsi="Arial" w:cs="Arial"/>
          <w:lang w:val="es-ES_tradnl"/>
        </w:rPr>
        <w:t>20</w:t>
      </w:r>
      <w:r w:rsidR="000F2C40">
        <w:rPr>
          <w:rFonts w:ascii="Arial" w:eastAsia="Batang" w:hAnsi="Arial" w:cs="Arial"/>
          <w:lang w:val="es-ES_tradnl"/>
        </w:rPr>
        <w:t xml:space="preserve">) de mayo </w:t>
      </w:r>
      <w:r w:rsidR="00CC4483" w:rsidRPr="005C3EAB">
        <w:rPr>
          <w:rFonts w:ascii="Arial" w:eastAsia="Batang" w:hAnsi="Arial" w:cs="Arial"/>
          <w:lang w:val="es-ES_tradnl"/>
        </w:rPr>
        <w:t>de  20</w:t>
      </w:r>
      <w:r w:rsidR="000F2C40">
        <w:rPr>
          <w:rFonts w:ascii="Arial" w:eastAsia="Batang" w:hAnsi="Arial" w:cs="Arial"/>
          <w:lang w:val="es-ES_tradnl"/>
        </w:rPr>
        <w:t>20</w:t>
      </w:r>
      <w:r w:rsidR="00CC4483" w:rsidRPr="005C3EAB">
        <w:rPr>
          <w:rFonts w:ascii="Arial" w:eastAsia="Batang" w:hAnsi="Arial" w:cs="Arial"/>
          <w:lang w:val="es-ES_tradnl"/>
        </w:rPr>
        <w:t xml:space="preserve"> </w:t>
      </w:r>
      <w:r w:rsidRPr="005C3EAB">
        <w:rPr>
          <w:rFonts w:ascii="Arial" w:eastAsia="Batang" w:hAnsi="Arial" w:cs="Arial"/>
          <w:lang w:val="es-ES_tradnl"/>
        </w:rPr>
        <w:t>se publicó en la página de la E</w:t>
      </w:r>
      <w:r w:rsidR="00CC4483" w:rsidRPr="005C3EAB">
        <w:rPr>
          <w:rFonts w:ascii="Arial" w:eastAsia="Batang" w:hAnsi="Arial" w:cs="Arial"/>
          <w:lang w:val="es-ES_tradnl"/>
        </w:rPr>
        <w:t xml:space="preserve">mpresa  de  Licores de Cundinamarca, </w:t>
      </w:r>
      <w:r w:rsidR="00216143" w:rsidRPr="005C3EAB">
        <w:rPr>
          <w:rFonts w:ascii="Arial" w:eastAsia="Batang" w:hAnsi="Arial" w:cs="Arial"/>
          <w:lang w:val="es-ES_tradnl"/>
        </w:rPr>
        <w:t>la Invitación Abierta No. 00</w:t>
      </w:r>
      <w:r w:rsidR="000F2C40">
        <w:rPr>
          <w:rFonts w:ascii="Arial" w:eastAsia="Batang" w:hAnsi="Arial" w:cs="Arial"/>
          <w:lang w:val="es-ES_tradnl"/>
        </w:rPr>
        <w:t>8</w:t>
      </w:r>
      <w:r w:rsidRPr="005C3EAB">
        <w:rPr>
          <w:rFonts w:ascii="Arial" w:eastAsia="Batang" w:hAnsi="Arial" w:cs="Arial"/>
          <w:lang w:val="es-ES_tradnl"/>
        </w:rPr>
        <w:t xml:space="preserve"> de 2</w:t>
      </w:r>
      <w:r w:rsidR="00F1113A" w:rsidRPr="005C3EAB">
        <w:rPr>
          <w:rFonts w:ascii="Arial" w:eastAsia="Batang" w:hAnsi="Arial" w:cs="Arial"/>
          <w:lang w:val="es-ES_tradnl"/>
        </w:rPr>
        <w:t>0</w:t>
      </w:r>
      <w:r w:rsidR="000F2C40">
        <w:rPr>
          <w:rFonts w:ascii="Arial" w:eastAsia="Batang" w:hAnsi="Arial" w:cs="Arial"/>
          <w:lang w:val="es-ES_tradnl"/>
        </w:rPr>
        <w:t>20</w:t>
      </w:r>
      <w:r w:rsidRPr="005C3EAB">
        <w:rPr>
          <w:rFonts w:ascii="Arial" w:eastAsia="Batang" w:hAnsi="Arial" w:cs="Arial"/>
          <w:lang w:val="es-ES_tradnl"/>
        </w:rPr>
        <w:t xml:space="preserve"> </w:t>
      </w:r>
      <w:r w:rsidR="00F11A89" w:rsidRPr="005C3EAB">
        <w:rPr>
          <w:rFonts w:ascii="Arial" w:eastAsia="Batang" w:hAnsi="Arial" w:cs="Arial"/>
          <w:lang w:val="es-ES_tradnl"/>
        </w:rPr>
        <w:t xml:space="preserve">y </w:t>
      </w:r>
      <w:r w:rsidRPr="005C3EAB">
        <w:rPr>
          <w:rFonts w:ascii="Arial" w:eastAsia="Batang" w:hAnsi="Arial" w:cs="Arial"/>
          <w:lang w:val="es-ES_tradnl"/>
        </w:rPr>
        <w:t xml:space="preserve">durante los días comprendidos entre </w:t>
      </w:r>
      <w:r w:rsidR="00A967B8" w:rsidRPr="005C3EAB">
        <w:rPr>
          <w:rFonts w:ascii="Arial" w:eastAsia="Batang" w:hAnsi="Arial" w:cs="Arial"/>
          <w:lang w:val="es-ES_tradnl"/>
        </w:rPr>
        <w:t xml:space="preserve">el </w:t>
      </w:r>
      <w:r w:rsidR="00922CBD">
        <w:rPr>
          <w:rFonts w:ascii="Arial" w:eastAsia="Batang" w:hAnsi="Arial" w:cs="Arial"/>
          <w:lang w:val="es-ES_tradnl"/>
        </w:rPr>
        <w:t xml:space="preserve">veinte </w:t>
      </w:r>
      <w:r w:rsidR="00721A1D">
        <w:rPr>
          <w:rFonts w:ascii="Arial" w:eastAsia="Batang" w:hAnsi="Arial" w:cs="Arial"/>
          <w:lang w:val="es-ES_tradnl"/>
        </w:rPr>
        <w:t xml:space="preserve">(20) </w:t>
      </w:r>
      <w:r w:rsidR="00922CBD">
        <w:rPr>
          <w:rFonts w:ascii="Arial" w:eastAsia="Batang" w:hAnsi="Arial" w:cs="Arial"/>
          <w:lang w:val="es-ES_tradnl"/>
        </w:rPr>
        <w:t xml:space="preserve"> al </w:t>
      </w:r>
      <w:r w:rsidR="00721A1D">
        <w:rPr>
          <w:rFonts w:ascii="Arial" w:eastAsia="Batang" w:hAnsi="Arial" w:cs="Arial"/>
          <w:lang w:val="es-ES_tradnl"/>
        </w:rPr>
        <w:t xml:space="preserve"> veintidós (</w:t>
      </w:r>
      <w:r w:rsidR="00922CBD">
        <w:rPr>
          <w:rFonts w:ascii="Arial" w:eastAsia="Batang" w:hAnsi="Arial" w:cs="Arial"/>
          <w:lang w:val="es-ES_tradnl"/>
        </w:rPr>
        <w:t>22</w:t>
      </w:r>
      <w:r w:rsidR="00721A1D">
        <w:rPr>
          <w:rFonts w:ascii="Arial" w:eastAsia="Batang" w:hAnsi="Arial" w:cs="Arial"/>
          <w:lang w:val="es-ES_tradnl"/>
        </w:rPr>
        <w:t>)</w:t>
      </w:r>
      <w:r w:rsidR="00922CBD">
        <w:rPr>
          <w:rFonts w:ascii="Arial" w:eastAsia="Batang" w:hAnsi="Arial" w:cs="Arial"/>
          <w:lang w:val="es-ES_tradnl"/>
        </w:rPr>
        <w:t xml:space="preserve"> de  mayo </w:t>
      </w:r>
      <w:r w:rsidR="002474B9" w:rsidRPr="005C3EAB">
        <w:rPr>
          <w:rFonts w:ascii="Arial" w:eastAsia="Batang" w:hAnsi="Arial" w:cs="Arial"/>
          <w:lang w:val="es-ES_tradnl"/>
        </w:rPr>
        <w:t>de 20</w:t>
      </w:r>
      <w:r w:rsidR="00922CBD">
        <w:rPr>
          <w:rFonts w:ascii="Arial" w:eastAsia="Batang" w:hAnsi="Arial" w:cs="Arial"/>
          <w:lang w:val="es-ES_tradnl"/>
        </w:rPr>
        <w:t>20</w:t>
      </w:r>
      <w:r w:rsidRPr="005C3EAB">
        <w:rPr>
          <w:rFonts w:ascii="Arial" w:eastAsia="Batang" w:hAnsi="Arial" w:cs="Arial"/>
          <w:lang w:val="es-ES_tradnl"/>
        </w:rPr>
        <w:t>, período en el cual se presentaron observación a la Invitación Abierta por los futuros oferentes</w:t>
      </w:r>
      <w:r w:rsidR="00421B72" w:rsidRPr="005C3EAB">
        <w:rPr>
          <w:rFonts w:ascii="Arial" w:eastAsia="Batang" w:hAnsi="Arial" w:cs="Arial"/>
          <w:lang w:val="es-ES_tradnl"/>
        </w:rPr>
        <w:t>:</w:t>
      </w:r>
      <w:r w:rsidR="007B072C" w:rsidRPr="005C3EAB">
        <w:rPr>
          <w:rFonts w:ascii="Arial" w:eastAsia="Batang" w:hAnsi="Arial" w:cs="Arial"/>
          <w:lang w:val="es-ES_tradnl"/>
        </w:rPr>
        <w:t xml:space="preserve">  </w:t>
      </w:r>
      <w:r w:rsidR="00721A1D">
        <w:rPr>
          <w:rFonts w:ascii="Arial" w:eastAsia="Batang" w:hAnsi="Arial" w:cs="Arial"/>
          <w:lang w:val="es-ES_tradnl"/>
        </w:rPr>
        <w:t xml:space="preserve">PEDRO ESCOBAR  QUINTERO, </w:t>
      </w:r>
      <w:r w:rsidR="00A34FB8">
        <w:rPr>
          <w:rFonts w:ascii="Arial" w:eastAsia="Batang" w:hAnsi="Arial" w:cs="Arial"/>
          <w:lang w:val="es-ES_tradnl"/>
        </w:rPr>
        <w:t>MAYERLY ROMERO  CORREDOR DE  CIPRESA LTDA, GINA PAOLA  DE  GESTION TOTAL</w:t>
      </w:r>
      <w:r w:rsidR="003C071B" w:rsidRPr="005C3EAB">
        <w:rPr>
          <w:rFonts w:ascii="Arial" w:eastAsia="Batang" w:hAnsi="Arial" w:cs="Arial"/>
          <w:lang w:val="es-ES_tradnl"/>
        </w:rPr>
        <w:t xml:space="preserve">, </w:t>
      </w:r>
      <w:r w:rsidRPr="005C3EAB">
        <w:rPr>
          <w:rFonts w:ascii="Arial" w:eastAsia="Batang" w:hAnsi="Arial" w:cs="Arial"/>
          <w:lang w:val="es-ES_tradnl"/>
        </w:rPr>
        <w:t xml:space="preserve">las cuales fueron absueltas </w:t>
      </w:r>
      <w:r w:rsidR="00F1113A" w:rsidRPr="005C3EAB">
        <w:rPr>
          <w:rFonts w:ascii="Arial" w:eastAsia="Batang" w:hAnsi="Arial" w:cs="Arial"/>
          <w:lang w:val="es-ES_tradnl"/>
        </w:rPr>
        <w:t xml:space="preserve">y publicadas en la página web de la Empresa, </w:t>
      </w:r>
      <w:r w:rsidRPr="005C3EAB">
        <w:rPr>
          <w:rFonts w:ascii="Arial" w:eastAsia="Batang" w:hAnsi="Arial" w:cs="Arial"/>
          <w:lang w:val="es-ES_tradnl"/>
        </w:rPr>
        <w:t xml:space="preserve">el día </w:t>
      </w:r>
      <w:r w:rsidR="00EB3AD2">
        <w:rPr>
          <w:rFonts w:ascii="Arial" w:eastAsia="Batang" w:hAnsi="Arial" w:cs="Arial"/>
          <w:lang w:val="es-ES_tradnl"/>
        </w:rPr>
        <w:t>veintiséis  (26) de  mayo de  2020</w:t>
      </w:r>
      <w:r w:rsidR="007808F7" w:rsidRPr="005C3EAB">
        <w:rPr>
          <w:rFonts w:ascii="Arial" w:eastAsia="Batang" w:hAnsi="Arial" w:cs="Arial"/>
          <w:lang w:val="es-ES_tradnl"/>
        </w:rPr>
        <w:t xml:space="preserve">. </w:t>
      </w:r>
    </w:p>
    <w:p w:rsidR="00474B84" w:rsidRDefault="00474B84" w:rsidP="003C07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A458EE" w:rsidRDefault="00474B84" w:rsidP="003C07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>Que  el veintiséis (26) de mayo de  2020  y de  acuerdo a las  observaciones  presentadas   se  modificó  el cronograma  para  la  recepción de ofertas</w:t>
      </w:r>
      <w:r w:rsidR="00FA49DF">
        <w:rPr>
          <w:rFonts w:ascii="Arial" w:eastAsia="Batang" w:hAnsi="Arial" w:cs="Arial"/>
          <w:lang w:val="es-ES_tradnl"/>
        </w:rPr>
        <w:t xml:space="preserve">, el </w:t>
      </w:r>
      <w:r w:rsidR="00FB3AEF">
        <w:rPr>
          <w:rFonts w:ascii="Arial" w:eastAsia="Batang" w:hAnsi="Arial" w:cs="Arial"/>
          <w:lang w:val="es-ES_tradnl"/>
        </w:rPr>
        <w:t xml:space="preserve">cual  quedo   desde  el veintisiete  (27) </w:t>
      </w:r>
      <w:r w:rsidR="00A458EE">
        <w:rPr>
          <w:rFonts w:ascii="Arial" w:eastAsia="Batang" w:hAnsi="Arial" w:cs="Arial"/>
          <w:lang w:val="es-ES_tradnl"/>
        </w:rPr>
        <w:t xml:space="preserve">al veintiocho (28) de </w:t>
      </w:r>
      <w:r w:rsidR="00B4151F">
        <w:rPr>
          <w:rFonts w:ascii="Arial" w:eastAsia="Batang" w:hAnsi="Arial" w:cs="Arial"/>
          <w:lang w:val="es-ES_tradnl"/>
        </w:rPr>
        <w:t xml:space="preserve"> mayo  de </w:t>
      </w:r>
      <w:r w:rsidR="00A458EE">
        <w:rPr>
          <w:rFonts w:ascii="Arial" w:eastAsia="Batang" w:hAnsi="Arial" w:cs="Arial"/>
          <w:lang w:val="es-ES_tradnl"/>
        </w:rPr>
        <w:t xml:space="preserve">2020 a  las  12:00  del  </w:t>
      </w:r>
      <w:r w:rsidR="00FA49DF">
        <w:rPr>
          <w:rFonts w:ascii="Arial" w:eastAsia="Batang" w:hAnsi="Arial" w:cs="Arial"/>
          <w:lang w:val="es-ES_tradnl"/>
        </w:rPr>
        <w:t>mediodía</w:t>
      </w:r>
      <w:r w:rsidR="00A458EE">
        <w:rPr>
          <w:rFonts w:ascii="Arial" w:eastAsia="Batang" w:hAnsi="Arial" w:cs="Arial"/>
          <w:lang w:val="es-ES_tradnl"/>
        </w:rPr>
        <w:t>.</w:t>
      </w:r>
    </w:p>
    <w:p w:rsidR="00A458EE" w:rsidRDefault="00A458EE" w:rsidP="003C07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A458EE" w:rsidRDefault="00A458EE" w:rsidP="00A458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Que  el   veintisiete (27) de mayo  se  </w:t>
      </w:r>
      <w:r w:rsidR="00474B84">
        <w:rPr>
          <w:rFonts w:ascii="Arial" w:eastAsia="Batang" w:hAnsi="Arial" w:cs="Arial"/>
          <w:lang w:val="es-ES_tradnl"/>
        </w:rPr>
        <w:t xml:space="preserve"> </w:t>
      </w:r>
      <w:r>
        <w:rPr>
          <w:rFonts w:ascii="Arial" w:eastAsia="Batang" w:hAnsi="Arial" w:cs="Arial"/>
          <w:lang w:val="es-ES_tradnl"/>
        </w:rPr>
        <w:t xml:space="preserve">modificó  el cronograma  para  la  recepción de ofertas  </w:t>
      </w:r>
      <w:r w:rsidR="00FA49DF">
        <w:rPr>
          <w:rFonts w:ascii="Arial" w:eastAsia="Batang" w:hAnsi="Arial" w:cs="Arial"/>
          <w:lang w:val="es-ES_tradnl"/>
        </w:rPr>
        <w:t xml:space="preserve">el </w:t>
      </w:r>
      <w:r>
        <w:rPr>
          <w:rFonts w:ascii="Arial" w:eastAsia="Batang" w:hAnsi="Arial" w:cs="Arial"/>
          <w:lang w:val="es-ES_tradnl"/>
        </w:rPr>
        <w:t xml:space="preserve"> cual  quedo   desde  el veintisiete  (27) al veinti</w:t>
      </w:r>
      <w:r w:rsidR="00FA49DF">
        <w:rPr>
          <w:rFonts w:ascii="Arial" w:eastAsia="Batang" w:hAnsi="Arial" w:cs="Arial"/>
          <w:lang w:val="es-ES_tradnl"/>
        </w:rPr>
        <w:t xml:space="preserve">nueve </w:t>
      </w:r>
      <w:r>
        <w:rPr>
          <w:rFonts w:ascii="Arial" w:eastAsia="Batang" w:hAnsi="Arial" w:cs="Arial"/>
          <w:lang w:val="es-ES_tradnl"/>
        </w:rPr>
        <w:t>(2</w:t>
      </w:r>
      <w:r w:rsidR="00FA49DF">
        <w:rPr>
          <w:rFonts w:ascii="Arial" w:eastAsia="Batang" w:hAnsi="Arial" w:cs="Arial"/>
          <w:lang w:val="es-ES_tradnl"/>
        </w:rPr>
        <w:t>9</w:t>
      </w:r>
      <w:r>
        <w:rPr>
          <w:rFonts w:ascii="Arial" w:eastAsia="Batang" w:hAnsi="Arial" w:cs="Arial"/>
          <w:lang w:val="es-ES_tradnl"/>
        </w:rPr>
        <w:t>) de</w:t>
      </w:r>
      <w:r w:rsidR="00B4151F">
        <w:rPr>
          <w:rFonts w:ascii="Arial" w:eastAsia="Batang" w:hAnsi="Arial" w:cs="Arial"/>
          <w:lang w:val="es-ES_tradnl"/>
        </w:rPr>
        <w:t xml:space="preserve"> mayo del </w:t>
      </w:r>
      <w:r>
        <w:rPr>
          <w:rFonts w:ascii="Arial" w:eastAsia="Batang" w:hAnsi="Arial" w:cs="Arial"/>
          <w:lang w:val="es-ES_tradnl"/>
        </w:rPr>
        <w:t xml:space="preserve"> 2020 a  las  12:00  del  </w:t>
      </w:r>
      <w:r w:rsidR="00B4151F">
        <w:rPr>
          <w:rFonts w:ascii="Arial" w:eastAsia="Batang" w:hAnsi="Arial" w:cs="Arial"/>
          <w:lang w:val="es-ES_tradnl"/>
        </w:rPr>
        <w:t>mediodía</w:t>
      </w:r>
      <w:r>
        <w:rPr>
          <w:rFonts w:ascii="Arial" w:eastAsia="Batang" w:hAnsi="Arial" w:cs="Arial"/>
          <w:lang w:val="es-ES_tradnl"/>
        </w:rPr>
        <w:t>.</w:t>
      </w:r>
    </w:p>
    <w:p w:rsidR="00474B84" w:rsidRPr="005C3EAB" w:rsidRDefault="00474B84" w:rsidP="003C07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F1113A" w:rsidRPr="005C3EAB" w:rsidRDefault="00F1113A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2474B9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lastRenderedPageBreak/>
        <w:t xml:space="preserve">Que </w:t>
      </w:r>
      <w:r w:rsidR="00F1113A" w:rsidRPr="005C3EAB">
        <w:rPr>
          <w:rFonts w:ascii="Arial" w:eastAsia="Batang" w:hAnsi="Arial" w:cs="Arial"/>
          <w:lang w:val="es-ES_tradnl"/>
        </w:rPr>
        <w:t xml:space="preserve">el día </w:t>
      </w:r>
      <w:r w:rsidR="00B4151F">
        <w:rPr>
          <w:rFonts w:ascii="Arial" w:eastAsia="Batang" w:hAnsi="Arial" w:cs="Arial"/>
          <w:lang w:val="es-ES_tradnl"/>
        </w:rPr>
        <w:t xml:space="preserve"> veintinueve  (29) </w:t>
      </w:r>
      <w:r w:rsidR="000A0F16" w:rsidRPr="005C3EAB">
        <w:rPr>
          <w:rFonts w:ascii="Arial" w:eastAsia="Batang" w:hAnsi="Arial" w:cs="Arial"/>
          <w:lang w:val="es-ES_tradnl"/>
        </w:rPr>
        <w:t>de  ma</w:t>
      </w:r>
      <w:r w:rsidR="00234E7C">
        <w:rPr>
          <w:rFonts w:ascii="Arial" w:eastAsia="Batang" w:hAnsi="Arial" w:cs="Arial"/>
          <w:lang w:val="es-ES_tradnl"/>
        </w:rPr>
        <w:t xml:space="preserve">yo </w:t>
      </w:r>
      <w:r w:rsidR="000A0F16" w:rsidRPr="005C3EAB">
        <w:rPr>
          <w:rFonts w:ascii="Arial" w:eastAsia="Batang" w:hAnsi="Arial" w:cs="Arial"/>
          <w:lang w:val="es-ES_tradnl"/>
        </w:rPr>
        <w:t>de  20</w:t>
      </w:r>
      <w:r w:rsidR="00234E7C">
        <w:rPr>
          <w:rFonts w:ascii="Arial" w:eastAsia="Batang" w:hAnsi="Arial" w:cs="Arial"/>
          <w:lang w:val="es-ES_tradnl"/>
        </w:rPr>
        <w:t>20</w:t>
      </w:r>
      <w:r w:rsidR="000A0F16" w:rsidRPr="005C3EAB">
        <w:rPr>
          <w:rFonts w:ascii="Arial" w:eastAsia="Batang" w:hAnsi="Arial" w:cs="Arial"/>
          <w:lang w:val="es-ES_tradnl"/>
        </w:rPr>
        <w:t xml:space="preserve">, </w:t>
      </w:r>
      <w:r w:rsidR="00F1113A" w:rsidRPr="005C3EAB">
        <w:rPr>
          <w:rFonts w:ascii="Arial" w:eastAsia="Batang" w:hAnsi="Arial" w:cs="Arial"/>
          <w:lang w:val="es-ES_tradnl"/>
        </w:rPr>
        <w:t xml:space="preserve"> a las 1</w:t>
      </w:r>
      <w:r w:rsidR="00234E7C">
        <w:rPr>
          <w:rFonts w:ascii="Arial" w:eastAsia="Batang" w:hAnsi="Arial" w:cs="Arial"/>
          <w:lang w:val="es-ES_tradnl"/>
        </w:rPr>
        <w:t>2</w:t>
      </w:r>
      <w:r w:rsidR="00F1113A" w:rsidRPr="005C3EAB">
        <w:rPr>
          <w:rFonts w:ascii="Arial" w:eastAsia="Batang" w:hAnsi="Arial" w:cs="Arial"/>
          <w:lang w:val="es-ES_tradnl"/>
        </w:rPr>
        <w:t xml:space="preserve">:00 a.m., en </w:t>
      </w:r>
      <w:r w:rsidRPr="005C3EAB">
        <w:rPr>
          <w:rFonts w:ascii="Arial" w:eastAsia="Batang" w:hAnsi="Arial" w:cs="Arial"/>
          <w:lang w:val="es-ES_tradnl"/>
        </w:rPr>
        <w:t xml:space="preserve">la fecha y </w:t>
      </w:r>
      <w:r w:rsidR="00F1113A" w:rsidRPr="005C3EAB">
        <w:rPr>
          <w:rFonts w:ascii="Arial" w:eastAsia="Batang" w:hAnsi="Arial" w:cs="Arial"/>
          <w:lang w:val="es-ES_tradnl"/>
        </w:rPr>
        <w:t>hora programada para el cierre de la invitación abierta</w:t>
      </w:r>
      <w:r w:rsidR="00234E7C">
        <w:rPr>
          <w:rFonts w:ascii="Arial" w:eastAsia="Batang" w:hAnsi="Arial" w:cs="Arial"/>
          <w:lang w:val="es-ES_tradnl"/>
        </w:rPr>
        <w:t xml:space="preserve"> No. 008  de  2020</w:t>
      </w:r>
      <w:r w:rsidR="00F1113A" w:rsidRPr="005C3EAB">
        <w:rPr>
          <w:rFonts w:ascii="Arial" w:eastAsia="Batang" w:hAnsi="Arial" w:cs="Arial"/>
          <w:lang w:val="es-ES_tradnl"/>
        </w:rPr>
        <w:t xml:space="preserve">, </w:t>
      </w:r>
      <w:r w:rsidR="002474B9" w:rsidRPr="005C3EAB">
        <w:rPr>
          <w:rFonts w:ascii="Arial" w:eastAsia="Batang" w:hAnsi="Arial" w:cs="Arial"/>
          <w:lang w:val="es-ES_tradnl"/>
        </w:rPr>
        <w:t>se present</w:t>
      </w:r>
      <w:r w:rsidR="002A2D22">
        <w:rPr>
          <w:rFonts w:ascii="Arial" w:eastAsia="Batang" w:hAnsi="Arial" w:cs="Arial"/>
          <w:lang w:val="es-ES_tradnl"/>
        </w:rPr>
        <w:t xml:space="preserve">ó </w:t>
      </w:r>
      <w:r w:rsidR="00CC3C23">
        <w:rPr>
          <w:rFonts w:ascii="Arial" w:eastAsia="Batang" w:hAnsi="Arial" w:cs="Arial"/>
          <w:lang w:val="es-ES_tradnl"/>
        </w:rPr>
        <w:t xml:space="preserve">un </w:t>
      </w:r>
      <w:r w:rsidR="002A2D22">
        <w:rPr>
          <w:rFonts w:ascii="Arial" w:eastAsia="Batang" w:hAnsi="Arial" w:cs="Arial"/>
          <w:lang w:val="es-ES_tradnl"/>
        </w:rPr>
        <w:t xml:space="preserve"> solo </w:t>
      </w:r>
      <w:r w:rsidR="002474B9" w:rsidRPr="005C3EAB">
        <w:rPr>
          <w:rFonts w:ascii="Arial" w:eastAsia="Batang" w:hAnsi="Arial" w:cs="Arial"/>
          <w:lang w:val="es-ES_tradnl"/>
        </w:rPr>
        <w:t>oferente así:</w:t>
      </w:r>
    </w:p>
    <w:p w:rsidR="002474B9" w:rsidRPr="005C3EAB" w:rsidRDefault="002474B9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tbl>
      <w:tblPr>
        <w:tblW w:w="8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41"/>
        <w:gridCol w:w="2336"/>
        <w:gridCol w:w="2254"/>
        <w:gridCol w:w="1394"/>
      </w:tblGrid>
      <w:tr w:rsidR="000A0F16" w:rsidRPr="005C3EAB" w:rsidTr="00CC3C23">
        <w:trPr>
          <w:jc w:val="center"/>
        </w:trPr>
        <w:tc>
          <w:tcPr>
            <w:tcW w:w="539" w:type="dxa"/>
          </w:tcPr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  <w:t>No.</w:t>
            </w:r>
          </w:p>
        </w:tc>
        <w:tc>
          <w:tcPr>
            <w:tcW w:w="2141" w:type="dxa"/>
          </w:tcPr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  <w:t>OFERENTE</w:t>
            </w:r>
          </w:p>
        </w:tc>
        <w:tc>
          <w:tcPr>
            <w:tcW w:w="2336" w:type="dxa"/>
          </w:tcPr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  <w:t>VALOR PROPUESTA</w:t>
            </w:r>
          </w:p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</w:pPr>
          </w:p>
        </w:tc>
        <w:tc>
          <w:tcPr>
            <w:tcW w:w="2254" w:type="dxa"/>
          </w:tcPr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  <w:t>POLIZA   DE  SERIEDAD DE LA  OFERTA</w:t>
            </w:r>
          </w:p>
        </w:tc>
        <w:tc>
          <w:tcPr>
            <w:tcW w:w="1394" w:type="dxa"/>
          </w:tcPr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  <w:t>FOLIOS</w:t>
            </w:r>
          </w:p>
        </w:tc>
      </w:tr>
      <w:tr w:rsidR="000A0F16" w:rsidRPr="005C3EAB" w:rsidTr="00CC3C23">
        <w:trPr>
          <w:trHeight w:val="715"/>
          <w:jc w:val="center"/>
        </w:trPr>
        <w:tc>
          <w:tcPr>
            <w:tcW w:w="539" w:type="dxa"/>
          </w:tcPr>
          <w:p w:rsidR="000A0F16" w:rsidRPr="005C3EAB" w:rsidRDefault="000A0F16" w:rsidP="00685931">
            <w:pPr>
              <w:pStyle w:val="Textoindependiente"/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b/>
                <w:bCs/>
                <w:caps w:val="0"/>
                <w:strike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141" w:type="dxa"/>
          </w:tcPr>
          <w:p w:rsidR="000A0F16" w:rsidRPr="005C3EAB" w:rsidRDefault="00CC3C23" w:rsidP="00685931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sz w:val="20"/>
                <w:szCs w:val="20"/>
              </w:rPr>
            </w:pPr>
            <w:r>
              <w:rPr>
                <w:rFonts w:ascii="Arial" w:hAnsi="Arial" w:cs="Arial"/>
                <w:strike w:val="0"/>
                <w:sz w:val="20"/>
                <w:szCs w:val="20"/>
                <w:lang w:val="es-CO"/>
              </w:rPr>
              <w:t>ESTUDIOS  CIVILES Y SANITARIOS ESSERE S.A.</w:t>
            </w:r>
          </w:p>
        </w:tc>
        <w:tc>
          <w:tcPr>
            <w:tcW w:w="2336" w:type="dxa"/>
          </w:tcPr>
          <w:p w:rsidR="000A0F16" w:rsidRPr="005C3EAB" w:rsidRDefault="00CC3C23" w:rsidP="00CC3C23">
            <w:pPr>
              <w:pStyle w:val="Textoindependiente"/>
              <w:jc w:val="center"/>
              <w:rPr>
                <w:rFonts w:ascii="Arial" w:hAnsi="Arial" w:cs="Arial"/>
                <w:strike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trike w:val="0"/>
                <w:sz w:val="20"/>
                <w:szCs w:val="20"/>
                <w:lang w:val="es-ES"/>
              </w:rPr>
              <w:t>$ 142’800.000 INCLUIDO IVA</w:t>
            </w:r>
          </w:p>
        </w:tc>
        <w:tc>
          <w:tcPr>
            <w:tcW w:w="2254" w:type="dxa"/>
          </w:tcPr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 xml:space="preserve">No. </w:t>
            </w:r>
            <w:r w:rsidR="00345AF1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>12-45-101078182</w:t>
            </w:r>
          </w:p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 xml:space="preserve">Vigencia desde </w:t>
            </w:r>
            <w:r w:rsidR="00345AF1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>27/05/2020</w:t>
            </w:r>
            <w:r w:rsidRPr="005C3EAB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 xml:space="preserve"> al </w:t>
            </w:r>
            <w:r w:rsidR="00345AF1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>10/10/2020</w:t>
            </w:r>
            <w:r w:rsidRPr="005C3EAB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 xml:space="preserve"> expedida por  Seguros del  Estado S.A.</w:t>
            </w:r>
          </w:p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>Valor  asegurado</w:t>
            </w:r>
          </w:p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</w:pPr>
            <w:r w:rsidRPr="005C3EAB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 xml:space="preserve">$ </w:t>
            </w:r>
            <w:r w:rsidR="00345AF1">
              <w:rPr>
                <w:rFonts w:ascii="Arial" w:hAnsi="Arial" w:cs="Arial"/>
                <w:caps w:val="0"/>
                <w:strike w:val="0"/>
                <w:sz w:val="20"/>
                <w:szCs w:val="20"/>
                <w:lang w:val="es-ES"/>
              </w:rPr>
              <w:t>14’280.000</w:t>
            </w:r>
          </w:p>
          <w:p w:rsidR="000A0F16" w:rsidRPr="005C3EAB" w:rsidRDefault="000A0F16" w:rsidP="00685931">
            <w:pPr>
              <w:pStyle w:val="Textoindependiente"/>
              <w:jc w:val="center"/>
              <w:rPr>
                <w:rFonts w:ascii="Arial" w:hAnsi="Arial" w:cs="Arial"/>
                <w:strike w:val="0"/>
                <w:sz w:val="20"/>
                <w:szCs w:val="20"/>
                <w:lang w:val="es-ES"/>
              </w:rPr>
            </w:pPr>
          </w:p>
        </w:tc>
        <w:tc>
          <w:tcPr>
            <w:tcW w:w="1394" w:type="dxa"/>
          </w:tcPr>
          <w:p w:rsidR="000A0F16" w:rsidRPr="005C3EAB" w:rsidRDefault="00345AF1" w:rsidP="00345AF1">
            <w:pPr>
              <w:pStyle w:val="Textoindependiente"/>
              <w:jc w:val="center"/>
              <w:rPr>
                <w:rFonts w:ascii="Arial" w:hAnsi="Arial" w:cs="Arial"/>
                <w:strike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trike w:val="0"/>
                <w:sz w:val="20"/>
                <w:szCs w:val="20"/>
                <w:lang w:val="es-ES"/>
              </w:rPr>
              <w:t xml:space="preserve">151 </w:t>
            </w:r>
            <w:r w:rsidR="000A0F16" w:rsidRPr="005C3EAB">
              <w:rPr>
                <w:rFonts w:ascii="Arial" w:hAnsi="Arial" w:cs="Arial"/>
                <w:strike w:val="0"/>
                <w:sz w:val="20"/>
                <w:szCs w:val="20"/>
                <w:lang w:val="es-ES"/>
              </w:rPr>
              <w:t xml:space="preserve"> FOlios</w:t>
            </w:r>
          </w:p>
        </w:tc>
      </w:tr>
    </w:tbl>
    <w:p w:rsidR="002474B9" w:rsidRPr="005C3EAB" w:rsidRDefault="002474B9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60E84" w:rsidRPr="005C3EAB" w:rsidRDefault="002474B9" w:rsidP="00E60E84">
      <w:pPr>
        <w:jc w:val="both"/>
        <w:rPr>
          <w:rFonts w:ascii="Arial" w:hAnsi="Arial" w:cs="Arial"/>
          <w:i/>
          <w:color w:val="000000" w:themeColor="text1"/>
        </w:rPr>
      </w:pPr>
      <w:r w:rsidRPr="005C3EAB">
        <w:rPr>
          <w:rFonts w:ascii="Arial" w:eastAsia="Batang" w:hAnsi="Arial" w:cs="Arial"/>
          <w:lang w:val="es-ES_tradnl"/>
        </w:rPr>
        <w:t xml:space="preserve">Que durante el </w:t>
      </w: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periodo de evaluación </w:t>
      </w:r>
      <w:r w:rsidR="00574506" w:rsidRPr="005C3EAB">
        <w:rPr>
          <w:rFonts w:ascii="Arial" w:eastAsia="Batang" w:hAnsi="Arial" w:cs="Arial"/>
          <w:color w:val="000000" w:themeColor="text1"/>
          <w:lang w:val="es-ES_tradnl"/>
        </w:rPr>
        <w:t xml:space="preserve">de </w:t>
      </w:r>
      <w:r w:rsidRPr="005C3EAB">
        <w:rPr>
          <w:rFonts w:ascii="Arial" w:eastAsia="Batang" w:hAnsi="Arial" w:cs="Arial"/>
          <w:color w:val="000000" w:themeColor="text1"/>
          <w:lang w:val="es-ES_tradnl"/>
        </w:rPr>
        <w:t>la</w:t>
      </w:r>
      <w:r w:rsidR="006A17D7">
        <w:rPr>
          <w:rFonts w:ascii="Arial" w:eastAsia="Batang" w:hAnsi="Arial" w:cs="Arial"/>
          <w:color w:val="000000" w:themeColor="text1"/>
          <w:lang w:val="es-ES_tradnl"/>
        </w:rPr>
        <w:t xml:space="preserve"> </w:t>
      </w: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 </w:t>
      </w:r>
      <w:r w:rsidR="00F1113A" w:rsidRPr="005C3EAB">
        <w:rPr>
          <w:rFonts w:ascii="Arial" w:eastAsia="Batang" w:hAnsi="Arial" w:cs="Arial"/>
          <w:color w:val="000000" w:themeColor="text1"/>
          <w:lang w:val="es-ES_tradnl"/>
        </w:rPr>
        <w:t>oferta</w:t>
      </w: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 se determinó que la</w:t>
      </w:r>
      <w:r w:rsidR="00402632" w:rsidRPr="005C3EAB">
        <w:rPr>
          <w:rFonts w:ascii="Arial" w:eastAsia="Batang" w:hAnsi="Arial" w:cs="Arial"/>
          <w:color w:val="000000" w:themeColor="text1"/>
          <w:lang w:val="es-ES_tradnl"/>
        </w:rPr>
        <w:t xml:space="preserve"> propuesta </w:t>
      </w:r>
      <w:r w:rsidR="008F6CF0">
        <w:rPr>
          <w:rFonts w:ascii="Arial" w:eastAsia="Batang" w:hAnsi="Arial" w:cs="Arial"/>
          <w:color w:val="000000" w:themeColor="text1"/>
          <w:lang w:val="es-ES_tradnl"/>
        </w:rPr>
        <w:t xml:space="preserve"> NO CUMPLIÓ </w:t>
      </w:r>
      <w:r w:rsidR="00402632" w:rsidRPr="005C3EAB">
        <w:rPr>
          <w:rFonts w:ascii="Arial" w:eastAsia="Batang" w:hAnsi="Arial" w:cs="Arial"/>
          <w:color w:val="000000" w:themeColor="text1"/>
          <w:lang w:val="es-ES_tradnl"/>
        </w:rPr>
        <w:t xml:space="preserve">con </w:t>
      </w:r>
      <w:r w:rsidR="008F6CF0">
        <w:rPr>
          <w:rFonts w:ascii="Arial" w:eastAsia="Batang" w:hAnsi="Arial" w:cs="Arial"/>
          <w:color w:val="000000" w:themeColor="text1"/>
          <w:lang w:val="es-ES_tradnl"/>
        </w:rPr>
        <w:t>la  experiencia y   Financieramente</w:t>
      </w:r>
      <w:r w:rsidR="00402632" w:rsidRPr="005C3EAB">
        <w:rPr>
          <w:rFonts w:ascii="Arial" w:eastAsia="Batang" w:hAnsi="Arial" w:cs="Arial"/>
          <w:color w:val="000000" w:themeColor="text1"/>
          <w:lang w:val="es-ES_tradnl"/>
        </w:rPr>
        <w:t xml:space="preserve">, generando la obligación para la </w:t>
      </w:r>
      <w:r w:rsidR="002D71A7" w:rsidRPr="005C3EAB">
        <w:rPr>
          <w:rFonts w:ascii="Arial" w:eastAsia="Batang" w:hAnsi="Arial" w:cs="Arial"/>
          <w:color w:val="000000" w:themeColor="text1"/>
          <w:lang w:val="es-ES_tradnl"/>
        </w:rPr>
        <w:t>E</w:t>
      </w:r>
      <w:r w:rsidR="00402632" w:rsidRPr="005C3EAB">
        <w:rPr>
          <w:rFonts w:ascii="Arial" w:eastAsia="Batang" w:hAnsi="Arial" w:cs="Arial"/>
          <w:color w:val="000000" w:themeColor="text1"/>
          <w:lang w:val="es-ES_tradnl"/>
        </w:rPr>
        <w:t xml:space="preserve">mpresa de Licores de Cundinamarca de expedir </w:t>
      </w:r>
      <w:r w:rsidR="00F1113A" w:rsidRPr="005C3EAB">
        <w:rPr>
          <w:rFonts w:ascii="Arial" w:eastAsia="Batang" w:hAnsi="Arial" w:cs="Arial"/>
          <w:color w:val="000000" w:themeColor="text1"/>
          <w:lang w:val="es-ES_tradnl"/>
        </w:rPr>
        <w:t>el acto de declaratoria de desierta del proceso contractual,</w:t>
      </w:r>
      <w:r w:rsidR="00E60E84" w:rsidRPr="005C3EAB">
        <w:rPr>
          <w:rFonts w:ascii="Arial" w:eastAsia="Batang" w:hAnsi="Arial" w:cs="Arial"/>
          <w:color w:val="000000" w:themeColor="text1"/>
          <w:lang w:val="es-ES_tradnl"/>
        </w:rPr>
        <w:t xml:space="preserve"> de conformidad lo establecido en el numeral 5 de la invitación abierta</w:t>
      </w:r>
      <w:r w:rsidR="002D71A7" w:rsidRPr="005C3EAB">
        <w:rPr>
          <w:rFonts w:ascii="Arial" w:eastAsia="Batang" w:hAnsi="Arial" w:cs="Arial"/>
          <w:color w:val="000000" w:themeColor="text1"/>
          <w:lang w:val="es-ES_tradnl"/>
        </w:rPr>
        <w:t xml:space="preserve"> No. 00</w:t>
      </w:r>
      <w:r w:rsidR="00C06C27">
        <w:rPr>
          <w:rFonts w:ascii="Arial" w:eastAsia="Batang" w:hAnsi="Arial" w:cs="Arial"/>
          <w:color w:val="000000" w:themeColor="text1"/>
          <w:lang w:val="es-ES_tradnl"/>
        </w:rPr>
        <w:t>8</w:t>
      </w:r>
      <w:r w:rsidR="002D71A7" w:rsidRPr="005C3EAB">
        <w:rPr>
          <w:rFonts w:ascii="Arial" w:eastAsia="Batang" w:hAnsi="Arial" w:cs="Arial"/>
          <w:color w:val="000000" w:themeColor="text1"/>
          <w:lang w:val="es-ES_tradnl"/>
        </w:rPr>
        <w:t xml:space="preserve">  de  20</w:t>
      </w:r>
      <w:r w:rsidR="00C06C27">
        <w:rPr>
          <w:rFonts w:ascii="Arial" w:eastAsia="Batang" w:hAnsi="Arial" w:cs="Arial"/>
          <w:color w:val="000000" w:themeColor="text1"/>
          <w:lang w:val="es-ES_tradnl"/>
        </w:rPr>
        <w:t>20</w:t>
      </w:r>
      <w:r w:rsidR="002D71A7" w:rsidRPr="005C3EAB">
        <w:rPr>
          <w:rFonts w:ascii="Arial" w:eastAsia="Batang" w:hAnsi="Arial" w:cs="Arial"/>
          <w:color w:val="000000" w:themeColor="text1"/>
          <w:lang w:val="es-ES_tradnl"/>
        </w:rPr>
        <w:t xml:space="preserve"> </w:t>
      </w:r>
      <w:r w:rsidR="00E60E84" w:rsidRPr="005C3EAB">
        <w:rPr>
          <w:rFonts w:ascii="Arial" w:eastAsia="Batang" w:hAnsi="Arial" w:cs="Arial"/>
          <w:color w:val="000000" w:themeColor="text1"/>
          <w:lang w:val="es-ES_tradnl"/>
        </w:rPr>
        <w:t xml:space="preserve"> </w:t>
      </w:r>
      <w:r w:rsidR="00C06C27">
        <w:rPr>
          <w:rFonts w:ascii="Arial" w:eastAsia="Batang" w:hAnsi="Arial" w:cs="Arial"/>
          <w:color w:val="000000" w:themeColor="text1"/>
          <w:lang w:val="es-ES_tradnl"/>
        </w:rPr>
        <w:t xml:space="preserve">                              </w:t>
      </w:r>
      <w:r w:rsidR="00E60E84" w:rsidRPr="005C3EAB">
        <w:rPr>
          <w:rFonts w:ascii="Arial" w:eastAsia="Batang" w:hAnsi="Arial" w:cs="Arial"/>
          <w:color w:val="000000" w:themeColor="text1"/>
          <w:lang w:val="es-ES_tradnl"/>
        </w:rPr>
        <w:t>“</w:t>
      </w:r>
      <w:r w:rsidR="00E60E84" w:rsidRPr="005C3EAB">
        <w:rPr>
          <w:rFonts w:ascii="Arial" w:hAnsi="Arial" w:cs="Arial"/>
          <w:b/>
          <w:i/>
          <w:color w:val="000000" w:themeColor="text1"/>
        </w:rPr>
        <w:t>CAUSALES DE RECHAZO DE LAS OFERTAS</w:t>
      </w:r>
      <w:r w:rsidR="00F1113A" w:rsidRPr="005C3EAB">
        <w:rPr>
          <w:rFonts w:ascii="Arial" w:hAnsi="Arial" w:cs="Arial"/>
          <w:b/>
          <w:i/>
          <w:color w:val="000000" w:themeColor="text1"/>
        </w:rPr>
        <w:t xml:space="preserve"> (</w:t>
      </w:r>
      <w:r w:rsidR="00E60E84" w:rsidRPr="005C3EAB">
        <w:rPr>
          <w:rFonts w:ascii="Arial" w:hAnsi="Arial" w:cs="Arial"/>
          <w:i/>
          <w:color w:val="000000" w:themeColor="text1"/>
        </w:rPr>
        <w:t>…</w:t>
      </w:r>
      <w:r w:rsidR="00F1113A" w:rsidRPr="005C3EAB">
        <w:rPr>
          <w:rFonts w:ascii="Arial" w:hAnsi="Arial" w:cs="Arial"/>
          <w:i/>
          <w:color w:val="000000" w:themeColor="text1"/>
        </w:rPr>
        <w:t>)</w:t>
      </w:r>
      <w:r w:rsidR="00E60E84" w:rsidRPr="005C3EAB">
        <w:rPr>
          <w:rFonts w:ascii="Arial" w:hAnsi="Arial" w:cs="Arial"/>
          <w:i/>
          <w:color w:val="000000" w:themeColor="text1"/>
        </w:rPr>
        <w:t xml:space="preserve"> No. 16</w:t>
      </w:r>
      <w:r w:rsidR="00E60E84" w:rsidRPr="005C3EAB">
        <w:rPr>
          <w:rFonts w:ascii="Arial" w:hAnsi="Arial" w:cs="Arial"/>
          <w:b/>
          <w:i/>
          <w:color w:val="000000" w:themeColor="text1"/>
        </w:rPr>
        <w:t xml:space="preserve"> </w:t>
      </w:r>
      <w:r w:rsidR="00E60E84" w:rsidRPr="005C3EAB">
        <w:rPr>
          <w:rFonts w:ascii="Arial" w:hAnsi="Arial" w:cs="Arial"/>
          <w:i/>
          <w:color w:val="000000" w:themeColor="text1"/>
        </w:rPr>
        <w:t xml:space="preserve">Cuando el OFERENTE sea declarado como </w:t>
      </w:r>
      <w:r w:rsidR="00E60E84" w:rsidRPr="006831F4">
        <w:rPr>
          <w:rFonts w:ascii="Arial" w:hAnsi="Arial" w:cs="Arial"/>
          <w:b/>
          <w:i/>
          <w:color w:val="000000" w:themeColor="text1"/>
        </w:rPr>
        <w:t>NO CUMPLE</w:t>
      </w:r>
      <w:r w:rsidR="00E60E84" w:rsidRPr="005C3EAB">
        <w:rPr>
          <w:rFonts w:ascii="Arial" w:hAnsi="Arial" w:cs="Arial"/>
          <w:i/>
          <w:color w:val="000000" w:themeColor="text1"/>
        </w:rPr>
        <w:t xml:space="preserve"> en alguno de los aspectos jurídicos, financieros, económicos o técnicos de verificación de la OFERTA.</w:t>
      </w:r>
    </w:p>
    <w:p w:rsidR="002474B9" w:rsidRPr="005C3EAB" w:rsidRDefault="00E60E8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color w:val="000000" w:themeColor="text1"/>
          <w:lang w:val="es-ES_tradnl"/>
        </w:rPr>
      </w:pP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 </w:t>
      </w:r>
    </w:p>
    <w:p w:rsidR="00F1113A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color w:val="000000" w:themeColor="text1"/>
          <w:lang w:val="es-ES_tradnl"/>
        </w:rPr>
      </w:pP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Conforme a lo anterior </w:t>
      </w:r>
      <w:r w:rsidR="00E60E84" w:rsidRPr="005C3EAB">
        <w:rPr>
          <w:rFonts w:ascii="Arial" w:eastAsia="Batang" w:hAnsi="Arial" w:cs="Arial"/>
          <w:color w:val="000000" w:themeColor="text1"/>
          <w:lang w:val="es-ES_tradnl"/>
        </w:rPr>
        <w:t xml:space="preserve">el comité </w:t>
      </w:r>
      <w:r w:rsidR="00F1113A" w:rsidRPr="005C3EAB">
        <w:rPr>
          <w:rFonts w:ascii="Arial" w:eastAsia="Batang" w:hAnsi="Arial" w:cs="Arial"/>
          <w:color w:val="000000" w:themeColor="text1"/>
          <w:lang w:val="es-ES_tradnl"/>
        </w:rPr>
        <w:t>procedió</w:t>
      </w: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 a realizar la </w:t>
      </w:r>
      <w:r w:rsidR="00E60E84" w:rsidRPr="005C3EAB">
        <w:rPr>
          <w:rFonts w:ascii="Arial" w:eastAsia="Batang" w:hAnsi="Arial" w:cs="Arial"/>
          <w:color w:val="000000" w:themeColor="text1"/>
          <w:lang w:val="es-ES_tradnl"/>
        </w:rPr>
        <w:t xml:space="preserve">recomendación de </w:t>
      </w:r>
      <w:r w:rsidRPr="00B222EE">
        <w:rPr>
          <w:rFonts w:ascii="Arial" w:eastAsia="Batang" w:hAnsi="Arial" w:cs="Arial"/>
          <w:b/>
          <w:color w:val="000000" w:themeColor="text1"/>
          <w:lang w:val="es-ES_tradnl"/>
        </w:rPr>
        <w:t>DECLARATORIA DE DESIERTA</w:t>
      </w: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 a la Invitación Abierta No. 00</w:t>
      </w:r>
      <w:r w:rsidR="00B222EE">
        <w:rPr>
          <w:rFonts w:ascii="Arial" w:eastAsia="Batang" w:hAnsi="Arial" w:cs="Arial"/>
          <w:color w:val="000000" w:themeColor="text1"/>
          <w:lang w:val="es-ES_tradnl"/>
        </w:rPr>
        <w:t>8</w:t>
      </w:r>
      <w:r w:rsidRPr="005C3EAB">
        <w:rPr>
          <w:rFonts w:ascii="Arial" w:eastAsia="Batang" w:hAnsi="Arial" w:cs="Arial"/>
          <w:color w:val="000000" w:themeColor="text1"/>
          <w:lang w:val="es-ES_tradnl"/>
        </w:rPr>
        <w:t xml:space="preserve"> de 20</w:t>
      </w:r>
      <w:r w:rsidR="00B222EE">
        <w:rPr>
          <w:rFonts w:ascii="Arial" w:eastAsia="Batang" w:hAnsi="Arial" w:cs="Arial"/>
          <w:color w:val="000000" w:themeColor="text1"/>
          <w:lang w:val="es-ES_tradnl"/>
        </w:rPr>
        <w:t>20</w:t>
      </w:r>
      <w:r w:rsidR="00F1113A" w:rsidRPr="005C3EAB">
        <w:rPr>
          <w:rFonts w:ascii="Arial" w:eastAsia="Batang" w:hAnsi="Arial" w:cs="Arial"/>
          <w:color w:val="000000" w:themeColor="text1"/>
          <w:lang w:val="es-ES_tradnl"/>
        </w:rPr>
        <w:t>.</w:t>
      </w:r>
    </w:p>
    <w:p w:rsidR="00F1113A" w:rsidRPr="005C3EAB" w:rsidRDefault="00F1113A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F1113A" w:rsidP="00F11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t>P</w:t>
      </w:r>
      <w:r w:rsidR="00E60E84" w:rsidRPr="005C3EAB">
        <w:rPr>
          <w:rFonts w:ascii="Arial" w:eastAsia="Batang" w:hAnsi="Arial" w:cs="Arial"/>
          <w:lang w:val="es-ES_tradnl"/>
        </w:rPr>
        <w:t xml:space="preserve">or lo anterior el </w:t>
      </w:r>
      <w:r w:rsidR="00E02AF4" w:rsidRPr="005C3EAB">
        <w:rPr>
          <w:rFonts w:ascii="Arial" w:eastAsia="Batang" w:hAnsi="Arial" w:cs="Arial"/>
          <w:lang w:val="es-ES_tradnl"/>
        </w:rPr>
        <w:t>Gerente General de la Empresa de</w:t>
      </w:r>
      <w:r w:rsidRPr="005C3EAB">
        <w:rPr>
          <w:rFonts w:ascii="Arial" w:eastAsia="Batang" w:hAnsi="Arial" w:cs="Arial"/>
          <w:lang w:val="es-ES_tradnl"/>
        </w:rPr>
        <w:t xml:space="preserve"> Licores de Cundinamarca resuelve </w:t>
      </w:r>
      <w:r w:rsidR="00E02AF4" w:rsidRPr="005C3EAB">
        <w:rPr>
          <w:rFonts w:ascii="Arial" w:eastAsia="Batang" w:hAnsi="Arial" w:cs="Arial"/>
          <w:lang w:val="es-ES_tradnl"/>
        </w:rPr>
        <w:t>acoger la recomendació</w:t>
      </w:r>
      <w:r w:rsidRPr="005C3EAB">
        <w:rPr>
          <w:rFonts w:ascii="Arial" w:eastAsia="Batang" w:hAnsi="Arial" w:cs="Arial"/>
          <w:lang w:val="es-ES_tradnl"/>
        </w:rPr>
        <w:t xml:space="preserve">n del Comité Evaluador y 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114867" w:rsidRPr="005C3EAB" w:rsidRDefault="00114867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>RESUELVE: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i/>
          <w:iCs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 xml:space="preserve">ARTÍCULO PRIMERO: </w:t>
      </w:r>
      <w:r w:rsidRPr="005C3EAB">
        <w:rPr>
          <w:rFonts w:ascii="Arial" w:eastAsia="Batang" w:hAnsi="Arial" w:cs="Arial"/>
          <w:lang w:val="es-ES_tradnl"/>
        </w:rPr>
        <w:t>Declarar Desierto el proceso de Invitación Abierta No. 00</w:t>
      </w:r>
      <w:r w:rsidR="00B222EE">
        <w:rPr>
          <w:rFonts w:ascii="Arial" w:eastAsia="Batang" w:hAnsi="Arial" w:cs="Arial"/>
          <w:lang w:val="es-ES_tradnl"/>
        </w:rPr>
        <w:t>8</w:t>
      </w:r>
      <w:r w:rsidRPr="005C3EAB">
        <w:rPr>
          <w:rFonts w:ascii="Arial" w:eastAsia="Batang" w:hAnsi="Arial" w:cs="Arial"/>
          <w:lang w:val="es-ES_tradnl"/>
        </w:rPr>
        <w:t xml:space="preserve"> de 20</w:t>
      </w:r>
      <w:r w:rsidR="00B222EE">
        <w:rPr>
          <w:rFonts w:ascii="Arial" w:eastAsia="Batang" w:hAnsi="Arial" w:cs="Arial"/>
          <w:lang w:val="es-ES_tradnl"/>
        </w:rPr>
        <w:t>20</w:t>
      </w:r>
      <w:r w:rsidRPr="005C3EAB">
        <w:rPr>
          <w:rFonts w:ascii="Arial" w:eastAsia="Batang" w:hAnsi="Arial" w:cs="Arial"/>
          <w:lang w:val="es-ES_tradnl"/>
        </w:rPr>
        <w:t xml:space="preserve"> cuyo objeto es</w:t>
      </w:r>
      <w:r w:rsidR="00B222EE">
        <w:rPr>
          <w:rFonts w:ascii="Arial" w:eastAsia="Batang" w:hAnsi="Arial" w:cs="Arial"/>
          <w:lang w:val="es-ES_tradnl"/>
        </w:rPr>
        <w:t xml:space="preserve"> la</w:t>
      </w:r>
      <w:r w:rsidRPr="005C3EAB">
        <w:rPr>
          <w:rFonts w:ascii="Arial" w:eastAsia="Batang" w:hAnsi="Arial" w:cs="Arial"/>
          <w:lang w:val="es-ES_tradnl"/>
        </w:rPr>
        <w:t>: “</w:t>
      </w:r>
      <w:r w:rsidR="00B222EE" w:rsidRPr="0058048D">
        <w:rPr>
          <w:rFonts w:ascii="Arial" w:hAnsi="Arial" w:cs="Arial"/>
          <w:b/>
        </w:rPr>
        <w:t xml:space="preserve">CONSULTORÍA </w:t>
      </w:r>
      <w:r w:rsidR="00B222EE" w:rsidRPr="0058048D">
        <w:rPr>
          <w:rFonts w:ascii="Arial" w:eastAsia="Arial Unicode MS" w:hAnsi="Arial" w:cs="Arial"/>
          <w:b/>
          <w:color w:val="000000"/>
          <w:lang w:eastAsia="ar-SA"/>
        </w:rPr>
        <w:t xml:space="preserve">PARA LA ACTUALIZACIÓN DE ESTUDIOS Y DISEÑOS </w:t>
      </w:r>
      <w:r w:rsidR="00B222EE" w:rsidRPr="0058048D">
        <w:rPr>
          <w:rFonts w:ascii="Arial" w:hAnsi="Arial" w:cs="Arial"/>
          <w:b/>
        </w:rPr>
        <w:t>CORRESPONDIENTES A LA PLANTA DE TRATAMIENTO DE AGUAS RESIDUALES DOMÉSTICAS E INDUSTRIALES DE LA EMPRESA DE LICORES DE CUNDINAMARCA</w:t>
      </w:r>
      <w:r w:rsidR="00B222EE" w:rsidRPr="0058048D">
        <w:rPr>
          <w:rFonts w:ascii="Arial" w:hAnsi="Arial" w:cs="Arial"/>
          <w:b/>
          <w:sz w:val="24"/>
        </w:rPr>
        <w:t xml:space="preserve"> </w:t>
      </w:r>
      <w:r w:rsidR="00B222EE" w:rsidRPr="0058048D">
        <w:rPr>
          <w:rFonts w:ascii="Arial" w:eastAsia="Arial Unicode MS" w:hAnsi="Arial" w:cs="Arial"/>
          <w:b/>
          <w:color w:val="000000"/>
          <w:lang w:eastAsia="ar-SA"/>
        </w:rPr>
        <w:t>SEGÚN LA NORMATIVA VIGENTE</w:t>
      </w:r>
      <w:r w:rsidR="00CB4FAB" w:rsidRPr="005C3EAB">
        <w:rPr>
          <w:rFonts w:ascii="Arial" w:eastAsia="Batang" w:hAnsi="Arial" w:cs="Arial"/>
          <w:lang w:val="es-ES_tradnl"/>
        </w:rPr>
        <w:t xml:space="preserve">  </w:t>
      </w:r>
      <w:r w:rsidRPr="005C3EAB">
        <w:rPr>
          <w:rFonts w:ascii="Arial" w:eastAsia="Batang" w:hAnsi="Arial" w:cs="Arial"/>
          <w:lang w:val="es-ES_tradnl"/>
        </w:rPr>
        <w:t>”</w:t>
      </w:r>
      <w:r w:rsidRPr="005C3EAB">
        <w:rPr>
          <w:rFonts w:ascii="Arial" w:eastAsia="Batang" w:hAnsi="Arial" w:cs="Arial"/>
          <w:i/>
          <w:iCs/>
          <w:lang w:val="es-ES_tradnl"/>
        </w:rPr>
        <w:t>.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i/>
          <w:iCs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 xml:space="preserve">ARTÍCULO SEGUNDO: </w:t>
      </w:r>
      <w:r w:rsidRPr="005C3EAB">
        <w:rPr>
          <w:rFonts w:ascii="Arial" w:eastAsia="Batang" w:hAnsi="Arial" w:cs="Arial"/>
          <w:lang w:val="es-ES_tradnl"/>
        </w:rPr>
        <w:t>Ordénese adelantar un nuevo proceso de contratación para satisfacer la ne</w:t>
      </w:r>
      <w:r w:rsidR="00F1113A" w:rsidRPr="005C3EAB">
        <w:rPr>
          <w:rFonts w:ascii="Arial" w:eastAsia="Batang" w:hAnsi="Arial" w:cs="Arial"/>
          <w:lang w:val="es-ES_tradnl"/>
        </w:rPr>
        <w:t xml:space="preserve">cesidad </w:t>
      </w:r>
      <w:r w:rsidRPr="005C3EAB">
        <w:rPr>
          <w:rFonts w:ascii="Arial" w:eastAsia="Batang" w:hAnsi="Arial" w:cs="Arial"/>
          <w:lang w:val="es-ES_tradnl"/>
        </w:rPr>
        <w:t xml:space="preserve">de la Empresa de Licores de Cundinamarca </w:t>
      </w:r>
      <w:r w:rsidR="00F1113A" w:rsidRPr="005C3EAB">
        <w:rPr>
          <w:rFonts w:ascii="Arial" w:eastAsia="Batang" w:hAnsi="Arial" w:cs="Arial"/>
          <w:lang w:val="es-ES_tradnl"/>
        </w:rPr>
        <w:t xml:space="preserve">con el fin de desarrollar el </w:t>
      </w:r>
      <w:r w:rsidRPr="005C3EAB">
        <w:rPr>
          <w:rFonts w:ascii="Arial" w:eastAsia="Batang" w:hAnsi="Arial" w:cs="Arial"/>
          <w:lang w:val="es-ES_tradnl"/>
        </w:rPr>
        <w:t>objeto del proceso de Invitación Abierta No.00</w:t>
      </w:r>
      <w:r w:rsidR="006B755E">
        <w:rPr>
          <w:rFonts w:ascii="Arial" w:eastAsia="Batang" w:hAnsi="Arial" w:cs="Arial"/>
          <w:lang w:val="es-ES_tradnl"/>
        </w:rPr>
        <w:t>8</w:t>
      </w:r>
      <w:r w:rsidR="00E60E84" w:rsidRPr="005C3EAB">
        <w:rPr>
          <w:rFonts w:ascii="Arial" w:eastAsia="Batang" w:hAnsi="Arial" w:cs="Arial"/>
          <w:lang w:val="es-ES_tradnl"/>
        </w:rPr>
        <w:t xml:space="preserve"> de 20</w:t>
      </w:r>
      <w:r w:rsidR="006B755E">
        <w:rPr>
          <w:rFonts w:ascii="Arial" w:eastAsia="Batang" w:hAnsi="Arial" w:cs="Arial"/>
          <w:lang w:val="es-ES_tradnl"/>
        </w:rPr>
        <w:t>20</w:t>
      </w:r>
      <w:r w:rsidRPr="005C3EAB">
        <w:rPr>
          <w:rFonts w:ascii="Arial" w:eastAsia="Batang" w:hAnsi="Arial" w:cs="Arial"/>
          <w:lang w:val="es-ES_tradnl"/>
        </w:rPr>
        <w:t>, siendo procedente el ajuste o la modificación del estudio y los documentos previos, siempre que garanticen el objeto requerido por la E</w:t>
      </w:r>
      <w:r w:rsidR="00114867" w:rsidRPr="005C3EAB">
        <w:rPr>
          <w:rFonts w:ascii="Arial" w:eastAsia="Batang" w:hAnsi="Arial" w:cs="Arial"/>
          <w:lang w:val="es-ES_tradnl"/>
        </w:rPr>
        <w:t>mpresa  de  Licores  de  Cundinamarca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 xml:space="preserve">ARTICULO TERCERO: </w:t>
      </w:r>
      <w:r w:rsidRPr="005C3EAB">
        <w:rPr>
          <w:rFonts w:ascii="Arial" w:eastAsia="Batang" w:hAnsi="Arial" w:cs="Arial"/>
          <w:lang w:val="es-ES_tradnl"/>
        </w:rPr>
        <w:t>Ordenar la publicación del presente acto administrativo en la página WEB de la Empresa de Licores de Cundinamarca.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lastRenderedPageBreak/>
        <w:t xml:space="preserve">ARTÍCULO CUARTO: </w:t>
      </w:r>
      <w:r w:rsidRPr="005C3EAB">
        <w:rPr>
          <w:rFonts w:ascii="Arial" w:eastAsia="Batang" w:hAnsi="Arial" w:cs="Arial"/>
          <w:lang w:val="es-ES_tradnl"/>
        </w:rPr>
        <w:t>Contra el presente Acto Administrativo procede recurso de reposición en los términos del Código Contencioso Administrativo y de acuerdo con lo establecido en el artículo 77 de la ley 80 de 1993.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 xml:space="preserve">ARTÍCULO QUINTO: </w:t>
      </w:r>
      <w:r w:rsidRPr="005C3EAB">
        <w:rPr>
          <w:rFonts w:ascii="Arial" w:eastAsia="Batang" w:hAnsi="Arial" w:cs="Arial"/>
          <w:lang w:val="es-ES_tradnl"/>
        </w:rPr>
        <w:t>El presente acto Administrativo rige a partir de la fecha de su expedición.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  <w:r w:rsidRPr="005C3EAB">
        <w:rPr>
          <w:rFonts w:ascii="Arial" w:eastAsia="Batang" w:hAnsi="Arial" w:cs="Arial"/>
          <w:lang w:val="es-ES_tradnl"/>
        </w:rPr>
        <w:t xml:space="preserve">Dada en la Empresa de Licores de Cundinamarca, a los </w:t>
      </w:r>
      <w:r w:rsidR="001161FA">
        <w:rPr>
          <w:rFonts w:ascii="Arial" w:eastAsia="Batang" w:hAnsi="Arial" w:cs="Arial"/>
          <w:lang w:val="es-ES_tradnl"/>
        </w:rPr>
        <w:t xml:space="preserve">ocho (8) </w:t>
      </w:r>
      <w:r w:rsidR="00AF2BC9" w:rsidRPr="005C3EAB">
        <w:rPr>
          <w:rFonts w:ascii="Arial" w:eastAsia="Batang" w:hAnsi="Arial" w:cs="Arial"/>
          <w:lang w:val="es-ES_tradnl"/>
        </w:rPr>
        <w:t xml:space="preserve">días  del  mes de  </w:t>
      </w:r>
      <w:r w:rsidR="001161FA">
        <w:rPr>
          <w:rFonts w:ascii="Arial" w:eastAsia="Batang" w:hAnsi="Arial" w:cs="Arial"/>
          <w:lang w:val="es-ES_tradnl"/>
        </w:rPr>
        <w:t xml:space="preserve">Junio </w:t>
      </w:r>
      <w:r w:rsidR="00AF2BC9" w:rsidRPr="005C3EAB">
        <w:rPr>
          <w:rFonts w:ascii="Arial" w:eastAsia="Batang" w:hAnsi="Arial" w:cs="Arial"/>
          <w:lang w:val="es-ES_tradnl"/>
        </w:rPr>
        <w:t xml:space="preserve">del </w:t>
      </w:r>
      <w:r w:rsidRPr="005C3EAB">
        <w:rPr>
          <w:rFonts w:ascii="Arial" w:eastAsia="Batang" w:hAnsi="Arial" w:cs="Arial"/>
          <w:lang w:val="es-ES_tradnl"/>
        </w:rPr>
        <w:t xml:space="preserve"> dos mil </w:t>
      </w:r>
      <w:r w:rsidR="001161FA">
        <w:rPr>
          <w:rFonts w:ascii="Arial" w:eastAsia="Batang" w:hAnsi="Arial" w:cs="Arial"/>
          <w:lang w:val="es-ES_tradnl"/>
        </w:rPr>
        <w:t xml:space="preserve"> veinte </w:t>
      </w:r>
      <w:r w:rsidR="001537A5" w:rsidRPr="005C3EAB">
        <w:rPr>
          <w:rFonts w:ascii="Arial" w:eastAsia="Batang" w:hAnsi="Arial" w:cs="Arial"/>
          <w:lang w:val="es-ES_tradnl"/>
        </w:rPr>
        <w:t xml:space="preserve"> </w:t>
      </w:r>
      <w:r w:rsidRPr="005C3EAB">
        <w:rPr>
          <w:rFonts w:ascii="Arial" w:eastAsia="Batang" w:hAnsi="Arial" w:cs="Arial"/>
          <w:lang w:val="es-ES_tradnl"/>
        </w:rPr>
        <w:t>(20</w:t>
      </w:r>
      <w:r w:rsidR="001161FA">
        <w:rPr>
          <w:rFonts w:ascii="Arial" w:eastAsia="Batang" w:hAnsi="Arial" w:cs="Arial"/>
          <w:lang w:val="es-ES_tradnl"/>
        </w:rPr>
        <w:t>20</w:t>
      </w:r>
      <w:r w:rsidRPr="005C3EAB">
        <w:rPr>
          <w:rFonts w:ascii="Arial" w:eastAsia="Batang" w:hAnsi="Arial" w:cs="Arial"/>
          <w:lang w:val="es-ES_tradnl"/>
        </w:rPr>
        <w:t>).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lang w:val="es-ES_tradnl"/>
        </w:rPr>
      </w:pP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>PUBLÍQUESE, COMUNÍQUESE Y CÚMPLASE</w:t>
      </w:r>
    </w:p>
    <w:p w:rsidR="00E02AF4" w:rsidRPr="005C3EAB" w:rsidRDefault="00E02AF4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lang w:val="es-ES_tradnl"/>
        </w:rPr>
      </w:pPr>
    </w:p>
    <w:p w:rsidR="00790BBC" w:rsidRPr="005C3EAB" w:rsidRDefault="00790BBC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lang w:val="es-ES_tradnl"/>
        </w:rPr>
      </w:pPr>
    </w:p>
    <w:p w:rsidR="00790BBC" w:rsidRPr="005C3EAB" w:rsidRDefault="00790BBC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lang w:val="es-ES_tradnl"/>
        </w:rPr>
      </w:pPr>
    </w:p>
    <w:p w:rsidR="00D5348A" w:rsidRPr="005C3EAB" w:rsidRDefault="002349AA" w:rsidP="00E02A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Cs/>
          <w:lang w:val="es-ES_tradnl"/>
        </w:rPr>
      </w:pPr>
      <w:r w:rsidRPr="005C3EAB">
        <w:rPr>
          <w:rFonts w:ascii="Arial" w:eastAsia="Batang" w:hAnsi="Arial" w:cs="Arial"/>
          <w:bCs/>
          <w:lang w:val="es-ES_tradnl"/>
        </w:rPr>
        <w:t>(Original Firmado)</w:t>
      </w:r>
    </w:p>
    <w:p w:rsidR="00E02AF4" w:rsidRPr="005C3EAB" w:rsidRDefault="00E02AF4" w:rsidP="00E02AF4">
      <w:pPr>
        <w:jc w:val="center"/>
        <w:rPr>
          <w:rFonts w:ascii="Arial" w:hAnsi="Arial" w:cs="Arial"/>
          <w:b/>
          <w:bCs/>
          <w:lang w:val="es-CO"/>
        </w:rPr>
      </w:pPr>
      <w:r w:rsidRPr="005C3EAB">
        <w:rPr>
          <w:rFonts w:ascii="Arial" w:hAnsi="Arial" w:cs="Arial"/>
          <w:b/>
          <w:bCs/>
          <w:lang w:val="es-CO"/>
        </w:rPr>
        <w:t>JORGE ENRIQUE MACHUCA LÓPEZ</w:t>
      </w:r>
    </w:p>
    <w:p w:rsidR="00E02AF4" w:rsidRPr="005C3EAB" w:rsidRDefault="00E02AF4" w:rsidP="00E02AF4">
      <w:pPr>
        <w:jc w:val="center"/>
        <w:rPr>
          <w:rFonts w:ascii="Arial" w:hAnsi="Arial" w:cs="Arial"/>
          <w:lang w:val="es-CO"/>
        </w:rPr>
      </w:pPr>
      <w:r w:rsidRPr="005C3EAB">
        <w:rPr>
          <w:rFonts w:ascii="Arial" w:hAnsi="Arial" w:cs="Arial"/>
          <w:bCs/>
          <w:lang w:val="es-CO"/>
        </w:rPr>
        <w:t>Gerente General</w:t>
      </w:r>
    </w:p>
    <w:p w:rsidR="00D5348A" w:rsidRDefault="00D5348A" w:rsidP="00E02AF4">
      <w:pPr>
        <w:rPr>
          <w:rFonts w:ascii="Arial" w:hAnsi="Arial" w:cs="Arial"/>
          <w:b/>
          <w:bCs/>
        </w:rPr>
      </w:pPr>
    </w:p>
    <w:p w:rsidR="001161FA" w:rsidRDefault="001161FA" w:rsidP="00E02AF4">
      <w:pPr>
        <w:rPr>
          <w:rFonts w:ascii="Arial" w:hAnsi="Arial" w:cs="Arial"/>
          <w:b/>
          <w:bCs/>
        </w:rPr>
      </w:pPr>
    </w:p>
    <w:p w:rsidR="001161FA" w:rsidRPr="005C3EAB" w:rsidRDefault="00D92328" w:rsidP="001161FA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bCs/>
          <w:lang w:val="es-ES_tradnl"/>
        </w:rPr>
      </w:pPr>
      <w:r>
        <w:rPr>
          <w:rFonts w:ascii="Arial" w:eastAsia="Batang" w:hAnsi="Arial" w:cs="Arial"/>
          <w:b/>
          <w:bCs/>
          <w:lang w:val="es-ES_tradnl"/>
        </w:rPr>
        <w:t xml:space="preserve">         </w:t>
      </w:r>
      <w:r w:rsidR="001161FA" w:rsidRPr="005C3EAB">
        <w:rPr>
          <w:rFonts w:ascii="Arial" w:eastAsia="Batang" w:hAnsi="Arial" w:cs="Arial"/>
          <w:b/>
          <w:bCs/>
          <w:lang w:val="es-ES_tradnl"/>
        </w:rPr>
        <w:t>(Original Firmado)</w:t>
      </w:r>
    </w:p>
    <w:p w:rsidR="001161FA" w:rsidRPr="005C3EAB" w:rsidRDefault="00D92328" w:rsidP="001161FA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bCs/>
          <w:lang w:val="es-ES_tradnl"/>
        </w:rPr>
      </w:pPr>
      <w:r>
        <w:rPr>
          <w:rFonts w:ascii="Arial" w:eastAsia="Batang" w:hAnsi="Arial" w:cs="Arial"/>
          <w:b/>
          <w:bCs/>
          <w:lang w:val="es-ES_tradnl"/>
        </w:rPr>
        <w:t>MARIA  ELIZABETH  VALERO  RICO</w:t>
      </w:r>
    </w:p>
    <w:p w:rsidR="001161FA" w:rsidRPr="005C3EAB" w:rsidRDefault="001161FA" w:rsidP="001161FA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bCs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>Subgerente   Administrativo</w:t>
      </w:r>
    </w:p>
    <w:p w:rsidR="001161FA" w:rsidRPr="005C3EAB" w:rsidRDefault="001161FA" w:rsidP="001161FA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bCs/>
          <w:lang w:val="es-ES_tradnl"/>
        </w:rPr>
      </w:pPr>
    </w:p>
    <w:p w:rsidR="001161FA" w:rsidRDefault="001161FA" w:rsidP="00E02AF4">
      <w:pPr>
        <w:rPr>
          <w:rFonts w:ascii="Arial" w:hAnsi="Arial" w:cs="Arial"/>
          <w:b/>
          <w:bCs/>
        </w:rPr>
      </w:pPr>
    </w:p>
    <w:p w:rsidR="001161FA" w:rsidRDefault="001161FA" w:rsidP="00E02AF4">
      <w:pPr>
        <w:rPr>
          <w:rFonts w:ascii="Arial" w:hAnsi="Arial" w:cs="Arial"/>
          <w:b/>
          <w:bCs/>
        </w:rPr>
      </w:pPr>
    </w:p>
    <w:p w:rsidR="001161FA" w:rsidRDefault="001161FA" w:rsidP="00E02AF4">
      <w:pPr>
        <w:rPr>
          <w:rFonts w:ascii="Arial" w:hAnsi="Arial" w:cs="Arial"/>
          <w:b/>
          <w:bCs/>
        </w:rPr>
      </w:pPr>
    </w:p>
    <w:p w:rsidR="001161FA" w:rsidRPr="005C3EAB" w:rsidRDefault="001161FA" w:rsidP="00E02AF4">
      <w:pPr>
        <w:rPr>
          <w:rFonts w:ascii="Arial" w:hAnsi="Arial" w:cs="Arial"/>
          <w:b/>
          <w:bCs/>
        </w:rPr>
      </w:pPr>
    </w:p>
    <w:p w:rsidR="002349AA" w:rsidRPr="005C3EAB" w:rsidRDefault="00D92328" w:rsidP="002349AA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bCs/>
          <w:lang w:val="es-ES_tradnl"/>
        </w:rPr>
      </w:pPr>
      <w:r>
        <w:rPr>
          <w:rFonts w:ascii="Arial" w:eastAsia="Batang" w:hAnsi="Arial" w:cs="Arial"/>
          <w:b/>
          <w:bCs/>
          <w:lang w:val="es-ES_tradnl"/>
        </w:rPr>
        <w:t xml:space="preserve"> </w:t>
      </w:r>
      <w:r w:rsidR="00790BBC" w:rsidRPr="005C3EAB">
        <w:rPr>
          <w:rFonts w:ascii="Arial" w:eastAsia="Batang" w:hAnsi="Arial" w:cs="Arial"/>
          <w:b/>
          <w:bCs/>
          <w:lang w:val="es-ES_tradnl"/>
        </w:rPr>
        <w:t xml:space="preserve">      </w:t>
      </w:r>
      <w:r w:rsidR="00AF2BC9" w:rsidRPr="005C3EAB">
        <w:rPr>
          <w:rFonts w:ascii="Arial" w:eastAsia="Batang" w:hAnsi="Arial" w:cs="Arial"/>
          <w:b/>
          <w:bCs/>
          <w:lang w:val="es-ES_tradnl"/>
        </w:rPr>
        <w:t xml:space="preserve"> </w:t>
      </w:r>
      <w:r w:rsidR="002349AA" w:rsidRPr="005C3EAB">
        <w:rPr>
          <w:rFonts w:ascii="Arial" w:eastAsia="Batang" w:hAnsi="Arial" w:cs="Arial"/>
          <w:b/>
          <w:bCs/>
          <w:lang w:val="es-ES_tradnl"/>
        </w:rPr>
        <w:t>(Original Firmado)</w:t>
      </w:r>
    </w:p>
    <w:p w:rsidR="00790BBC" w:rsidRPr="005C3EAB" w:rsidRDefault="00E02AF4" w:rsidP="002349AA">
      <w:pPr>
        <w:rPr>
          <w:rFonts w:ascii="Arial" w:hAnsi="Arial" w:cs="Arial"/>
          <w:b/>
          <w:bCs/>
          <w:lang w:val="es-CO"/>
        </w:rPr>
      </w:pPr>
      <w:r w:rsidRPr="005C3EAB">
        <w:rPr>
          <w:rFonts w:ascii="Arial" w:hAnsi="Arial" w:cs="Arial"/>
          <w:b/>
          <w:bCs/>
          <w:lang w:val="es-CO"/>
        </w:rPr>
        <w:t>SANDRA MILENA CUBILLOS GONZALEZ</w:t>
      </w:r>
    </w:p>
    <w:p w:rsidR="00E02AF4" w:rsidRPr="005C3EAB" w:rsidRDefault="00E02AF4" w:rsidP="002349AA">
      <w:pPr>
        <w:rPr>
          <w:rFonts w:ascii="Arial" w:hAnsi="Arial" w:cs="Arial"/>
          <w:b/>
          <w:bCs/>
          <w:lang w:val="es-CO"/>
        </w:rPr>
      </w:pPr>
      <w:r w:rsidRPr="005C3EAB">
        <w:rPr>
          <w:rFonts w:ascii="Arial" w:hAnsi="Arial" w:cs="Arial"/>
          <w:bCs/>
          <w:lang w:val="es-CO"/>
        </w:rPr>
        <w:t>Jefe Oficina de Gestión Contractual</w:t>
      </w:r>
    </w:p>
    <w:p w:rsidR="00E02AF4" w:rsidRDefault="00E02AF4" w:rsidP="002349AA">
      <w:pPr>
        <w:rPr>
          <w:rFonts w:ascii="Arial" w:hAnsi="Arial" w:cs="Arial"/>
          <w:bCs/>
          <w:lang w:val="es-CO"/>
        </w:rPr>
      </w:pPr>
    </w:p>
    <w:p w:rsidR="00D92328" w:rsidRDefault="00D92328" w:rsidP="002349AA">
      <w:pPr>
        <w:rPr>
          <w:rFonts w:ascii="Arial" w:hAnsi="Arial" w:cs="Arial"/>
          <w:bCs/>
          <w:lang w:val="es-CO"/>
        </w:rPr>
      </w:pPr>
    </w:p>
    <w:p w:rsidR="00D92328" w:rsidRPr="005C3EAB" w:rsidRDefault="00D92328" w:rsidP="002349AA">
      <w:pPr>
        <w:rPr>
          <w:rFonts w:ascii="Arial" w:hAnsi="Arial" w:cs="Arial"/>
          <w:bCs/>
          <w:lang w:val="es-CO"/>
        </w:rPr>
      </w:pPr>
    </w:p>
    <w:p w:rsidR="008777FF" w:rsidRPr="005C3EAB" w:rsidRDefault="00AF2BC9" w:rsidP="001161FA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bCs/>
          <w:lang w:val="es-ES_tradnl"/>
        </w:rPr>
      </w:pPr>
      <w:r w:rsidRPr="005C3EAB">
        <w:rPr>
          <w:rFonts w:ascii="Arial" w:eastAsia="Batang" w:hAnsi="Arial" w:cs="Arial"/>
          <w:b/>
          <w:bCs/>
          <w:lang w:val="es-ES_tradnl"/>
        </w:rPr>
        <w:t xml:space="preserve">               </w:t>
      </w:r>
    </w:p>
    <w:p w:rsidR="008777FF" w:rsidRPr="00D92328" w:rsidRDefault="008777FF" w:rsidP="00AF2BC9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Cs/>
          <w:sz w:val="16"/>
          <w:szCs w:val="16"/>
          <w:lang w:val="es-ES_tradnl"/>
        </w:rPr>
      </w:pPr>
      <w:r w:rsidRPr="00D92328">
        <w:rPr>
          <w:rFonts w:ascii="Arial" w:eastAsia="Batang" w:hAnsi="Arial" w:cs="Arial"/>
          <w:bCs/>
          <w:sz w:val="16"/>
          <w:szCs w:val="16"/>
          <w:lang w:val="es-ES_tradnl"/>
        </w:rPr>
        <w:t>Elaboró: Luz  Marina  Torres  Rojas</w:t>
      </w:r>
    </w:p>
    <w:p w:rsidR="008777FF" w:rsidRPr="00D92328" w:rsidRDefault="008777FF" w:rsidP="00AF2BC9">
      <w:pPr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Cs/>
          <w:sz w:val="16"/>
          <w:szCs w:val="16"/>
          <w:lang w:val="es-ES_tradnl"/>
        </w:rPr>
      </w:pPr>
      <w:r w:rsidRPr="00D92328">
        <w:rPr>
          <w:rFonts w:ascii="Arial" w:eastAsia="Batang" w:hAnsi="Arial" w:cs="Arial"/>
          <w:bCs/>
          <w:sz w:val="16"/>
          <w:szCs w:val="16"/>
          <w:lang w:val="es-ES_tradnl"/>
        </w:rPr>
        <w:t xml:space="preserve">                Profesional  Universitaria</w:t>
      </w:r>
    </w:p>
    <w:sectPr w:rsidR="008777FF" w:rsidRPr="00D92328" w:rsidSect="003D079D">
      <w:headerReference w:type="default" r:id="rId7"/>
      <w:footnotePr>
        <w:pos w:val="beneathText"/>
      </w:footnotePr>
      <w:pgSz w:w="12240" w:h="15840"/>
      <w:pgMar w:top="2410" w:right="1411" w:bottom="1987" w:left="2405" w:header="504" w:footer="67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EB" w:rsidRDefault="00383BEB" w:rsidP="00D5348A">
      <w:r>
        <w:separator/>
      </w:r>
    </w:p>
  </w:endnote>
  <w:endnote w:type="continuationSeparator" w:id="0">
    <w:p w:rsidR="00383BEB" w:rsidRDefault="00383BEB" w:rsidP="00D5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EB" w:rsidRDefault="00383BEB" w:rsidP="00D5348A">
      <w:r>
        <w:separator/>
      </w:r>
    </w:p>
  </w:footnote>
  <w:footnote w:type="continuationSeparator" w:id="0">
    <w:p w:rsidR="00383BEB" w:rsidRDefault="00383BEB" w:rsidP="00D5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1" w:rsidRPr="003D079D" w:rsidRDefault="00383BEB" w:rsidP="003D079D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3" o:spid="_x0000_s2049" type="#_x0000_t75" style="position:absolute;margin-left:-120.25pt;margin-top:-134.55pt;width:612pt;height:11in;z-index:-251658752;mso-position-horizontal-relative:margin;mso-position-vertical-relative:margin" o:allowincell="f">
          <v:imagedata r:id="rId1" o:title="img_fondo_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4"/>
    <w:rsid w:val="000A0F16"/>
    <w:rsid w:val="000C05BF"/>
    <w:rsid w:val="000F2C40"/>
    <w:rsid w:val="001072A5"/>
    <w:rsid w:val="00114867"/>
    <w:rsid w:val="001161FA"/>
    <w:rsid w:val="001537A5"/>
    <w:rsid w:val="0018773F"/>
    <w:rsid w:val="00216143"/>
    <w:rsid w:val="002349AA"/>
    <w:rsid w:val="00234E7C"/>
    <w:rsid w:val="002474B9"/>
    <w:rsid w:val="002604C5"/>
    <w:rsid w:val="00263D99"/>
    <w:rsid w:val="00264EF2"/>
    <w:rsid w:val="002A2D22"/>
    <w:rsid w:val="002B4ADB"/>
    <w:rsid w:val="002D71A7"/>
    <w:rsid w:val="00345AF1"/>
    <w:rsid w:val="00367D00"/>
    <w:rsid w:val="00367D36"/>
    <w:rsid w:val="00383BEB"/>
    <w:rsid w:val="00392AB7"/>
    <w:rsid w:val="003C071B"/>
    <w:rsid w:val="003D079D"/>
    <w:rsid w:val="00402632"/>
    <w:rsid w:val="00421B72"/>
    <w:rsid w:val="00474B84"/>
    <w:rsid w:val="00562206"/>
    <w:rsid w:val="00574506"/>
    <w:rsid w:val="0058048D"/>
    <w:rsid w:val="005A3CA7"/>
    <w:rsid w:val="005B6208"/>
    <w:rsid w:val="005C3EAB"/>
    <w:rsid w:val="0060376D"/>
    <w:rsid w:val="00664A37"/>
    <w:rsid w:val="006831F4"/>
    <w:rsid w:val="006A17D7"/>
    <w:rsid w:val="006B755E"/>
    <w:rsid w:val="006D445E"/>
    <w:rsid w:val="00714FB7"/>
    <w:rsid w:val="00721A1D"/>
    <w:rsid w:val="007808F7"/>
    <w:rsid w:val="00790BBC"/>
    <w:rsid w:val="007B072C"/>
    <w:rsid w:val="008777FF"/>
    <w:rsid w:val="008A1583"/>
    <w:rsid w:val="008F6CF0"/>
    <w:rsid w:val="009002C5"/>
    <w:rsid w:val="00922CBD"/>
    <w:rsid w:val="009368FE"/>
    <w:rsid w:val="00994DA8"/>
    <w:rsid w:val="009976BA"/>
    <w:rsid w:val="009A0AA1"/>
    <w:rsid w:val="009B7BF0"/>
    <w:rsid w:val="00A30A44"/>
    <w:rsid w:val="00A34FB8"/>
    <w:rsid w:val="00A42F4A"/>
    <w:rsid w:val="00A458EE"/>
    <w:rsid w:val="00A64D64"/>
    <w:rsid w:val="00A73910"/>
    <w:rsid w:val="00A967B8"/>
    <w:rsid w:val="00AC6BBC"/>
    <w:rsid w:val="00AF2BC9"/>
    <w:rsid w:val="00B13410"/>
    <w:rsid w:val="00B152FD"/>
    <w:rsid w:val="00B222EE"/>
    <w:rsid w:val="00B4151F"/>
    <w:rsid w:val="00B42D88"/>
    <w:rsid w:val="00C06C27"/>
    <w:rsid w:val="00C429DF"/>
    <w:rsid w:val="00C47898"/>
    <w:rsid w:val="00C52322"/>
    <w:rsid w:val="00C96BB4"/>
    <w:rsid w:val="00CB4FAB"/>
    <w:rsid w:val="00CC3C23"/>
    <w:rsid w:val="00CC4483"/>
    <w:rsid w:val="00CE7D27"/>
    <w:rsid w:val="00D5348A"/>
    <w:rsid w:val="00D92328"/>
    <w:rsid w:val="00E02AF4"/>
    <w:rsid w:val="00E361DA"/>
    <w:rsid w:val="00E60E84"/>
    <w:rsid w:val="00EB2F1B"/>
    <w:rsid w:val="00EB36AE"/>
    <w:rsid w:val="00EB3AD2"/>
    <w:rsid w:val="00F1113A"/>
    <w:rsid w:val="00F11A89"/>
    <w:rsid w:val="00FA49DF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A09BE8-BAC2-47BE-9F15-3605524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4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4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34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4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8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421B72"/>
    <w:pPr>
      <w:autoSpaceDE w:val="0"/>
      <w:autoSpaceDN w:val="0"/>
      <w:jc w:val="both"/>
    </w:pPr>
    <w:rPr>
      <w:rFonts w:ascii="Book Antiqua" w:hAnsi="Book Antiqua"/>
      <w:caps/>
      <w:strike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21B72"/>
    <w:rPr>
      <w:rFonts w:ascii="Book Antiqua" w:eastAsia="Times New Roman" w:hAnsi="Book Antiqua" w:cs="Times New Roman"/>
      <w:caps/>
      <w:strike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2020-06-08T14:22:00Z</cp:lastPrinted>
  <dcterms:created xsi:type="dcterms:W3CDTF">2020-06-08T19:54:00Z</dcterms:created>
  <dcterms:modified xsi:type="dcterms:W3CDTF">2020-06-08T19:54:00Z</dcterms:modified>
</cp:coreProperties>
</file>