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56" w:rsidRPr="007276D3" w:rsidRDefault="00EB2B56" w:rsidP="00EB2B56">
      <w:bookmarkStart w:id="0" w:name="_GoBack"/>
      <w:bookmarkEnd w:id="0"/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Cota, Cundinamarca </w:t>
      </w:r>
      <w:r w:rsidR="00AF622F">
        <w:rPr>
          <w:rFonts w:ascii="Arial" w:hAnsi="Arial" w:cs="Arial"/>
          <w:b/>
          <w:sz w:val="22"/>
          <w:szCs w:val="22"/>
        </w:rPr>
        <w:t>10 de Marzo</w:t>
      </w:r>
      <w:r w:rsidR="00112A75">
        <w:rPr>
          <w:rFonts w:ascii="Arial" w:hAnsi="Arial" w:cs="Arial"/>
          <w:b/>
          <w:sz w:val="22"/>
          <w:szCs w:val="22"/>
        </w:rPr>
        <w:t xml:space="preserve"> de 2020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Señores 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Interesados Invitación Abierta No. 00</w:t>
      </w:r>
      <w:r w:rsidR="00AF622F">
        <w:rPr>
          <w:rFonts w:ascii="Arial" w:hAnsi="Arial" w:cs="Arial"/>
          <w:b/>
          <w:sz w:val="22"/>
          <w:szCs w:val="22"/>
        </w:rPr>
        <w:t>5</w:t>
      </w:r>
      <w:r w:rsidRPr="00992DF9">
        <w:rPr>
          <w:rFonts w:ascii="Arial" w:hAnsi="Arial" w:cs="Arial"/>
          <w:b/>
          <w:sz w:val="22"/>
          <w:szCs w:val="22"/>
        </w:rPr>
        <w:t xml:space="preserve"> de 20</w:t>
      </w:r>
      <w:r w:rsidR="00112A75">
        <w:rPr>
          <w:rFonts w:ascii="Arial" w:hAnsi="Arial" w:cs="Arial"/>
          <w:b/>
          <w:sz w:val="22"/>
          <w:szCs w:val="22"/>
        </w:rPr>
        <w:t>20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Ciudad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Respetados señores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</w:p>
    <w:p w:rsidR="00EB2B56" w:rsidRPr="00992DF9" w:rsidRDefault="00EB2B56" w:rsidP="00EB2B56">
      <w:pPr>
        <w:pStyle w:val="Textoindependiente"/>
        <w:rPr>
          <w:rFonts w:ascii="Arial" w:hAnsi="Arial" w:cs="Arial"/>
          <w:b w:val="0"/>
          <w:color w:val="000000"/>
          <w:lang w:val="es-ES"/>
        </w:rPr>
      </w:pPr>
      <w:r w:rsidRPr="00992DF9">
        <w:rPr>
          <w:rFonts w:ascii="Arial" w:hAnsi="Arial" w:cs="Arial"/>
          <w:b w:val="0"/>
        </w:rPr>
        <w:t>La Empresa de Licores de Cundinamarca remite las respuestas a las aclaraciones presentadas en la Invitación Abierta No. 00</w:t>
      </w:r>
      <w:r w:rsidR="00AF622F">
        <w:rPr>
          <w:rFonts w:ascii="Arial" w:hAnsi="Arial" w:cs="Arial"/>
          <w:b w:val="0"/>
        </w:rPr>
        <w:t>5</w:t>
      </w:r>
      <w:r w:rsidRPr="00992DF9">
        <w:rPr>
          <w:rFonts w:ascii="Arial" w:hAnsi="Arial" w:cs="Arial"/>
          <w:b w:val="0"/>
        </w:rPr>
        <w:t xml:space="preserve"> de 20</w:t>
      </w:r>
      <w:r w:rsidR="00112A75">
        <w:rPr>
          <w:rFonts w:ascii="Arial" w:hAnsi="Arial" w:cs="Arial"/>
          <w:b w:val="0"/>
        </w:rPr>
        <w:t>20</w:t>
      </w:r>
      <w:r w:rsidRPr="00992DF9">
        <w:rPr>
          <w:rFonts w:ascii="Arial" w:hAnsi="Arial" w:cs="Arial"/>
          <w:b w:val="0"/>
        </w:rPr>
        <w:t xml:space="preserve">, cuyo objeto es: </w:t>
      </w:r>
      <w:r w:rsidRPr="00992DF9">
        <w:rPr>
          <w:rFonts w:ascii="Arial" w:hAnsi="Arial" w:cs="Arial"/>
          <w:b w:val="0"/>
          <w:i/>
        </w:rPr>
        <w:t>“</w:t>
      </w:r>
      <w:r w:rsidR="00AF622F" w:rsidRPr="00AF622F">
        <w:rPr>
          <w:rFonts w:ascii="Arial" w:hAnsi="Arial" w:cs="Arial"/>
          <w:b w:val="0"/>
          <w:i/>
          <w:color w:val="000000"/>
          <w:lang w:val="es-CO"/>
        </w:rPr>
        <w:t>SUMINISTRO DE EQUIPOS Y ELEMENTOS DE PROTECCIÓN PERSONAL Y COLECTIVO CON EL FIN DE CONTRIBUIR A MINIMIZAR, AISLAR O ELIMINAR LOS RIESGOS QUE GENERAN INCIDENTES Y/O ACCIDENTES DE TRABAJO Y POSIBLES ENFERMEDADES LABORALES</w:t>
      </w:r>
      <w:r w:rsidRPr="00992DF9">
        <w:rPr>
          <w:rFonts w:ascii="Arial" w:hAnsi="Arial" w:cs="Arial"/>
          <w:b w:val="0"/>
          <w:i/>
          <w:color w:val="000000"/>
          <w:lang w:val="es-ES"/>
        </w:rPr>
        <w:t xml:space="preserve">”. 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ACLARACIONES PRESENTADAS POR: </w:t>
      </w:r>
      <w:r w:rsidR="00AF622F" w:rsidRPr="00AF622F">
        <w:rPr>
          <w:rFonts w:ascii="Arial" w:hAnsi="Arial" w:cs="Arial"/>
          <w:b/>
          <w:sz w:val="22"/>
          <w:szCs w:val="22"/>
        </w:rPr>
        <w:t>COMERCIALIZADORA INTEGRAL BDT S.A.S</w:t>
      </w:r>
      <w:r w:rsidR="008473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0D02E2">
        <w:rPr>
          <w:rFonts w:ascii="Arial" w:hAnsi="Arial" w:cs="Arial"/>
          <w:b/>
          <w:sz w:val="22"/>
          <w:szCs w:val="22"/>
        </w:rPr>
        <w:t>Lady Briceño Diaz</w:t>
      </w:r>
    </w:p>
    <w:p w:rsidR="00EB2B56" w:rsidRPr="00992DF9" w:rsidRDefault="00EB2B56" w:rsidP="00EB2B56">
      <w:pPr>
        <w:jc w:val="both"/>
        <w:rPr>
          <w:rFonts w:ascii="Arial" w:hAnsi="Arial" w:cs="Arial"/>
          <w:sz w:val="22"/>
          <w:szCs w:val="22"/>
        </w:rPr>
      </w:pP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ACLARACIÓN No. 1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</w:p>
    <w:p w:rsidR="00EB2B56" w:rsidRDefault="000D02E2" w:rsidP="000D02E2">
      <w:pPr>
        <w:jc w:val="both"/>
        <w:rPr>
          <w:rFonts w:ascii="Arial" w:hAnsi="Arial" w:cs="Arial"/>
          <w:sz w:val="22"/>
          <w:szCs w:val="22"/>
        </w:rPr>
      </w:pPr>
      <w:r w:rsidRPr="000D02E2">
        <w:rPr>
          <w:rFonts w:ascii="Arial" w:hAnsi="Arial" w:cs="Arial"/>
          <w:sz w:val="22"/>
          <w:szCs w:val="22"/>
        </w:rPr>
        <w:t>Por medio de la presente solicitamos a la entidad permitir que el RUP se pueda entregar con</w:t>
      </w:r>
      <w:r>
        <w:rPr>
          <w:rFonts w:ascii="Arial" w:hAnsi="Arial" w:cs="Arial"/>
          <w:sz w:val="22"/>
          <w:szCs w:val="22"/>
        </w:rPr>
        <w:t xml:space="preserve"> </w:t>
      </w:r>
      <w:r w:rsidRPr="000D02E2">
        <w:rPr>
          <w:rFonts w:ascii="Arial" w:hAnsi="Arial" w:cs="Arial"/>
          <w:sz w:val="22"/>
          <w:szCs w:val="22"/>
        </w:rPr>
        <w:t>corte a 31 de diciembre de 2018 teniendo en cuenta que por ley se tiene hasta el 5 día hábil</w:t>
      </w:r>
      <w:r>
        <w:rPr>
          <w:rFonts w:ascii="Arial" w:hAnsi="Arial" w:cs="Arial"/>
          <w:sz w:val="22"/>
          <w:szCs w:val="22"/>
        </w:rPr>
        <w:t xml:space="preserve"> </w:t>
      </w:r>
      <w:r w:rsidRPr="000D02E2">
        <w:rPr>
          <w:rFonts w:ascii="Arial" w:hAnsi="Arial" w:cs="Arial"/>
          <w:sz w:val="22"/>
          <w:szCs w:val="22"/>
        </w:rPr>
        <w:t>del mes de abril para la renovación, esto teniendo en cuenta la solicitud de la empresa en</w:t>
      </w:r>
      <w:r>
        <w:rPr>
          <w:rFonts w:ascii="Arial" w:hAnsi="Arial" w:cs="Arial"/>
          <w:sz w:val="22"/>
          <w:szCs w:val="22"/>
        </w:rPr>
        <w:t xml:space="preserve"> </w:t>
      </w:r>
      <w:r w:rsidRPr="000D02E2">
        <w:rPr>
          <w:rFonts w:ascii="Arial" w:hAnsi="Arial" w:cs="Arial"/>
          <w:sz w:val="22"/>
          <w:szCs w:val="22"/>
        </w:rPr>
        <w:t>cuanto al RUP.</w:t>
      </w:r>
    </w:p>
    <w:p w:rsidR="000D02E2" w:rsidRDefault="000D02E2" w:rsidP="000D02E2">
      <w:pPr>
        <w:jc w:val="both"/>
        <w:rPr>
          <w:rFonts w:ascii="Arial" w:hAnsi="Arial" w:cs="Arial"/>
          <w:sz w:val="22"/>
          <w:szCs w:val="22"/>
        </w:rPr>
      </w:pPr>
    </w:p>
    <w:p w:rsidR="000D02E2" w:rsidRDefault="000D02E2" w:rsidP="000D02E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0D02E2">
        <w:rPr>
          <w:rFonts w:ascii="Arial" w:hAnsi="Arial" w:cs="Arial"/>
          <w:b/>
          <w:sz w:val="22"/>
          <w:szCs w:val="22"/>
          <w:lang w:val="es-CO"/>
        </w:rPr>
        <w:t xml:space="preserve">B. SI EL PROPONENTE CUENTA CON REGISTRO UNICO DE PROPONENTES </w:t>
      </w:r>
    </w:p>
    <w:p w:rsidR="000D02E2" w:rsidRPr="000D02E2" w:rsidRDefault="000D02E2" w:rsidP="000D02E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D02E2" w:rsidRPr="000D02E2" w:rsidRDefault="000D02E2" w:rsidP="000D02E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D02E2">
        <w:rPr>
          <w:rFonts w:ascii="Arial" w:hAnsi="Arial" w:cs="Arial"/>
          <w:sz w:val="22"/>
          <w:szCs w:val="22"/>
          <w:lang w:val="es-CO"/>
        </w:rPr>
        <w:t>Para estos efectos, si el proponente cuenta con el certificado del Registro Único de Proponentes (RUP) vigente y en firme, y con información financiera con corte no anterior a 31 de Junio de 2019, podrá presentarlo a fin de cumplir con el numeral anterior siempre y cuando se encuentre el reporte a corte 31 de Junio de 2019.</w:t>
      </w:r>
    </w:p>
    <w:p w:rsidR="000D02E2" w:rsidRPr="000D02E2" w:rsidRDefault="000D02E2" w:rsidP="000D02E2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B2B56" w:rsidRPr="00992DF9" w:rsidRDefault="00EB2B56" w:rsidP="00EB2B56">
      <w:pPr>
        <w:jc w:val="both"/>
        <w:rPr>
          <w:rFonts w:ascii="Arial" w:hAnsi="Arial" w:cs="Arial"/>
          <w:sz w:val="22"/>
          <w:szCs w:val="22"/>
        </w:rPr>
      </w:pPr>
    </w:p>
    <w:p w:rsidR="00EB2B56" w:rsidRPr="00992DF9" w:rsidRDefault="00EB2B56" w:rsidP="00EB2B56">
      <w:pPr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RESPUESTA ACLARACIÓN No. 1: </w:t>
      </w:r>
      <w:r w:rsidRPr="00992DF9">
        <w:rPr>
          <w:rFonts w:ascii="Arial" w:hAnsi="Arial" w:cs="Arial"/>
          <w:sz w:val="22"/>
          <w:szCs w:val="22"/>
        </w:rPr>
        <w:t xml:space="preserve">La </w:t>
      </w:r>
      <w:r w:rsidRPr="00992DF9">
        <w:rPr>
          <w:rFonts w:ascii="Arial" w:hAnsi="Arial" w:cs="Arial"/>
          <w:b/>
          <w:sz w:val="22"/>
          <w:szCs w:val="22"/>
        </w:rPr>
        <w:t xml:space="preserve">EMPRESA DE LICORES DE CUNDINAMARCA, </w:t>
      </w:r>
      <w:r w:rsidRPr="00992DF9">
        <w:rPr>
          <w:rFonts w:ascii="Arial" w:hAnsi="Arial" w:cs="Arial"/>
          <w:sz w:val="22"/>
          <w:szCs w:val="22"/>
        </w:rPr>
        <w:t>se permite precisar qué</w:t>
      </w:r>
      <w:r w:rsidR="00D13FE3">
        <w:rPr>
          <w:rFonts w:ascii="Arial" w:hAnsi="Arial" w:cs="Arial"/>
          <w:sz w:val="22"/>
          <w:szCs w:val="22"/>
        </w:rPr>
        <w:t xml:space="preserve"> </w:t>
      </w:r>
      <w:r w:rsidR="004D4AD2">
        <w:rPr>
          <w:rFonts w:ascii="Arial" w:hAnsi="Arial" w:cs="Arial"/>
          <w:sz w:val="22"/>
          <w:szCs w:val="22"/>
        </w:rPr>
        <w:t xml:space="preserve"> si procede su observación y se puede presentar con corte a 31 de diciembre de 2018.</w:t>
      </w:r>
      <w:r w:rsidR="008839B8">
        <w:rPr>
          <w:rFonts w:ascii="Arial" w:hAnsi="Arial" w:cs="Arial"/>
          <w:sz w:val="22"/>
          <w:szCs w:val="22"/>
        </w:rPr>
        <w:t xml:space="preserve"> </w:t>
      </w:r>
      <w:r w:rsidR="00181DE3">
        <w:rPr>
          <w:rFonts w:ascii="Arial" w:hAnsi="Arial" w:cs="Arial"/>
          <w:sz w:val="22"/>
          <w:szCs w:val="22"/>
        </w:rPr>
        <w:t xml:space="preserve"> </w:t>
      </w:r>
    </w:p>
    <w:p w:rsidR="00EB2B56" w:rsidRPr="00B74020" w:rsidRDefault="00EB2B56" w:rsidP="00EB2B5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B2B56" w:rsidRDefault="00EB2B56" w:rsidP="00EB2B56">
      <w:pPr>
        <w:jc w:val="both"/>
        <w:rPr>
          <w:rFonts w:ascii="Arial" w:hAnsi="Arial" w:cs="Arial"/>
          <w:caps/>
          <w:color w:val="FF0000"/>
          <w:sz w:val="22"/>
          <w:szCs w:val="22"/>
        </w:rPr>
      </w:pPr>
    </w:p>
    <w:p w:rsidR="008B707D" w:rsidRDefault="008B707D" w:rsidP="00EB2B56">
      <w:pPr>
        <w:jc w:val="both"/>
        <w:rPr>
          <w:rFonts w:ascii="Arial" w:hAnsi="Arial" w:cs="Arial"/>
          <w:caps/>
          <w:color w:val="FF0000"/>
          <w:sz w:val="22"/>
          <w:szCs w:val="22"/>
        </w:rPr>
      </w:pPr>
    </w:p>
    <w:p w:rsidR="008B707D" w:rsidRPr="00992DF9" w:rsidRDefault="008B707D" w:rsidP="008B707D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lastRenderedPageBreak/>
        <w:t xml:space="preserve">ACLARACIONES PRESENTADAS POR: </w:t>
      </w:r>
      <w:r w:rsidRPr="008B707D">
        <w:rPr>
          <w:rFonts w:ascii="Arial" w:hAnsi="Arial" w:cs="Arial"/>
          <w:b/>
          <w:sz w:val="22"/>
          <w:szCs w:val="22"/>
        </w:rPr>
        <w:t>SOMMER INTERNACIONAL LTDA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B707D">
        <w:rPr>
          <w:rFonts w:ascii="Arial" w:hAnsi="Arial" w:cs="Arial"/>
          <w:b/>
          <w:sz w:val="22"/>
          <w:szCs w:val="22"/>
        </w:rPr>
        <w:t>Angie Lorena Cruz V.</w:t>
      </w:r>
    </w:p>
    <w:p w:rsidR="008B707D" w:rsidRPr="00992DF9" w:rsidRDefault="008B707D" w:rsidP="008B707D">
      <w:pPr>
        <w:jc w:val="both"/>
        <w:rPr>
          <w:rFonts w:ascii="Arial" w:hAnsi="Arial" w:cs="Arial"/>
          <w:sz w:val="22"/>
          <w:szCs w:val="22"/>
        </w:rPr>
      </w:pPr>
    </w:p>
    <w:p w:rsidR="008B707D" w:rsidRPr="00992DF9" w:rsidRDefault="008B707D" w:rsidP="008B707D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ACLARACIÓN No. 1</w:t>
      </w:r>
    </w:p>
    <w:p w:rsidR="008B707D" w:rsidRPr="00992DF9" w:rsidRDefault="008B707D" w:rsidP="008B707D">
      <w:pPr>
        <w:jc w:val="both"/>
        <w:rPr>
          <w:rFonts w:ascii="Arial" w:hAnsi="Arial" w:cs="Arial"/>
          <w:b/>
          <w:sz w:val="22"/>
          <w:szCs w:val="22"/>
        </w:rPr>
      </w:pPr>
    </w:p>
    <w:p w:rsidR="008B707D" w:rsidRPr="008B707D" w:rsidRDefault="008B707D" w:rsidP="008B707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B707D">
        <w:rPr>
          <w:rFonts w:ascii="Arial" w:hAnsi="Arial" w:cs="Arial"/>
          <w:sz w:val="22"/>
          <w:szCs w:val="22"/>
          <w:lang w:val="es-CO"/>
        </w:rPr>
        <w:t>Quisiéramos saber si es posible presentar póliza de seriedad de la oferta del proceso a cambio de la garantía bancaria de la que hace alusión el formulario GARANTÍA DE MANTENIMIENTO DE OFERTA  ademas agradecemos su atención en la aceptación de una prórroga de 1 un día hábil para el cierre del proceso toda vez que tenemos duda sobre este requisito.</w:t>
      </w:r>
    </w:p>
    <w:p w:rsidR="008B707D" w:rsidRPr="008B707D" w:rsidRDefault="008B707D" w:rsidP="008B707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B707D" w:rsidRPr="000D02E2" w:rsidRDefault="008B707D" w:rsidP="008B707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B707D">
        <w:rPr>
          <w:rFonts w:ascii="Arial" w:hAnsi="Arial" w:cs="Arial"/>
          <w:sz w:val="22"/>
          <w:szCs w:val="22"/>
          <w:lang w:val="es-CO"/>
        </w:rPr>
        <w:t>En caso de aceptar la póliza de seriedad de la oferta agradecemos indicar los valores y vigencias por las cuales debe expedirse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8B707D">
        <w:rPr>
          <w:rFonts w:ascii="Arial" w:hAnsi="Arial" w:cs="Arial"/>
          <w:sz w:val="22"/>
          <w:szCs w:val="22"/>
          <w:lang w:val="es-CO"/>
        </w:rPr>
        <w:t>Junto con el nombre y nit del beneficiario.</w:t>
      </w:r>
    </w:p>
    <w:p w:rsidR="008B707D" w:rsidRPr="00992DF9" w:rsidRDefault="008B707D" w:rsidP="008B707D">
      <w:pPr>
        <w:jc w:val="both"/>
        <w:rPr>
          <w:rFonts w:ascii="Arial" w:hAnsi="Arial" w:cs="Arial"/>
          <w:sz w:val="22"/>
          <w:szCs w:val="22"/>
        </w:rPr>
      </w:pPr>
    </w:p>
    <w:p w:rsidR="008B707D" w:rsidRDefault="008B707D" w:rsidP="008B707D">
      <w:pPr>
        <w:jc w:val="both"/>
        <w:rPr>
          <w:rFonts w:ascii="Arial" w:hAnsi="Arial" w:cs="Arial"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RESPUESTA ACLARACIÓN No. 1: </w:t>
      </w:r>
      <w:r w:rsidRPr="00992DF9">
        <w:rPr>
          <w:rFonts w:ascii="Arial" w:hAnsi="Arial" w:cs="Arial"/>
          <w:sz w:val="22"/>
          <w:szCs w:val="22"/>
        </w:rPr>
        <w:t xml:space="preserve">La </w:t>
      </w:r>
      <w:r w:rsidRPr="00992DF9">
        <w:rPr>
          <w:rFonts w:ascii="Arial" w:hAnsi="Arial" w:cs="Arial"/>
          <w:b/>
          <w:sz w:val="22"/>
          <w:szCs w:val="22"/>
        </w:rPr>
        <w:t xml:space="preserve">EMPRESA DE LICORES DE CUNDINAMARCA, </w:t>
      </w:r>
      <w:r w:rsidRPr="00992DF9">
        <w:rPr>
          <w:rFonts w:ascii="Arial" w:hAnsi="Arial" w:cs="Arial"/>
          <w:sz w:val="22"/>
          <w:szCs w:val="22"/>
        </w:rPr>
        <w:t>se permite precisar qué</w:t>
      </w:r>
      <w:r>
        <w:rPr>
          <w:rFonts w:ascii="Arial" w:hAnsi="Arial" w:cs="Arial"/>
          <w:sz w:val="22"/>
          <w:szCs w:val="22"/>
        </w:rPr>
        <w:t xml:space="preserve"> los cualquiera de las dos opciones es procedente, el fin de las mismas es amparar el cumplimiento de la oferta y en todos los caso según el histórico todo los oferentes presentan GARANTIA SERIEDAD DE LA OFERTA con una entidad Aseguradora.  </w:t>
      </w:r>
    </w:p>
    <w:p w:rsidR="009876A9" w:rsidRDefault="009876A9" w:rsidP="008B707D">
      <w:pPr>
        <w:jc w:val="both"/>
        <w:rPr>
          <w:rFonts w:ascii="Arial" w:hAnsi="Arial" w:cs="Arial"/>
          <w:sz w:val="22"/>
          <w:szCs w:val="22"/>
        </w:rPr>
      </w:pPr>
    </w:p>
    <w:p w:rsidR="009876A9" w:rsidRPr="009876A9" w:rsidRDefault="009876A9" w:rsidP="008B707D">
      <w:pPr>
        <w:jc w:val="both"/>
        <w:rPr>
          <w:rFonts w:ascii="Arial" w:hAnsi="Arial" w:cs="Arial"/>
          <w:caps/>
          <w:color w:val="FF0000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</w:rPr>
        <w:t xml:space="preserve">En el numeral </w:t>
      </w:r>
      <w:r w:rsidRPr="009876A9">
        <w:rPr>
          <w:rFonts w:ascii="Arial" w:hAnsi="Arial" w:cs="Arial"/>
          <w:sz w:val="22"/>
          <w:szCs w:val="22"/>
        </w:rPr>
        <w:t>2.1.4 GARANTÍA DE SERIEDAD DE LA OFERTA</w:t>
      </w:r>
      <w:r>
        <w:rPr>
          <w:rFonts w:ascii="Arial" w:hAnsi="Arial" w:cs="Arial"/>
          <w:sz w:val="22"/>
          <w:szCs w:val="22"/>
        </w:rPr>
        <w:t xml:space="preserve"> establecen los términos sobre los cuales debe establecer la garantía.</w:t>
      </w:r>
    </w:p>
    <w:p w:rsidR="00EB2B56" w:rsidRPr="00992DF9" w:rsidRDefault="00EB2B56" w:rsidP="00EB2B56">
      <w:pPr>
        <w:rPr>
          <w:rFonts w:ascii="Arial" w:eastAsia="Tahoma" w:hAnsi="Arial" w:cs="Arial"/>
          <w:bCs/>
          <w:sz w:val="22"/>
          <w:szCs w:val="22"/>
          <w:lang w:val="es-CO"/>
        </w:rPr>
      </w:pPr>
    </w:p>
    <w:p w:rsidR="00EB2B56" w:rsidRPr="00992DF9" w:rsidRDefault="00EB2B56" w:rsidP="00EB2B56">
      <w:pPr>
        <w:rPr>
          <w:rFonts w:ascii="Arial" w:eastAsia="Tahoma" w:hAnsi="Arial" w:cs="Arial"/>
          <w:bCs/>
          <w:sz w:val="22"/>
          <w:szCs w:val="22"/>
          <w:lang w:val="es-CO"/>
        </w:rPr>
      </w:pPr>
    </w:p>
    <w:p w:rsidR="00EB2B56" w:rsidRDefault="00EB2B56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ED695B" w:rsidRDefault="00ED695B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ED695B" w:rsidRDefault="00ED695B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EB2B56" w:rsidRPr="00B81ED9" w:rsidRDefault="00EB2B56" w:rsidP="00EB2B56">
      <w:pPr>
        <w:rPr>
          <w:rFonts w:ascii="Arial" w:hAnsi="Arial" w:cs="Arial"/>
          <w:bCs/>
          <w:sz w:val="22"/>
          <w:szCs w:val="22"/>
          <w:lang w:val="es-CO"/>
        </w:rPr>
      </w:pPr>
      <w:r w:rsidRPr="00B81ED9">
        <w:rPr>
          <w:rFonts w:ascii="Arial" w:hAnsi="Arial" w:cs="Arial"/>
          <w:bCs/>
          <w:sz w:val="22"/>
          <w:szCs w:val="22"/>
          <w:lang w:val="es-CO"/>
        </w:rPr>
        <w:t xml:space="preserve">             (ORIGINAL FIRMADO)</w:t>
      </w:r>
    </w:p>
    <w:p w:rsidR="00EB2B56" w:rsidRPr="00B81ED9" w:rsidRDefault="00857725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ab/>
      </w:r>
      <w:r w:rsidR="00EB2B56" w:rsidRPr="00B81ED9">
        <w:rPr>
          <w:rFonts w:ascii="Arial" w:hAnsi="Arial" w:cs="Arial"/>
          <w:b/>
          <w:bCs/>
          <w:sz w:val="22"/>
          <w:szCs w:val="22"/>
          <w:lang w:val="es-CO"/>
        </w:rPr>
        <w:t xml:space="preserve">SANDRA MILENA CUBILLOS GONZALEZ  </w:t>
      </w:r>
    </w:p>
    <w:p w:rsidR="00EB2B56" w:rsidRPr="00B81ED9" w:rsidRDefault="00857725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ab/>
      </w:r>
      <w:r w:rsidR="00EB2B56" w:rsidRPr="00B81ED9">
        <w:rPr>
          <w:rFonts w:ascii="Arial" w:hAnsi="Arial" w:cs="Arial"/>
          <w:b/>
          <w:bCs/>
          <w:sz w:val="22"/>
          <w:szCs w:val="22"/>
          <w:lang w:val="es-CO"/>
        </w:rPr>
        <w:t>Jefe Oficina de Gestión Contractual</w:t>
      </w:r>
    </w:p>
    <w:p w:rsidR="00EB2B56" w:rsidRDefault="00EB2B56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EB2B56" w:rsidRPr="00B81ED9" w:rsidRDefault="00EB2B56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EB2B56" w:rsidRDefault="00EB2B56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EB2B56" w:rsidRPr="00B81ED9" w:rsidRDefault="00EB2B56" w:rsidP="00EB2B56">
      <w:pPr>
        <w:rPr>
          <w:rFonts w:ascii="Arial" w:hAnsi="Arial" w:cs="Arial"/>
          <w:bCs/>
          <w:sz w:val="22"/>
          <w:szCs w:val="22"/>
          <w:lang w:val="es-CO"/>
        </w:rPr>
      </w:pPr>
      <w:r w:rsidRPr="00B81ED9">
        <w:rPr>
          <w:rFonts w:ascii="Arial" w:hAnsi="Arial" w:cs="Arial"/>
          <w:bCs/>
          <w:sz w:val="22"/>
          <w:szCs w:val="22"/>
          <w:lang w:val="es-CO"/>
        </w:rPr>
        <w:t xml:space="preserve">             (ORIGINAL FIRMADO)</w:t>
      </w:r>
    </w:p>
    <w:p w:rsidR="00EB2B56" w:rsidRPr="00B81ED9" w:rsidRDefault="00857725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ab/>
        <w:t xml:space="preserve">  ALVARO BERNAL PARRA</w:t>
      </w:r>
    </w:p>
    <w:p w:rsidR="00EB2B56" w:rsidRPr="00B81ED9" w:rsidRDefault="00857725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             </w:t>
      </w:r>
      <w:r w:rsidR="00EB2B56" w:rsidRPr="00B81ED9">
        <w:rPr>
          <w:rFonts w:ascii="Arial" w:hAnsi="Arial" w:cs="Arial"/>
          <w:b/>
          <w:bCs/>
          <w:sz w:val="22"/>
          <w:szCs w:val="22"/>
          <w:lang w:val="es-CO"/>
        </w:rPr>
        <w:t xml:space="preserve">Subgerente </w:t>
      </w:r>
      <w:r>
        <w:rPr>
          <w:rFonts w:ascii="Arial" w:hAnsi="Arial" w:cs="Arial"/>
          <w:b/>
          <w:bCs/>
          <w:sz w:val="22"/>
          <w:szCs w:val="22"/>
          <w:lang w:val="es-CO"/>
        </w:rPr>
        <w:t>Talento Humano</w:t>
      </w:r>
    </w:p>
    <w:p w:rsidR="00EB2B56" w:rsidRDefault="00EB2B56" w:rsidP="00EB2B56">
      <w:pPr>
        <w:rPr>
          <w:rFonts w:ascii="Arial" w:hAnsi="Arial" w:cs="Arial"/>
          <w:b/>
          <w:sz w:val="22"/>
          <w:szCs w:val="22"/>
          <w:lang w:val="es-CO"/>
        </w:rPr>
      </w:pPr>
    </w:p>
    <w:p w:rsidR="00EB2B56" w:rsidRDefault="00EB2B56" w:rsidP="00EB2B56">
      <w:pPr>
        <w:rPr>
          <w:rFonts w:ascii="Arial" w:hAnsi="Arial" w:cs="Arial"/>
          <w:b/>
          <w:sz w:val="22"/>
          <w:szCs w:val="22"/>
          <w:lang w:val="es-CO"/>
        </w:rPr>
      </w:pPr>
    </w:p>
    <w:p w:rsidR="00EB2B56" w:rsidRDefault="00EB2B56" w:rsidP="00EB2B56">
      <w:pPr>
        <w:rPr>
          <w:rFonts w:ascii="Arial" w:hAnsi="Arial" w:cs="Arial"/>
          <w:b/>
          <w:sz w:val="22"/>
          <w:szCs w:val="22"/>
          <w:lang w:val="es-CO"/>
        </w:rPr>
      </w:pPr>
    </w:p>
    <w:p w:rsidR="00EB2B56" w:rsidRPr="00B81ED9" w:rsidRDefault="00EB2B56" w:rsidP="00EB2B56">
      <w:pPr>
        <w:rPr>
          <w:rFonts w:ascii="Arial" w:hAnsi="Arial" w:cs="Arial"/>
          <w:b/>
          <w:sz w:val="22"/>
          <w:szCs w:val="22"/>
          <w:lang w:val="es-CO"/>
        </w:rPr>
      </w:pPr>
    </w:p>
    <w:p w:rsidR="00EB2B56" w:rsidRPr="00B81ED9" w:rsidRDefault="00EB2B56" w:rsidP="00EB2B56">
      <w:pPr>
        <w:rPr>
          <w:rFonts w:ascii="Arial" w:hAnsi="Arial" w:cs="Arial"/>
          <w:sz w:val="16"/>
          <w:szCs w:val="22"/>
        </w:rPr>
      </w:pPr>
      <w:r w:rsidRPr="00B81ED9">
        <w:rPr>
          <w:rFonts w:ascii="Arial" w:hAnsi="Arial" w:cs="Arial"/>
          <w:sz w:val="16"/>
          <w:szCs w:val="22"/>
        </w:rPr>
        <w:lastRenderedPageBreak/>
        <w:t>Elaboró: MARCO AURELIO ANTOLINEZ G.</w:t>
      </w:r>
    </w:p>
    <w:p w:rsidR="00EB2B56" w:rsidRPr="00B81ED9" w:rsidRDefault="00EB2B56" w:rsidP="00EB2B56">
      <w:pPr>
        <w:rPr>
          <w:rFonts w:ascii="Arial" w:hAnsi="Arial" w:cs="Arial"/>
          <w:sz w:val="16"/>
          <w:szCs w:val="22"/>
        </w:rPr>
      </w:pPr>
      <w:r w:rsidRPr="00B81ED9">
        <w:rPr>
          <w:rFonts w:ascii="Arial" w:hAnsi="Arial" w:cs="Arial"/>
          <w:sz w:val="16"/>
          <w:szCs w:val="22"/>
        </w:rPr>
        <w:t>Profesional Universitario - Oficina Gestión Contractual</w:t>
      </w:r>
    </w:p>
    <w:p w:rsidR="00EB2B56" w:rsidRDefault="00EB2B56" w:rsidP="00EB2B56"/>
    <w:p w:rsidR="00EB2B56" w:rsidRDefault="00EB2B56" w:rsidP="00EB2B56"/>
    <w:p w:rsidR="009E3222" w:rsidRDefault="009E3222"/>
    <w:sectPr w:rsidR="009E322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49" w:rsidRDefault="00000A49">
      <w:r>
        <w:separator/>
      </w:r>
    </w:p>
  </w:endnote>
  <w:endnote w:type="continuationSeparator" w:id="0">
    <w:p w:rsidR="00000A49" w:rsidRDefault="0000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447125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D7A66" w:rsidRPr="009D7A66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D7A66" w:rsidRPr="009D7A66">
      <w:rPr>
        <w:b/>
        <w:bCs/>
        <w:noProof/>
        <w:lang w:val="es-ES"/>
      </w:rPr>
      <w:t>3</w:t>
    </w:r>
    <w:r>
      <w:rPr>
        <w:b/>
        <w:bCs/>
      </w:rPr>
      <w:fldChar w:fldCharType="end"/>
    </w:r>
  </w:p>
  <w:p w:rsidR="007F78CA" w:rsidRDefault="00447125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6DC30AC2" wp14:editId="6E809BF3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49" w:rsidRDefault="00000A49">
      <w:r>
        <w:separator/>
      </w:r>
    </w:p>
  </w:footnote>
  <w:footnote w:type="continuationSeparator" w:id="0">
    <w:p w:rsidR="00000A49" w:rsidRDefault="0000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000A49" w:rsidP="0052376E">
    <w:pPr>
      <w:pStyle w:val="Encabezado"/>
      <w:ind w:hanging="993"/>
      <w:rPr>
        <w:noProof/>
        <w:lang w:eastAsia="es-CO"/>
      </w:rPr>
    </w:pPr>
  </w:p>
  <w:p w:rsidR="00205FFC" w:rsidRDefault="00447125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25638302" wp14:editId="75A59E9E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56"/>
    <w:rsid w:val="00000A49"/>
    <w:rsid w:val="00051A87"/>
    <w:rsid w:val="00072AF1"/>
    <w:rsid w:val="000D02E2"/>
    <w:rsid w:val="00112A75"/>
    <w:rsid w:val="001638EE"/>
    <w:rsid w:val="00181DE3"/>
    <w:rsid w:val="00185E22"/>
    <w:rsid w:val="0035635B"/>
    <w:rsid w:val="00447125"/>
    <w:rsid w:val="004D4AD2"/>
    <w:rsid w:val="005277F9"/>
    <w:rsid w:val="00836377"/>
    <w:rsid w:val="0084735F"/>
    <w:rsid w:val="00857725"/>
    <w:rsid w:val="008839B8"/>
    <w:rsid w:val="008A3BC5"/>
    <w:rsid w:val="008B1356"/>
    <w:rsid w:val="008B707D"/>
    <w:rsid w:val="009876A9"/>
    <w:rsid w:val="009D7A66"/>
    <w:rsid w:val="009E3222"/>
    <w:rsid w:val="00A07BEB"/>
    <w:rsid w:val="00AF622F"/>
    <w:rsid w:val="00D13FE3"/>
    <w:rsid w:val="00D2603E"/>
    <w:rsid w:val="00DD0996"/>
    <w:rsid w:val="00E5325F"/>
    <w:rsid w:val="00EB2B56"/>
    <w:rsid w:val="00ED695B"/>
    <w:rsid w:val="00F54CE4"/>
    <w:rsid w:val="00F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578EA-4504-447A-AB8F-CE95C6D2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56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B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B56"/>
  </w:style>
  <w:style w:type="paragraph" w:styleId="Piedepgina">
    <w:name w:val="footer"/>
    <w:basedOn w:val="Normal"/>
    <w:link w:val="PiedepginaCar"/>
    <w:uiPriority w:val="99"/>
    <w:unhideWhenUsed/>
    <w:rsid w:val="00EB2B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B56"/>
  </w:style>
  <w:style w:type="paragraph" w:styleId="Textoindependiente">
    <w:name w:val="Body Text"/>
    <w:basedOn w:val="Normal"/>
    <w:link w:val="TextoindependienteCar"/>
    <w:rsid w:val="00EB2B56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B2B56"/>
    <w:rPr>
      <w:rFonts w:ascii="Book Antiqua" w:eastAsia="Times New Roman" w:hAnsi="Book Antiqua" w:cs="Book Antiqua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dcterms:created xsi:type="dcterms:W3CDTF">2020-03-10T21:41:00Z</dcterms:created>
  <dcterms:modified xsi:type="dcterms:W3CDTF">2020-03-10T21:41:00Z</dcterms:modified>
</cp:coreProperties>
</file>