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4D" w:rsidRPr="000D34AD" w:rsidRDefault="00151213" w:rsidP="008241EC">
      <w:pPr>
        <w:pStyle w:val="Ttulo"/>
        <w:jc w:val="left"/>
        <w:rPr>
          <w:rFonts w:ascii="Arial" w:hAnsi="Arial" w:cs="Arial"/>
          <w:b w:val="0"/>
          <w:sz w:val="20"/>
          <w:szCs w:val="20"/>
        </w:rPr>
      </w:pPr>
      <w:r w:rsidRPr="000D34AD">
        <w:rPr>
          <w:rFonts w:ascii="Arial" w:hAnsi="Arial" w:cs="Arial"/>
          <w:b w:val="0"/>
          <w:sz w:val="20"/>
          <w:szCs w:val="20"/>
        </w:rPr>
        <w:t xml:space="preserve">Cota   Cundinamarca, </w:t>
      </w:r>
      <w:r w:rsidR="00E77FFB" w:rsidRPr="000D34AD">
        <w:rPr>
          <w:rFonts w:ascii="Arial" w:hAnsi="Arial" w:cs="Arial"/>
          <w:b w:val="0"/>
          <w:sz w:val="20"/>
          <w:szCs w:val="20"/>
        </w:rPr>
        <w:t>13</w:t>
      </w:r>
      <w:r w:rsidRPr="000D34AD">
        <w:rPr>
          <w:rFonts w:ascii="Arial" w:hAnsi="Arial" w:cs="Arial"/>
          <w:b w:val="0"/>
          <w:sz w:val="20"/>
          <w:szCs w:val="20"/>
        </w:rPr>
        <w:t xml:space="preserve"> </w:t>
      </w:r>
      <w:bookmarkStart w:id="0" w:name="_GoBack"/>
      <w:bookmarkEnd w:id="0"/>
      <w:r w:rsidR="00DF45D3" w:rsidRPr="000D34AD">
        <w:rPr>
          <w:rFonts w:ascii="Arial" w:hAnsi="Arial" w:cs="Arial"/>
          <w:b w:val="0"/>
          <w:sz w:val="20"/>
          <w:szCs w:val="20"/>
        </w:rPr>
        <w:t xml:space="preserve">de </w:t>
      </w:r>
      <w:proofErr w:type="gramStart"/>
      <w:r w:rsidR="00DF45D3" w:rsidRPr="000D34AD">
        <w:rPr>
          <w:rFonts w:ascii="Arial" w:hAnsi="Arial" w:cs="Arial"/>
          <w:b w:val="0"/>
          <w:sz w:val="20"/>
          <w:szCs w:val="20"/>
        </w:rPr>
        <w:t>noviembre</w:t>
      </w:r>
      <w:r w:rsidR="00E77FFB" w:rsidRPr="000D34AD">
        <w:rPr>
          <w:rFonts w:ascii="Arial" w:hAnsi="Arial" w:cs="Arial"/>
          <w:b w:val="0"/>
          <w:sz w:val="20"/>
          <w:szCs w:val="20"/>
        </w:rPr>
        <w:t xml:space="preserve"> </w:t>
      </w:r>
      <w:r w:rsidRPr="000D34AD">
        <w:rPr>
          <w:rFonts w:ascii="Arial" w:hAnsi="Arial" w:cs="Arial"/>
          <w:b w:val="0"/>
          <w:sz w:val="20"/>
          <w:szCs w:val="20"/>
        </w:rPr>
        <w:t xml:space="preserve"> de</w:t>
      </w:r>
      <w:proofErr w:type="gramEnd"/>
      <w:r w:rsidRPr="000D34AD">
        <w:rPr>
          <w:rFonts w:ascii="Arial" w:hAnsi="Arial" w:cs="Arial"/>
          <w:b w:val="0"/>
          <w:sz w:val="20"/>
          <w:szCs w:val="20"/>
        </w:rPr>
        <w:t xml:space="preserve">  2019</w:t>
      </w:r>
    </w:p>
    <w:p w:rsidR="004C7346" w:rsidRPr="000D34AD" w:rsidRDefault="004C7346" w:rsidP="00082E4D">
      <w:pPr>
        <w:pStyle w:val="Ttulo"/>
        <w:rPr>
          <w:rFonts w:ascii="Arial" w:hAnsi="Arial" w:cs="Arial"/>
          <w:sz w:val="20"/>
          <w:szCs w:val="20"/>
        </w:rPr>
      </w:pPr>
    </w:p>
    <w:p w:rsidR="00082E4D" w:rsidRPr="000D34AD" w:rsidRDefault="00082E4D" w:rsidP="00082E4D">
      <w:pPr>
        <w:pStyle w:val="Ttulo"/>
        <w:rPr>
          <w:rFonts w:ascii="Arial" w:hAnsi="Arial" w:cs="Arial"/>
          <w:sz w:val="20"/>
          <w:szCs w:val="20"/>
        </w:rPr>
      </w:pPr>
      <w:r w:rsidRPr="000D34AD">
        <w:rPr>
          <w:rFonts w:ascii="Arial" w:hAnsi="Arial" w:cs="Arial"/>
          <w:sz w:val="20"/>
          <w:szCs w:val="20"/>
        </w:rPr>
        <w:t>ADENDA No. 001</w:t>
      </w:r>
    </w:p>
    <w:p w:rsidR="00082E4D" w:rsidRPr="000D34AD" w:rsidRDefault="00082E4D" w:rsidP="00C511D7">
      <w:pPr>
        <w:pStyle w:val="Encabezado"/>
        <w:jc w:val="center"/>
        <w:rPr>
          <w:rFonts w:ascii="Arial" w:hAnsi="Arial" w:cs="Arial"/>
          <w:b/>
          <w:bCs/>
          <w:sz w:val="20"/>
          <w:szCs w:val="20"/>
          <w:lang w:val="es-MX"/>
        </w:rPr>
      </w:pPr>
      <w:r w:rsidRPr="000D34AD">
        <w:rPr>
          <w:rFonts w:ascii="Arial" w:hAnsi="Arial" w:cs="Arial"/>
          <w:b/>
          <w:bCs/>
          <w:sz w:val="20"/>
          <w:szCs w:val="20"/>
          <w:lang w:val="es-MX"/>
        </w:rPr>
        <w:t>INVITACIÓN ABIERTA No. 0</w:t>
      </w:r>
      <w:r w:rsidR="00E77FFB" w:rsidRPr="000D34AD">
        <w:rPr>
          <w:rFonts w:ascii="Arial" w:hAnsi="Arial" w:cs="Arial"/>
          <w:b/>
          <w:bCs/>
          <w:sz w:val="20"/>
          <w:szCs w:val="20"/>
          <w:lang w:val="es-MX"/>
        </w:rPr>
        <w:t>13</w:t>
      </w:r>
      <w:r w:rsidRPr="000D34AD">
        <w:rPr>
          <w:rFonts w:ascii="Arial" w:hAnsi="Arial" w:cs="Arial"/>
          <w:b/>
          <w:bCs/>
          <w:sz w:val="20"/>
          <w:szCs w:val="20"/>
          <w:lang w:val="es-MX"/>
        </w:rPr>
        <w:t xml:space="preserve"> </w:t>
      </w:r>
      <w:r w:rsidR="00151213" w:rsidRPr="000D34AD">
        <w:rPr>
          <w:rFonts w:ascii="Arial" w:hAnsi="Arial" w:cs="Arial"/>
          <w:b/>
          <w:bCs/>
          <w:sz w:val="20"/>
          <w:szCs w:val="20"/>
          <w:lang w:val="es-MX"/>
        </w:rPr>
        <w:t>DE</w:t>
      </w:r>
      <w:r w:rsidRPr="000D34AD">
        <w:rPr>
          <w:rFonts w:ascii="Arial" w:hAnsi="Arial" w:cs="Arial"/>
          <w:b/>
          <w:bCs/>
          <w:sz w:val="20"/>
          <w:szCs w:val="20"/>
          <w:lang w:val="es-MX"/>
        </w:rPr>
        <w:t xml:space="preserve"> 201</w:t>
      </w:r>
      <w:r w:rsidR="00151213" w:rsidRPr="000D34AD">
        <w:rPr>
          <w:rFonts w:ascii="Arial" w:hAnsi="Arial" w:cs="Arial"/>
          <w:b/>
          <w:bCs/>
          <w:sz w:val="20"/>
          <w:szCs w:val="20"/>
          <w:lang w:val="es-MX"/>
        </w:rPr>
        <w:t>9</w:t>
      </w:r>
    </w:p>
    <w:p w:rsidR="00082E4D" w:rsidRPr="000D34AD" w:rsidRDefault="00082E4D" w:rsidP="00082E4D">
      <w:pPr>
        <w:rPr>
          <w:rFonts w:ascii="Arial" w:hAnsi="Arial" w:cs="Arial"/>
          <w:b/>
          <w:caps/>
          <w:sz w:val="20"/>
          <w:szCs w:val="20"/>
          <w:lang w:val="es-MX"/>
        </w:rPr>
      </w:pPr>
    </w:p>
    <w:p w:rsidR="00B64A40" w:rsidRPr="000D34AD" w:rsidRDefault="00C511D7" w:rsidP="00B64A40">
      <w:pPr>
        <w:tabs>
          <w:tab w:val="right" w:pos="9079"/>
        </w:tabs>
        <w:ind w:right="-133"/>
        <w:jc w:val="both"/>
        <w:rPr>
          <w:rFonts w:ascii="Arial" w:hAnsi="Arial" w:cs="Arial"/>
          <w:b/>
          <w:sz w:val="20"/>
          <w:szCs w:val="20"/>
        </w:rPr>
      </w:pPr>
      <w:r w:rsidRPr="000D34AD">
        <w:rPr>
          <w:rFonts w:ascii="Arial" w:hAnsi="Arial" w:cs="Arial"/>
          <w:b/>
          <w:bCs/>
          <w:caps/>
          <w:sz w:val="20"/>
          <w:szCs w:val="20"/>
        </w:rPr>
        <w:t xml:space="preserve">OBJETO: </w:t>
      </w:r>
      <w:r w:rsidR="00B64A40" w:rsidRPr="000D34AD">
        <w:rPr>
          <w:rFonts w:ascii="Arial" w:hAnsi="Arial" w:cs="Arial"/>
          <w:b/>
          <w:sz w:val="20"/>
          <w:szCs w:val="20"/>
        </w:rPr>
        <w:t xml:space="preserve">CONSTRUCCION DE UNA ESTRUCTURA TIPO MEZANINE Y AMPLIACION DE EDIFICACION TIPO INDUSTRIAL </w:t>
      </w:r>
    </w:p>
    <w:p w:rsidR="00151213" w:rsidRPr="000D34AD" w:rsidRDefault="00151213" w:rsidP="00151213">
      <w:pPr>
        <w:jc w:val="both"/>
        <w:rPr>
          <w:rFonts w:ascii="Arial" w:eastAsia="Tahoma" w:hAnsi="Arial" w:cs="Arial"/>
          <w:sz w:val="20"/>
          <w:szCs w:val="20"/>
        </w:rPr>
      </w:pPr>
    </w:p>
    <w:p w:rsidR="00082E4D" w:rsidRPr="000D34AD" w:rsidRDefault="00082E4D" w:rsidP="00082E4D">
      <w:pPr>
        <w:jc w:val="both"/>
        <w:rPr>
          <w:rFonts w:ascii="Arial" w:hAnsi="Arial" w:cs="Arial"/>
          <w:sz w:val="20"/>
          <w:szCs w:val="20"/>
        </w:rPr>
      </w:pPr>
    </w:p>
    <w:p w:rsidR="00C511D7" w:rsidRPr="000D34AD" w:rsidRDefault="00C511D7" w:rsidP="00C511D7">
      <w:pPr>
        <w:jc w:val="both"/>
        <w:rPr>
          <w:rFonts w:ascii="Arial" w:hAnsi="Arial" w:cs="Arial"/>
          <w:sz w:val="20"/>
          <w:szCs w:val="20"/>
        </w:rPr>
      </w:pPr>
      <w:r w:rsidRPr="000D34AD">
        <w:rPr>
          <w:rFonts w:ascii="Arial" w:hAnsi="Arial" w:cs="Arial"/>
          <w:sz w:val="20"/>
          <w:szCs w:val="20"/>
        </w:rPr>
        <w:t xml:space="preserve">La Empresa de Licores de Cundinamarca, teniendo en cuenta la observación presentada por los posibles oferentes, y en cumplimiento del principio de oportunidad y el principio de información se permite realizar las modificaciones correspondientes las cuales quedara así:  </w:t>
      </w:r>
    </w:p>
    <w:p w:rsidR="00082E4D" w:rsidRPr="000D34AD" w:rsidRDefault="00082E4D" w:rsidP="00082E4D">
      <w:pPr>
        <w:jc w:val="both"/>
        <w:rPr>
          <w:rFonts w:ascii="Arial" w:eastAsia="Tahoma" w:hAnsi="Arial" w:cs="Arial"/>
          <w:sz w:val="20"/>
          <w:szCs w:val="20"/>
        </w:rPr>
      </w:pPr>
    </w:p>
    <w:p w:rsidR="0097580B" w:rsidRPr="000D34AD" w:rsidRDefault="004C7346" w:rsidP="0097580B">
      <w:pPr>
        <w:tabs>
          <w:tab w:val="right" w:pos="9079"/>
        </w:tabs>
        <w:spacing w:line="200" w:lineRule="exact"/>
        <w:ind w:right="-133"/>
        <w:jc w:val="both"/>
        <w:rPr>
          <w:rFonts w:ascii="Arial" w:hAnsi="Arial" w:cs="Arial"/>
          <w:sz w:val="20"/>
          <w:szCs w:val="20"/>
          <w:lang w:eastAsia="es-CO"/>
        </w:rPr>
      </w:pPr>
      <w:r w:rsidRPr="000D34AD">
        <w:rPr>
          <w:rFonts w:ascii="Arial" w:hAnsi="Arial" w:cs="Arial"/>
          <w:b/>
          <w:bCs/>
          <w:sz w:val="20"/>
          <w:szCs w:val="20"/>
        </w:rPr>
        <w:t xml:space="preserve">ARTÍCULO PRIMERO: </w:t>
      </w:r>
      <w:r w:rsidR="009A436A" w:rsidRPr="000D34AD">
        <w:rPr>
          <w:rFonts w:ascii="Arial" w:hAnsi="Arial" w:cs="Arial"/>
          <w:bCs/>
          <w:sz w:val="20"/>
          <w:szCs w:val="20"/>
        </w:rPr>
        <w:t xml:space="preserve">Ampliar   el numeral </w:t>
      </w:r>
      <w:r w:rsidR="004F23FF" w:rsidRPr="000D34AD">
        <w:rPr>
          <w:rFonts w:ascii="Arial" w:hAnsi="Arial" w:cs="Arial"/>
          <w:bCs/>
          <w:sz w:val="20"/>
          <w:szCs w:val="20"/>
        </w:rPr>
        <w:t xml:space="preserve"> </w:t>
      </w:r>
      <w:r w:rsidR="0097580B" w:rsidRPr="000D34AD">
        <w:rPr>
          <w:rFonts w:ascii="Arial" w:hAnsi="Arial" w:cs="Arial"/>
          <w:bCs/>
          <w:sz w:val="20"/>
          <w:szCs w:val="20"/>
        </w:rPr>
        <w:t xml:space="preserve"> 2.2.1 </w:t>
      </w:r>
      <w:r w:rsidR="0097580B" w:rsidRPr="000D34AD">
        <w:rPr>
          <w:rFonts w:ascii="Arial" w:hAnsi="Arial" w:cs="Arial"/>
          <w:sz w:val="20"/>
          <w:szCs w:val="20"/>
          <w:lang w:eastAsia="es-CO"/>
        </w:rPr>
        <w:t xml:space="preserve">2.2.1 de </w:t>
      </w:r>
      <w:proofErr w:type="gramStart"/>
      <w:r w:rsidR="0097580B" w:rsidRPr="000D34AD">
        <w:rPr>
          <w:rFonts w:ascii="Arial" w:hAnsi="Arial" w:cs="Arial"/>
          <w:sz w:val="20"/>
          <w:szCs w:val="20"/>
          <w:lang w:eastAsia="es-CO"/>
        </w:rPr>
        <w:t>la  Invitación</w:t>
      </w:r>
      <w:proofErr w:type="gramEnd"/>
      <w:r w:rsidR="0097580B" w:rsidRPr="000D34AD">
        <w:rPr>
          <w:rFonts w:ascii="Arial" w:hAnsi="Arial" w:cs="Arial"/>
          <w:sz w:val="20"/>
          <w:szCs w:val="20"/>
          <w:lang w:eastAsia="es-CO"/>
        </w:rPr>
        <w:t xml:space="preserve"> Abierta  No.013  de  2019. </w:t>
      </w:r>
      <w:r w:rsidR="0097580B" w:rsidRPr="000D34AD">
        <w:rPr>
          <w:rFonts w:ascii="Arial" w:hAnsi="Arial" w:cs="Arial"/>
          <w:b/>
          <w:sz w:val="20"/>
          <w:szCs w:val="20"/>
          <w:lang w:eastAsia="es-CO"/>
        </w:rPr>
        <w:t xml:space="preserve">A </w:t>
      </w:r>
      <w:proofErr w:type="gramStart"/>
      <w:r w:rsidR="0097580B" w:rsidRPr="000D34AD">
        <w:rPr>
          <w:rFonts w:ascii="Arial" w:hAnsi="Arial" w:cs="Arial"/>
          <w:b/>
          <w:sz w:val="20"/>
          <w:szCs w:val="20"/>
          <w:lang w:eastAsia="es-CO"/>
        </w:rPr>
        <w:t>CAPACIDAD  FINANCIERA</w:t>
      </w:r>
      <w:proofErr w:type="gramEnd"/>
      <w:r w:rsidR="0097580B" w:rsidRPr="000D34AD">
        <w:rPr>
          <w:rFonts w:ascii="Arial" w:hAnsi="Arial" w:cs="Arial"/>
          <w:sz w:val="20"/>
          <w:szCs w:val="20"/>
          <w:lang w:eastAsia="es-CO"/>
        </w:rPr>
        <w:t>.</w:t>
      </w:r>
    </w:p>
    <w:p w:rsidR="0097580B" w:rsidRPr="000D34AD" w:rsidRDefault="0097580B" w:rsidP="0097580B">
      <w:pPr>
        <w:tabs>
          <w:tab w:val="right" w:pos="9079"/>
        </w:tabs>
        <w:spacing w:line="200" w:lineRule="exact"/>
        <w:ind w:right="-133"/>
        <w:jc w:val="both"/>
        <w:rPr>
          <w:rFonts w:ascii="Arial" w:hAnsi="Arial" w:cs="Arial"/>
          <w:sz w:val="20"/>
          <w:szCs w:val="20"/>
          <w:lang w:eastAsia="es-CO"/>
        </w:rPr>
      </w:pPr>
    </w:p>
    <w:p w:rsidR="0097580B" w:rsidRPr="000D34AD" w:rsidRDefault="0097580B" w:rsidP="0097580B">
      <w:pPr>
        <w:tabs>
          <w:tab w:val="right" w:pos="9079"/>
        </w:tabs>
        <w:spacing w:line="200" w:lineRule="exact"/>
        <w:ind w:right="-133"/>
        <w:jc w:val="both"/>
        <w:rPr>
          <w:rFonts w:ascii="Arial" w:hAnsi="Arial" w:cs="Arial"/>
          <w:sz w:val="20"/>
          <w:szCs w:val="20"/>
          <w:lang w:eastAsia="es-CO"/>
        </w:rPr>
      </w:pPr>
    </w:p>
    <w:p w:rsidR="0097580B" w:rsidRPr="000D34AD" w:rsidRDefault="0097580B" w:rsidP="0097580B">
      <w:pPr>
        <w:tabs>
          <w:tab w:val="right" w:pos="9079"/>
        </w:tabs>
        <w:ind w:right="-133"/>
        <w:jc w:val="both"/>
        <w:rPr>
          <w:rFonts w:ascii="Arial" w:hAnsi="Arial" w:cs="Arial"/>
          <w:b/>
          <w:sz w:val="20"/>
          <w:szCs w:val="20"/>
        </w:rPr>
      </w:pPr>
      <w:r w:rsidRPr="000D34AD">
        <w:rPr>
          <w:rFonts w:ascii="Arial" w:hAnsi="Arial" w:cs="Arial"/>
          <w:b/>
          <w:sz w:val="20"/>
          <w:szCs w:val="20"/>
        </w:rPr>
        <w:t xml:space="preserve">2.2.1. A. CAPACIDAD FINANCIERA  </w:t>
      </w:r>
    </w:p>
    <w:p w:rsidR="0097580B" w:rsidRPr="000D34AD" w:rsidRDefault="0097580B" w:rsidP="0097580B">
      <w:pPr>
        <w:pStyle w:val="WW-Textoindependiente212"/>
        <w:tabs>
          <w:tab w:val="right" w:pos="9079"/>
        </w:tabs>
        <w:ind w:right="-133"/>
        <w:rPr>
          <w:rFonts w:ascii="Arial" w:hAnsi="Arial"/>
          <w:bCs/>
          <w:sz w:val="20"/>
          <w:szCs w:val="20"/>
          <w:lang w:val="es-CO"/>
        </w:rPr>
      </w:pPr>
    </w:p>
    <w:p w:rsidR="0097580B" w:rsidRPr="000D34AD" w:rsidRDefault="0097580B" w:rsidP="0097580B">
      <w:pPr>
        <w:pStyle w:val="Ttulo1"/>
        <w:numPr>
          <w:ilvl w:val="0"/>
          <w:numId w:val="0"/>
        </w:numPr>
        <w:tabs>
          <w:tab w:val="right" w:pos="9079"/>
        </w:tabs>
        <w:ind w:left="-5" w:right="-133"/>
        <w:jc w:val="both"/>
        <w:rPr>
          <w:rFonts w:ascii="Arial" w:hAnsi="Arial" w:cs="Arial"/>
          <w:bCs w:val="0"/>
          <w:sz w:val="20"/>
          <w:szCs w:val="20"/>
          <w:lang w:val="es-CO"/>
        </w:rPr>
      </w:pPr>
      <w:r w:rsidRPr="000D34AD">
        <w:rPr>
          <w:rFonts w:ascii="Arial" w:hAnsi="Arial" w:cs="Arial"/>
          <w:bCs w:val="0"/>
          <w:sz w:val="20"/>
          <w:szCs w:val="20"/>
          <w:lang w:val="es-CO"/>
        </w:rPr>
        <w:t>PARA LAS PERSONAS NATURALES Y JURIDICAS QUE NO CUENTEN CON REGISTRO UNICO DE PROPONENTES</w:t>
      </w:r>
    </w:p>
    <w:p w:rsidR="0097580B" w:rsidRPr="000D34AD" w:rsidRDefault="0097580B" w:rsidP="0097580B">
      <w:pPr>
        <w:tabs>
          <w:tab w:val="right" w:pos="9079"/>
        </w:tabs>
        <w:spacing w:line="259" w:lineRule="auto"/>
        <w:ind w:left="720" w:right="-133"/>
        <w:jc w:val="both"/>
        <w:rPr>
          <w:rFonts w:ascii="Arial" w:hAnsi="Arial" w:cs="Arial"/>
          <w:b/>
          <w:bCs/>
          <w:sz w:val="20"/>
          <w:szCs w:val="20"/>
        </w:rPr>
      </w:pPr>
      <w:r w:rsidRPr="000D34AD">
        <w:rPr>
          <w:rFonts w:ascii="Arial" w:hAnsi="Arial" w:cs="Arial"/>
          <w:b/>
          <w:bCs/>
          <w:sz w:val="20"/>
          <w:szCs w:val="20"/>
        </w:rPr>
        <w:t xml:space="preserve"> </w:t>
      </w: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 xml:space="preserve">Para estos efectos, el proponente debe presentar información financiera con corte no anterior a 31 de diciembre de 2018. Si la empresa cuenta con RUP vigente podrá presentarlo siempre y cuando la información financiera haya sido reportada a la fecha mencionada. </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Se tendrán en cuenta los siguientes indicadores mínimos sobre la información financiera solicitada, con los cuales deberán cumplir los OFERENTES:</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
          <w:bCs/>
          <w:sz w:val="20"/>
          <w:szCs w:val="20"/>
        </w:rPr>
        <w:t>Liquidez</w:t>
      </w:r>
      <w:r w:rsidRPr="000D34AD">
        <w:rPr>
          <w:rFonts w:ascii="Arial" w:hAnsi="Arial" w:cs="Arial"/>
          <w:bCs/>
          <w:sz w:val="20"/>
          <w:szCs w:val="20"/>
        </w:rPr>
        <w:t>: Se expresa como la relación entre el activo corriente y el pasivo corriente y debe ser   igual o superior a uno punto cinco (1.5).</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spacing w:after="536"/>
        <w:ind w:left="-5" w:right="-133"/>
        <w:jc w:val="both"/>
        <w:rPr>
          <w:rFonts w:ascii="Arial" w:hAnsi="Arial" w:cs="Arial"/>
          <w:bCs/>
          <w:sz w:val="20"/>
          <w:szCs w:val="20"/>
        </w:rPr>
      </w:pPr>
      <w:r w:rsidRPr="000D34AD">
        <w:rPr>
          <w:rFonts w:ascii="Arial" w:hAnsi="Arial" w:cs="Arial"/>
          <w:bCs/>
          <w:sz w:val="20"/>
          <w:szCs w:val="20"/>
        </w:rPr>
        <w:t>Para el caso de Consorcios, uniones temporales o sociedades futuras la formula será la siguiente:</w:t>
      </w:r>
    </w:p>
    <w:p w:rsidR="0097580B" w:rsidRPr="000D34AD" w:rsidRDefault="0097580B" w:rsidP="0097580B">
      <w:pPr>
        <w:numPr>
          <w:ilvl w:val="0"/>
          <w:numId w:val="7"/>
        </w:numPr>
        <w:tabs>
          <w:tab w:val="right" w:pos="9079"/>
        </w:tabs>
        <w:spacing w:line="250" w:lineRule="auto"/>
        <w:ind w:right="-133" w:hanging="360"/>
        <w:jc w:val="both"/>
        <w:rPr>
          <w:rFonts w:ascii="Arial" w:hAnsi="Arial" w:cs="Arial"/>
          <w:bCs/>
          <w:sz w:val="20"/>
          <w:szCs w:val="20"/>
        </w:rPr>
      </w:pPr>
      <w:r w:rsidRPr="000D34AD">
        <w:rPr>
          <w:rFonts w:ascii="Arial" w:hAnsi="Arial" w:cs="Arial"/>
          <w:bCs/>
          <w:sz w:val="20"/>
          <w:szCs w:val="20"/>
        </w:rPr>
        <w:t xml:space="preserve">AC: </w:t>
      </w:r>
      <w:r w:rsidRPr="000D34AD">
        <w:rPr>
          <w:rFonts w:ascii="Arial" w:hAnsi="Arial" w:cs="Arial"/>
          <w:bCs/>
          <w:sz w:val="20"/>
          <w:szCs w:val="20"/>
        </w:rPr>
        <w:tab/>
        <w:t xml:space="preserve">Activo corriente de cada integrante </w:t>
      </w:r>
      <w:r w:rsidRPr="000D34AD">
        <w:rPr>
          <w:rFonts w:ascii="Arial" w:hAnsi="Arial" w:cs="Arial"/>
          <w:bCs/>
          <w:sz w:val="20"/>
          <w:szCs w:val="20"/>
        </w:rPr>
        <w:t xml:space="preserve"> </w:t>
      </w:r>
    </w:p>
    <w:p w:rsidR="0097580B" w:rsidRPr="000D34AD" w:rsidRDefault="0097580B" w:rsidP="0097580B">
      <w:pPr>
        <w:numPr>
          <w:ilvl w:val="0"/>
          <w:numId w:val="7"/>
        </w:numPr>
        <w:tabs>
          <w:tab w:val="right" w:pos="9079"/>
        </w:tabs>
        <w:spacing w:line="250" w:lineRule="auto"/>
        <w:ind w:right="-133" w:hanging="360"/>
        <w:jc w:val="both"/>
        <w:rPr>
          <w:rFonts w:ascii="Arial" w:hAnsi="Arial" w:cs="Arial"/>
          <w:bCs/>
          <w:sz w:val="20"/>
          <w:szCs w:val="20"/>
        </w:rPr>
      </w:pPr>
      <w:r w:rsidRPr="000D34AD">
        <w:rPr>
          <w:rFonts w:ascii="Arial" w:hAnsi="Arial" w:cs="Arial"/>
          <w:bCs/>
          <w:sz w:val="20"/>
          <w:szCs w:val="20"/>
        </w:rPr>
        <w:t>PC:                                                                       Pasivo corriente de cada integrante</w:t>
      </w:r>
    </w:p>
    <w:p w:rsidR="0097580B" w:rsidRPr="000D34AD" w:rsidRDefault="0097580B" w:rsidP="0097580B">
      <w:pPr>
        <w:numPr>
          <w:ilvl w:val="0"/>
          <w:numId w:val="7"/>
        </w:numPr>
        <w:tabs>
          <w:tab w:val="right" w:pos="9079"/>
        </w:tabs>
        <w:spacing w:after="459" w:line="250" w:lineRule="auto"/>
        <w:ind w:right="-133" w:hanging="360"/>
        <w:jc w:val="both"/>
        <w:rPr>
          <w:rFonts w:ascii="Arial" w:hAnsi="Arial" w:cs="Arial"/>
          <w:bCs/>
          <w:sz w:val="20"/>
          <w:szCs w:val="20"/>
        </w:rPr>
      </w:pPr>
      <w:r w:rsidRPr="000D34AD">
        <w:rPr>
          <w:rFonts w:ascii="Arial" w:hAnsi="Arial" w:cs="Arial"/>
          <w:bCs/>
          <w:sz w:val="20"/>
          <w:szCs w:val="20"/>
        </w:rPr>
        <w:t>%P:</w:t>
      </w:r>
      <w:r w:rsidRPr="000D34AD">
        <w:rPr>
          <w:rFonts w:ascii="Arial" w:hAnsi="Arial" w:cs="Arial"/>
          <w:bCs/>
          <w:sz w:val="20"/>
          <w:szCs w:val="20"/>
        </w:rPr>
        <w:tab/>
        <w:t xml:space="preserve">Porcentaje de participación Integrante 1, </w:t>
      </w:r>
      <w:proofErr w:type="gramStart"/>
      <w:r w:rsidRPr="000D34AD">
        <w:rPr>
          <w:rFonts w:ascii="Arial" w:hAnsi="Arial" w:cs="Arial"/>
          <w:bCs/>
          <w:sz w:val="20"/>
          <w:szCs w:val="20"/>
        </w:rPr>
        <w:t>2,…</w:t>
      </w:r>
      <w:proofErr w:type="gramEnd"/>
      <w:r w:rsidRPr="000D34AD">
        <w:rPr>
          <w:rFonts w:ascii="Arial" w:hAnsi="Arial" w:cs="Arial"/>
          <w:bCs/>
          <w:sz w:val="20"/>
          <w:szCs w:val="20"/>
        </w:rPr>
        <w:t>N</w:t>
      </w: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
          <w:bCs/>
          <w:sz w:val="20"/>
          <w:szCs w:val="20"/>
        </w:rPr>
        <w:lastRenderedPageBreak/>
        <w:t>Capital de trabajo</w:t>
      </w:r>
      <w:r w:rsidRPr="000D34AD">
        <w:rPr>
          <w:rFonts w:ascii="Arial" w:hAnsi="Arial" w:cs="Arial"/>
          <w:bCs/>
          <w:sz w:val="20"/>
          <w:szCs w:val="20"/>
        </w:rPr>
        <w:t>: Es la diferencia entre el activo corriente y el pasivo corriente y debe ser igual o mayor al cincuenta por ciento (50%) del presupuesto oficial.</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
          <w:bCs/>
          <w:sz w:val="20"/>
          <w:szCs w:val="20"/>
        </w:rPr>
        <w:t>Endeudamiento:</w:t>
      </w:r>
      <w:r w:rsidRPr="000D34AD">
        <w:rPr>
          <w:rFonts w:ascii="Arial" w:hAnsi="Arial" w:cs="Arial"/>
          <w:bCs/>
          <w:sz w:val="20"/>
          <w:szCs w:val="20"/>
        </w:rPr>
        <w:t xml:space="preserve"> Es la relación entre el pasivo total y el activo total.  Debe ser igual o inferior al 60%.</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Para el caso de Consorcios, uniones temporales o sociedades futuras la formula será la siguiente:</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numPr>
          <w:ilvl w:val="0"/>
          <w:numId w:val="7"/>
        </w:numPr>
        <w:tabs>
          <w:tab w:val="right" w:pos="9079"/>
        </w:tabs>
        <w:ind w:right="-133" w:hanging="360"/>
        <w:jc w:val="both"/>
        <w:rPr>
          <w:rFonts w:ascii="Arial" w:hAnsi="Arial" w:cs="Arial"/>
          <w:bCs/>
          <w:sz w:val="20"/>
          <w:szCs w:val="20"/>
        </w:rPr>
      </w:pPr>
      <w:r w:rsidRPr="000D34AD">
        <w:rPr>
          <w:rFonts w:ascii="Arial" w:hAnsi="Arial" w:cs="Arial"/>
          <w:bCs/>
          <w:sz w:val="20"/>
          <w:szCs w:val="20"/>
        </w:rPr>
        <w:t xml:space="preserve">PT: </w:t>
      </w:r>
      <w:r w:rsidRPr="000D34AD">
        <w:rPr>
          <w:rFonts w:ascii="Arial" w:hAnsi="Arial" w:cs="Arial"/>
          <w:bCs/>
          <w:sz w:val="20"/>
          <w:szCs w:val="20"/>
        </w:rPr>
        <w:tab/>
        <w:t xml:space="preserve">Pasivo total de cada integrante </w:t>
      </w:r>
    </w:p>
    <w:p w:rsidR="0097580B" w:rsidRPr="000D34AD" w:rsidRDefault="0097580B" w:rsidP="0097580B">
      <w:pPr>
        <w:numPr>
          <w:ilvl w:val="0"/>
          <w:numId w:val="7"/>
        </w:numPr>
        <w:tabs>
          <w:tab w:val="right" w:pos="9079"/>
        </w:tabs>
        <w:ind w:right="-133" w:hanging="360"/>
        <w:jc w:val="both"/>
        <w:rPr>
          <w:rFonts w:ascii="Arial" w:hAnsi="Arial" w:cs="Arial"/>
          <w:bCs/>
          <w:sz w:val="20"/>
          <w:szCs w:val="20"/>
        </w:rPr>
      </w:pPr>
      <w:r w:rsidRPr="000D34AD">
        <w:rPr>
          <w:rFonts w:ascii="Arial" w:hAnsi="Arial" w:cs="Arial"/>
          <w:bCs/>
          <w:sz w:val="20"/>
          <w:szCs w:val="20"/>
        </w:rPr>
        <w:t xml:space="preserve">AT: </w:t>
      </w:r>
      <w:r w:rsidRPr="000D34AD">
        <w:rPr>
          <w:rFonts w:ascii="Arial" w:hAnsi="Arial" w:cs="Arial"/>
          <w:bCs/>
          <w:sz w:val="20"/>
          <w:szCs w:val="20"/>
        </w:rPr>
        <w:tab/>
        <w:t>Activo total de cada integrante</w:t>
      </w:r>
    </w:p>
    <w:p w:rsidR="0097580B" w:rsidRPr="000D34AD" w:rsidRDefault="0097580B" w:rsidP="0097580B">
      <w:pPr>
        <w:numPr>
          <w:ilvl w:val="0"/>
          <w:numId w:val="7"/>
        </w:numPr>
        <w:tabs>
          <w:tab w:val="right" w:pos="9079"/>
        </w:tabs>
        <w:ind w:right="-133" w:hanging="360"/>
        <w:jc w:val="both"/>
        <w:rPr>
          <w:rFonts w:ascii="Arial" w:hAnsi="Arial" w:cs="Arial"/>
          <w:bCs/>
          <w:sz w:val="20"/>
          <w:szCs w:val="20"/>
        </w:rPr>
      </w:pPr>
      <w:r w:rsidRPr="000D34AD">
        <w:rPr>
          <w:rFonts w:ascii="Arial" w:hAnsi="Arial" w:cs="Arial"/>
          <w:bCs/>
          <w:sz w:val="20"/>
          <w:szCs w:val="20"/>
        </w:rPr>
        <w:t>%P:</w:t>
      </w:r>
      <w:r w:rsidRPr="000D34AD">
        <w:rPr>
          <w:rFonts w:ascii="Arial" w:hAnsi="Arial" w:cs="Arial"/>
          <w:bCs/>
          <w:sz w:val="20"/>
          <w:szCs w:val="20"/>
        </w:rPr>
        <w:tab/>
        <w:t xml:space="preserve">Porcentaje de participación Integrante </w:t>
      </w:r>
      <w:proofErr w:type="gramStart"/>
      <w:r w:rsidRPr="000D34AD">
        <w:rPr>
          <w:rFonts w:ascii="Arial" w:hAnsi="Arial" w:cs="Arial"/>
          <w:bCs/>
          <w:sz w:val="20"/>
          <w:szCs w:val="20"/>
        </w:rPr>
        <w:t>1,2,…</w:t>
      </w:r>
      <w:proofErr w:type="gramEnd"/>
      <w:r w:rsidRPr="000D34AD">
        <w:rPr>
          <w:rFonts w:ascii="Arial" w:hAnsi="Arial" w:cs="Arial"/>
          <w:bCs/>
          <w:sz w:val="20"/>
          <w:szCs w:val="20"/>
        </w:rPr>
        <w:t>N</w:t>
      </w:r>
    </w:p>
    <w:p w:rsidR="0097580B" w:rsidRPr="000D34AD" w:rsidRDefault="0097580B" w:rsidP="0097580B">
      <w:pPr>
        <w:numPr>
          <w:ilvl w:val="0"/>
          <w:numId w:val="7"/>
        </w:numPr>
        <w:tabs>
          <w:tab w:val="right" w:pos="9079"/>
        </w:tabs>
        <w:ind w:right="-133" w:hanging="360"/>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La Empresa de Licores de Cundinamarca podrá solicitar aclaraciones y/o documentos con el fin de constatar toda la información requerida en este numeral y se reserva el derecho de verificar la información contenida en los documentos.</w:t>
      </w:r>
    </w:p>
    <w:p w:rsidR="0097580B" w:rsidRPr="000D34AD" w:rsidRDefault="0097580B" w:rsidP="0097580B">
      <w:pPr>
        <w:tabs>
          <w:tab w:val="right" w:pos="9079"/>
        </w:tabs>
        <w:ind w:left="-5" w:right="-133"/>
        <w:jc w:val="both"/>
        <w:rPr>
          <w:rFonts w:ascii="Arial" w:hAnsi="Arial" w:cs="Arial"/>
          <w:bCs/>
          <w:sz w:val="20"/>
          <w:szCs w:val="20"/>
        </w:rPr>
      </w:pPr>
    </w:p>
    <w:p w:rsidR="0097580B" w:rsidRPr="000D34AD" w:rsidRDefault="0097580B" w:rsidP="0097580B">
      <w:pPr>
        <w:tabs>
          <w:tab w:val="right" w:pos="9079"/>
        </w:tabs>
        <w:ind w:left="-5" w:right="-133"/>
        <w:jc w:val="both"/>
        <w:rPr>
          <w:rFonts w:ascii="Arial" w:hAnsi="Arial" w:cs="Arial"/>
          <w:bCs/>
          <w:sz w:val="20"/>
          <w:szCs w:val="20"/>
        </w:rPr>
      </w:pPr>
      <w:r w:rsidRPr="000D34AD">
        <w:rPr>
          <w:rFonts w:ascii="Arial" w:hAnsi="Arial" w:cs="Arial"/>
          <w:bCs/>
          <w:sz w:val="20"/>
          <w:szCs w:val="20"/>
        </w:rPr>
        <w:t>Así mismo, si el OFERENTE no cumple con los indicadores, la propuesta será calificada como NO CUMPLE.</w:t>
      </w:r>
    </w:p>
    <w:p w:rsidR="0097580B" w:rsidRPr="000D34AD" w:rsidRDefault="0097580B" w:rsidP="0097580B">
      <w:pPr>
        <w:tabs>
          <w:tab w:val="right" w:pos="9079"/>
        </w:tabs>
        <w:spacing w:line="200" w:lineRule="exact"/>
        <w:ind w:right="-133"/>
        <w:jc w:val="both"/>
        <w:rPr>
          <w:rFonts w:ascii="Arial" w:hAnsi="Arial" w:cs="Arial"/>
          <w:sz w:val="20"/>
          <w:szCs w:val="20"/>
          <w:lang w:eastAsia="es-CO"/>
        </w:rPr>
      </w:pPr>
    </w:p>
    <w:p w:rsidR="0097580B" w:rsidRPr="000D34AD" w:rsidRDefault="00663E55" w:rsidP="0097580B">
      <w:pPr>
        <w:tabs>
          <w:tab w:val="right" w:pos="9079"/>
        </w:tabs>
        <w:spacing w:before="5" w:line="260" w:lineRule="exact"/>
        <w:ind w:right="-133"/>
        <w:jc w:val="both"/>
        <w:rPr>
          <w:rFonts w:ascii="Arial" w:hAnsi="Arial" w:cs="Arial"/>
          <w:b/>
          <w:sz w:val="20"/>
          <w:szCs w:val="20"/>
          <w:lang w:eastAsia="es-CO"/>
        </w:rPr>
      </w:pPr>
      <w:r w:rsidRPr="000D34AD">
        <w:rPr>
          <w:rFonts w:ascii="Arial" w:hAnsi="Arial" w:cs="Arial"/>
          <w:b/>
          <w:sz w:val="20"/>
          <w:szCs w:val="20"/>
          <w:lang w:eastAsia="es-CO"/>
        </w:rPr>
        <w:t>S</w:t>
      </w:r>
      <w:r w:rsidR="0097580B" w:rsidRPr="000D34AD">
        <w:rPr>
          <w:rFonts w:ascii="Arial" w:hAnsi="Arial" w:cs="Arial"/>
          <w:b/>
          <w:sz w:val="20"/>
          <w:szCs w:val="20"/>
          <w:lang w:eastAsia="es-CO"/>
        </w:rPr>
        <w:t xml:space="preserve">e amplía   </w:t>
      </w:r>
      <w:proofErr w:type="gramStart"/>
      <w:r w:rsidR="0097580B" w:rsidRPr="000D34AD">
        <w:rPr>
          <w:rFonts w:ascii="Arial" w:hAnsi="Arial" w:cs="Arial"/>
          <w:b/>
          <w:sz w:val="20"/>
          <w:szCs w:val="20"/>
          <w:lang w:eastAsia="es-CO"/>
        </w:rPr>
        <w:t>la  capacidad</w:t>
      </w:r>
      <w:proofErr w:type="gramEnd"/>
      <w:r w:rsidR="0097580B" w:rsidRPr="000D34AD">
        <w:rPr>
          <w:rFonts w:ascii="Arial" w:hAnsi="Arial" w:cs="Arial"/>
          <w:b/>
          <w:sz w:val="20"/>
          <w:szCs w:val="20"/>
          <w:lang w:eastAsia="es-CO"/>
        </w:rPr>
        <w:t xml:space="preserve">   financiera de la  siguiente  manera: </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Con el fin de verificar la capacidad financiera de los OFERENTES, deberán presentar los documentos relacionados a continuación, con corte al 31 de diciembre de 2017 o con corte 31 de diciembre de 2018:</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1. Balance General.</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2. Estados de Resultados.</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3. Certificación de los estados financieros, por el contador público y el representante legal en los términos de la Ley 222 de 1995.</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4. Notas a los estados financieros.</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5. Dictamen del revisor fiscal sobre los estados financieros.</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6. Certificado de Antecedentes Disciplinarios vigente del contador y del revisor fiscal, expedido por la junta central de contadores con vigencia no superior a tres (3) meses.</w:t>
      </w:r>
    </w:p>
    <w:p w:rsidR="0097580B" w:rsidRPr="000D34AD" w:rsidRDefault="0097580B" w:rsidP="0097580B">
      <w:pPr>
        <w:tabs>
          <w:tab w:val="right" w:pos="9079"/>
        </w:tabs>
        <w:spacing w:before="5" w:line="260" w:lineRule="exact"/>
        <w:ind w:right="-133"/>
        <w:jc w:val="both"/>
        <w:rPr>
          <w:rFonts w:ascii="Arial" w:hAnsi="Arial" w:cs="Arial"/>
          <w:sz w:val="20"/>
          <w:szCs w:val="20"/>
          <w:lang w:eastAsia="es-CO"/>
        </w:rPr>
      </w:pPr>
      <w:r w:rsidRPr="000D34AD">
        <w:rPr>
          <w:rFonts w:ascii="Arial" w:hAnsi="Arial" w:cs="Arial"/>
          <w:sz w:val="20"/>
          <w:szCs w:val="20"/>
          <w:lang w:eastAsia="es-CO"/>
        </w:rPr>
        <w:t>7. Declaración de renta del año 2017</w:t>
      </w:r>
    </w:p>
    <w:p w:rsidR="00105802" w:rsidRPr="000D34AD" w:rsidRDefault="00105802" w:rsidP="009A436A">
      <w:pPr>
        <w:snapToGrid w:val="0"/>
        <w:jc w:val="both"/>
        <w:rPr>
          <w:rFonts w:ascii="Arial" w:hAnsi="Arial" w:cs="Arial"/>
          <w:sz w:val="20"/>
          <w:szCs w:val="20"/>
        </w:rPr>
      </w:pPr>
    </w:p>
    <w:p w:rsidR="00105802" w:rsidRPr="000D34AD" w:rsidRDefault="00105802" w:rsidP="00105802">
      <w:pPr>
        <w:pStyle w:val="Prrafodelista"/>
        <w:ind w:left="0"/>
        <w:jc w:val="both"/>
        <w:rPr>
          <w:rFonts w:ascii="Arial" w:hAnsi="Arial" w:cs="Arial"/>
          <w:sz w:val="20"/>
          <w:szCs w:val="20"/>
        </w:rPr>
      </w:pPr>
      <w:r w:rsidRPr="000D34AD">
        <w:rPr>
          <w:rFonts w:ascii="Arial" w:hAnsi="Arial" w:cs="Arial"/>
          <w:b/>
          <w:sz w:val="20"/>
          <w:szCs w:val="20"/>
        </w:rPr>
        <w:t>Nota:</w:t>
      </w:r>
      <w:r w:rsidRPr="000D34AD">
        <w:rPr>
          <w:rFonts w:ascii="Arial" w:hAnsi="Arial" w:cs="Arial"/>
          <w:sz w:val="20"/>
          <w:szCs w:val="20"/>
        </w:rPr>
        <w:t xml:space="preserve"> El supervisor, Subgerencia Administrativa, podrá realizar ajustes a la programación según las necesidades del servicio.</w:t>
      </w:r>
    </w:p>
    <w:p w:rsidR="00105802" w:rsidRPr="000D34AD" w:rsidRDefault="00105802" w:rsidP="00105802">
      <w:pPr>
        <w:autoSpaceDE w:val="0"/>
        <w:autoSpaceDN w:val="0"/>
        <w:adjustRightInd w:val="0"/>
        <w:jc w:val="both"/>
        <w:rPr>
          <w:rFonts w:ascii="Arial" w:hAnsi="Arial" w:cs="Arial"/>
          <w:sz w:val="20"/>
          <w:szCs w:val="20"/>
        </w:rPr>
      </w:pPr>
      <w:r w:rsidRPr="000D34AD">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0D34AD">
        <w:rPr>
          <w:rFonts w:ascii="Arial" w:hAnsi="Arial" w:cs="Arial"/>
          <w:b/>
          <w:sz w:val="20"/>
          <w:szCs w:val="20"/>
        </w:rPr>
        <w:t>NO CUMPLE</w:t>
      </w:r>
      <w:r w:rsidRPr="000D34AD">
        <w:rPr>
          <w:rFonts w:ascii="Arial" w:hAnsi="Arial" w:cs="Arial"/>
          <w:sz w:val="20"/>
          <w:szCs w:val="20"/>
        </w:rPr>
        <w:t>.</w:t>
      </w:r>
    </w:p>
    <w:p w:rsidR="00105802" w:rsidRPr="000D34AD" w:rsidRDefault="00105802" w:rsidP="00105802">
      <w:pPr>
        <w:jc w:val="both"/>
        <w:rPr>
          <w:rFonts w:ascii="Arial" w:hAnsi="Arial" w:cs="Arial"/>
          <w:b/>
          <w:bCs/>
          <w:sz w:val="20"/>
          <w:szCs w:val="20"/>
        </w:rPr>
      </w:pPr>
    </w:p>
    <w:p w:rsidR="00105802" w:rsidRPr="000D34AD" w:rsidRDefault="00105802" w:rsidP="00105802">
      <w:pPr>
        <w:jc w:val="both"/>
        <w:rPr>
          <w:rFonts w:ascii="Arial" w:hAnsi="Arial" w:cs="Arial"/>
          <w:sz w:val="20"/>
          <w:szCs w:val="20"/>
        </w:rPr>
      </w:pPr>
      <w:r w:rsidRPr="000D34AD">
        <w:rPr>
          <w:rFonts w:ascii="Arial" w:hAnsi="Arial" w:cs="Arial"/>
          <w:b/>
          <w:bCs/>
          <w:sz w:val="20"/>
          <w:szCs w:val="20"/>
        </w:rPr>
        <w:t xml:space="preserve">NOTA: LOS COMPROMISOS TÉCNICOS DEL OFERENTE: </w:t>
      </w:r>
      <w:r w:rsidRPr="000D34AD">
        <w:rPr>
          <w:rFonts w:ascii="Arial" w:hAnsi="Arial" w:cs="Arial"/>
          <w:sz w:val="20"/>
          <w:szCs w:val="20"/>
        </w:rPr>
        <w:t xml:space="preserve">El OFERENTE deberá suscribir el </w:t>
      </w:r>
      <w:r w:rsidRPr="000D34AD">
        <w:rPr>
          <w:rFonts w:ascii="Arial" w:hAnsi="Arial" w:cs="Arial"/>
          <w:b/>
          <w:sz w:val="20"/>
          <w:szCs w:val="20"/>
        </w:rPr>
        <w:t>formulario No 8</w:t>
      </w:r>
      <w:r w:rsidRPr="000D34AD">
        <w:rPr>
          <w:rFonts w:ascii="Arial" w:hAnsi="Arial" w:cs="Arial"/>
          <w:sz w:val="20"/>
          <w:szCs w:val="20"/>
        </w:rPr>
        <w:t xml:space="preserve"> de las presentes condiciones de contratación firmado por el Representante Legal.</w:t>
      </w:r>
    </w:p>
    <w:p w:rsidR="004C7346" w:rsidRPr="000D34AD" w:rsidRDefault="004C7346" w:rsidP="00663E55">
      <w:pPr>
        <w:pStyle w:val="Titulo1"/>
        <w:widowControl w:val="0"/>
        <w:tabs>
          <w:tab w:val="clear" w:pos="705"/>
        </w:tabs>
        <w:suppressAutoHyphens/>
        <w:jc w:val="left"/>
        <w:rPr>
          <w:rFonts w:cs="Arial"/>
          <w:b w:val="0"/>
          <w:bCs/>
          <w:sz w:val="20"/>
          <w:lang w:val="es-ES_tradnl" w:eastAsia="es-ES"/>
        </w:rPr>
      </w:pPr>
    </w:p>
    <w:p w:rsidR="00D96EEE" w:rsidRPr="000D34AD" w:rsidRDefault="00663E55" w:rsidP="00D96EEE">
      <w:pPr>
        <w:tabs>
          <w:tab w:val="right" w:pos="9079"/>
        </w:tabs>
        <w:ind w:right="-133"/>
        <w:jc w:val="both"/>
        <w:rPr>
          <w:rFonts w:ascii="Arial" w:hAnsi="Arial" w:cs="Arial"/>
          <w:sz w:val="20"/>
          <w:szCs w:val="20"/>
        </w:rPr>
      </w:pPr>
      <w:r w:rsidRPr="000D34AD">
        <w:rPr>
          <w:rFonts w:ascii="Arial" w:hAnsi="Arial" w:cs="Arial"/>
          <w:b/>
          <w:sz w:val="20"/>
          <w:szCs w:val="20"/>
        </w:rPr>
        <w:t>ARTICULO SEGUNDO</w:t>
      </w:r>
      <w:r w:rsidRPr="000D34AD">
        <w:rPr>
          <w:rFonts w:ascii="Arial" w:hAnsi="Arial" w:cs="Arial"/>
          <w:sz w:val="20"/>
          <w:szCs w:val="20"/>
        </w:rPr>
        <w:t xml:space="preserve">: </w:t>
      </w:r>
      <w:r w:rsidR="008B25BA" w:rsidRPr="000D34AD">
        <w:rPr>
          <w:rFonts w:ascii="Arial" w:hAnsi="Arial" w:cs="Arial"/>
          <w:sz w:val="20"/>
          <w:szCs w:val="20"/>
        </w:rPr>
        <w:t>Se amplía</w:t>
      </w:r>
      <w:r w:rsidRPr="000D34AD">
        <w:rPr>
          <w:rFonts w:ascii="Arial" w:hAnsi="Arial" w:cs="Arial"/>
          <w:sz w:val="20"/>
          <w:szCs w:val="20"/>
        </w:rPr>
        <w:t xml:space="preserve"> </w:t>
      </w:r>
      <w:r w:rsidR="00D96EEE" w:rsidRPr="000D34AD">
        <w:rPr>
          <w:rFonts w:ascii="Arial" w:hAnsi="Arial" w:cs="Arial"/>
          <w:sz w:val="20"/>
          <w:szCs w:val="20"/>
        </w:rPr>
        <w:t>el numeral 3.2.2.4.  Párrafo “</w:t>
      </w:r>
      <w:r w:rsidR="00876427" w:rsidRPr="000D34AD">
        <w:rPr>
          <w:rFonts w:ascii="Arial" w:hAnsi="Arial" w:cs="Arial"/>
          <w:b/>
          <w:sz w:val="20"/>
          <w:szCs w:val="20"/>
        </w:rPr>
        <w:t>EXPERIENCIA DEL</w:t>
      </w:r>
      <w:r w:rsidR="00D96EEE" w:rsidRPr="000D34AD">
        <w:rPr>
          <w:rFonts w:ascii="Arial" w:hAnsi="Arial" w:cs="Arial"/>
          <w:b/>
          <w:sz w:val="20"/>
          <w:szCs w:val="20"/>
        </w:rPr>
        <w:t xml:space="preserve"> OFERENTE</w:t>
      </w:r>
    </w:p>
    <w:p w:rsidR="004C7346" w:rsidRPr="000D34AD" w:rsidRDefault="004C7346" w:rsidP="00D96EEE">
      <w:pPr>
        <w:pStyle w:val="Titulo1"/>
        <w:widowControl w:val="0"/>
        <w:tabs>
          <w:tab w:val="clear" w:pos="705"/>
        </w:tabs>
        <w:suppressAutoHyphens/>
        <w:jc w:val="left"/>
        <w:rPr>
          <w:rFonts w:eastAsia="Arial Unicode MS" w:cs="Arial"/>
          <w:bCs/>
          <w:sz w:val="20"/>
          <w:lang w:val="es-CO"/>
        </w:rPr>
      </w:pPr>
    </w:p>
    <w:p w:rsidR="005A478C" w:rsidRPr="000D34AD" w:rsidRDefault="005A478C" w:rsidP="005A478C">
      <w:pPr>
        <w:autoSpaceDE w:val="0"/>
        <w:autoSpaceDN w:val="0"/>
        <w:adjustRightInd w:val="0"/>
        <w:jc w:val="both"/>
        <w:rPr>
          <w:rFonts w:ascii="Arial" w:hAnsi="Arial" w:cs="Arial"/>
          <w:b/>
          <w:sz w:val="20"/>
          <w:szCs w:val="20"/>
          <w:lang w:val="es-ES"/>
        </w:rPr>
      </w:pPr>
      <w:r w:rsidRPr="000D34AD">
        <w:rPr>
          <w:rFonts w:ascii="Arial" w:hAnsi="Arial" w:cs="Arial"/>
          <w:b/>
          <w:sz w:val="20"/>
          <w:szCs w:val="20"/>
          <w:lang w:val="es-ES"/>
        </w:rPr>
        <w:t>EXPERIENCIA DEL OFERENTE</w:t>
      </w:r>
    </w:p>
    <w:p w:rsidR="005A478C" w:rsidRPr="000D34AD" w:rsidRDefault="005A478C" w:rsidP="005A478C">
      <w:pPr>
        <w:autoSpaceDE w:val="0"/>
        <w:autoSpaceDN w:val="0"/>
        <w:adjustRightInd w:val="0"/>
        <w:jc w:val="both"/>
        <w:rPr>
          <w:rFonts w:ascii="Arial" w:hAnsi="Arial" w:cs="Arial"/>
          <w:b/>
          <w:sz w:val="20"/>
          <w:szCs w:val="20"/>
          <w:lang w:val="es-ES"/>
        </w:rPr>
      </w:pPr>
    </w:p>
    <w:p w:rsidR="005A478C" w:rsidRPr="000D34AD" w:rsidRDefault="005A478C" w:rsidP="005A478C">
      <w:pPr>
        <w:autoSpaceDE w:val="0"/>
        <w:autoSpaceDN w:val="0"/>
        <w:adjustRightInd w:val="0"/>
        <w:jc w:val="both"/>
        <w:rPr>
          <w:rFonts w:ascii="Arial" w:hAnsi="Arial" w:cs="Arial"/>
          <w:color w:val="222222"/>
          <w:sz w:val="20"/>
          <w:szCs w:val="20"/>
          <w:shd w:val="clear" w:color="auto" w:fill="FFFFFF"/>
        </w:rPr>
      </w:pPr>
      <w:r w:rsidRPr="000D34AD">
        <w:rPr>
          <w:rFonts w:ascii="Arial" w:hAnsi="Arial" w:cs="Arial"/>
          <w:bCs/>
          <w:sz w:val="20"/>
          <w:szCs w:val="20"/>
        </w:rPr>
        <w:t>LOS OFERENTES deberán acreditar experiencia específica en obra civil</w:t>
      </w:r>
    </w:p>
    <w:p w:rsidR="005A478C" w:rsidRPr="000D34AD" w:rsidRDefault="005A478C" w:rsidP="005A478C">
      <w:pPr>
        <w:tabs>
          <w:tab w:val="center" w:pos="5706"/>
          <w:tab w:val="right" w:pos="10692"/>
        </w:tabs>
        <w:jc w:val="both"/>
        <w:rPr>
          <w:rFonts w:ascii="Arial" w:hAnsi="Arial" w:cs="Arial"/>
          <w:bCs/>
          <w:sz w:val="20"/>
          <w:szCs w:val="20"/>
        </w:rPr>
      </w:pPr>
    </w:p>
    <w:p w:rsidR="005A478C" w:rsidRPr="000D34AD" w:rsidRDefault="005A478C" w:rsidP="005A478C">
      <w:pPr>
        <w:autoSpaceDE w:val="0"/>
        <w:autoSpaceDN w:val="0"/>
        <w:adjustRightInd w:val="0"/>
        <w:jc w:val="both"/>
        <w:rPr>
          <w:rFonts w:ascii="Arial" w:hAnsi="Arial" w:cs="Arial"/>
          <w:bCs/>
          <w:sz w:val="20"/>
          <w:szCs w:val="20"/>
        </w:rPr>
      </w:pPr>
      <w:r w:rsidRPr="000D34AD">
        <w:rPr>
          <w:rFonts w:ascii="Arial" w:hAnsi="Arial" w:cs="Arial"/>
          <w:sz w:val="20"/>
          <w:szCs w:val="20"/>
        </w:rPr>
        <w:t xml:space="preserve">La experiencia específica se acreditará con la presentación de 2 certificaciones con entidades privadas o públicas, cuyo objeto haya consistido en la construcción y/o adecuación y/o rehabilitación y/o reconstrucción de obras civiles en edificaciones de uso no residencial, cuyo valor sumado del ejecutado en obra sea igual o superior al valor del presupuesto oficial de la presente invitación, expresado en SMMLV. Los contratos con los que se acredita en la experiencia general se deben certificar estar identificados con el clasificador de bienes y servicios UNSPSC, en el tercer nivel, que tenga mínimo 3 de las siguientes codificaciones: </w:t>
      </w:r>
      <w:r w:rsidRPr="000D34AD">
        <w:rPr>
          <w:rFonts w:ascii="Arial" w:hAnsi="Arial" w:cs="Arial"/>
          <w:bCs/>
          <w:sz w:val="20"/>
          <w:szCs w:val="20"/>
        </w:rPr>
        <w:t xml:space="preserve">72121400, 72121500, 72152600 y 72152900, </w:t>
      </w:r>
    </w:p>
    <w:p w:rsidR="005A478C" w:rsidRPr="000D34AD" w:rsidRDefault="005A478C" w:rsidP="005A478C">
      <w:pPr>
        <w:tabs>
          <w:tab w:val="center" w:pos="5706"/>
          <w:tab w:val="right" w:pos="10692"/>
        </w:tabs>
        <w:jc w:val="both"/>
        <w:rPr>
          <w:rFonts w:ascii="Arial" w:hAnsi="Arial" w:cs="Arial"/>
          <w:sz w:val="20"/>
          <w:szCs w:val="20"/>
        </w:rPr>
      </w:pPr>
    </w:p>
    <w:p w:rsidR="005A478C" w:rsidRPr="000D34AD" w:rsidRDefault="005A478C" w:rsidP="005A478C">
      <w:pPr>
        <w:contextualSpacing/>
        <w:jc w:val="both"/>
        <w:rPr>
          <w:rFonts w:ascii="Arial" w:hAnsi="Arial" w:cs="Arial"/>
          <w:sz w:val="20"/>
          <w:szCs w:val="20"/>
        </w:rPr>
      </w:pPr>
      <w:r w:rsidRPr="000D34AD">
        <w:rPr>
          <w:rFonts w:ascii="Arial" w:hAnsi="Arial" w:cs="Arial"/>
          <w:sz w:val="20"/>
          <w:szCs w:val="20"/>
        </w:rPr>
        <w:t>la verificación se realizará contra el RUP según las experiencias aportadas.</w:t>
      </w:r>
    </w:p>
    <w:p w:rsidR="005A478C" w:rsidRPr="000D34AD" w:rsidRDefault="005A478C" w:rsidP="005A478C">
      <w:pPr>
        <w:contextualSpacing/>
        <w:rPr>
          <w:rFonts w:ascii="Arial" w:hAnsi="Arial" w:cs="Arial"/>
          <w:sz w:val="20"/>
          <w:szCs w:val="20"/>
        </w:rPr>
      </w:pPr>
    </w:p>
    <w:p w:rsidR="005A478C" w:rsidRPr="000D34AD" w:rsidRDefault="005A478C" w:rsidP="005A478C">
      <w:pPr>
        <w:contextualSpacing/>
        <w:jc w:val="both"/>
        <w:rPr>
          <w:rFonts w:ascii="Arial" w:hAnsi="Arial" w:cs="Arial"/>
          <w:sz w:val="20"/>
          <w:szCs w:val="20"/>
        </w:rPr>
      </w:pPr>
      <w:r w:rsidRPr="000D34AD">
        <w:rPr>
          <w:rFonts w:ascii="Arial" w:hAnsi="Arial" w:cs="Arial"/>
          <w:b/>
          <w:sz w:val="20"/>
          <w:szCs w:val="20"/>
        </w:rPr>
        <w:t>Nota:</w:t>
      </w:r>
      <w:r w:rsidRPr="000D34AD">
        <w:rPr>
          <w:rFonts w:ascii="Arial" w:hAnsi="Arial" w:cs="Arial"/>
          <w:sz w:val="20"/>
          <w:szCs w:val="20"/>
        </w:rPr>
        <w:t xml:space="preserve"> el objeto de la experiencia general permite medir la aptitud del proponente para participar en un Proceso de Contratación como oferente y las clasificaciones UNSPSC son las directamente relacionadas con las actividades contractuales, y frente al valor lo que se busca es medir es el manejo de obras en similar magnitud.</w:t>
      </w:r>
    </w:p>
    <w:p w:rsidR="005A478C" w:rsidRPr="000D34AD" w:rsidRDefault="005A478C" w:rsidP="005A478C">
      <w:pPr>
        <w:contextualSpacing/>
        <w:rPr>
          <w:rFonts w:ascii="Arial" w:hAnsi="Arial" w:cs="Arial"/>
          <w:sz w:val="20"/>
          <w:szCs w:val="20"/>
        </w:rPr>
      </w:pPr>
    </w:p>
    <w:p w:rsidR="005A478C" w:rsidRPr="000D34AD" w:rsidRDefault="005A478C" w:rsidP="005A478C">
      <w:pPr>
        <w:contextualSpacing/>
        <w:jc w:val="both"/>
        <w:rPr>
          <w:rFonts w:ascii="Arial" w:hAnsi="Arial" w:cs="Arial"/>
          <w:sz w:val="20"/>
          <w:szCs w:val="20"/>
        </w:rPr>
      </w:pPr>
      <w:r w:rsidRPr="000D34AD">
        <w:rPr>
          <w:rFonts w:ascii="Arial" w:hAnsi="Arial" w:cs="Arial"/>
          <w:sz w:val="20"/>
          <w:szCs w:val="20"/>
        </w:rPr>
        <w:t>La experiencia general deberá estar reportada en el registro único de proponentes – RUP, el cual debe encontrarse vigente y en firme.  Para los efectos de verificación el proponente deberá indicar en el cuadro de relación de experiencia el número del contrato correspondiente en el registro de RUP.</w:t>
      </w:r>
    </w:p>
    <w:p w:rsidR="005A478C" w:rsidRPr="000D34AD" w:rsidRDefault="005A478C" w:rsidP="005A478C">
      <w:pPr>
        <w:contextualSpacing/>
        <w:rPr>
          <w:rFonts w:ascii="Arial" w:hAnsi="Arial" w:cs="Arial"/>
          <w:sz w:val="20"/>
          <w:szCs w:val="20"/>
        </w:rPr>
      </w:pPr>
    </w:p>
    <w:p w:rsidR="005A478C" w:rsidRPr="000D34AD" w:rsidRDefault="005A478C" w:rsidP="005A478C">
      <w:pPr>
        <w:autoSpaceDE w:val="0"/>
        <w:autoSpaceDN w:val="0"/>
        <w:adjustRightInd w:val="0"/>
        <w:jc w:val="both"/>
        <w:rPr>
          <w:rFonts w:ascii="Arial" w:hAnsi="Arial" w:cs="Arial"/>
          <w:bCs/>
          <w:sz w:val="20"/>
          <w:szCs w:val="20"/>
        </w:rPr>
      </w:pPr>
      <w:r w:rsidRPr="000D34AD">
        <w:rPr>
          <w:rFonts w:ascii="Arial" w:hAnsi="Arial" w:cs="Arial"/>
          <w:bCs/>
          <w:sz w:val="20"/>
          <w:szCs w:val="20"/>
        </w:rPr>
        <w:t>La certificación deberá contener la siguiente información:</w:t>
      </w:r>
    </w:p>
    <w:p w:rsidR="005A478C" w:rsidRPr="000D34AD" w:rsidRDefault="005A478C" w:rsidP="005A478C">
      <w:pPr>
        <w:autoSpaceDE w:val="0"/>
        <w:autoSpaceDN w:val="0"/>
        <w:adjustRightInd w:val="0"/>
        <w:jc w:val="both"/>
        <w:rPr>
          <w:rFonts w:ascii="Arial" w:hAnsi="Arial" w:cs="Arial"/>
          <w:bCs/>
          <w:sz w:val="20"/>
          <w:szCs w:val="20"/>
        </w:rPr>
      </w:pP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Nombre o razón social del contratante, dirección y teléfono.</w:t>
      </w: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Nombre o razón social del contratista.</w:t>
      </w: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Número del contrato.</w:t>
      </w: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Objeto del contrato.</w:t>
      </w:r>
    </w:p>
    <w:p w:rsidR="005A478C" w:rsidRPr="000D34AD" w:rsidRDefault="005A478C" w:rsidP="005A478C">
      <w:pPr>
        <w:numPr>
          <w:ilvl w:val="0"/>
          <w:numId w:val="8"/>
        </w:numPr>
        <w:tabs>
          <w:tab w:val="clear" w:pos="720"/>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Fecha de inicio y terminación (día, mes y año).</w:t>
      </w: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Indicación de cumplimiento y calidad a satisfacción. </w:t>
      </w: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u w:val="single"/>
        </w:rPr>
      </w:pPr>
      <w:r w:rsidRPr="000D34AD">
        <w:rPr>
          <w:rFonts w:ascii="Arial" w:hAnsi="Arial" w:cs="Arial"/>
          <w:bCs/>
          <w:sz w:val="20"/>
          <w:szCs w:val="20"/>
        </w:rPr>
        <w:t xml:space="preserve">Valor del contrato </w:t>
      </w:r>
      <w:r w:rsidRPr="000D34AD">
        <w:rPr>
          <w:rFonts w:ascii="Arial" w:hAnsi="Arial" w:cs="Arial"/>
          <w:bCs/>
          <w:sz w:val="20"/>
          <w:szCs w:val="20"/>
          <w:u w:val="single"/>
        </w:rPr>
        <w:t>(incluyendo adiciones en valor).</w:t>
      </w:r>
    </w:p>
    <w:p w:rsidR="005A478C" w:rsidRPr="000D34AD" w:rsidRDefault="005A478C" w:rsidP="005A478C">
      <w:pPr>
        <w:numPr>
          <w:ilvl w:val="0"/>
          <w:numId w:val="8"/>
        </w:numPr>
        <w:tabs>
          <w:tab w:val="clear" w:pos="720"/>
          <w:tab w:val="num" w:pos="284"/>
        </w:tabs>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Nombre, firma y cargo de quien expide la certificación.</w:t>
      </w:r>
    </w:p>
    <w:p w:rsidR="005A478C" w:rsidRPr="000D34AD" w:rsidRDefault="005A478C" w:rsidP="005A478C">
      <w:pPr>
        <w:tabs>
          <w:tab w:val="center" w:pos="5706"/>
          <w:tab w:val="right" w:pos="10692"/>
        </w:tabs>
        <w:jc w:val="both"/>
        <w:rPr>
          <w:rFonts w:ascii="Arial" w:hAnsi="Arial" w:cs="Arial"/>
          <w:sz w:val="20"/>
          <w:szCs w:val="20"/>
        </w:rPr>
      </w:pPr>
    </w:p>
    <w:p w:rsidR="005A478C" w:rsidRPr="000D34AD" w:rsidRDefault="005A478C" w:rsidP="005A478C">
      <w:pPr>
        <w:widowControl w:val="0"/>
        <w:numPr>
          <w:ilvl w:val="0"/>
          <w:numId w:val="9"/>
        </w:numPr>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Cada certificación de contrato u orden se analizará por separado, en caso de presentarse certificaciones que incluyan contratos u órdenes adicionales a la principal, éstas se contarán como una sola.   </w:t>
      </w:r>
    </w:p>
    <w:p w:rsidR="005A478C" w:rsidRPr="000D34AD" w:rsidRDefault="005A478C" w:rsidP="005A478C">
      <w:pPr>
        <w:autoSpaceDE w:val="0"/>
        <w:autoSpaceDN w:val="0"/>
        <w:adjustRightInd w:val="0"/>
        <w:ind w:left="284"/>
        <w:jc w:val="both"/>
        <w:rPr>
          <w:rFonts w:ascii="Arial" w:hAnsi="Arial" w:cs="Arial"/>
          <w:bCs/>
          <w:sz w:val="20"/>
          <w:szCs w:val="20"/>
        </w:rPr>
      </w:pPr>
    </w:p>
    <w:p w:rsidR="005A478C" w:rsidRPr="000D34AD" w:rsidRDefault="005A478C" w:rsidP="005A478C">
      <w:pPr>
        <w:widowControl w:val="0"/>
        <w:numPr>
          <w:ilvl w:val="0"/>
          <w:numId w:val="9"/>
        </w:numPr>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5A478C" w:rsidRPr="000D34AD" w:rsidRDefault="005A478C" w:rsidP="005A478C">
      <w:pPr>
        <w:autoSpaceDE w:val="0"/>
        <w:autoSpaceDN w:val="0"/>
        <w:adjustRightInd w:val="0"/>
        <w:ind w:left="284"/>
        <w:jc w:val="both"/>
        <w:rPr>
          <w:rFonts w:ascii="Arial" w:hAnsi="Arial" w:cs="Arial"/>
          <w:bCs/>
          <w:sz w:val="20"/>
          <w:szCs w:val="20"/>
        </w:rPr>
      </w:pPr>
    </w:p>
    <w:p w:rsidR="005A478C" w:rsidRPr="000D34AD" w:rsidRDefault="005A478C" w:rsidP="005A478C">
      <w:pPr>
        <w:widowControl w:val="0"/>
        <w:numPr>
          <w:ilvl w:val="0"/>
          <w:numId w:val="9"/>
        </w:numPr>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Solo se verificarán las certificaciones que indiquen que se reciben a satisfacción las actividades realizadas. </w:t>
      </w:r>
    </w:p>
    <w:p w:rsidR="005A478C" w:rsidRPr="000D34AD" w:rsidRDefault="005A478C" w:rsidP="005A478C">
      <w:pPr>
        <w:autoSpaceDE w:val="0"/>
        <w:autoSpaceDN w:val="0"/>
        <w:adjustRightInd w:val="0"/>
        <w:jc w:val="both"/>
        <w:rPr>
          <w:rFonts w:ascii="Arial" w:hAnsi="Arial" w:cs="Arial"/>
          <w:bCs/>
          <w:sz w:val="20"/>
          <w:szCs w:val="20"/>
        </w:rPr>
      </w:pPr>
    </w:p>
    <w:p w:rsidR="005A478C" w:rsidRPr="000D34AD" w:rsidRDefault="005A478C" w:rsidP="005A478C">
      <w:pPr>
        <w:widowControl w:val="0"/>
        <w:numPr>
          <w:ilvl w:val="0"/>
          <w:numId w:val="9"/>
        </w:numPr>
        <w:suppressAutoHyphens/>
        <w:autoSpaceDE w:val="0"/>
        <w:autoSpaceDN w:val="0"/>
        <w:adjustRightInd w:val="0"/>
        <w:ind w:left="284" w:hanging="284"/>
        <w:jc w:val="both"/>
        <w:rPr>
          <w:rFonts w:ascii="Arial" w:hAnsi="Arial" w:cs="Arial"/>
          <w:b/>
          <w:sz w:val="20"/>
          <w:szCs w:val="20"/>
          <w:lang w:val="es-ES"/>
        </w:rPr>
      </w:pPr>
      <w:r w:rsidRPr="000D34AD">
        <w:rPr>
          <w:rFonts w:ascii="Arial" w:hAnsi="Arial" w:cs="Arial"/>
          <w:sz w:val="20"/>
          <w:szCs w:val="20"/>
        </w:rPr>
        <w:t xml:space="preserve">En el caso de propuestas, presentadas por consorcios o uniones temporales, las certificaciones presentadas deberán cumplir con los requisitos e información enunciada anteriormente. </w:t>
      </w:r>
    </w:p>
    <w:p w:rsidR="005A478C" w:rsidRPr="000D34AD" w:rsidRDefault="005A478C" w:rsidP="005A478C">
      <w:pPr>
        <w:autoSpaceDE w:val="0"/>
        <w:autoSpaceDN w:val="0"/>
        <w:adjustRightInd w:val="0"/>
        <w:jc w:val="both"/>
        <w:rPr>
          <w:rFonts w:ascii="Arial" w:hAnsi="Arial" w:cs="Arial"/>
          <w:b/>
          <w:sz w:val="20"/>
          <w:szCs w:val="20"/>
          <w:lang w:val="es-ES"/>
        </w:rPr>
      </w:pPr>
    </w:p>
    <w:p w:rsidR="005A478C" w:rsidRPr="000D34AD" w:rsidRDefault="005A478C" w:rsidP="005A478C">
      <w:pPr>
        <w:widowControl w:val="0"/>
        <w:numPr>
          <w:ilvl w:val="0"/>
          <w:numId w:val="9"/>
        </w:numPr>
        <w:suppressAutoHyphens/>
        <w:autoSpaceDE w:val="0"/>
        <w:autoSpaceDN w:val="0"/>
        <w:adjustRightInd w:val="0"/>
        <w:ind w:left="284" w:hanging="284"/>
        <w:jc w:val="both"/>
        <w:rPr>
          <w:rFonts w:ascii="Arial" w:hAnsi="Arial" w:cs="Arial"/>
          <w:b/>
          <w:sz w:val="20"/>
          <w:szCs w:val="20"/>
          <w:lang w:val="es-ES"/>
        </w:rPr>
      </w:pPr>
      <w:r w:rsidRPr="000D34AD">
        <w:rPr>
          <w:rFonts w:ascii="Arial" w:hAnsi="Arial" w:cs="Arial"/>
          <w:bCs/>
          <w:sz w:val="20"/>
          <w:szCs w:val="20"/>
        </w:rPr>
        <w:t xml:space="preserve">La no presentación de los certificados que acrediten la experiencia, será motivo para que la propuesta sea declarada como </w:t>
      </w:r>
      <w:r w:rsidRPr="000D34AD">
        <w:rPr>
          <w:rFonts w:ascii="Arial" w:hAnsi="Arial" w:cs="Arial"/>
          <w:b/>
          <w:bCs/>
          <w:sz w:val="20"/>
          <w:szCs w:val="20"/>
        </w:rPr>
        <w:t>NO CUMPLE</w:t>
      </w:r>
      <w:r w:rsidRPr="000D34AD">
        <w:rPr>
          <w:rFonts w:ascii="Arial" w:hAnsi="Arial" w:cs="Arial"/>
          <w:bCs/>
          <w:sz w:val="20"/>
          <w:szCs w:val="20"/>
        </w:rPr>
        <w:t>. Sin embargo, la Empresa de Licores de Cundinamarca podrá solicitar aclaraciones y/o documentos con el fin de constatar toda la información requerida en este numeral y se reserva el derecho de verificar la información contenida en los documentos.</w:t>
      </w:r>
    </w:p>
    <w:p w:rsidR="005A478C" w:rsidRPr="000D34AD" w:rsidRDefault="005A478C" w:rsidP="005A478C">
      <w:pPr>
        <w:tabs>
          <w:tab w:val="right" w:pos="9079"/>
        </w:tabs>
        <w:ind w:right="-133"/>
        <w:jc w:val="both"/>
        <w:rPr>
          <w:rFonts w:ascii="Arial" w:hAnsi="Arial" w:cs="Arial"/>
          <w:sz w:val="20"/>
          <w:szCs w:val="20"/>
          <w:lang w:val="es-ES" w:eastAsia="es-CO"/>
        </w:rPr>
      </w:pPr>
    </w:p>
    <w:p w:rsidR="0012770C" w:rsidRPr="000D34AD" w:rsidRDefault="0012770C" w:rsidP="00411F61">
      <w:pPr>
        <w:pStyle w:val="Ttulo1"/>
        <w:numPr>
          <w:ilvl w:val="0"/>
          <w:numId w:val="0"/>
        </w:numPr>
        <w:tabs>
          <w:tab w:val="right" w:pos="9079"/>
        </w:tabs>
        <w:ind w:left="-5" w:right="-133"/>
        <w:jc w:val="both"/>
        <w:rPr>
          <w:rFonts w:ascii="Arial" w:hAnsi="Arial" w:cs="Arial"/>
          <w:b w:val="0"/>
          <w:sz w:val="20"/>
          <w:szCs w:val="20"/>
          <w:lang w:val="es-ES"/>
        </w:rPr>
      </w:pPr>
      <w:r w:rsidRPr="000D34AD">
        <w:rPr>
          <w:rFonts w:ascii="Arial" w:hAnsi="Arial" w:cs="Arial"/>
          <w:bCs w:val="0"/>
          <w:sz w:val="20"/>
          <w:szCs w:val="20"/>
          <w:lang w:val="es-CO"/>
        </w:rPr>
        <w:t>PARA LAS PERSONAS NATURALES Y JURIDICAS QUE NO CUENTEN CON REGISTRO UNICO DE PROPONENTES</w:t>
      </w:r>
      <w:r w:rsidR="00411F61" w:rsidRPr="000D34AD">
        <w:rPr>
          <w:rFonts w:ascii="Arial" w:hAnsi="Arial" w:cs="Arial"/>
          <w:bCs w:val="0"/>
          <w:sz w:val="20"/>
          <w:szCs w:val="20"/>
          <w:lang w:val="es-CO"/>
        </w:rPr>
        <w:t xml:space="preserve"> </w:t>
      </w:r>
    </w:p>
    <w:p w:rsidR="008B25BA" w:rsidRPr="000D34AD" w:rsidRDefault="008B25BA" w:rsidP="005A478C">
      <w:pPr>
        <w:tabs>
          <w:tab w:val="right" w:pos="9079"/>
        </w:tabs>
        <w:ind w:right="-133"/>
        <w:jc w:val="both"/>
        <w:rPr>
          <w:rFonts w:ascii="Arial" w:hAnsi="Arial" w:cs="Arial"/>
          <w:sz w:val="20"/>
          <w:szCs w:val="20"/>
          <w:lang w:val="es-ES" w:eastAsia="es-CO"/>
        </w:rPr>
      </w:pPr>
    </w:p>
    <w:p w:rsidR="00411F61" w:rsidRPr="000D34AD" w:rsidRDefault="00411F61" w:rsidP="005A478C">
      <w:pPr>
        <w:tabs>
          <w:tab w:val="right" w:pos="9079"/>
        </w:tabs>
        <w:ind w:right="-133"/>
        <w:jc w:val="both"/>
        <w:rPr>
          <w:rFonts w:ascii="Arial" w:hAnsi="Arial" w:cs="Arial"/>
          <w:b/>
          <w:sz w:val="20"/>
          <w:szCs w:val="20"/>
          <w:lang w:val="es-ES"/>
        </w:rPr>
      </w:pPr>
      <w:r w:rsidRPr="000D34AD">
        <w:rPr>
          <w:rFonts w:ascii="Arial" w:hAnsi="Arial" w:cs="Arial"/>
          <w:b/>
          <w:bCs/>
          <w:sz w:val="20"/>
          <w:szCs w:val="20"/>
          <w:lang w:val="es-CO"/>
        </w:rPr>
        <w:t xml:space="preserve">LA </w:t>
      </w:r>
      <w:r w:rsidRPr="000D34AD">
        <w:rPr>
          <w:rFonts w:ascii="Arial" w:hAnsi="Arial" w:cs="Arial"/>
          <w:b/>
          <w:sz w:val="20"/>
          <w:szCs w:val="20"/>
          <w:lang w:val="es-ES"/>
        </w:rPr>
        <w:t>EXPERIENCIA DEL OFERENTE</w:t>
      </w:r>
    </w:p>
    <w:p w:rsidR="00411F61" w:rsidRPr="000D34AD" w:rsidRDefault="00411F61" w:rsidP="005A478C">
      <w:pPr>
        <w:tabs>
          <w:tab w:val="right" w:pos="9079"/>
        </w:tabs>
        <w:ind w:right="-133"/>
        <w:jc w:val="both"/>
        <w:rPr>
          <w:rFonts w:ascii="Arial" w:hAnsi="Arial" w:cs="Arial"/>
          <w:sz w:val="20"/>
          <w:szCs w:val="20"/>
          <w:lang w:val="es-ES" w:eastAsia="es-CO"/>
        </w:rPr>
      </w:pPr>
    </w:p>
    <w:p w:rsidR="005A478C" w:rsidRPr="000D34AD" w:rsidRDefault="005A478C" w:rsidP="005A478C">
      <w:pPr>
        <w:tabs>
          <w:tab w:val="right" w:pos="9079"/>
        </w:tabs>
        <w:ind w:right="-133"/>
        <w:jc w:val="both"/>
        <w:rPr>
          <w:rFonts w:ascii="Arial" w:hAnsi="Arial" w:cs="Arial"/>
          <w:sz w:val="20"/>
          <w:szCs w:val="20"/>
          <w:lang w:eastAsia="es-CO"/>
        </w:rPr>
      </w:pPr>
      <w:r w:rsidRPr="000D34AD">
        <w:rPr>
          <w:rFonts w:ascii="Arial" w:hAnsi="Arial" w:cs="Arial"/>
          <w:sz w:val="20"/>
          <w:szCs w:val="20"/>
          <w:lang w:val="es-ES" w:eastAsia="es-CO"/>
        </w:rPr>
        <w:t xml:space="preserve">En </w:t>
      </w:r>
      <w:r w:rsidR="00411F61" w:rsidRPr="000D34AD">
        <w:rPr>
          <w:rFonts w:ascii="Arial" w:hAnsi="Arial" w:cs="Arial"/>
          <w:sz w:val="20"/>
          <w:szCs w:val="20"/>
          <w:lang w:val="es-ES" w:eastAsia="es-CO"/>
        </w:rPr>
        <w:t>caso que el</w:t>
      </w:r>
      <w:r w:rsidRPr="000D34AD">
        <w:rPr>
          <w:rFonts w:ascii="Arial" w:hAnsi="Arial" w:cs="Arial"/>
          <w:sz w:val="20"/>
          <w:szCs w:val="20"/>
          <w:lang w:val="es-ES" w:eastAsia="es-CO"/>
        </w:rPr>
        <w:t xml:space="preserve">   Oferente   </w:t>
      </w:r>
      <w:r w:rsidR="00001822" w:rsidRPr="000D34AD">
        <w:rPr>
          <w:rFonts w:ascii="Arial" w:hAnsi="Arial" w:cs="Arial"/>
          <w:sz w:val="20"/>
          <w:szCs w:val="20"/>
          <w:lang w:val="es-ES" w:eastAsia="es-CO"/>
        </w:rPr>
        <w:t>no cuente con RUP</w:t>
      </w:r>
      <w:r w:rsidRPr="000D34AD">
        <w:rPr>
          <w:rFonts w:ascii="Arial" w:hAnsi="Arial" w:cs="Arial"/>
          <w:sz w:val="20"/>
          <w:szCs w:val="20"/>
          <w:lang w:val="es-ES" w:eastAsia="es-CO"/>
        </w:rPr>
        <w:t xml:space="preserve">, </w:t>
      </w:r>
      <w:r w:rsidR="00001822" w:rsidRPr="000D34AD">
        <w:rPr>
          <w:rFonts w:ascii="Arial" w:hAnsi="Arial" w:cs="Arial"/>
          <w:sz w:val="20"/>
          <w:szCs w:val="20"/>
          <w:lang w:val="es-ES" w:eastAsia="es-CO"/>
        </w:rPr>
        <w:t xml:space="preserve">deberá </w:t>
      </w:r>
      <w:r w:rsidR="00B43EE6" w:rsidRPr="000D34AD">
        <w:rPr>
          <w:rFonts w:ascii="Arial" w:hAnsi="Arial" w:cs="Arial"/>
          <w:sz w:val="20"/>
          <w:szCs w:val="20"/>
          <w:lang w:val="es-ES" w:eastAsia="es-CO"/>
        </w:rPr>
        <w:t>acreditar la experiencia aportando los mismos contratos</w:t>
      </w:r>
      <w:r w:rsidR="00AD4A18" w:rsidRPr="000D34AD">
        <w:rPr>
          <w:rFonts w:ascii="Arial" w:hAnsi="Arial" w:cs="Arial"/>
          <w:sz w:val="20"/>
          <w:szCs w:val="20"/>
          <w:lang w:val="es-ES" w:eastAsia="es-CO"/>
        </w:rPr>
        <w:t xml:space="preserve"> solicitados para las personas naturales o jurídicas que cuentan con </w:t>
      </w:r>
      <w:r w:rsidR="002669C0" w:rsidRPr="000D34AD">
        <w:rPr>
          <w:rFonts w:ascii="Arial" w:hAnsi="Arial" w:cs="Arial"/>
          <w:sz w:val="20"/>
          <w:szCs w:val="20"/>
          <w:lang w:val="es-ES" w:eastAsia="es-CO"/>
        </w:rPr>
        <w:t>el</w:t>
      </w:r>
      <w:r w:rsidR="00AD4A18" w:rsidRPr="000D34AD">
        <w:rPr>
          <w:rFonts w:ascii="Arial" w:hAnsi="Arial" w:cs="Arial"/>
          <w:sz w:val="20"/>
          <w:szCs w:val="20"/>
          <w:lang w:val="es-ES" w:eastAsia="es-CO"/>
        </w:rPr>
        <w:t xml:space="preserve"> registro Único de </w:t>
      </w:r>
      <w:r w:rsidR="002669C0" w:rsidRPr="000D34AD">
        <w:rPr>
          <w:rFonts w:ascii="Arial" w:hAnsi="Arial" w:cs="Arial"/>
          <w:sz w:val="20"/>
          <w:szCs w:val="20"/>
          <w:lang w:val="es-ES" w:eastAsia="es-CO"/>
        </w:rPr>
        <w:t>proponentes, con</w:t>
      </w:r>
      <w:r w:rsidRPr="000D34AD">
        <w:rPr>
          <w:rFonts w:ascii="Arial" w:hAnsi="Arial" w:cs="Arial"/>
          <w:sz w:val="20"/>
          <w:szCs w:val="20"/>
          <w:lang w:val="es-ES" w:eastAsia="es-CO"/>
        </w:rPr>
        <w:t xml:space="preserve"> los </w:t>
      </w:r>
      <w:r w:rsidR="00193DF7" w:rsidRPr="000D34AD">
        <w:rPr>
          <w:rFonts w:ascii="Arial" w:hAnsi="Arial" w:cs="Arial"/>
          <w:sz w:val="20"/>
          <w:szCs w:val="20"/>
          <w:lang w:val="es-ES" w:eastAsia="es-CO"/>
        </w:rPr>
        <w:t>cuales la Empresa</w:t>
      </w:r>
      <w:r w:rsidRPr="000D34AD">
        <w:rPr>
          <w:rFonts w:ascii="Arial" w:hAnsi="Arial" w:cs="Arial"/>
          <w:sz w:val="20"/>
          <w:szCs w:val="20"/>
          <w:lang w:val="es-ES" w:eastAsia="es-CO"/>
        </w:rPr>
        <w:t xml:space="preserve"> </w:t>
      </w:r>
      <w:r w:rsidR="00193DF7" w:rsidRPr="000D34AD">
        <w:rPr>
          <w:rFonts w:ascii="Arial" w:hAnsi="Arial" w:cs="Arial"/>
          <w:sz w:val="20"/>
          <w:szCs w:val="20"/>
          <w:lang w:val="es-ES" w:eastAsia="es-CO"/>
        </w:rPr>
        <w:t xml:space="preserve">pueda evidenciar </w:t>
      </w:r>
      <w:r w:rsidR="00193DF7" w:rsidRPr="000D34AD">
        <w:rPr>
          <w:rFonts w:ascii="Arial" w:hAnsi="Arial" w:cs="Arial"/>
          <w:sz w:val="20"/>
          <w:szCs w:val="20"/>
          <w:lang w:eastAsia="es-CO"/>
        </w:rPr>
        <w:t>la</w:t>
      </w:r>
      <w:r w:rsidRPr="000D34AD">
        <w:rPr>
          <w:rFonts w:ascii="Arial" w:hAnsi="Arial" w:cs="Arial"/>
          <w:sz w:val="20"/>
          <w:szCs w:val="20"/>
          <w:lang w:eastAsia="es-CO"/>
        </w:rPr>
        <w:t xml:space="preserve"> experiencia de los futuros contratistas al desarrollar procesos de similar magnitud y valor.</w:t>
      </w:r>
    </w:p>
    <w:p w:rsidR="002669C0" w:rsidRPr="000D34AD" w:rsidRDefault="002669C0" w:rsidP="005A478C">
      <w:pPr>
        <w:tabs>
          <w:tab w:val="right" w:pos="9079"/>
        </w:tabs>
        <w:ind w:right="-133"/>
        <w:jc w:val="both"/>
        <w:rPr>
          <w:rFonts w:ascii="Arial" w:hAnsi="Arial" w:cs="Arial"/>
          <w:sz w:val="20"/>
          <w:szCs w:val="20"/>
        </w:rPr>
      </w:pPr>
    </w:p>
    <w:p w:rsidR="00001822" w:rsidRPr="000D34AD" w:rsidRDefault="002669C0" w:rsidP="005A478C">
      <w:pPr>
        <w:tabs>
          <w:tab w:val="right" w:pos="9079"/>
        </w:tabs>
        <w:ind w:right="-133"/>
        <w:jc w:val="both"/>
        <w:rPr>
          <w:rFonts w:ascii="Arial" w:hAnsi="Arial" w:cs="Arial"/>
          <w:sz w:val="20"/>
          <w:szCs w:val="20"/>
          <w:lang w:eastAsia="es-CO"/>
        </w:rPr>
      </w:pPr>
      <w:r w:rsidRPr="000D34AD">
        <w:rPr>
          <w:rFonts w:ascii="Arial" w:hAnsi="Arial" w:cs="Arial"/>
          <w:sz w:val="20"/>
          <w:szCs w:val="20"/>
        </w:rPr>
        <w:t>Es decir: “</w:t>
      </w:r>
      <w:r w:rsidR="00001822" w:rsidRPr="000D34AD">
        <w:rPr>
          <w:rFonts w:ascii="Arial" w:hAnsi="Arial" w:cs="Arial"/>
          <w:sz w:val="20"/>
          <w:szCs w:val="20"/>
        </w:rPr>
        <w:t xml:space="preserve">La experiencia específica se acreditará con la presentación de 2 certificaciones con entidades privadas o públicas, cuyo objeto haya consistido en la construcción y/o </w:t>
      </w:r>
      <w:r w:rsidR="00876427" w:rsidRPr="000D34AD">
        <w:rPr>
          <w:rFonts w:ascii="Arial" w:hAnsi="Arial" w:cs="Arial"/>
          <w:sz w:val="20"/>
          <w:szCs w:val="20"/>
        </w:rPr>
        <w:t>adecuación</w:t>
      </w:r>
      <w:r w:rsidR="00001822" w:rsidRPr="000D34AD">
        <w:rPr>
          <w:rFonts w:ascii="Arial" w:hAnsi="Arial" w:cs="Arial"/>
          <w:sz w:val="20"/>
          <w:szCs w:val="20"/>
        </w:rPr>
        <w:t xml:space="preserve"> y/o rehabilitación y/o reconstrucción de obras civiles en edificaciones de uso no residencial, cuyo valor sumado del ejecutado en obra sea igual o superior al valor del presupuesto oficial de la presente invitación, expresado en SMMLV</w:t>
      </w:r>
    </w:p>
    <w:p w:rsidR="005A478C" w:rsidRPr="000D34AD" w:rsidRDefault="005A478C" w:rsidP="005A478C">
      <w:pPr>
        <w:tabs>
          <w:tab w:val="right" w:pos="9079"/>
        </w:tabs>
        <w:ind w:right="-133"/>
        <w:jc w:val="both"/>
        <w:rPr>
          <w:rFonts w:ascii="Arial" w:hAnsi="Arial" w:cs="Arial"/>
          <w:sz w:val="20"/>
          <w:szCs w:val="20"/>
          <w:lang w:eastAsia="es-CO"/>
        </w:rPr>
      </w:pPr>
    </w:p>
    <w:p w:rsidR="003761D4" w:rsidRPr="000D34AD" w:rsidRDefault="003761D4" w:rsidP="003761D4">
      <w:pPr>
        <w:autoSpaceDE w:val="0"/>
        <w:autoSpaceDN w:val="0"/>
        <w:adjustRightInd w:val="0"/>
        <w:jc w:val="both"/>
        <w:rPr>
          <w:rFonts w:ascii="Arial" w:hAnsi="Arial" w:cs="Arial"/>
          <w:bCs/>
          <w:sz w:val="20"/>
          <w:szCs w:val="20"/>
        </w:rPr>
      </w:pPr>
      <w:r w:rsidRPr="000D34AD">
        <w:rPr>
          <w:rFonts w:ascii="Arial" w:hAnsi="Arial" w:cs="Arial"/>
          <w:bCs/>
          <w:sz w:val="20"/>
          <w:szCs w:val="20"/>
        </w:rPr>
        <w:t>La</w:t>
      </w:r>
      <w:r w:rsidRPr="000D34AD">
        <w:rPr>
          <w:rFonts w:ascii="Arial" w:hAnsi="Arial" w:cs="Arial"/>
          <w:bCs/>
          <w:sz w:val="20"/>
          <w:szCs w:val="20"/>
        </w:rPr>
        <w:t>(s)</w:t>
      </w:r>
      <w:r w:rsidRPr="000D34AD">
        <w:rPr>
          <w:rFonts w:ascii="Arial" w:hAnsi="Arial" w:cs="Arial"/>
          <w:bCs/>
          <w:sz w:val="20"/>
          <w:szCs w:val="20"/>
        </w:rPr>
        <w:t xml:space="preserve"> certificación</w:t>
      </w:r>
      <w:r w:rsidRPr="000D34AD">
        <w:rPr>
          <w:rFonts w:ascii="Arial" w:hAnsi="Arial" w:cs="Arial"/>
          <w:bCs/>
          <w:sz w:val="20"/>
          <w:szCs w:val="20"/>
        </w:rPr>
        <w:t>(es)</w:t>
      </w:r>
      <w:r w:rsidRPr="000D34AD">
        <w:rPr>
          <w:rFonts w:ascii="Arial" w:hAnsi="Arial" w:cs="Arial"/>
          <w:bCs/>
          <w:sz w:val="20"/>
          <w:szCs w:val="20"/>
        </w:rPr>
        <w:t xml:space="preserve"> deberá contener la siguiente información:</w:t>
      </w:r>
    </w:p>
    <w:p w:rsidR="003761D4" w:rsidRPr="000D34AD" w:rsidRDefault="003761D4" w:rsidP="003761D4">
      <w:pPr>
        <w:autoSpaceDE w:val="0"/>
        <w:autoSpaceDN w:val="0"/>
        <w:adjustRightInd w:val="0"/>
        <w:jc w:val="both"/>
        <w:rPr>
          <w:rFonts w:ascii="Arial" w:hAnsi="Arial" w:cs="Arial"/>
          <w:bCs/>
          <w:sz w:val="20"/>
          <w:szCs w:val="20"/>
        </w:rPr>
      </w:pP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Nombre o razón social del contratante, dirección y teléfono.</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Nombre o razón social del contratista.</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Número del contrato.</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Objeto del contrato.</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Fecha de inicio y terminación (día, mes y año).</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 xml:space="preserve">Indicación de cumplimiento y calidad a satisfacción. </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u w:val="single"/>
        </w:rPr>
      </w:pPr>
      <w:r w:rsidRPr="000D34AD">
        <w:rPr>
          <w:rFonts w:ascii="Arial" w:hAnsi="Arial" w:cs="Arial"/>
          <w:bCs/>
          <w:sz w:val="20"/>
          <w:szCs w:val="20"/>
        </w:rPr>
        <w:t xml:space="preserve">Valor del contrato </w:t>
      </w:r>
      <w:r w:rsidRPr="000D34AD">
        <w:rPr>
          <w:rFonts w:ascii="Arial" w:hAnsi="Arial" w:cs="Arial"/>
          <w:bCs/>
          <w:sz w:val="20"/>
          <w:szCs w:val="20"/>
          <w:u w:val="single"/>
        </w:rPr>
        <w:t>(incluyendo adiciones en valor).</w:t>
      </w:r>
    </w:p>
    <w:p w:rsidR="003761D4" w:rsidRPr="000D34AD" w:rsidRDefault="003761D4" w:rsidP="003761D4">
      <w:pPr>
        <w:numPr>
          <w:ilvl w:val="0"/>
          <w:numId w:val="11"/>
        </w:numPr>
        <w:suppressAutoHyphens/>
        <w:autoSpaceDE w:val="0"/>
        <w:autoSpaceDN w:val="0"/>
        <w:adjustRightInd w:val="0"/>
        <w:jc w:val="both"/>
        <w:rPr>
          <w:rFonts w:ascii="Arial" w:hAnsi="Arial" w:cs="Arial"/>
          <w:bCs/>
          <w:sz w:val="20"/>
          <w:szCs w:val="20"/>
        </w:rPr>
      </w:pPr>
      <w:r w:rsidRPr="000D34AD">
        <w:rPr>
          <w:rFonts w:ascii="Arial" w:hAnsi="Arial" w:cs="Arial"/>
          <w:bCs/>
          <w:sz w:val="20"/>
          <w:szCs w:val="20"/>
        </w:rPr>
        <w:t>Nombre, firma y cargo de quien expide la certificación.</w:t>
      </w:r>
    </w:p>
    <w:p w:rsidR="003761D4" w:rsidRPr="000D34AD" w:rsidRDefault="003761D4" w:rsidP="003761D4">
      <w:pPr>
        <w:tabs>
          <w:tab w:val="center" w:pos="5706"/>
          <w:tab w:val="right" w:pos="10692"/>
        </w:tabs>
        <w:jc w:val="both"/>
        <w:rPr>
          <w:rFonts w:ascii="Arial" w:hAnsi="Arial" w:cs="Arial"/>
          <w:sz w:val="20"/>
          <w:szCs w:val="20"/>
        </w:rPr>
      </w:pPr>
    </w:p>
    <w:p w:rsidR="003761D4" w:rsidRPr="000D34AD" w:rsidRDefault="003761D4" w:rsidP="003761D4">
      <w:pPr>
        <w:widowControl w:val="0"/>
        <w:numPr>
          <w:ilvl w:val="0"/>
          <w:numId w:val="9"/>
        </w:numPr>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Cada certificación de contrato u orden se analizará por separado, en caso de presentarse certificaciones que incluyan contratos u órdenes adicionales a la principal, éstas se contarán como una sola.   </w:t>
      </w:r>
    </w:p>
    <w:p w:rsidR="003761D4" w:rsidRPr="000D34AD" w:rsidRDefault="003761D4" w:rsidP="003761D4">
      <w:pPr>
        <w:autoSpaceDE w:val="0"/>
        <w:autoSpaceDN w:val="0"/>
        <w:adjustRightInd w:val="0"/>
        <w:ind w:left="284"/>
        <w:jc w:val="both"/>
        <w:rPr>
          <w:rFonts w:ascii="Arial" w:hAnsi="Arial" w:cs="Arial"/>
          <w:bCs/>
          <w:sz w:val="20"/>
          <w:szCs w:val="20"/>
        </w:rPr>
      </w:pPr>
    </w:p>
    <w:p w:rsidR="003761D4" w:rsidRPr="000D34AD" w:rsidRDefault="003761D4" w:rsidP="003761D4">
      <w:pPr>
        <w:widowControl w:val="0"/>
        <w:numPr>
          <w:ilvl w:val="0"/>
          <w:numId w:val="9"/>
        </w:numPr>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3761D4" w:rsidRPr="000D34AD" w:rsidRDefault="003761D4" w:rsidP="003761D4">
      <w:pPr>
        <w:autoSpaceDE w:val="0"/>
        <w:autoSpaceDN w:val="0"/>
        <w:adjustRightInd w:val="0"/>
        <w:ind w:left="284"/>
        <w:jc w:val="both"/>
        <w:rPr>
          <w:rFonts w:ascii="Arial" w:hAnsi="Arial" w:cs="Arial"/>
          <w:bCs/>
          <w:sz w:val="20"/>
          <w:szCs w:val="20"/>
        </w:rPr>
      </w:pPr>
    </w:p>
    <w:p w:rsidR="003761D4" w:rsidRPr="000D34AD" w:rsidRDefault="003761D4" w:rsidP="003761D4">
      <w:pPr>
        <w:widowControl w:val="0"/>
        <w:numPr>
          <w:ilvl w:val="0"/>
          <w:numId w:val="9"/>
        </w:numPr>
        <w:suppressAutoHyphens/>
        <w:autoSpaceDE w:val="0"/>
        <w:autoSpaceDN w:val="0"/>
        <w:adjustRightInd w:val="0"/>
        <w:ind w:left="284" w:hanging="284"/>
        <w:jc w:val="both"/>
        <w:rPr>
          <w:rFonts w:ascii="Arial" w:hAnsi="Arial" w:cs="Arial"/>
          <w:bCs/>
          <w:sz w:val="20"/>
          <w:szCs w:val="20"/>
        </w:rPr>
      </w:pPr>
      <w:r w:rsidRPr="000D34AD">
        <w:rPr>
          <w:rFonts w:ascii="Arial" w:hAnsi="Arial" w:cs="Arial"/>
          <w:bCs/>
          <w:sz w:val="20"/>
          <w:szCs w:val="20"/>
        </w:rPr>
        <w:t xml:space="preserve">Solo se verificarán las certificaciones que indiquen que se reciben a satisfacción las actividades realizadas. </w:t>
      </w:r>
    </w:p>
    <w:p w:rsidR="003761D4" w:rsidRPr="000D34AD" w:rsidRDefault="003761D4" w:rsidP="003761D4">
      <w:pPr>
        <w:autoSpaceDE w:val="0"/>
        <w:autoSpaceDN w:val="0"/>
        <w:adjustRightInd w:val="0"/>
        <w:jc w:val="both"/>
        <w:rPr>
          <w:rFonts w:ascii="Arial" w:hAnsi="Arial" w:cs="Arial"/>
          <w:bCs/>
          <w:sz w:val="20"/>
          <w:szCs w:val="20"/>
        </w:rPr>
      </w:pPr>
    </w:p>
    <w:p w:rsidR="003761D4" w:rsidRPr="000D34AD" w:rsidRDefault="003761D4" w:rsidP="003761D4">
      <w:pPr>
        <w:widowControl w:val="0"/>
        <w:numPr>
          <w:ilvl w:val="0"/>
          <w:numId w:val="9"/>
        </w:numPr>
        <w:suppressAutoHyphens/>
        <w:autoSpaceDE w:val="0"/>
        <w:autoSpaceDN w:val="0"/>
        <w:adjustRightInd w:val="0"/>
        <w:ind w:left="284" w:hanging="284"/>
        <w:jc w:val="both"/>
        <w:rPr>
          <w:rFonts w:ascii="Arial" w:hAnsi="Arial" w:cs="Arial"/>
          <w:b/>
          <w:sz w:val="20"/>
          <w:szCs w:val="20"/>
          <w:lang w:val="es-ES"/>
        </w:rPr>
      </w:pPr>
      <w:r w:rsidRPr="000D34AD">
        <w:rPr>
          <w:rFonts w:ascii="Arial" w:hAnsi="Arial" w:cs="Arial"/>
          <w:sz w:val="20"/>
          <w:szCs w:val="20"/>
        </w:rPr>
        <w:t xml:space="preserve">En el caso de propuestas, presentadas por consorcios o uniones temporales, las certificaciones presentadas deberán cumplir con los requisitos e información enunciada anteriormente. </w:t>
      </w:r>
    </w:p>
    <w:p w:rsidR="003761D4" w:rsidRPr="000D34AD" w:rsidRDefault="003761D4" w:rsidP="003761D4">
      <w:pPr>
        <w:autoSpaceDE w:val="0"/>
        <w:autoSpaceDN w:val="0"/>
        <w:adjustRightInd w:val="0"/>
        <w:jc w:val="both"/>
        <w:rPr>
          <w:rFonts w:ascii="Arial" w:hAnsi="Arial" w:cs="Arial"/>
          <w:b/>
          <w:sz w:val="20"/>
          <w:szCs w:val="20"/>
          <w:lang w:val="es-ES"/>
        </w:rPr>
      </w:pPr>
    </w:p>
    <w:p w:rsidR="003761D4" w:rsidRPr="000D34AD" w:rsidRDefault="003761D4" w:rsidP="003761D4">
      <w:pPr>
        <w:widowControl w:val="0"/>
        <w:numPr>
          <w:ilvl w:val="0"/>
          <w:numId w:val="9"/>
        </w:numPr>
        <w:suppressAutoHyphens/>
        <w:autoSpaceDE w:val="0"/>
        <w:autoSpaceDN w:val="0"/>
        <w:adjustRightInd w:val="0"/>
        <w:ind w:left="284" w:hanging="284"/>
        <w:jc w:val="both"/>
        <w:rPr>
          <w:rFonts w:ascii="Arial" w:hAnsi="Arial" w:cs="Arial"/>
          <w:b/>
          <w:sz w:val="20"/>
          <w:szCs w:val="20"/>
          <w:lang w:val="es-ES"/>
        </w:rPr>
      </w:pPr>
      <w:r w:rsidRPr="000D34AD">
        <w:rPr>
          <w:rFonts w:ascii="Arial" w:hAnsi="Arial" w:cs="Arial"/>
          <w:bCs/>
          <w:sz w:val="20"/>
          <w:szCs w:val="20"/>
        </w:rPr>
        <w:t xml:space="preserve">La no presentación de los certificados que acrediten la experiencia, será motivo para que la propuesta sea declarada como </w:t>
      </w:r>
      <w:r w:rsidRPr="000D34AD">
        <w:rPr>
          <w:rFonts w:ascii="Arial" w:hAnsi="Arial" w:cs="Arial"/>
          <w:b/>
          <w:bCs/>
          <w:sz w:val="20"/>
          <w:szCs w:val="20"/>
        </w:rPr>
        <w:t>NO CUMPLE</w:t>
      </w:r>
      <w:r w:rsidRPr="000D34AD">
        <w:rPr>
          <w:rFonts w:ascii="Arial" w:hAnsi="Arial" w:cs="Arial"/>
          <w:bCs/>
          <w:sz w:val="20"/>
          <w:szCs w:val="20"/>
        </w:rPr>
        <w:t>. Sin embargo, la Empresa de Licores de Cundinamarca podrá solicitar aclaraciones y/o documentos con el fin de constatar toda la información requerida en este numeral y se reserva el derecho de verificar la información contenida en los documentos.</w:t>
      </w:r>
    </w:p>
    <w:p w:rsidR="003761D4" w:rsidRPr="000D34AD" w:rsidRDefault="003761D4" w:rsidP="005A478C">
      <w:pPr>
        <w:tabs>
          <w:tab w:val="right" w:pos="9079"/>
        </w:tabs>
        <w:ind w:right="-133"/>
        <w:jc w:val="both"/>
        <w:rPr>
          <w:rFonts w:ascii="Arial" w:hAnsi="Arial" w:cs="Arial"/>
          <w:sz w:val="20"/>
          <w:szCs w:val="20"/>
          <w:lang w:val="es-ES" w:eastAsia="es-CO"/>
        </w:rPr>
      </w:pPr>
    </w:p>
    <w:p w:rsidR="00C511D7" w:rsidRPr="000D34AD" w:rsidRDefault="000304E2" w:rsidP="000304E2">
      <w:pPr>
        <w:autoSpaceDE w:val="0"/>
        <w:autoSpaceDN w:val="0"/>
        <w:adjustRightInd w:val="0"/>
        <w:contextualSpacing/>
        <w:jc w:val="both"/>
        <w:rPr>
          <w:rFonts w:ascii="Arial" w:hAnsi="Arial" w:cs="Arial"/>
          <w:sz w:val="20"/>
          <w:szCs w:val="20"/>
        </w:rPr>
      </w:pPr>
      <w:r w:rsidRPr="000D34AD">
        <w:rPr>
          <w:rFonts w:ascii="Arial" w:eastAsia="Calibri" w:hAnsi="Arial" w:cs="Arial"/>
          <w:b/>
          <w:sz w:val="20"/>
          <w:szCs w:val="20"/>
          <w:lang w:val="es-ES" w:eastAsia="ar-SA"/>
        </w:rPr>
        <w:t xml:space="preserve">ARTICULO </w:t>
      </w:r>
      <w:r w:rsidR="005A478C" w:rsidRPr="000D34AD">
        <w:rPr>
          <w:rFonts w:ascii="Arial" w:eastAsia="Calibri" w:hAnsi="Arial" w:cs="Arial"/>
          <w:b/>
          <w:sz w:val="20"/>
          <w:szCs w:val="20"/>
          <w:lang w:val="es-ES" w:eastAsia="ar-SA"/>
        </w:rPr>
        <w:t>TERCERO</w:t>
      </w:r>
      <w:r w:rsidRPr="000D34AD">
        <w:rPr>
          <w:rFonts w:ascii="Arial" w:eastAsia="Calibri" w:hAnsi="Arial" w:cs="Arial"/>
          <w:b/>
          <w:sz w:val="20"/>
          <w:szCs w:val="20"/>
          <w:lang w:val="es-ES" w:eastAsia="ar-SA"/>
        </w:rPr>
        <w:t xml:space="preserve">: </w:t>
      </w:r>
      <w:r w:rsidRPr="000D34AD">
        <w:rPr>
          <w:rFonts w:ascii="Arial" w:eastAsia="Arial" w:hAnsi="Arial" w:cs="Arial"/>
          <w:sz w:val="20"/>
          <w:szCs w:val="20"/>
        </w:rPr>
        <w:t>Las demás condiciones de la invitación Abierta no modificadas en la presente Adenda, permanecen inalterables</w:t>
      </w:r>
    </w:p>
    <w:p w:rsidR="000304E2" w:rsidRPr="000D34AD" w:rsidRDefault="000304E2" w:rsidP="000304E2">
      <w:pPr>
        <w:autoSpaceDE w:val="0"/>
        <w:autoSpaceDN w:val="0"/>
        <w:adjustRightInd w:val="0"/>
        <w:contextualSpacing/>
        <w:jc w:val="both"/>
        <w:rPr>
          <w:rFonts w:ascii="Arial" w:hAnsi="Arial" w:cs="Arial"/>
          <w:sz w:val="20"/>
          <w:szCs w:val="20"/>
        </w:rPr>
      </w:pPr>
    </w:p>
    <w:p w:rsidR="000304E2" w:rsidRPr="000D34AD" w:rsidRDefault="000304E2" w:rsidP="000304E2">
      <w:pPr>
        <w:autoSpaceDE w:val="0"/>
        <w:autoSpaceDN w:val="0"/>
        <w:adjustRightInd w:val="0"/>
        <w:contextualSpacing/>
        <w:jc w:val="both"/>
        <w:rPr>
          <w:rFonts w:ascii="Arial" w:hAnsi="Arial" w:cs="Arial"/>
          <w:sz w:val="20"/>
          <w:szCs w:val="20"/>
        </w:rPr>
      </w:pPr>
    </w:p>
    <w:p w:rsidR="00082E4D" w:rsidRPr="000D34AD" w:rsidRDefault="00082E4D" w:rsidP="000304E2">
      <w:pPr>
        <w:autoSpaceDE w:val="0"/>
        <w:autoSpaceDN w:val="0"/>
        <w:adjustRightInd w:val="0"/>
        <w:contextualSpacing/>
        <w:jc w:val="both"/>
        <w:rPr>
          <w:rFonts w:ascii="Arial" w:hAnsi="Arial" w:cs="Arial"/>
          <w:sz w:val="20"/>
          <w:szCs w:val="20"/>
        </w:rPr>
      </w:pPr>
      <w:r w:rsidRPr="000D34AD">
        <w:rPr>
          <w:rFonts w:ascii="Arial" w:hAnsi="Arial" w:cs="Arial"/>
          <w:sz w:val="20"/>
          <w:szCs w:val="20"/>
        </w:rPr>
        <w:t xml:space="preserve">Dado en Cota, a los </w:t>
      </w:r>
      <w:r w:rsidR="005A478C" w:rsidRPr="000D34AD">
        <w:rPr>
          <w:rFonts w:ascii="Arial" w:hAnsi="Arial" w:cs="Arial"/>
          <w:sz w:val="20"/>
          <w:szCs w:val="20"/>
        </w:rPr>
        <w:t xml:space="preserve">trece </w:t>
      </w:r>
      <w:r w:rsidR="00B75FBA" w:rsidRPr="000D34AD">
        <w:rPr>
          <w:rFonts w:ascii="Arial" w:hAnsi="Arial" w:cs="Arial"/>
          <w:sz w:val="20"/>
          <w:szCs w:val="20"/>
        </w:rPr>
        <w:t>(</w:t>
      </w:r>
      <w:r w:rsidR="005A478C" w:rsidRPr="000D34AD">
        <w:rPr>
          <w:rFonts w:ascii="Arial" w:hAnsi="Arial" w:cs="Arial"/>
          <w:sz w:val="20"/>
          <w:szCs w:val="20"/>
        </w:rPr>
        <w:t>13</w:t>
      </w:r>
      <w:r w:rsidR="0092158B" w:rsidRPr="000D34AD">
        <w:rPr>
          <w:rFonts w:ascii="Arial" w:hAnsi="Arial" w:cs="Arial"/>
          <w:sz w:val="20"/>
          <w:szCs w:val="20"/>
        </w:rPr>
        <w:t>) días</w:t>
      </w:r>
      <w:r w:rsidRPr="000D34AD">
        <w:rPr>
          <w:rFonts w:ascii="Arial" w:hAnsi="Arial" w:cs="Arial"/>
          <w:sz w:val="20"/>
          <w:szCs w:val="20"/>
        </w:rPr>
        <w:t xml:space="preserve"> del mes de </w:t>
      </w:r>
      <w:r w:rsidR="005A478C" w:rsidRPr="000D34AD">
        <w:rPr>
          <w:rFonts w:ascii="Arial" w:hAnsi="Arial" w:cs="Arial"/>
          <w:sz w:val="20"/>
          <w:szCs w:val="20"/>
        </w:rPr>
        <w:t xml:space="preserve">noviembre </w:t>
      </w:r>
      <w:r w:rsidR="00566669" w:rsidRPr="000D34AD">
        <w:rPr>
          <w:rFonts w:ascii="Arial" w:hAnsi="Arial" w:cs="Arial"/>
          <w:sz w:val="20"/>
          <w:szCs w:val="20"/>
        </w:rPr>
        <w:t>de</w:t>
      </w:r>
      <w:r w:rsidRPr="000D34AD">
        <w:rPr>
          <w:rFonts w:ascii="Arial" w:hAnsi="Arial" w:cs="Arial"/>
          <w:sz w:val="20"/>
          <w:szCs w:val="20"/>
        </w:rPr>
        <w:t xml:space="preserve"> dos mil </w:t>
      </w:r>
      <w:r w:rsidR="00566669" w:rsidRPr="000D34AD">
        <w:rPr>
          <w:rFonts w:ascii="Arial" w:hAnsi="Arial" w:cs="Arial"/>
          <w:sz w:val="20"/>
          <w:szCs w:val="20"/>
        </w:rPr>
        <w:t>dieci</w:t>
      </w:r>
      <w:r w:rsidR="00B75FBA" w:rsidRPr="000D34AD">
        <w:rPr>
          <w:rFonts w:ascii="Arial" w:hAnsi="Arial" w:cs="Arial"/>
          <w:sz w:val="20"/>
          <w:szCs w:val="20"/>
        </w:rPr>
        <w:t xml:space="preserve">nueve </w:t>
      </w:r>
      <w:r w:rsidRPr="000D34AD">
        <w:rPr>
          <w:rFonts w:ascii="Arial" w:hAnsi="Arial" w:cs="Arial"/>
          <w:sz w:val="20"/>
          <w:szCs w:val="20"/>
        </w:rPr>
        <w:t>(201</w:t>
      </w:r>
      <w:r w:rsidR="00B75FBA" w:rsidRPr="000D34AD">
        <w:rPr>
          <w:rFonts w:ascii="Arial" w:hAnsi="Arial" w:cs="Arial"/>
          <w:sz w:val="20"/>
          <w:szCs w:val="20"/>
        </w:rPr>
        <w:t>9</w:t>
      </w:r>
      <w:r w:rsidRPr="000D34AD">
        <w:rPr>
          <w:rFonts w:ascii="Arial" w:hAnsi="Arial" w:cs="Arial"/>
          <w:sz w:val="20"/>
          <w:szCs w:val="20"/>
        </w:rPr>
        <w:t>).</w:t>
      </w:r>
    </w:p>
    <w:p w:rsidR="00082E4D" w:rsidRPr="000D34AD" w:rsidRDefault="00082E4D" w:rsidP="00082E4D">
      <w:pPr>
        <w:widowControl w:val="0"/>
        <w:suppressAutoHyphens/>
        <w:jc w:val="center"/>
        <w:rPr>
          <w:rFonts w:ascii="Arial" w:eastAsia="Arial Unicode MS" w:hAnsi="Arial" w:cs="Arial"/>
          <w:b/>
          <w:bCs/>
          <w:sz w:val="20"/>
          <w:szCs w:val="20"/>
          <w:lang w:eastAsia="ar-SA"/>
        </w:rPr>
      </w:pPr>
    </w:p>
    <w:p w:rsidR="00082E4D" w:rsidRDefault="00082E4D" w:rsidP="00082E4D">
      <w:pPr>
        <w:widowControl w:val="0"/>
        <w:suppressAutoHyphens/>
        <w:jc w:val="center"/>
        <w:rPr>
          <w:rFonts w:ascii="Arial" w:eastAsia="Arial Unicode MS" w:hAnsi="Arial" w:cs="Arial"/>
          <w:b/>
          <w:bCs/>
          <w:sz w:val="20"/>
          <w:szCs w:val="20"/>
          <w:lang w:eastAsia="ar-SA"/>
        </w:rPr>
      </w:pPr>
    </w:p>
    <w:p w:rsidR="0092158B" w:rsidRPr="000D34AD" w:rsidRDefault="0092158B" w:rsidP="00082E4D">
      <w:pPr>
        <w:widowControl w:val="0"/>
        <w:suppressAutoHyphens/>
        <w:jc w:val="center"/>
        <w:rPr>
          <w:rFonts w:ascii="Arial" w:eastAsia="Arial Unicode MS" w:hAnsi="Arial" w:cs="Arial"/>
          <w:b/>
          <w:bCs/>
          <w:sz w:val="20"/>
          <w:szCs w:val="20"/>
          <w:lang w:eastAsia="ar-SA"/>
        </w:rPr>
      </w:pPr>
    </w:p>
    <w:p w:rsidR="003062E5" w:rsidRPr="000D34AD" w:rsidRDefault="004C7346" w:rsidP="00082E4D">
      <w:pPr>
        <w:widowControl w:val="0"/>
        <w:suppressAutoHyphens/>
        <w:jc w:val="center"/>
        <w:rPr>
          <w:rFonts w:ascii="Arial" w:eastAsia="Arial Unicode MS" w:hAnsi="Arial" w:cs="Arial"/>
          <w:bCs/>
          <w:sz w:val="20"/>
          <w:szCs w:val="20"/>
          <w:lang w:eastAsia="ar-SA"/>
        </w:rPr>
      </w:pPr>
      <w:r w:rsidRPr="000D34AD">
        <w:rPr>
          <w:rFonts w:ascii="Arial" w:eastAsia="Arial Unicode MS" w:hAnsi="Arial" w:cs="Arial"/>
          <w:bCs/>
          <w:sz w:val="20"/>
          <w:szCs w:val="20"/>
          <w:lang w:eastAsia="ar-SA"/>
        </w:rPr>
        <w:t>(Original Firmado)</w:t>
      </w:r>
    </w:p>
    <w:p w:rsidR="00082E4D" w:rsidRPr="000D34AD" w:rsidRDefault="0092158B" w:rsidP="00082E4D">
      <w:pPr>
        <w:widowControl w:val="0"/>
        <w:suppressAutoHyphens/>
        <w:jc w:val="center"/>
        <w:rPr>
          <w:rFonts w:ascii="Arial" w:eastAsia="Arial Unicode MS" w:hAnsi="Arial" w:cs="Arial"/>
          <w:b/>
          <w:bCs/>
          <w:sz w:val="20"/>
          <w:szCs w:val="20"/>
          <w:lang w:val="es-CO" w:eastAsia="ar-SA"/>
        </w:rPr>
      </w:pPr>
      <w:r w:rsidRPr="000D34AD">
        <w:rPr>
          <w:rFonts w:ascii="Arial" w:eastAsia="Arial Unicode MS" w:hAnsi="Arial" w:cs="Arial"/>
          <w:b/>
          <w:bCs/>
          <w:sz w:val="20"/>
          <w:szCs w:val="20"/>
          <w:lang w:val="es-CO" w:eastAsia="ar-SA"/>
        </w:rPr>
        <w:t>JORGE ENRIQUE MACHUCA LOPEZ</w:t>
      </w:r>
    </w:p>
    <w:p w:rsidR="00082E4D" w:rsidRPr="000D34AD" w:rsidRDefault="00082E4D" w:rsidP="00082E4D">
      <w:pPr>
        <w:widowControl w:val="0"/>
        <w:suppressAutoHyphens/>
        <w:jc w:val="center"/>
        <w:rPr>
          <w:rFonts w:ascii="Arial" w:eastAsia="Arial Unicode MS" w:hAnsi="Arial" w:cs="Arial"/>
          <w:bCs/>
          <w:sz w:val="20"/>
          <w:szCs w:val="20"/>
          <w:lang w:val="es-CO" w:eastAsia="ar-SA"/>
        </w:rPr>
      </w:pPr>
      <w:r w:rsidRPr="000D34AD">
        <w:rPr>
          <w:rFonts w:ascii="Arial" w:eastAsia="Arial Unicode MS" w:hAnsi="Arial" w:cs="Arial"/>
          <w:bCs/>
          <w:sz w:val="20"/>
          <w:szCs w:val="20"/>
          <w:lang w:val="es-CO" w:eastAsia="ar-SA"/>
        </w:rPr>
        <w:t>Gerente General</w:t>
      </w:r>
      <w:r w:rsidR="00B952C4" w:rsidRPr="000D34AD">
        <w:rPr>
          <w:rFonts w:ascii="Arial" w:eastAsia="Arial Unicode MS" w:hAnsi="Arial" w:cs="Arial"/>
          <w:bCs/>
          <w:sz w:val="20"/>
          <w:szCs w:val="20"/>
          <w:lang w:val="es-CO" w:eastAsia="ar-SA"/>
        </w:rPr>
        <w:t xml:space="preserve">  </w:t>
      </w:r>
    </w:p>
    <w:p w:rsidR="00082E4D" w:rsidRPr="000D34AD" w:rsidRDefault="00082E4D" w:rsidP="00082E4D">
      <w:pPr>
        <w:widowControl w:val="0"/>
        <w:suppressAutoHyphens/>
        <w:jc w:val="center"/>
        <w:rPr>
          <w:rFonts w:ascii="Arial" w:eastAsia="Arial Unicode MS" w:hAnsi="Arial" w:cs="Arial"/>
          <w:bCs/>
          <w:sz w:val="20"/>
          <w:szCs w:val="20"/>
          <w:lang w:val="es-CO" w:eastAsia="ar-SA"/>
        </w:rPr>
      </w:pPr>
    </w:p>
    <w:p w:rsidR="004C7346" w:rsidRPr="000D34AD" w:rsidRDefault="00B952C4" w:rsidP="004C7346">
      <w:pPr>
        <w:widowControl w:val="0"/>
        <w:suppressAutoHyphens/>
        <w:rPr>
          <w:rFonts w:ascii="Arial" w:eastAsia="Arial Unicode MS" w:hAnsi="Arial" w:cs="Arial"/>
          <w:bCs/>
          <w:sz w:val="20"/>
          <w:szCs w:val="20"/>
          <w:lang w:eastAsia="ar-SA"/>
        </w:rPr>
      </w:pPr>
      <w:r w:rsidRPr="000D34AD">
        <w:rPr>
          <w:rFonts w:ascii="Arial" w:eastAsia="Arial Unicode MS" w:hAnsi="Arial" w:cs="Arial"/>
          <w:bCs/>
          <w:sz w:val="20"/>
          <w:szCs w:val="20"/>
          <w:lang w:val="es-ES" w:eastAsia="ar-SA"/>
        </w:rPr>
        <w:t xml:space="preserve">                 </w:t>
      </w:r>
      <w:r w:rsidR="004C7346" w:rsidRPr="000D34AD">
        <w:rPr>
          <w:rFonts w:ascii="Arial" w:eastAsia="Arial Unicode MS" w:hAnsi="Arial" w:cs="Arial"/>
          <w:bCs/>
          <w:sz w:val="20"/>
          <w:szCs w:val="20"/>
          <w:lang w:eastAsia="ar-SA"/>
        </w:rPr>
        <w:t>(Original Firmado)</w:t>
      </w:r>
    </w:p>
    <w:p w:rsidR="00082E4D" w:rsidRPr="000D34AD" w:rsidRDefault="00082E4D" w:rsidP="004C7346">
      <w:pPr>
        <w:widowControl w:val="0"/>
        <w:suppressAutoHyphens/>
        <w:rPr>
          <w:rFonts w:ascii="Arial" w:eastAsia="Arial Unicode MS" w:hAnsi="Arial" w:cs="Arial"/>
          <w:b/>
          <w:sz w:val="20"/>
          <w:szCs w:val="20"/>
          <w:lang w:val="es-CO" w:eastAsia="ar-SA"/>
        </w:rPr>
      </w:pPr>
      <w:r w:rsidRPr="000D34AD">
        <w:rPr>
          <w:rFonts w:ascii="Arial" w:eastAsia="Tahoma" w:hAnsi="Arial" w:cs="Arial"/>
          <w:b/>
          <w:bCs/>
          <w:sz w:val="20"/>
          <w:szCs w:val="20"/>
          <w:lang w:val="es-ES" w:eastAsia="ar-SA"/>
        </w:rPr>
        <w:t xml:space="preserve">Vo. Bo. </w:t>
      </w:r>
      <w:r w:rsidRPr="000D34AD">
        <w:rPr>
          <w:rFonts w:ascii="Arial" w:eastAsia="Arial Unicode MS" w:hAnsi="Arial" w:cs="Arial"/>
          <w:b/>
          <w:sz w:val="20"/>
          <w:szCs w:val="20"/>
          <w:lang w:val="es-CO" w:eastAsia="ar-SA"/>
        </w:rPr>
        <w:t>SANDRA MILENA CUBILLOS GONZALEZ</w:t>
      </w:r>
    </w:p>
    <w:p w:rsidR="00082E4D" w:rsidRPr="000D34AD" w:rsidRDefault="00082E4D" w:rsidP="004C7346">
      <w:pPr>
        <w:widowControl w:val="0"/>
        <w:suppressAutoHyphens/>
        <w:rPr>
          <w:rFonts w:ascii="Arial" w:eastAsia="Arial Unicode MS" w:hAnsi="Arial" w:cs="Arial"/>
          <w:sz w:val="20"/>
          <w:szCs w:val="20"/>
          <w:lang w:val="es-CO" w:eastAsia="ar-SA"/>
        </w:rPr>
      </w:pPr>
      <w:r w:rsidRPr="000D34AD">
        <w:rPr>
          <w:rFonts w:ascii="Arial" w:eastAsia="Arial Unicode MS" w:hAnsi="Arial" w:cs="Arial"/>
          <w:sz w:val="20"/>
          <w:szCs w:val="20"/>
          <w:lang w:val="es-CO" w:eastAsia="ar-SA"/>
        </w:rPr>
        <w:t xml:space="preserve"> </w:t>
      </w:r>
      <w:r w:rsidR="00B952C4" w:rsidRPr="000D34AD">
        <w:rPr>
          <w:rFonts w:ascii="Arial" w:eastAsia="Arial Unicode MS" w:hAnsi="Arial" w:cs="Arial"/>
          <w:sz w:val="20"/>
          <w:szCs w:val="20"/>
          <w:lang w:val="es-CO" w:eastAsia="ar-SA"/>
        </w:rPr>
        <w:t xml:space="preserve">              </w:t>
      </w:r>
      <w:r w:rsidRPr="000D34AD">
        <w:rPr>
          <w:rFonts w:ascii="Arial" w:eastAsia="Arial Unicode MS" w:hAnsi="Arial" w:cs="Arial"/>
          <w:sz w:val="20"/>
          <w:szCs w:val="20"/>
          <w:lang w:val="es-CO" w:eastAsia="ar-SA"/>
        </w:rPr>
        <w:t>Jefe Oficina de Gestión Contractual</w:t>
      </w:r>
    </w:p>
    <w:p w:rsidR="00082E4D" w:rsidRPr="000D34AD" w:rsidRDefault="00082E4D" w:rsidP="004C7346">
      <w:pPr>
        <w:widowControl w:val="0"/>
        <w:suppressAutoHyphens/>
        <w:rPr>
          <w:rFonts w:ascii="Arial" w:eastAsia="Arial Unicode MS" w:hAnsi="Arial" w:cs="Arial"/>
          <w:sz w:val="20"/>
          <w:szCs w:val="20"/>
          <w:lang w:val="es-CO" w:eastAsia="ar-SA"/>
        </w:rPr>
      </w:pPr>
    </w:p>
    <w:p w:rsidR="00B952C4" w:rsidRPr="000D34AD" w:rsidRDefault="00B952C4" w:rsidP="004C7346">
      <w:pPr>
        <w:widowControl w:val="0"/>
        <w:suppressAutoHyphens/>
        <w:rPr>
          <w:rFonts w:ascii="Arial" w:eastAsia="Arial Unicode MS" w:hAnsi="Arial" w:cs="Arial"/>
          <w:sz w:val="20"/>
          <w:szCs w:val="20"/>
          <w:lang w:val="es-CO" w:eastAsia="ar-SA"/>
        </w:rPr>
      </w:pPr>
    </w:p>
    <w:p w:rsidR="000D34AD" w:rsidRPr="000D34AD" w:rsidRDefault="000D34AD" w:rsidP="000D34AD">
      <w:pPr>
        <w:widowControl w:val="0"/>
        <w:suppressAutoHyphens/>
        <w:rPr>
          <w:rFonts w:ascii="Arial" w:eastAsia="Arial Unicode MS" w:hAnsi="Arial" w:cs="Arial"/>
          <w:bCs/>
          <w:sz w:val="20"/>
          <w:szCs w:val="20"/>
          <w:lang w:eastAsia="ar-SA"/>
        </w:rPr>
      </w:pPr>
      <w:r w:rsidRPr="000D34AD">
        <w:rPr>
          <w:rFonts w:ascii="Arial" w:eastAsia="Arial Unicode MS" w:hAnsi="Arial" w:cs="Arial"/>
          <w:bCs/>
          <w:sz w:val="20"/>
          <w:szCs w:val="20"/>
          <w:lang w:val="es-ES" w:eastAsia="ar-SA"/>
        </w:rPr>
        <w:t xml:space="preserve">                </w:t>
      </w:r>
      <w:r w:rsidRPr="000D34AD">
        <w:rPr>
          <w:rFonts w:ascii="Arial" w:eastAsia="Arial Unicode MS" w:hAnsi="Arial" w:cs="Arial"/>
          <w:bCs/>
          <w:sz w:val="20"/>
          <w:szCs w:val="20"/>
          <w:lang w:eastAsia="ar-SA"/>
        </w:rPr>
        <w:t>(Original Firmado)</w:t>
      </w:r>
    </w:p>
    <w:p w:rsidR="000D34AD" w:rsidRPr="000D34AD" w:rsidRDefault="000D34AD" w:rsidP="000D34AD">
      <w:pPr>
        <w:widowControl w:val="0"/>
        <w:suppressAutoHyphens/>
        <w:rPr>
          <w:rFonts w:ascii="Arial" w:eastAsia="Tahoma" w:hAnsi="Arial" w:cs="Arial"/>
          <w:b/>
          <w:bCs/>
          <w:sz w:val="20"/>
          <w:szCs w:val="20"/>
          <w:lang w:val="es-ES" w:eastAsia="ar-SA"/>
        </w:rPr>
      </w:pPr>
      <w:r w:rsidRPr="000D34AD">
        <w:rPr>
          <w:rFonts w:ascii="Arial" w:eastAsia="Tahoma" w:hAnsi="Arial" w:cs="Arial"/>
          <w:b/>
          <w:bCs/>
          <w:sz w:val="20"/>
          <w:szCs w:val="20"/>
          <w:lang w:val="es-ES" w:eastAsia="ar-SA"/>
        </w:rPr>
        <w:t xml:space="preserve">Vo. Bo. NESTOR JAVIER LEMUS CLAVIJO </w:t>
      </w:r>
    </w:p>
    <w:p w:rsidR="000D34AD" w:rsidRPr="000D34AD" w:rsidRDefault="000D34AD" w:rsidP="000D34AD">
      <w:pPr>
        <w:widowControl w:val="0"/>
        <w:suppressAutoHyphens/>
        <w:ind w:firstLine="708"/>
        <w:rPr>
          <w:rFonts w:ascii="Arial" w:eastAsia="Tahoma" w:hAnsi="Arial" w:cs="Arial"/>
          <w:bCs/>
          <w:sz w:val="20"/>
          <w:szCs w:val="20"/>
          <w:lang w:val="es-ES" w:eastAsia="ar-SA"/>
        </w:rPr>
      </w:pPr>
      <w:r w:rsidRPr="000D34AD">
        <w:rPr>
          <w:rFonts w:ascii="Arial" w:eastAsia="Tahoma" w:hAnsi="Arial" w:cs="Arial"/>
          <w:bCs/>
          <w:sz w:val="20"/>
          <w:szCs w:val="20"/>
          <w:lang w:val="es-ES" w:eastAsia="ar-SA"/>
        </w:rPr>
        <w:t xml:space="preserve">Subgerente Técnico </w:t>
      </w:r>
    </w:p>
    <w:p w:rsidR="000D34AD" w:rsidRPr="000D34AD" w:rsidRDefault="000D34AD" w:rsidP="000D34AD">
      <w:pPr>
        <w:widowControl w:val="0"/>
        <w:suppressAutoHyphens/>
        <w:rPr>
          <w:rFonts w:ascii="Arial" w:eastAsia="Tahoma" w:hAnsi="Arial" w:cs="Arial"/>
          <w:b/>
          <w:bCs/>
          <w:sz w:val="20"/>
          <w:szCs w:val="20"/>
          <w:lang w:val="es-ES" w:eastAsia="ar-SA"/>
        </w:rPr>
      </w:pPr>
    </w:p>
    <w:p w:rsidR="00B952C4" w:rsidRPr="000D34AD" w:rsidRDefault="00B952C4" w:rsidP="00082E4D">
      <w:pPr>
        <w:rPr>
          <w:rFonts w:ascii="Arial" w:hAnsi="Arial" w:cs="Arial"/>
          <w:b/>
          <w:sz w:val="20"/>
          <w:szCs w:val="20"/>
          <w:lang w:val="es-ES"/>
        </w:rPr>
      </w:pPr>
    </w:p>
    <w:p w:rsidR="00B952C4" w:rsidRPr="000D34AD" w:rsidRDefault="00B952C4" w:rsidP="00082E4D">
      <w:pPr>
        <w:rPr>
          <w:rFonts w:ascii="Arial" w:hAnsi="Arial" w:cs="Arial"/>
          <w:b/>
          <w:sz w:val="20"/>
          <w:szCs w:val="20"/>
          <w:lang w:val="es-ES"/>
        </w:rPr>
      </w:pPr>
    </w:p>
    <w:p w:rsidR="00082E4D" w:rsidRPr="0092158B" w:rsidRDefault="00082E4D" w:rsidP="00082E4D">
      <w:pPr>
        <w:rPr>
          <w:rFonts w:ascii="Arial" w:hAnsi="Arial" w:cs="Arial"/>
          <w:b/>
          <w:sz w:val="14"/>
          <w:szCs w:val="20"/>
          <w:lang w:val="es-ES"/>
        </w:rPr>
      </w:pPr>
      <w:r w:rsidRPr="0092158B">
        <w:rPr>
          <w:rFonts w:ascii="Arial" w:hAnsi="Arial" w:cs="Arial"/>
          <w:b/>
          <w:sz w:val="14"/>
          <w:szCs w:val="20"/>
          <w:lang w:val="es-ES"/>
        </w:rPr>
        <w:t xml:space="preserve">Elaboró: LUZ MARINA TORRES ROJAS </w:t>
      </w:r>
    </w:p>
    <w:p w:rsidR="00082E4D" w:rsidRPr="0092158B" w:rsidRDefault="00B952C4" w:rsidP="00082E4D">
      <w:pPr>
        <w:rPr>
          <w:rFonts w:ascii="Arial" w:hAnsi="Arial" w:cs="Arial"/>
          <w:sz w:val="14"/>
          <w:szCs w:val="20"/>
          <w:lang w:val="es-ES"/>
        </w:rPr>
      </w:pPr>
      <w:r w:rsidRPr="0092158B">
        <w:rPr>
          <w:rFonts w:ascii="Arial" w:hAnsi="Arial" w:cs="Arial"/>
          <w:sz w:val="14"/>
          <w:szCs w:val="20"/>
          <w:lang w:val="es-ES"/>
        </w:rPr>
        <w:t xml:space="preserve">                </w:t>
      </w:r>
      <w:r w:rsidR="00082E4D" w:rsidRPr="0092158B">
        <w:rPr>
          <w:rFonts w:ascii="Arial" w:hAnsi="Arial" w:cs="Arial"/>
          <w:sz w:val="14"/>
          <w:szCs w:val="20"/>
          <w:lang w:val="es-ES"/>
        </w:rPr>
        <w:t>Profesional Universitario</w:t>
      </w:r>
    </w:p>
    <w:p w:rsidR="00082E4D" w:rsidRPr="0092158B" w:rsidRDefault="00082E4D" w:rsidP="00082E4D">
      <w:pPr>
        <w:widowControl w:val="0"/>
        <w:suppressAutoHyphens/>
        <w:rPr>
          <w:rFonts w:ascii="Arial" w:hAnsi="Arial" w:cs="Arial"/>
          <w:sz w:val="14"/>
          <w:szCs w:val="20"/>
          <w:lang w:val="es-ES"/>
        </w:rPr>
      </w:pPr>
    </w:p>
    <w:p w:rsidR="00EB2F1B" w:rsidRPr="0092158B" w:rsidRDefault="00EB2F1B">
      <w:pPr>
        <w:rPr>
          <w:rFonts w:ascii="Arial" w:hAnsi="Arial" w:cs="Arial"/>
          <w:sz w:val="14"/>
          <w:szCs w:val="20"/>
        </w:rPr>
      </w:pPr>
    </w:p>
    <w:p w:rsidR="00C511D7" w:rsidRPr="000D34AD" w:rsidRDefault="00C511D7" w:rsidP="00C511D7">
      <w:pPr>
        <w:rPr>
          <w:rFonts w:ascii="Arial" w:hAnsi="Arial" w:cs="Arial"/>
          <w:color w:val="212121"/>
          <w:sz w:val="20"/>
          <w:szCs w:val="20"/>
          <w:lang w:val="es-CO" w:eastAsia="es-CO"/>
        </w:rPr>
      </w:pPr>
    </w:p>
    <w:p w:rsidR="00C511D7" w:rsidRPr="000D34AD" w:rsidRDefault="00C511D7" w:rsidP="00C511D7">
      <w:pPr>
        <w:rPr>
          <w:rFonts w:ascii="Arial" w:hAnsi="Arial" w:cs="Arial"/>
          <w:color w:val="212121"/>
          <w:sz w:val="20"/>
          <w:szCs w:val="20"/>
        </w:rPr>
      </w:pPr>
    </w:p>
    <w:p w:rsidR="00C511D7" w:rsidRPr="000D34AD" w:rsidRDefault="00C511D7" w:rsidP="00C511D7">
      <w:pPr>
        <w:rPr>
          <w:rFonts w:ascii="Arial" w:hAnsi="Arial" w:cs="Arial"/>
          <w:color w:val="212121"/>
          <w:sz w:val="20"/>
          <w:szCs w:val="20"/>
        </w:rPr>
      </w:pPr>
    </w:p>
    <w:p w:rsidR="00C511D7" w:rsidRPr="000D34AD" w:rsidRDefault="00C511D7">
      <w:pPr>
        <w:rPr>
          <w:rFonts w:ascii="Arial" w:hAnsi="Arial" w:cs="Arial"/>
          <w:sz w:val="20"/>
          <w:szCs w:val="20"/>
        </w:rPr>
      </w:pPr>
    </w:p>
    <w:sectPr w:rsidR="00C511D7" w:rsidRPr="000D34AD" w:rsidSect="00B75FBA">
      <w:headerReference w:type="default" r:id="rId7"/>
      <w:footerReference w:type="default" r:id="rId8"/>
      <w:pgSz w:w="12242" w:h="15842" w:code="1"/>
      <w:pgMar w:top="2610" w:right="1701" w:bottom="1800"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00" w:rsidRDefault="00393400" w:rsidP="00082E4D">
      <w:r>
        <w:separator/>
      </w:r>
    </w:p>
  </w:endnote>
  <w:endnote w:type="continuationSeparator" w:id="0">
    <w:p w:rsidR="00393400" w:rsidRDefault="00393400" w:rsidP="000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E8" w:rsidRDefault="00393400" w:rsidP="004325A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00" w:rsidRDefault="00393400" w:rsidP="00082E4D">
      <w:r>
        <w:separator/>
      </w:r>
    </w:p>
  </w:footnote>
  <w:footnote w:type="continuationSeparator" w:id="0">
    <w:p w:rsidR="00393400" w:rsidRDefault="00393400" w:rsidP="00082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E8" w:rsidRPr="002C4689" w:rsidRDefault="008241EC" w:rsidP="002C4689">
    <w:pPr>
      <w:pStyle w:val="Encabezado"/>
    </w:pPr>
    <w:r>
      <w:rPr>
        <w:noProof/>
        <w:lang w:val="es-ES"/>
      </w:rPr>
      <w:drawing>
        <wp:anchor distT="0" distB="0" distL="114300" distR="114300" simplePos="0" relativeHeight="251659264" behindDoc="1" locked="0" layoutInCell="1" allowOverlap="1">
          <wp:simplePos x="0" y="0"/>
          <wp:positionH relativeFrom="page">
            <wp:posOffset>179705</wp:posOffset>
          </wp:positionH>
          <wp:positionV relativeFrom="page">
            <wp:posOffset>8849995</wp:posOffset>
          </wp:positionV>
          <wp:extent cx="6958330" cy="719455"/>
          <wp:effectExtent l="0" t="0" r="0"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1" locked="0" layoutInCell="1" allowOverlap="1">
          <wp:simplePos x="0" y="0"/>
          <wp:positionH relativeFrom="page">
            <wp:posOffset>5579110</wp:posOffset>
          </wp:positionH>
          <wp:positionV relativeFrom="page">
            <wp:posOffset>65405</wp:posOffset>
          </wp:positionV>
          <wp:extent cx="1664335" cy="1499870"/>
          <wp:effectExtent l="0" t="0" r="0" b="508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1499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C424EC"/>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A1B1FF5"/>
    <w:multiLevelType w:val="hybridMultilevel"/>
    <w:tmpl w:val="BF48D06E"/>
    <w:lvl w:ilvl="0" w:tplc="B7B67662">
      <w:start w:val="1"/>
      <w:numFmt w:val="decimal"/>
      <w:lvlText w:val="%1."/>
      <w:lvlJc w:val="left"/>
      <w:pPr>
        <w:ind w:left="644" w:hanging="360"/>
      </w:pPr>
      <w:rPr>
        <w:rFonts w:hint="default"/>
        <w:b w:val="0"/>
        <w:color w:val="auto"/>
      </w:rPr>
    </w:lvl>
    <w:lvl w:ilvl="1" w:tplc="B3C4D416">
      <w:start w:val="1"/>
      <w:numFmt w:val="lowerLetter"/>
      <w:lvlText w:val="%2."/>
      <w:lvlJc w:val="left"/>
      <w:pPr>
        <w:ind w:left="1440" w:hanging="360"/>
      </w:pPr>
      <w:rPr>
        <w:lang w:val="es-ES_tradn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5"/>
  </w:num>
  <w:num w:numId="3">
    <w:abstractNumId w:val="0"/>
  </w:num>
  <w:num w:numId="4">
    <w:abstractNumId w:val="8"/>
  </w:num>
  <w:num w:numId="5">
    <w:abstractNumId w:val="9"/>
  </w:num>
  <w:num w:numId="6">
    <w:abstractNumId w:val="10"/>
  </w:num>
  <w:num w:numId="7">
    <w:abstractNumId w:val="2"/>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4D"/>
    <w:rsid w:val="00001822"/>
    <w:rsid w:val="000304E2"/>
    <w:rsid w:val="00082E4D"/>
    <w:rsid w:val="000C31EB"/>
    <w:rsid w:val="000D34AD"/>
    <w:rsid w:val="00105802"/>
    <w:rsid w:val="00126373"/>
    <w:rsid w:val="0012770C"/>
    <w:rsid w:val="00151213"/>
    <w:rsid w:val="00193DF7"/>
    <w:rsid w:val="002669C0"/>
    <w:rsid w:val="00272EBB"/>
    <w:rsid w:val="00273D49"/>
    <w:rsid w:val="002C4689"/>
    <w:rsid w:val="003062E5"/>
    <w:rsid w:val="00314D8E"/>
    <w:rsid w:val="003252DF"/>
    <w:rsid w:val="003761D4"/>
    <w:rsid w:val="00393400"/>
    <w:rsid w:val="00411F61"/>
    <w:rsid w:val="00432469"/>
    <w:rsid w:val="00461535"/>
    <w:rsid w:val="004C6C5F"/>
    <w:rsid w:val="004C7346"/>
    <w:rsid w:val="004F23FF"/>
    <w:rsid w:val="00566669"/>
    <w:rsid w:val="005A1150"/>
    <w:rsid w:val="005A478C"/>
    <w:rsid w:val="006542E0"/>
    <w:rsid w:val="00663E55"/>
    <w:rsid w:val="006F4EB2"/>
    <w:rsid w:val="00772087"/>
    <w:rsid w:val="008241EC"/>
    <w:rsid w:val="00876427"/>
    <w:rsid w:val="008B25BA"/>
    <w:rsid w:val="008D37C1"/>
    <w:rsid w:val="0092158B"/>
    <w:rsid w:val="0097580B"/>
    <w:rsid w:val="009A436A"/>
    <w:rsid w:val="009A5861"/>
    <w:rsid w:val="00A2466C"/>
    <w:rsid w:val="00AD4A18"/>
    <w:rsid w:val="00AF018F"/>
    <w:rsid w:val="00B43EE6"/>
    <w:rsid w:val="00B57F4F"/>
    <w:rsid w:val="00B64A40"/>
    <w:rsid w:val="00B75FBA"/>
    <w:rsid w:val="00B77A3E"/>
    <w:rsid w:val="00B952C4"/>
    <w:rsid w:val="00BE69E0"/>
    <w:rsid w:val="00BE7D75"/>
    <w:rsid w:val="00C511D7"/>
    <w:rsid w:val="00C67F59"/>
    <w:rsid w:val="00CC20C8"/>
    <w:rsid w:val="00D138E5"/>
    <w:rsid w:val="00D162A0"/>
    <w:rsid w:val="00D96EEE"/>
    <w:rsid w:val="00DF45D3"/>
    <w:rsid w:val="00E77FFB"/>
    <w:rsid w:val="00E81C76"/>
    <w:rsid w:val="00EB2F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39E5"/>
  <w15:chartTrackingRefBased/>
  <w15:docId w15:val="{2605074C-0265-4FD9-B690-0CA3D63A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4D"/>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97580B"/>
    <w:pPr>
      <w:keepNext/>
      <w:numPr>
        <w:numId w:val="6"/>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97580B"/>
    <w:pPr>
      <w:keepNext/>
      <w:numPr>
        <w:ilvl w:val="1"/>
        <w:numId w:val="6"/>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97580B"/>
    <w:pPr>
      <w:keepNext/>
      <w:numPr>
        <w:ilvl w:val="2"/>
        <w:numId w:val="6"/>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97580B"/>
    <w:pPr>
      <w:keepNext/>
      <w:numPr>
        <w:ilvl w:val="3"/>
        <w:numId w:val="6"/>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97580B"/>
    <w:pPr>
      <w:numPr>
        <w:ilvl w:val="4"/>
        <w:numId w:val="6"/>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97580B"/>
    <w:pPr>
      <w:numPr>
        <w:ilvl w:val="5"/>
        <w:numId w:val="6"/>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97580B"/>
    <w:pPr>
      <w:numPr>
        <w:ilvl w:val="6"/>
        <w:numId w:val="6"/>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97580B"/>
    <w:pPr>
      <w:numPr>
        <w:ilvl w:val="7"/>
        <w:numId w:val="6"/>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97580B"/>
    <w:pPr>
      <w:numPr>
        <w:ilvl w:val="8"/>
        <w:numId w:val="6"/>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082E4D"/>
    <w:pPr>
      <w:tabs>
        <w:tab w:val="center" w:pos="4252"/>
        <w:tab w:val="right" w:pos="8504"/>
      </w:tabs>
    </w:pPr>
  </w:style>
  <w:style w:type="character" w:customStyle="1" w:styleId="EncabezadoCar">
    <w:name w:val="Encabezado Car"/>
    <w:aliases w:val="h Car,h8 Car,h9 Car,h10 Car,h18 Car"/>
    <w:basedOn w:val="Fuentedeprrafopredeter"/>
    <w:link w:val="Encabezado"/>
    <w:rsid w:val="00082E4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082E4D"/>
    <w:pPr>
      <w:tabs>
        <w:tab w:val="center" w:pos="4252"/>
        <w:tab w:val="right" w:pos="8504"/>
      </w:tabs>
    </w:pPr>
  </w:style>
  <w:style w:type="character" w:customStyle="1" w:styleId="PiedepginaCar">
    <w:name w:val="Pie de página Car"/>
    <w:basedOn w:val="Fuentedeprrafopredeter"/>
    <w:link w:val="Piedepgina"/>
    <w:uiPriority w:val="99"/>
    <w:rsid w:val="00082E4D"/>
    <w:rPr>
      <w:rFonts w:ascii="Garamond" w:eastAsia="Times New Roman" w:hAnsi="Garamond" w:cs="Garamond"/>
      <w:sz w:val="24"/>
      <w:szCs w:val="24"/>
      <w:lang w:val="es-ES_tradnl" w:eastAsia="es-ES"/>
    </w:rPr>
  </w:style>
  <w:style w:type="paragraph" w:styleId="Ttulo">
    <w:name w:val="Title"/>
    <w:basedOn w:val="Normal"/>
    <w:link w:val="TtuloCar"/>
    <w:qFormat/>
    <w:rsid w:val="00082E4D"/>
    <w:pPr>
      <w:jc w:val="center"/>
    </w:pPr>
    <w:rPr>
      <w:b/>
      <w:bCs/>
      <w:lang w:val="es-MX"/>
    </w:rPr>
  </w:style>
  <w:style w:type="character" w:customStyle="1" w:styleId="TtuloCar">
    <w:name w:val="Título Car"/>
    <w:basedOn w:val="Fuentedeprrafopredeter"/>
    <w:link w:val="Ttulo"/>
    <w:rsid w:val="00082E4D"/>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082E4D"/>
    <w:rPr>
      <w:rFonts w:cs="Times New Roman"/>
      <w:color w:val="auto"/>
      <w:u w:val="single"/>
    </w:rPr>
  </w:style>
  <w:style w:type="paragraph" w:styleId="Sinespaciado">
    <w:name w:val="No Spacing"/>
    <w:qFormat/>
    <w:rsid w:val="00082E4D"/>
    <w:pPr>
      <w:spacing w:after="0" w:line="240" w:lineRule="auto"/>
    </w:pPr>
    <w:rPr>
      <w:rFonts w:ascii="Garamond" w:eastAsia="Times New Roman" w:hAnsi="Garamond" w:cs="Garamond"/>
      <w:sz w:val="24"/>
      <w:szCs w:val="24"/>
      <w:lang w:val="es-ES_tradnl" w:eastAsia="es-ES"/>
    </w:rPr>
  </w:style>
  <w:style w:type="paragraph" w:styleId="NormalWeb">
    <w:name w:val="Normal (Web)"/>
    <w:basedOn w:val="Normal"/>
    <w:uiPriority w:val="99"/>
    <w:unhideWhenUsed/>
    <w:rsid w:val="00082E4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082E4D"/>
    <w:pPr>
      <w:widowControl w:val="0"/>
      <w:suppressAutoHyphens/>
      <w:jc w:val="both"/>
    </w:pPr>
    <w:rPr>
      <w:rFonts w:ascii="Times New Roman" w:eastAsia="Arial Unicode MS" w:hAnsi="Times New Roman" w:cs="Times New Roman"/>
      <w:lang w:val="es-CO" w:eastAsia="ar-SA"/>
    </w:rPr>
  </w:style>
  <w:style w:type="paragraph" w:styleId="Textoindependiente3">
    <w:name w:val="Body Text 3"/>
    <w:basedOn w:val="Normal"/>
    <w:link w:val="Textoindependiente3Car"/>
    <w:unhideWhenUsed/>
    <w:rsid w:val="003062E5"/>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3062E5"/>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66669"/>
    <w:pPr>
      <w:ind w:left="720"/>
      <w:contextualSpacing/>
    </w:pPr>
  </w:style>
  <w:style w:type="paragraph" w:customStyle="1" w:styleId="Sangra2detindependiente1">
    <w:name w:val="Sangría 2 de t. independiente1"/>
    <w:basedOn w:val="Normal"/>
    <w:rsid w:val="004C7346"/>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4C7346"/>
    <w:pPr>
      <w:tabs>
        <w:tab w:val="left" w:pos="705"/>
      </w:tabs>
      <w:jc w:val="center"/>
    </w:pPr>
    <w:rPr>
      <w:rFonts w:ascii="Arial" w:hAnsi="Arial" w:cs="Times New Roman"/>
      <w:b/>
      <w:sz w:val="22"/>
      <w:szCs w:val="20"/>
      <w:lang w:val="es-ES" w:eastAsia="ar-SA"/>
    </w:rPr>
  </w:style>
  <w:style w:type="character" w:customStyle="1" w:styleId="PrrafodelistaCar">
    <w:name w:val="Párrafo de lista Car"/>
    <w:link w:val="Prrafodelista"/>
    <w:uiPriority w:val="34"/>
    <w:rsid w:val="00105802"/>
    <w:rPr>
      <w:rFonts w:ascii="Garamond" w:eastAsia="Times New Roman" w:hAnsi="Garamond" w:cs="Garamond"/>
      <w:sz w:val="24"/>
      <w:szCs w:val="24"/>
      <w:lang w:val="es-ES_tradnl" w:eastAsia="es-ES"/>
    </w:rPr>
  </w:style>
  <w:style w:type="character" w:customStyle="1" w:styleId="Ttulo1Car">
    <w:name w:val="Título 1 Car"/>
    <w:basedOn w:val="Fuentedeprrafopredeter"/>
    <w:link w:val="Ttulo1"/>
    <w:uiPriority w:val="9"/>
    <w:rsid w:val="0097580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7580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7580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7580B"/>
    <w:rPr>
      <w:rFonts w:eastAsiaTheme="minorEastAsia"/>
      <w:b/>
      <w:bCs/>
      <w:sz w:val="28"/>
      <w:szCs w:val="28"/>
      <w:lang w:val="en-US"/>
    </w:rPr>
  </w:style>
  <w:style w:type="character" w:customStyle="1" w:styleId="Ttulo5Car">
    <w:name w:val="Título 5 Car"/>
    <w:basedOn w:val="Fuentedeprrafopredeter"/>
    <w:link w:val="Ttulo5"/>
    <w:uiPriority w:val="9"/>
    <w:semiHidden/>
    <w:rsid w:val="0097580B"/>
    <w:rPr>
      <w:rFonts w:eastAsiaTheme="minorEastAsia"/>
      <w:b/>
      <w:bCs/>
      <w:i/>
      <w:iCs/>
      <w:sz w:val="26"/>
      <w:szCs w:val="26"/>
      <w:lang w:val="en-US"/>
    </w:rPr>
  </w:style>
  <w:style w:type="character" w:customStyle="1" w:styleId="Ttulo6Car">
    <w:name w:val="Título 6 Car"/>
    <w:basedOn w:val="Fuentedeprrafopredeter"/>
    <w:link w:val="Ttulo6"/>
    <w:rsid w:val="0097580B"/>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7580B"/>
    <w:rPr>
      <w:rFonts w:eastAsiaTheme="minorEastAsia"/>
      <w:sz w:val="24"/>
      <w:szCs w:val="24"/>
      <w:lang w:val="en-US"/>
    </w:rPr>
  </w:style>
  <w:style w:type="character" w:customStyle="1" w:styleId="Ttulo8Car">
    <w:name w:val="Título 8 Car"/>
    <w:basedOn w:val="Fuentedeprrafopredeter"/>
    <w:link w:val="Ttulo8"/>
    <w:uiPriority w:val="9"/>
    <w:semiHidden/>
    <w:rsid w:val="0097580B"/>
    <w:rPr>
      <w:rFonts w:eastAsiaTheme="minorEastAsia"/>
      <w:i/>
      <w:iCs/>
      <w:sz w:val="24"/>
      <w:szCs w:val="24"/>
      <w:lang w:val="en-US"/>
    </w:rPr>
  </w:style>
  <w:style w:type="character" w:customStyle="1" w:styleId="Ttulo9Car">
    <w:name w:val="Título 9 Car"/>
    <w:basedOn w:val="Fuentedeprrafopredeter"/>
    <w:link w:val="Ttulo9"/>
    <w:uiPriority w:val="9"/>
    <w:semiHidden/>
    <w:rsid w:val="0097580B"/>
    <w:rPr>
      <w:rFonts w:asciiTheme="majorHAnsi" w:eastAsiaTheme="majorEastAsia" w:hAnsiTheme="majorHAnsi" w:cstheme="majorBidi"/>
      <w:lang w:val="en-US"/>
    </w:rPr>
  </w:style>
  <w:style w:type="paragraph" w:customStyle="1" w:styleId="WW-Textoindependiente212">
    <w:name w:val="WW-Texto independiente 212"/>
    <w:basedOn w:val="Normal"/>
    <w:rsid w:val="0097580B"/>
    <w:pPr>
      <w:widowControl w:val="0"/>
      <w:suppressAutoHyphens/>
      <w:jc w:val="both"/>
    </w:pPr>
    <w:rPr>
      <w:rFonts w:ascii="Times New Roman" w:eastAsia="Arial Unicode MS" w:hAnsi="Times New Roman"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17</cp:revision>
  <dcterms:created xsi:type="dcterms:W3CDTF">2019-11-13T14:47:00Z</dcterms:created>
  <dcterms:modified xsi:type="dcterms:W3CDTF">2019-11-13T15:28:00Z</dcterms:modified>
</cp:coreProperties>
</file>