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EE28F7" w:rsidRDefault="00375763" w:rsidP="002259D8">
      <w:pPr>
        <w:pStyle w:val="Encabezado"/>
        <w:tabs>
          <w:tab w:val="clear" w:pos="8504"/>
          <w:tab w:val="right" w:pos="9079"/>
        </w:tabs>
        <w:ind w:right="-133"/>
        <w:jc w:val="both"/>
        <w:rPr>
          <w:rFonts w:ascii="Arial" w:hAnsi="Arial" w:cs="Arial"/>
          <w:sz w:val="22"/>
          <w:szCs w:val="22"/>
          <w:lang w:val="es-MX"/>
        </w:rPr>
      </w:pPr>
      <w:r>
        <w:rPr>
          <w:rFonts w:ascii="Arial" w:hAnsi="Arial" w:cs="Arial"/>
          <w:sz w:val="22"/>
          <w:szCs w:val="22"/>
          <w:lang w:val="es-MX"/>
        </w:rPr>
        <w:t>Cota    Cundinamarca, 13  de  noviembre  de   2019.</w:t>
      </w:r>
    </w:p>
    <w:p w:rsidR="00B67B98" w:rsidRPr="00EE28F7" w:rsidRDefault="00B67B98" w:rsidP="002259D8">
      <w:pPr>
        <w:pStyle w:val="Encabezado"/>
        <w:tabs>
          <w:tab w:val="clear" w:pos="8504"/>
          <w:tab w:val="right" w:pos="9079"/>
        </w:tabs>
        <w:ind w:right="-133"/>
        <w:jc w:val="both"/>
        <w:rPr>
          <w:rFonts w:ascii="Arial" w:hAnsi="Arial" w:cs="Arial"/>
          <w:sz w:val="22"/>
          <w:szCs w:val="22"/>
          <w:lang w:val="es-MX"/>
        </w:rPr>
      </w:pPr>
    </w:p>
    <w:p w:rsidR="004642F0" w:rsidRPr="00EE28F7" w:rsidRDefault="004642F0" w:rsidP="002259D8">
      <w:pPr>
        <w:pStyle w:val="Encabezado"/>
        <w:tabs>
          <w:tab w:val="clear" w:pos="8504"/>
          <w:tab w:val="right" w:pos="9079"/>
        </w:tabs>
        <w:ind w:right="-133"/>
        <w:jc w:val="both"/>
        <w:rPr>
          <w:rFonts w:ascii="Arial" w:hAnsi="Arial" w:cs="Arial"/>
          <w:sz w:val="22"/>
          <w:szCs w:val="22"/>
          <w:lang w:val="es-MX"/>
        </w:rPr>
      </w:pPr>
      <w:bookmarkStart w:id="0" w:name="_GoBack"/>
      <w:bookmarkEnd w:id="0"/>
    </w:p>
    <w:p w:rsidR="00FB4A67" w:rsidRPr="00EE28F7" w:rsidRDefault="00FB4A67" w:rsidP="002259D8">
      <w:pPr>
        <w:pStyle w:val="Ttulo11"/>
        <w:tabs>
          <w:tab w:val="clear" w:pos="0"/>
          <w:tab w:val="left" w:pos="708"/>
          <w:tab w:val="right" w:pos="9079"/>
        </w:tabs>
        <w:ind w:right="-133"/>
        <w:rPr>
          <w:rFonts w:ascii="Arial" w:eastAsia="Tahoma" w:hAnsi="Arial" w:cs="Arial"/>
          <w:b w:val="0"/>
          <w:bCs w:val="0"/>
          <w:sz w:val="22"/>
          <w:szCs w:val="22"/>
        </w:rPr>
      </w:pPr>
      <w:r w:rsidRPr="00EE28F7">
        <w:rPr>
          <w:rFonts w:ascii="Arial" w:eastAsia="Tahoma" w:hAnsi="Arial" w:cs="Arial"/>
          <w:b w:val="0"/>
          <w:bCs w:val="0"/>
          <w:sz w:val="22"/>
          <w:szCs w:val="22"/>
        </w:rPr>
        <w:t>Señores</w:t>
      </w:r>
    </w:p>
    <w:p w:rsidR="00FB4A67" w:rsidRPr="00EE28F7" w:rsidRDefault="00FB4A67" w:rsidP="002259D8">
      <w:pPr>
        <w:pStyle w:val="Encabezado"/>
        <w:tabs>
          <w:tab w:val="clear" w:pos="8504"/>
          <w:tab w:val="right" w:pos="9079"/>
        </w:tabs>
        <w:ind w:right="-133"/>
        <w:jc w:val="both"/>
        <w:rPr>
          <w:rFonts w:ascii="Arial" w:hAnsi="Arial" w:cs="Arial"/>
          <w:b/>
          <w:bCs/>
          <w:sz w:val="22"/>
          <w:szCs w:val="22"/>
          <w:lang w:val="es-MX"/>
        </w:rPr>
      </w:pPr>
      <w:r w:rsidRPr="00EE28F7">
        <w:rPr>
          <w:rFonts w:ascii="Arial" w:hAnsi="Arial" w:cs="Arial"/>
          <w:b/>
          <w:bCs/>
          <w:sz w:val="22"/>
          <w:szCs w:val="22"/>
          <w:lang w:val="es-MX"/>
        </w:rPr>
        <w:t xml:space="preserve">INTERESADOS INVITACIÓN ABIERTA No. </w:t>
      </w:r>
      <w:r w:rsidR="00667CFC" w:rsidRPr="00EE28F7">
        <w:rPr>
          <w:rFonts w:ascii="Arial" w:hAnsi="Arial" w:cs="Arial"/>
          <w:b/>
          <w:bCs/>
          <w:sz w:val="22"/>
          <w:szCs w:val="22"/>
          <w:lang w:val="es-MX"/>
        </w:rPr>
        <w:t>0</w:t>
      </w:r>
      <w:r w:rsidR="00B67B98" w:rsidRPr="00EE28F7">
        <w:rPr>
          <w:rFonts w:ascii="Arial" w:hAnsi="Arial" w:cs="Arial"/>
          <w:b/>
          <w:bCs/>
          <w:sz w:val="22"/>
          <w:szCs w:val="22"/>
          <w:lang w:val="es-MX"/>
        </w:rPr>
        <w:t>1</w:t>
      </w:r>
      <w:r w:rsidR="00FA4C6B">
        <w:rPr>
          <w:rFonts w:ascii="Arial" w:hAnsi="Arial" w:cs="Arial"/>
          <w:b/>
          <w:bCs/>
          <w:sz w:val="22"/>
          <w:szCs w:val="22"/>
          <w:lang w:val="es-MX"/>
        </w:rPr>
        <w:t>3</w:t>
      </w:r>
      <w:r w:rsidR="00E633F5" w:rsidRPr="00EE28F7">
        <w:rPr>
          <w:rFonts w:ascii="Arial" w:hAnsi="Arial" w:cs="Arial"/>
          <w:b/>
          <w:bCs/>
          <w:sz w:val="22"/>
          <w:szCs w:val="22"/>
          <w:lang w:val="es-MX"/>
        </w:rPr>
        <w:t xml:space="preserve"> DE</w:t>
      </w:r>
      <w:r w:rsidR="00582466" w:rsidRPr="00EE28F7">
        <w:rPr>
          <w:rFonts w:ascii="Arial" w:hAnsi="Arial" w:cs="Arial"/>
          <w:b/>
          <w:bCs/>
          <w:sz w:val="22"/>
          <w:szCs w:val="22"/>
          <w:lang w:val="es-MX"/>
        </w:rPr>
        <w:t xml:space="preserve"> </w:t>
      </w:r>
      <w:r w:rsidRPr="00EE28F7">
        <w:rPr>
          <w:rFonts w:ascii="Arial" w:hAnsi="Arial" w:cs="Arial"/>
          <w:b/>
          <w:bCs/>
          <w:sz w:val="22"/>
          <w:szCs w:val="22"/>
          <w:lang w:val="es-MX"/>
        </w:rPr>
        <w:t xml:space="preserve"> 201</w:t>
      </w:r>
      <w:r w:rsidR="00667CFC" w:rsidRPr="00EE28F7">
        <w:rPr>
          <w:rFonts w:ascii="Arial" w:hAnsi="Arial" w:cs="Arial"/>
          <w:b/>
          <w:bCs/>
          <w:sz w:val="22"/>
          <w:szCs w:val="22"/>
          <w:lang w:val="es-MX"/>
        </w:rPr>
        <w:t>9</w:t>
      </w:r>
    </w:p>
    <w:p w:rsidR="00FB4A67" w:rsidRPr="00EE28F7" w:rsidRDefault="00FB4A67" w:rsidP="002259D8">
      <w:pPr>
        <w:tabs>
          <w:tab w:val="right" w:pos="9079"/>
        </w:tabs>
        <w:ind w:right="-133"/>
        <w:jc w:val="both"/>
        <w:rPr>
          <w:rFonts w:ascii="Arial" w:eastAsia="Tahoma" w:hAnsi="Arial" w:cs="Arial"/>
          <w:sz w:val="22"/>
          <w:szCs w:val="22"/>
        </w:rPr>
      </w:pPr>
      <w:r w:rsidRPr="00EE28F7">
        <w:rPr>
          <w:rFonts w:ascii="Arial" w:eastAsia="Tahoma" w:hAnsi="Arial" w:cs="Arial"/>
          <w:sz w:val="22"/>
          <w:szCs w:val="22"/>
        </w:rPr>
        <w:t>Ciudad</w:t>
      </w:r>
    </w:p>
    <w:p w:rsidR="00FB4A67" w:rsidRPr="00EE28F7" w:rsidRDefault="00FB4A67" w:rsidP="002259D8">
      <w:pPr>
        <w:pStyle w:val="Encabezado"/>
        <w:tabs>
          <w:tab w:val="clear" w:pos="8504"/>
          <w:tab w:val="right" w:pos="9079"/>
        </w:tabs>
        <w:ind w:right="-133"/>
        <w:jc w:val="both"/>
        <w:rPr>
          <w:rFonts w:ascii="Arial" w:hAnsi="Arial" w:cs="Arial"/>
          <w:b/>
          <w:sz w:val="22"/>
          <w:szCs w:val="22"/>
          <w:lang w:val="es-MX"/>
        </w:rPr>
      </w:pPr>
    </w:p>
    <w:p w:rsidR="008E6BA6" w:rsidRPr="00EE28F7" w:rsidRDefault="008E6BA6" w:rsidP="002259D8">
      <w:pPr>
        <w:pStyle w:val="Encabezado"/>
        <w:tabs>
          <w:tab w:val="clear" w:pos="8504"/>
          <w:tab w:val="right" w:pos="9079"/>
        </w:tabs>
        <w:ind w:right="-133"/>
        <w:jc w:val="both"/>
        <w:rPr>
          <w:rFonts w:ascii="Arial" w:hAnsi="Arial" w:cs="Arial"/>
          <w:b/>
          <w:sz w:val="22"/>
          <w:szCs w:val="22"/>
          <w:lang w:val="es-MX"/>
        </w:rPr>
      </w:pPr>
    </w:p>
    <w:p w:rsidR="00FB4A67" w:rsidRPr="00EE28F7" w:rsidRDefault="00FB4A67" w:rsidP="002259D8">
      <w:pPr>
        <w:pStyle w:val="Encabezado"/>
        <w:tabs>
          <w:tab w:val="clear" w:pos="8504"/>
          <w:tab w:val="right" w:pos="9079"/>
        </w:tabs>
        <w:ind w:right="-133"/>
        <w:jc w:val="both"/>
        <w:rPr>
          <w:rFonts w:ascii="Arial" w:hAnsi="Arial" w:cs="Arial"/>
          <w:sz w:val="22"/>
          <w:szCs w:val="22"/>
          <w:lang w:val="es-MX"/>
        </w:rPr>
      </w:pPr>
      <w:r w:rsidRPr="00EE28F7">
        <w:rPr>
          <w:rFonts w:ascii="Arial" w:hAnsi="Arial" w:cs="Arial"/>
          <w:b/>
          <w:sz w:val="22"/>
          <w:szCs w:val="22"/>
          <w:lang w:val="es-MX"/>
        </w:rPr>
        <w:t xml:space="preserve">Referencia: </w:t>
      </w:r>
      <w:r w:rsidRPr="00EE28F7">
        <w:rPr>
          <w:rFonts w:ascii="Arial" w:hAnsi="Arial" w:cs="Arial"/>
          <w:sz w:val="22"/>
          <w:szCs w:val="22"/>
          <w:lang w:val="es-MX"/>
        </w:rPr>
        <w:t xml:space="preserve">Respuesta </w:t>
      </w:r>
      <w:r w:rsidR="00280843" w:rsidRPr="00EE28F7">
        <w:rPr>
          <w:rFonts w:ascii="Arial" w:hAnsi="Arial" w:cs="Arial"/>
          <w:sz w:val="22"/>
          <w:szCs w:val="22"/>
          <w:lang w:val="es-MX"/>
        </w:rPr>
        <w:t xml:space="preserve">a las observaciones presentadas a  </w:t>
      </w:r>
      <w:r w:rsidRPr="00EE28F7">
        <w:rPr>
          <w:rFonts w:ascii="Arial" w:hAnsi="Arial" w:cs="Arial"/>
          <w:sz w:val="22"/>
          <w:szCs w:val="22"/>
          <w:lang w:val="es-MX"/>
        </w:rPr>
        <w:t>la</w:t>
      </w:r>
      <w:r w:rsidR="006544D2" w:rsidRPr="00EE28F7">
        <w:rPr>
          <w:rFonts w:ascii="Arial" w:hAnsi="Arial" w:cs="Arial"/>
          <w:sz w:val="22"/>
          <w:szCs w:val="22"/>
          <w:lang w:val="es-MX"/>
        </w:rPr>
        <w:t xml:space="preserve"> </w:t>
      </w:r>
      <w:r w:rsidR="00146B13" w:rsidRPr="00EE28F7">
        <w:rPr>
          <w:rFonts w:ascii="Arial" w:hAnsi="Arial" w:cs="Arial"/>
          <w:sz w:val="22"/>
          <w:szCs w:val="22"/>
          <w:lang w:val="es-MX"/>
        </w:rPr>
        <w:t xml:space="preserve"> </w:t>
      </w:r>
      <w:r w:rsidRPr="00EE28F7">
        <w:rPr>
          <w:rFonts w:ascii="Arial" w:hAnsi="Arial" w:cs="Arial"/>
          <w:sz w:val="22"/>
          <w:szCs w:val="22"/>
          <w:lang w:val="es-MX"/>
        </w:rPr>
        <w:t xml:space="preserve"> Invitación Abierta 0</w:t>
      </w:r>
      <w:r w:rsidR="00146B13" w:rsidRPr="00EE28F7">
        <w:rPr>
          <w:rFonts w:ascii="Arial" w:hAnsi="Arial" w:cs="Arial"/>
          <w:sz w:val="22"/>
          <w:szCs w:val="22"/>
          <w:lang w:val="es-MX"/>
        </w:rPr>
        <w:t>1</w:t>
      </w:r>
      <w:r w:rsidR="00FA4C6B">
        <w:rPr>
          <w:rFonts w:ascii="Arial" w:hAnsi="Arial" w:cs="Arial"/>
          <w:sz w:val="22"/>
          <w:szCs w:val="22"/>
          <w:lang w:val="es-MX"/>
        </w:rPr>
        <w:t>3</w:t>
      </w:r>
      <w:r w:rsidRPr="00EE28F7">
        <w:rPr>
          <w:rFonts w:ascii="Arial" w:hAnsi="Arial" w:cs="Arial"/>
          <w:sz w:val="22"/>
          <w:szCs w:val="22"/>
          <w:lang w:val="es-MX"/>
        </w:rPr>
        <w:t xml:space="preserve"> de 201</w:t>
      </w:r>
      <w:r w:rsidR="009E6DBF" w:rsidRPr="00EE28F7">
        <w:rPr>
          <w:rFonts w:ascii="Arial" w:hAnsi="Arial" w:cs="Arial"/>
          <w:sz w:val="22"/>
          <w:szCs w:val="22"/>
          <w:lang w:val="es-MX"/>
        </w:rPr>
        <w:t>9</w:t>
      </w:r>
      <w:r w:rsidRPr="00EE28F7">
        <w:rPr>
          <w:rFonts w:ascii="Arial" w:hAnsi="Arial" w:cs="Arial"/>
          <w:sz w:val="22"/>
          <w:szCs w:val="22"/>
          <w:lang w:val="es-MX"/>
        </w:rPr>
        <w:t>.</w:t>
      </w:r>
    </w:p>
    <w:p w:rsidR="00FB4A67" w:rsidRPr="00EE28F7" w:rsidRDefault="00FB4A67" w:rsidP="002259D8">
      <w:pPr>
        <w:tabs>
          <w:tab w:val="right" w:pos="9079"/>
        </w:tabs>
        <w:autoSpaceDE w:val="0"/>
        <w:autoSpaceDN w:val="0"/>
        <w:adjustRightInd w:val="0"/>
        <w:ind w:right="-133"/>
        <w:jc w:val="both"/>
        <w:rPr>
          <w:rFonts w:ascii="Arial" w:hAnsi="Arial" w:cs="Arial"/>
          <w:sz w:val="22"/>
          <w:szCs w:val="22"/>
          <w:lang w:eastAsia="es-CO"/>
        </w:rPr>
      </w:pPr>
    </w:p>
    <w:p w:rsidR="00FB4A67" w:rsidRPr="00EE28F7" w:rsidRDefault="00FB4A67" w:rsidP="002259D8">
      <w:pPr>
        <w:tabs>
          <w:tab w:val="right" w:pos="9079"/>
        </w:tabs>
        <w:autoSpaceDE w:val="0"/>
        <w:autoSpaceDN w:val="0"/>
        <w:adjustRightInd w:val="0"/>
        <w:ind w:right="-133"/>
        <w:jc w:val="both"/>
        <w:rPr>
          <w:rFonts w:ascii="Arial" w:hAnsi="Arial" w:cs="Arial"/>
          <w:sz w:val="22"/>
          <w:szCs w:val="22"/>
          <w:lang w:eastAsia="es-CO"/>
        </w:rPr>
      </w:pPr>
      <w:r w:rsidRPr="00EE28F7">
        <w:rPr>
          <w:rFonts w:ascii="Arial" w:hAnsi="Arial" w:cs="Arial"/>
          <w:sz w:val="22"/>
          <w:szCs w:val="22"/>
          <w:lang w:eastAsia="es-CO"/>
        </w:rPr>
        <w:t>Respetados Señores:</w:t>
      </w:r>
    </w:p>
    <w:p w:rsidR="00FB4A67" w:rsidRPr="00EE28F7" w:rsidRDefault="00FB4A67" w:rsidP="002259D8">
      <w:pPr>
        <w:tabs>
          <w:tab w:val="right" w:pos="9079"/>
        </w:tabs>
        <w:autoSpaceDE w:val="0"/>
        <w:autoSpaceDN w:val="0"/>
        <w:adjustRightInd w:val="0"/>
        <w:ind w:right="-133"/>
        <w:jc w:val="both"/>
        <w:rPr>
          <w:rFonts w:ascii="Arial" w:hAnsi="Arial" w:cs="Arial"/>
          <w:sz w:val="22"/>
          <w:szCs w:val="22"/>
          <w:lang w:eastAsia="es-CO"/>
        </w:rPr>
      </w:pPr>
    </w:p>
    <w:p w:rsidR="00F8489E" w:rsidRPr="00A04A11" w:rsidRDefault="00FB4A67" w:rsidP="002259D8">
      <w:pPr>
        <w:tabs>
          <w:tab w:val="right" w:pos="9079"/>
        </w:tabs>
        <w:ind w:right="-133"/>
        <w:jc w:val="both"/>
        <w:rPr>
          <w:rFonts w:ascii="Arial" w:hAnsi="Arial" w:cs="Arial"/>
          <w:b/>
        </w:rPr>
      </w:pPr>
      <w:r w:rsidRPr="00EE28F7">
        <w:rPr>
          <w:rFonts w:ascii="Arial" w:hAnsi="Arial" w:cs="Arial"/>
          <w:sz w:val="22"/>
          <w:szCs w:val="22"/>
          <w:lang w:eastAsia="es-CO"/>
        </w:rPr>
        <w:t xml:space="preserve">La EMPRESA DE LICORES DE CUNDINAMARCA da respuesta a las </w:t>
      </w:r>
      <w:r w:rsidR="00F8489E">
        <w:rPr>
          <w:rFonts w:ascii="Arial" w:hAnsi="Arial" w:cs="Arial"/>
          <w:sz w:val="22"/>
          <w:szCs w:val="22"/>
          <w:lang w:eastAsia="es-CO"/>
        </w:rPr>
        <w:t xml:space="preserve">observaciones </w:t>
      </w:r>
      <w:r w:rsidRPr="00EE28F7">
        <w:rPr>
          <w:rFonts w:ascii="Arial" w:hAnsi="Arial" w:cs="Arial"/>
          <w:sz w:val="22"/>
          <w:szCs w:val="22"/>
          <w:lang w:eastAsia="es-CO"/>
        </w:rPr>
        <w:t>presentadas por los interesados a las condiciones de contratación de la Invitación Abierta No. 0</w:t>
      </w:r>
      <w:r w:rsidR="00146B13" w:rsidRPr="00EE28F7">
        <w:rPr>
          <w:rFonts w:ascii="Arial" w:hAnsi="Arial" w:cs="Arial"/>
          <w:sz w:val="22"/>
          <w:szCs w:val="22"/>
          <w:lang w:eastAsia="es-CO"/>
        </w:rPr>
        <w:t>1</w:t>
      </w:r>
      <w:r w:rsidR="00FA4C6B">
        <w:rPr>
          <w:rFonts w:ascii="Arial" w:hAnsi="Arial" w:cs="Arial"/>
          <w:sz w:val="22"/>
          <w:szCs w:val="22"/>
          <w:lang w:eastAsia="es-CO"/>
        </w:rPr>
        <w:t>3</w:t>
      </w:r>
      <w:r w:rsidR="00CC4E3F" w:rsidRPr="00EE28F7">
        <w:rPr>
          <w:rFonts w:ascii="Arial" w:hAnsi="Arial" w:cs="Arial"/>
          <w:sz w:val="22"/>
          <w:szCs w:val="22"/>
          <w:lang w:eastAsia="es-CO"/>
        </w:rPr>
        <w:t xml:space="preserve"> de 2019</w:t>
      </w:r>
      <w:r w:rsidRPr="00EE28F7">
        <w:rPr>
          <w:rFonts w:ascii="Arial" w:hAnsi="Arial" w:cs="Arial"/>
          <w:sz w:val="22"/>
          <w:szCs w:val="22"/>
          <w:lang w:eastAsia="es-CO"/>
        </w:rPr>
        <w:t xml:space="preserve"> cuyo objeto es</w:t>
      </w:r>
      <w:r w:rsidR="00FB72C7" w:rsidRPr="00EE28F7">
        <w:rPr>
          <w:rFonts w:ascii="Arial" w:hAnsi="Arial" w:cs="Arial"/>
          <w:sz w:val="22"/>
          <w:szCs w:val="22"/>
          <w:lang w:eastAsia="es-CO"/>
        </w:rPr>
        <w:t xml:space="preserve"> </w:t>
      </w:r>
      <w:r w:rsidR="00F8489E">
        <w:rPr>
          <w:rFonts w:ascii="Arial" w:hAnsi="Arial" w:cs="Arial"/>
          <w:sz w:val="22"/>
          <w:szCs w:val="22"/>
          <w:lang w:eastAsia="es-CO"/>
        </w:rPr>
        <w:t>la</w:t>
      </w:r>
      <w:r w:rsidR="00FB72C7" w:rsidRPr="00EE28F7">
        <w:rPr>
          <w:rFonts w:ascii="Arial" w:hAnsi="Arial" w:cs="Arial"/>
          <w:sz w:val="22"/>
          <w:szCs w:val="22"/>
          <w:lang w:eastAsia="es-CO"/>
        </w:rPr>
        <w:t xml:space="preserve">: </w:t>
      </w:r>
      <w:r w:rsidR="00F8489E" w:rsidRPr="00A04A11">
        <w:rPr>
          <w:rFonts w:ascii="Arial" w:hAnsi="Arial" w:cs="Arial"/>
          <w:b/>
        </w:rPr>
        <w:t xml:space="preserve">CONSTRUCCION DE UNA ESTRUCTURA TIPO MEZANINE Y AMPLIACION DE EDIFICACION TIPO INDUSTRIAL </w:t>
      </w:r>
    </w:p>
    <w:p w:rsidR="00FB4A67" w:rsidRPr="00EE28F7" w:rsidRDefault="00FB4A67" w:rsidP="002259D8">
      <w:pPr>
        <w:tabs>
          <w:tab w:val="right" w:pos="9079"/>
        </w:tabs>
        <w:ind w:right="-133"/>
        <w:jc w:val="both"/>
        <w:rPr>
          <w:rFonts w:ascii="Arial" w:hAnsi="Arial" w:cs="Arial"/>
          <w:bCs/>
          <w:sz w:val="22"/>
          <w:szCs w:val="22"/>
        </w:rPr>
      </w:pPr>
    </w:p>
    <w:p w:rsidR="00F8489E" w:rsidRPr="001C4FBC" w:rsidRDefault="009E4EB4" w:rsidP="002259D8">
      <w:pPr>
        <w:tabs>
          <w:tab w:val="right" w:pos="9079"/>
        </w:tabs>
        <w:ind w:right="-133"/>
        <w:jc w:val="both"/>
        <w:rPr>
          <w:rFonts w:ascii="Arial" w:hAnsi="Arial" w:cs="Arial"/>
          <w:b/>
          <w:color w:val="222222"/>
        </w:rPr>
      </w:pPr>
      <w:r w:rsidRPr="001C4FBC">
        <w:rPr>
          <w:rFonts w:ascii="Arial" w:hAnsi="Arial" w:cs="Arial"/>
          <w:b/>
          <w:bCs/>
          <w:sz w:val="22"/>
          <w:szCs w:val="22"/>
        </w:rPr>
        <w:t>OBS</w:t>
      </w:r>
      <w:r w:rsidR="00547724" w:rsidRPr="001C4FBC">
        <w:rPr>
          <w:rFonts w:ascii="Arial" w:hAnsi="Arial" w:cs="Arial"/>
          <w:b/>
          <w:bCs/>
          <w:sz w:val="22"/>
          <w:szCs w:val="22"/>
        </w:rPr>
        <w:t xml:space="preserve">ERVACION  PRESENTADA </w:t>
      </w:r>
      <w:r w:rsidR="001C4FBC" w:rsidRPr="001C4FBC">
        <w:rPr>
          <w:rFonts w:ascii="Arial" w:hAnsi="Arial" w:cs="Arial"/>
          <w:b/>
          <w:bCs/>
          <w:sz w:val="22"/>
          <w:szCs w:val="22"/>
        </w:rPr>
        <w:t xml:space="preserve"> </w:t>
      </w:r>
      <w:r w:rsidR="00547724" w:rsidRPr="001C4FBC">
        <w:rPr>
          <w:rFonts w:ascii="Arial" w:hAnsi="Arial" w:cs="Arial"/>
          <w:b/>
          <w:bCs/>
          <w:sz w:val="22"/>
          <w:szCs w:val="22"/>
        </w:rPr>
        <w:t xml:space="preserve">POR </w:t>
      </w:r>
      <w:r w:rsidR="00B92B78" w:rsidRPr="001C4FBC">
        <w:rPr>
          <w:rFonts w:ascii="Arial" w:hAnsi="Arial" w:cs="Arial"/>
          <w:b/>
          <w:bCs/>
          <w:sz w:val="22"/>
          <w:szCs w:val="22"/>
        </w:rPr>
        <w:t xml:space="preserve"> </w:t>
      </w:r>
      <w:r w:rsidR="001C4FBC" w:rsidRPr="001C4FBC">
        <w:rPr>
          <w:rFonts w:ascii="Arial" w:hAnsi="Arial" w:cs="Arial"/>
          <w:b/>
          <w:color w:val="222222"/>
        </w:rPr>
        <w:t>JOSE RAMIRO ORGANISTA GONZALEZ</w:t>
      </w:r>
    </w:p>
    <w:p w:rsidR="00F8489E" w:rsidRPr="001C4FBC" w:rsidRDefault="001C4FBC" w:rsidP="002259D8">
      <w:pPr>
        <w:tabs>
          <w:tab w:val="right" w:pos="9079"/>
        </w:tabs>
        <w:ind w:right="-133"/>
        <w:jc w:val="both"/>
        <w:rPr>
          <w:rFonts w:ascii="Arial" w:hAnsi="Arial" w:cs="Arial"/>
          <w:b/>
          <w:color w:val="222222"/>
        </w:rPr>
      </w:pPr>
      <w:r w:rsidRPr="001C4FBC">
        <w:rPr>
          <w:rFonts w:ascii="Arial" w:hAnsi="Arial" w:cs="Arial"/>
          <w:b/>
          <w:color w:val="222222"/>
        </w:rPr>
        <w:t xml:space="preserve">REPRESENTANTE LEGAL </w:t>
      </w:r>
      <w:r w:rsidR="00005D24">
        <w:rPr>
          <w:rFonts w:ascii="Arial" w:hAnsi="Arial" w:cs="Arial"/>
          <w:b/>
          <w:color w:val="222222"/>
        </w:rPr>
        <w:t>RESTRUCTURAS ROG SA</w:t>
      </w:r>
    </w:p>
    <w:p w:rsidR="00B92B78" w:rsidRPr="001C4FBC" w:rsidRDefault="00B92B78" w:rsidP="002259D8">
      <w:pPr>
        <w:tabs>
          <w:tab w:val="right" w:pos="9079"/>
        </w:tabs>
        <w:ind w:right="-133"/>
        <w:jc w:val="both"/>
        <w:rPr>
          <w:rFonts w:ascii="Arial" w:hAnsi="Arial" w:cs="Arial"/>
          <w:bCs/>
          <w:sz w:val="22"/>
          <w:szCs w:val="22"/>
        </w:rPr>
      </w:pPr>
    </w:p>
    <w:p w:rsidR="00547724" w:rsidRPr="00EE28F7" w:rsidRDefault="00B92B78" w:rsidP="002259D8">
      <w:pPr>
        <w:shd w:val="clear" w:color="auto" w:fill="FFFFFF"/>
        <w:tabs>
          <w:tab w:val="right" w:pos="9079"/>
        </w:tabs>
        <w:ind w:right="-133"/>
        <w:jc w:val="both"/>
        <w:rPr>
          <w:rFonts w:ascii="Arial" w:hAnsi="Arial" w:cs="Arial"/>
          <w:b/>
          <w:color w:val="222222"/>
          <w:sz w:val="22"/>
          <w:szCs w:val="22"/>
          <w:u w:val="single"/>
          <w:lang w:val="es-CO" w:eastAsia="es-CO"/>
        </w:rPr>
      </w:pPr>
      <w:r w:rsidRPr="00EE28F7">
        <w:rPr>
          <w:rFonts w:ascii="Arial" w:hAnsi="Arial" w:cs="Arial"/>
          <w:b/>
          <w:color w:val="222222"/>
          <w:sz w:val="22"/>
          <w:szCs w:val="22"/>
          <w:u w:val="single"/>
          <w:lang w:val="es-CO" w:eastAsia="es-CO"/>
        </w:rPr>
        <w:t xml:space="preserve">OBSERVACION </w:t>
      </w:r>
    </w:p>
    <w:p w:rsidR="00547724" w:rsidRPr="00EE28F7" w:rsidRDefault="00547724" w:rsidP="002259D8">
      <w:pPr>
        <w:shd w:val="clear" w:color="auto" w:fill="FFFFFF"/>
        <w:tabs>
          <w:tab w:val="right" w:pos="9079"/>
        </w:tabs>
        <w:ind w:right="-133"/>
        <w:jc w:val="both"/>
        <w:rPr>
          <w:rFonts w:ascii="Arial" w:hAnsi="Arial" w:cs="Arial"/>
          <w:b/>
          <w:bCs/>
          <w:iCs/>
          <w:color w:val="222222"/>
          <w:sz w:val="22"/>
          <w:szCs w:val="22"/>
          <w:lang w:val="es-CO" w:eastAsia="es-CO"/>
        </w:rPr>
      </w:pPr>
      <w:r w:rsidRPr="00EE28F7">
        <w:rPr>
          <w:rFonts w:ascii="Arial" w:hAnsi="Arial" w:cs="Arial"/>
          <w:b/>
          <w:bCs/>
          <w:iCs/>
          <w:color w:val="222222"/>
          <w:sz w:val="22"/>
          <w:szCs w:val="22"/>
          <w:lang w:val="es-CO" w:eastAsia="es-CO"/>
        </w:rPr>
        <w:t> </w:t>
      </w:r>
    </w:p>
    <w:p w:rsidR="001C4FBC" w:rsidRPr="001C4FBC" w:rsidRDefault="001C4FBC" w:rsidP="002259D8">
      <w:pPr>
        <w:tabs>
          <w:tab w:val="right" w:pos="9079"/>
        </w:tabs>
        <w:ind w:right="-133"/>
        <w:jc w:val="both"/>
        <w:rPr>
          <w:rFonts w:ascii="Arial" w:hAnsi="Arial" w:cs="Arial"/>
          <w:sz w:val="22"/>
          <w:szCs w:val="22"/>
          <w:lang w:eastAsia="es-CO"/>
        </w:rPr>
      </w:pPr>
      <w:r w:rsidRPr="001C4FBC">
        <w:rPr>
          <w:rFonts w:ascii="Arial" w:hAnsi="Arial" w:cs="Arial"/>
          <w:sz w:val="22"/>
          <w:szCs w:val="22"/>
          <w:lang w:eastAsia="es-CO"/>
        </w:rPr>
        <w:t xml:space="preserve">El RUP, se encuentra en proceso de trámite, ya fueron  radicados los formularios con sus respectivos soportes, sin embargo, existe la posibilidad que no alcance a salir para la fecha de presentación de  la oferta, solicitamos que nos permitan entregar las copias de los contratos y copia de los formularios radicados ante la </w:t>
      </w:r>
      <w:r w:rsidR="00375763" w:rsidRPr="001C4FBC">
        <w:rPr>
          <w:rFonts w:ascii="Arial" w:hAnsi="Arial" w:cs="Arial"/>
          <w:sz w:val="22"/>
          <w:szCs w:val="22"/>
          <w:lang w:eastAsia="es-CO"/>
        </w:rPr>
        <w:t>Cámara</w:t>
      </w:r>
      <w:r w:rsidRPr="001C4FBC">
        <w:rPr>
          <w:rFonts w:ascii="Arial" w:hAnsi="Arial" w:cs="Arial"/>
          <w:sz w:val="22"/>
          <w:szCs w:val="22"/>
          <w:lang w:eastAsia="es-CO"/>
        </w:rPr>
        <w:t xml:space="preserve"> de Comercio, para lograr subsanar la presentación del RUP, en caso de ser aprobado, haremos llegar el RUP, tan pronto sea emitido por la entidad correspondiente. O si por favor nos pueden informar con que otros documentos podemos subsanar la  no presentación del RUP.</w:t>
      </w:r>
    </w:p>
    <w:p w:rsidR="006544D2" w:rsidRPr="00EE28F7" w:rsidRDefault="006544D2" w:rsidP="002259D8">
      <w:pPr>
        <w:tabs>
          <w:tab w:val="right" w:pos="9079"/>
        </w:tabs>
        <w:spacing w:before="4" w:line="100" w:lineRule="exact"/>
        <w:ind w:right="-133"/>
        <w:jc w:val="both"/>
        <w:rPr>
          <w:rFonts w:ascii="Arial" w:hAnsi="Arial" w:cs="Arial"/>
          <w:sz w:val="22"/>
          <w:szCs w:val="22"/>
          <w:lang w:eastAsia="es-CO"/>
        </w:rPr>
      </w:pPr>
    </w:p>
    <w:p w:rsidR="006544D2" w:rsidRPr="00EE28F7" w:rsidRDefault="006544D2" w:rsidP="002259D8">
      <w:pPr>
        <w:tabs>
          <w:tab w:val="right" w:pos="9079"/>
        </w:tabs>
        <w:spacing w:line="200" w:lineRule="exact"/>
        <w:ind w:right="-133"/>
        <w:jc w:val="both"/>
        <w:rPr>
          <w:rFonts w:ascii="Arial" w:hAnsi="Arial" w:cs="Arial"/>
          <w:sz w:val="22"/>
          <w:szCs w:val="22"/>
          <w:lang w:eastAsia="es-CO"/>
        </w:rPr>
      </w:pPr>
    </w:p>
    <w:p w:rsidR="006544D2" w:rsidRPr="00EE28F7" w:rsidRDefault="006544D2" w:rsidP="002259D8">
      <w:pPr>
        <w:tabs>
          <w:tab w:val="right" w:pos="9079"/>
        </w:tabs>
        <w:spacing w:line="200" w:lineRule="exact"/>
        <w:ind w:right="-133"/>
        <w:jc w:val="both"/>
        <w:rPr>
          <w:rFonts w:ascii="Arial" w:hAnsi="Arial" w:cs="Arial"/>
          <w:sz w:val="22"/>
          <w:szCs w:val="22"/>
          <w:lang w:eastAsia="es-CO"/>
        </w:rPr>
      </w:pPr>
    </w:p>
    <w:p w:rsidR="00652043" w:rsidRPr="00EE28F7" w:rsidRDefault="00652043" w:rsidP="002259D8">
      <w:pPr>
        <w:tabs>
          <w:tab w:val="right" w:pos="9079"/>
        </w:tabs>
        <w:spacing w:line="200" w:lineRule="exact"/>
        <w:ind w:right="-133"/>
        <w:jc w:val="both"/>
        <w:rPr>
          <w:rFonts w:ascii="Arial" w:hAnsi="Arial" w:cs="Arial"/>
          <w:b/>
          <w:sz w:val="22"/>
          <w:szCs w:val="22"/>
          <w:u w:val="single"/>
          <w:lang w:eastAsia="es-CO"/>
        </w:rPr>
      </w:pPr>
      <w:r w:rsidRPr="00EE28F7">
        <w:rPr>
          <w:rFonts w:ascii="Arial" w:hAnsi="Arial" w:cs="Arial"/>
          <w:b/>
          <w:sz w:val="22"/>
          <w:szCs w:val="22"/>
          <w:u w:val="single"/>
          <w:lang w:eastAsia="es-CO"/>
        </w:rPr>
        <w:t xml:space="preserve">RESPUESTA  OBSERVACION </w:t>
      </w:r>
    </w:p>
    <w:p w:rsidR="00652043" w:rsidRPr="00EE28F7" w:rsidRDefault="00652043" w:rsidP="002259D8">
      <w:pPr>
        <w:tabs>
          <w:tab w:val="right" w:pos="9079"/>
        </w:tabs>
        <w:spacing w:line="200" w:lineRule="exact"/>
        <w:ind w:right="-133"/>
        <w:jc w:val="both"/>
        <w:rPr>
          <w:rFonts w:ascii="Arial" w:hAnsi="Arial" w:cs="Arial"/>
          <w:sz w:val="22"/>
          <w:szCs w:val="22"/>
          <w:lang w:eastAsia="es-CO"/>
        </w:rPr>
      </w:pPr>
    </w:p>
    <w:p w:rsidR="00652043" w:rsidRDefault="00652043" w:rsidP="002259D8">
      <w:pPr>
        <w:tabs>
          <w:tab w:val="right" w:pos="9079"/>
        </w:tabs>
        <w:spacing w:line="200" w:lineRule="exact"/>
        <w:ind w:right="-133"/>
        <w:jc w:val="both"/>
        <w:rPr>
          <w:rFonts w:ascii="Arial" w:hAnsi="Arial" w:cs="Arial"/>
          <w:sz w:val="22"/>
          <w:szCs w:val="22"/>
          <w:lang w:eastAsia="es-CO"/>
        </w:rPr>
      </w:pPr>
    </w:p>
    <w:p w:rsidR="00D10CC5" w:rsidRDefault="00D10CC5" w:rsidP="002259D8">
      <w:pPr>
        <w:tabs>
          <w:tab w:val="right" w:pos="9079"/>
        </w:tabs>
        <w:spacing w:line="200" w:lineRule="exact"/>
        <w:ind w:right="-133"/>
        <w:jc w:val="both"/>
        <w:rPr>
          <w:rFonts w:ascii="Arial" w:hAnsi="Arial" w:cs="Arial"/>
          <w:sz w:val="22"/>
          <w:szCs w:val="22"/>
          <w:lang w:eastAsia="es-CO"/>
        </w:rPr>
      </w:pPr>
      <w:r>
        <w:rPr>
          <w:rFonts w:ascii="Arial" w:hAnsi="Arial" w:cs="Arial"/>
          <w:sz w:val="22"/>
          <w:szCs w:val="22"/>
          <w:lang w:eastAsia="es-CO"/>
        </w:rPr>
        <w:t>Frente  a  su solicitud  nos  permitimos  informar  al oferente  que  se remita a lo establecido  en el numeral 2.2.1 de la  Invitación Abierta  No.013  de  2019</w:t>
      </w:r>
      <w:r w:rsidR="009F3693">
        <w:rPr>
          <w:rFonts w:ascii="Arial" w:hAnsi="Arial" w:cs="Arial"/>
          <w:sz w:val="22"/>
          <w:szCs w:val="22"/>
          <w:lang w:eastAsia="es-CO"/>
        </w:rPr>
        <w:t xml:space="preserve"> . </w:t>
      </w:r>
      <w:r w:rsidR="009F3693" w:rsidRPr="00014F67">
        <w:rPr>
          <w:rFonts w:ascii="Arial" w:hAnsi="Arial" w:cs="Arial"/>
          <w:b/>
          <w:sz w:val="22"/>
          <w:szCs w:val="22"/>
          <w:lang w:eastAsia="es-CO"/>
        </w:rPr>
        <w:t>A CAPACIDAD  FINANCIERA</w:t>
      </w:r>
      <w:r w:rsidR="009F3693">
        <w:rPr>
          <w:rFonts w:ascii="Arial" w:hAnsi="Arial" w:cs="Arial"/>
          <w:sz w:val="22"/>
          <w:szCs w:val="22"/>
          <w:lang w:eastAsia="es-CO"/>
        </w:rPr>
        <w:t>.</w:t>
      </w:r>
    </w:p>
    <w:p w:rsidR="009F3693" w:rsidRDefault="009F3693" w:rsidP="002259D8">
      <w:pPr>
        <w:tabs>
          <w:tab w:val="right" w:pos="9079"/>
        </w:tabs>
        <w:spacing w:line="200" w:lineRule="exact"/>
        <w:ind w:right="-133"/>
        <w:jc w:val="both"/>
        <w:rPr>
          <w:rFonts w:ascii="Arial" w:hAnsi="Arial" w:cs="Arial"/>
          <w:sz w:val="22"/>
          <w:szCs w:val="22"/>
          <w:lang w:eastAsia="es-CO"/>
        </w:rPr>
      </w:pPr>
    </w:p>
    <w:p w:rsidR="009F3693" w:rsidRDefault="009F3693" w:rsidP="002259D8">
      <w:pPr>
        <w:tabs>
          <w:tab w:val="right" w:pos="9079"/>
        </w:tabs>
        <w:spacing w:line="200" w:lineRule="exact"/>
        <w:ind w:right="-133"/>
        <w:jc w:val="both"/>
        <w:rPr>
          <w:rFonts w:ascii="Arial" w:hAnsi="Arial" w:cs="Arial"/>
          <w:sz w:val="22"/>
          <w:szCs w:val="22"/>
          <w:lang w:eastAsia="es-CO"/>
        </w:rPr>
      </w:pPr>
    </w:p>
    <w:p w:rsidR="00D10CC5" w:rsidRPr="00A04A11" w:rsidRDefault="00D10CC5" w:rsidP="002259D8">
      <w:pPr>
        <w:tabs>
          <w:tab w:val="right" w:pos="9079"/>
        </w:tabs>
        <w:ind w:right="-133"/>
        <w:jc w:val="both"/>
        <w:rPr>
          <w:rFonts w:ascii="Arial" w:hAnsi="Arial" w:cs="Arial"/>
          <w:b/>
          <w:sz w:val="22"/>
          <w:szCs w:val="22"/>
        </w:rPr>
      </w:pPr>
      <w:r w:rsidRPr="00A04A11">
        <w:rPr>
          <w:rFonts w:ascii="Arial" w:hAnsi="Arial" w:cs="Arial"/>
          <w:b/>
          <w:sz w:val="22"/>
          <w:szCs w:val="22"/>
        </w:rPr>
        <w:t>2.2.1.</w:t>
      </w:r>
      <w:r w:rsidR="009F3693">
        <w:rPr>
          <w:rFonts w:ascii="Arial" w:hAnsi="Arial" w:cs="Arial"/>
          <w:b/>
          <w:sz w:val="22"/>
          <w:szCs w:val="22"/>
        </w:rPr>
        <w:t xml:space="preserve"> A.</w:t>
      </w:r>
      <w:r w:rsidRPr="00A04A11">
        <w:rPr>
          <w:rFonts w:ascii="Arial" w:hAnsi="Arial" w:cs="Arial"/>
          <w:b/>
          <w:sz w:val="22"/>
          <w:szCs w:val="22"/>
        </w:rPr>
        <w:t xml:space="preserve"> CAPACIDAD FINANCIERA</w:t>
      </w:r>
      <w:r w:rsidR="0052468E">
        <w:rPr>
          <w:rFonts w:ascii="Arial" w:hAnsi="Arial" w:cs="Arial"/>
          <w:b/>
          <w:sz w:val="22"/>
          <w:szCs w:val="22"/>
        </w:rPr>
        <w:t xml:space="preserve"> </w:t>
      </w:r>
      <w:r w:rsidR="009F3693">
        <w:rPr>
          <w:rFonts w:ascii="Arial" w:hAnsi="Arial" w:cs="Arial"/>
          <w:b/>
          <w:sz w:val="22"/>
          <w:szCs w:val="22"/>
        </w:rPr>
        <w:t xml:space="preserve"> </w:t>
      </w:r>
    </w:p>
    <w:p w:rsidR="00D10CC5" w:rsidRPr="00A04A11" w:rsidRDefault="00D10CC5" w:rsidP="00F84A06">
      <w:pPr>
        <w:pStyle w:val="Ttulo1"/>
        <w:numPr>
          <w:ilvl w:val="0"/>
          <w:numId w:val="0"/>
        </w:numPr>
        <w:tabs>
          <w:tab w:val="right" w:pos="9079"/>
        </w:tabs>
        <w:ind w:left="-5" w:right="-133"/>
        <w:jc w:val="both"/>
        <w:rPr>
          <w:rFonts w:ascii="Arial" w:hAnsi="Arial" w:cs="Arial"/>
          <w:bCs w:val="0"/>
          <w:sz w:val="22"/>
          <w:szCs w:val="22"/>
          <w:lang w:val="es-CO"/>
        </w:rPr>
      </w:pPr>
      <w:r w:rsidRPr="00A04A11">
        <w:rPr>
          <w:rFonts w:ascii="Arial" w:hAnsi="Arial" w:cs="Arial"/>
          <w:bCs w:val="0"/>
          <w:sz w:val="22"/>
          <w:szCs w:val="22"/>
          <w:lang w:val="es-CO"/>
        </w:rPr>
        <w:t>PERSONAS NATURALES Y JURIDICAS QUE NO CUENTEN CON REGISTRO UNICO DE PROPONENTES</w:t>
      </w:r>
    </w:p>
    <w:p w:rsidR="00D10CC5" w:rsidRPr="00A04A11" w:rsidRDefault="00D10CC5" w:rsidP="002259D8">
      <w:pPr>
        <w:tabs>
          <w:tab w:val="right" w:pos="9079"/>
        </w:tabs>
        <w:spacing w:line="259" w:lineRule="auto"/>
        <w:ind w:left="720" w:right="-133"/>
        <w:jc w:val="both"/>
        <w:rPr>
          <w:rFonts w:ascii="Arial" w:hAnsi="Arial" w:cs="Arial"/>
          <w:b/>
          <w:bCs/>
          <w:sz w:val="22"/>
          <w:szCs w:val="22"/>
        </w:rPr>
      </w:pPr>
      <w:r w:rsidRPr="00A04A11">
        <w:rPr>
          <w:rFonts w:ascii="Arial" w:hAnsi="Arial" w:cs="Arial"/>
          <w:b/>
          <w:bCs/>
          <w:sz w:val="22"/>
          <w:szCs w:val="22"/>
        </w:rPr>
        <w:t xml:space="preserve"> </w:t>
      </w:r>
    </w:p>
    <w:p w:rsidR="00D10CC5" w:rsidRPr="00A04A11" w:rsidRDefault="00D10CC5" w:rsidP="002259D8">
      <w:pPr>
        <w:tabs>
          <w:tab w:val="right" w:pos="9079"/>
        </w:tabs>
        <w:ind w:left="-5" w:right="-133"/>
        <w:jc w:val="both"/>
        <w:rPr>
          <w:rFonts w:ascii="Arial" w:hAnsi="Arial" w:cs="Arial"/>
          <w:bCs/>
          <w:sz w:val="22"/>
          <w:szCs w:val="22"/>
        </w:rPr>
      </w:pPr>
      <w:r w:rsidRPr="00A04A11">
        <w:rPr>
          <w:rFonts w:ascii="Arial" w:hAnsi="Arial" w:cs="Arial"/>
          <w:bCs/>
          <w:sz w:val="22"/>
          <w:szCs w:val="22"/>
        </w:rPr>
        <w:t xml:space="preserve">Para estos efectos, el proponente debe presentar información financiera con corte no anterior a 31 de diciembre de 2018. Si la empresa cuenta con RUP vigente podrá presentarlo siempre y cuando la información financiera haya sido reportada a la fecha mencionada. </w:t>
      </w:r>
    </w:p>
    <w:p w:rsidR="00D10CC5" w:rsidRPr="00A04A11" w:rsidRDefault="00D10CC5" w:rsidP="002259D8">
      <w:pPr>
        <w:tabs>
          <w:tab w:val="right" w:pos="9079"/>
        </w:tabs>
        <w:ind w:left="-5" w:right="-133"/>
        <w:jc w:val="both"/>
        <w:rPr>
          <w:rFonts w:ascii="Arial" w:hAnsi="Arial" w:cs="Arial"/>
          <w:bCs/>
          <w:sz w:val="22"/>
          <w:szCs w:val="22"/>
        </w:rPr>
      </w:pPr>
    </w:p>
    <w:p w:rsidR="00D10CC5" w:rsidRPr="00A04A11" w:rsidRDefault="00D10CC5" w:rsidP="002259D8">
      <w:pPr>
        <w:tabs>
          <w:tab w:val="right" w:pos="9079"/>
        </w:tabs>
        <w:ind w:left="-5" w:right="-133"/>
        <w:jc w:val="both"/>
        <w:rPr>
          <w:rFonts w:ascii="Arial" w:hAnsi="Arial" w:cs="Arial"/>
          <w:bCs/>
          <w:sz w:val="22"/>
          <w:szCs w:val="22"/>
        </w:rPr>
      </w:pPr>
      <w:r w:rsidRPr="00A04A11">
        <w:rPr>
          <w:rFonts w:ascii="Arial" w:hAnsi="Arial" w:cs="Arial"/>
          <w:bCs/>
          <w:sz w:val="22"/>
          <w:szCs w:val="22"/>
        </w:rPr>
        <w:t xml:space="preserve">La capacidad financiera del proponente solo es objeto de verificación y en el evento de que no cumpla con el requerimiento de los indicadores financieros, no podrá ser adjudicatario de este </w:t>
      </w:r>
      <w:r w:rsidRPr="00A04A11">
        <w:rPr>
          <w:rFonts w:ascii="Arial" w:hAnsi="Arial" w:cs="Arial"/>
          <w:bCs/>
          <w:sz w:val="22"/>
          <w:szCs w:val="22"/>
        </w:rPr>
        <w:lastRenderedPageBreak/>
        <w:t>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D10CC5" w:rsidRPr="00A04A11" w:rsidRDefault="00D10CC5" w:rsidP="002259D8">
      <w:pPr>
        <w:tabs>
          <w:tab w:val="right" w:pos="9079"/>
        </w:tabs>
        <w:ind w:left="-5" w:right="-133"/>
        <w:jc w:val="both"/>
        <w:rPr>
          <w:rFonts w:ascii="Arial" w:hAnsi="Arial" w:cs="Arial"/>
          <w:bCs/>
          <w:sz w:val="22"/>
          <w:szCs w:val="22"/>
        </w:rPr>
      </w:pPr>
    </w:p>
    <w:p w:rsidR="00D10CC5" w:rsidRPr="00A04A11" w:rsidRDefault="00D10CC5" w:rsidP="002259D8">
      <w:pPr>
        <w:tabs>
          <w:tab w:val="right" w:pos="9079"/>
        </w:tabs>
        <w:ind w:left="-5" w:right="-133"/>
        <w:jc w:val="both"/>
        <w:rPr>
          <w:rFonts w:ascii="Arial" w:hAnsi="Arial" w:cs="Arial"/>
          <w:bCs/>
          <w:sz w:val="22"/>
          <w:szCs w:val="22"/>
        </w:rPr>
      </w:pPr>
      <w:r w:rsidRPr="00A04A11">
        <w:rPr>
          <w:rFonts w:ascii="Arial" w:hAnsi="Arial" w:cs="Arial"/>
          <w:bCs/>
          <w:sz w:val="22"/>
          <w:szCs w:val="22"/>
        </w:rPr>
        <w:t>Se tendrán en cuenta los siguientes indicadores mínimos sobre la información financiera solicitada, con los cuales deberán cumplir los OFERENTES:</w:t>
      </w:r>
    </w:p>
    <w:p w:rsidR="00D10CC5" w:rsidRPr="00A04A11" w:rsidRDefault="00D10CC5" w:rsidP="002259D8">
      <w:pPr>
        <w:tabs>
          <w:tab w:val="right" w:pos="9079"/>
        </w:tabs>
        <w:ind w:left="-5" w:right="-133"/>
        <w:jc w:val="both"/>
        <w:rPr>
          <w:rFonts w:ascii="Arial" w:hAnsi="Arial" w:cs="Arial"/>
          <w:bCs/>
          <w:sz w:val="22"/>
          <w:szCs w:val="22"/>
        </w:rPr>
      </w:pPr>
    </w:p>
    <w:p w:rsidR="00D10CC5" w:rsidRPr="00A04A11" w:rsidRDefault="00D10CC5" w:rsidP="002259D8">
      <w:pPr>
        <w:tabs>
          <w:tab w:val="right" w:pos="9079"/>
        </w:tabs>
        <w:ind w:left="-5" w:right="-133"/>
        <w:jc w:val="both"/>
        <w:rPr>
          <w:rFonts w:ascii="Arial" w:hAnsi="Arial" w:cs="Arial"/>
          <w:bCs/>
          <w:sz w:val="22"/>
          <w:szCs w:val="22"/>
        </w:rPr>
      </w:pPr>
      <w:r w:rsidRPr="00A04A11">
        <w:rPr>
          <w:rFonts w:ascii="Arial" w:hAnsi="Arial" w:cs="Arial"/>
          <w:b/>
          <w:bCs/>
          <w:sz w:val="22"/>
          <w:szCs w:val="22"/>
        </w:rPr>
        <w:t>Liquidez</w:t>
      </w:r>
      <w:r w:rsidRPr="00A04A11">
        <w:rPr>
          <w:rFonts w:ascii="Arial" w:hAnsi="Arial" w:cs="Arial"/>
          <w:bCs/>
          <w:sz w:val="22"/>
          <w:szCs w:val="22"/>
        </w:rPr>
        <w:t>: Se expresa como la relación entre el activo corriente y el pasivo corriente y debe ser   igual o superior a uno punto cinco (1.5).</w:t>
      </w:r>
    </w:p>
    <w:p w:rsidR="00D10CC5" w:rsidRPr="00A04A11" w:rsidRDefault="00D10CC5" w:rsidP="002259D8">
      <w:pPr>
        <w:tabs>
          <w:tab w:val="right" w:pos="9079"/>
        </w:tabs>
        <w:ind w:left="-5" w:right="-133"/>
        <w:jc w:val="both"/>
        <w:rPr>
          <w:rFonts w:ascii="Arial" w:hAnsi="Arial" w:cs="Arial"/>
          <w:bCs/>
          <w:sz w:val="22"/>
          <w:szCs w:val="22"/>
        </w:rPr>
      </w:pPr>
    </w:p>
    <w:p w:rsidR="00D10CC5" w:rsidRPr="00A04A11" w:rsidRDefault="00D10CC5" w:rsidP="007B09E4">
      <w:pPr>
        <w:tabs>
          <w:tab w:val="right" w:pos="9079"/>
        </w:tabs>
        <w:spacing w:after="536"/>
        <w:ind w:left="-5" w:right="-133"/>
        <w:jc w:val="both"/>
        <w:rPr>
          <w:rFonts w:ascii="Arial" w:hAnsi="Arial" w:cs="Arial"/>
          <w:bCs/>
          <w:sz w:val="22"/>
          <w:szCs w:val="22"/>
        </w:rPr>
      </w:pPr>
      <w:r w:rsidRPr="00A04A11">
        <w:rPr>
          <w:rFonts w:ascii="Arial" w:hAnsi="Arial" w:cs="Arial"/>
          <w:bCs/>
          <w:sz w:val="22"/>
          <w:szCs w:val="22"/>
        </w:rPr>
        <w:t>Para el caso de Consorcios, uniones temporales o sociedades futuras la formula será la siguiente:</w:t>
      </w:r>
    </w:p>
    <w:p w:rsidR="004150E6" w:rsidRDefault="00D10CC5" w:rsidP="007B09E4">
      <w:pPr>
        <w:numPr>
          <w:ilvl w:val="0"/>
          <w:numId w:val="34"/>
        </w:numPr>
        <w:tabs>
          <w:tab w:val="right" w:pos="9079"/>
        </w:tabs>
        <w:spacing w:line="250" w:lineRule="auto"/>
        <w:ind w:right="-133" w:hanging="360"/>
        <w:jc w:val="both"/>
        <w:rPr>
          <w:rFonts w:ascii="Arial" w:hAnsi="Arial" w:cs="Arial"/>
          <w:bCs/>
          <w:sz w:val="22"/>
          <w:szCs w:val="22"/>
        </w:rPr>
      </w:pPr>
      <w:r w:rsidRPr="00A04A11">
        <w:rPr>
          <w:rFonts w:ascii="Arial" w:hAnsi="Arial" w:cs="Arial"/>
          <w:bCs/>
          <w:sz w:val="22"/>
          <w:szCs w:val="22"/>
        </w:rPr>
        <w:t xml:space="preserve">AC: Activo corriente de cada integrante </w:t>
      </w:r>
      <w:r w:rsidRPr="00A04A11">
        <w:rPr>
          <w:rFonts w:ascii="Arial" w:hAnsi="Arial" w:cs="Arial"/>
          <w:bCs/>
          <w:sz w:val="22"/>
          <w:szCs w:val="22"/>
        </w:rPr>
        <w:t xml:space="preserve"> </w:t>
      </w:r>
    </w:p>
    <w:p w:rsidR="00D10CC5" w:rsidRPr="00A04A11" w:rsidRDefault="004150E6" w:rsidP="007B09E4">
      <w:pPr>
        <w:numPr>
          <w:ilvl w:val="0"/>
          <w:numId w:val="34"/>
        </w:numPr>
        <w:tabs>
          <w:tab w:val="right" w:pos="9079"/>
        </w:tabs>
        <w:spacing w:line="250" w:lineRule="auto"/>
        <w:ind w:right="-133" w:hanging="360"/>
        <w:jc w:val="both"/>
        <w:rPr>
          <w:rFonts w:ascii="Arial" w:hAnsi="Arial" w:cs="Arial"/>
          <w:bCs/>
          <w:sz w:val="22"/>
          <w:szCs w:val="22"/>
        </w:rPr>
      </w:pPr>
      <w:r>
        <w:rPr>
          <w:rFonts w:ascii="Arial" w:hAnsi="Arial" w:cs="Arial"/>
          <w:bCs/>
          <w:sz w:val="22"/>
          <w:szCs w:val="22"/>
        </w:rPr>
        <w:t xml:space="preserve">PC: </w:t>
      </w:r>
      <w:r w:rsidR="00D10CC5" w:rsidRPr="00A04A11">
        <w:rPr>
          <w:rFonts w:ascii="Arial" w:hAnsi="Arial" w:cs="Arial"/>
          <w:bCs/>
          <w:sz w:val="22"/>
          <w:szCs w:val="22"/>
        </w:rPr>
        <w:t>Pasivo corriente de cada integrante</w:t>
      </w:r>
    </w:p>
    <w:p w:rsidR="00D10CC5" w:rsidRPr="00A04A11" w:rsidRDefault="00D10CC5" w:rsidP="007B09E4">
      <w:pPr>
        <w:numPr>
          <w:ilvl w:val="0"/>
          <w:numId w:val="34"/>
        </w:numPr>
        <w:tabs>
          <w:tab w:val="right" w:pos="9079"/>
        </w:tabs>
        <w:spacing w:after="459" w:line="250" w:lineRule="auto"/>
        <w:ind w:right="-133" w:hanging="360"/>
        <w:jc w:val="both"/>
        <w:rPr>
          <w:rFonts w:ascii="Arial" w:hAnsi="Arial" w:cs="Arial"/>
          <w:bCs/>
          <w:sz w:val="22"/>
          <w:szCs w:val="22"/>
        </w:rPr>
      </w:pPr>
      <w:r w:rsidRPr="00A04A11">
        <w:rPr>
          <w:rFonts w:ascii="Arial" w:hAnsi="Arial" w:cs="Arial"/>
          <w:bCs/>
          <w:sz w:val="22"/>
          <w:szCs w:val="22"/>
        </w:rPr>
        <w:t>%P:</w:t>
      </w:r>
      <w:r w:rsidR="007B09E4" w:rsidRPr="00A04A11">
        <w:rPr>
          <w:rFonts w:ascii="Arial" w:hAnsi="Arial" w:cs="Arial"/>
          <w:bCs/>
          <w:sz w:val="22"/>
          <w:szCs w:val="22"/>
        </w:rPr>
        <w:t xml:space="preserve"> </w:t>
      </w:r>
      <w:r w:rsidRPr="00A04A11">
        <w:rPr>
          <w:rFonts w:ascii="Arial" w:hAnsi="Arial" w:cs="Arial"/>
          <w:bCs/>
          <w:sz w:val="22"/>
          <w:szCs w:val="22"/>
        </w:rPr>
        <w:t>Porcentaje de participación Integrante 1, 2,…N</w:t>
      </w:r>
    </w:p>
    <w:p w:rsidR="00D10CC5" w:rsidRPr="00A04A11" w:rsidRDefault="00D10CC5" w:rsidP="007B09E4">
      <w:pPr>
        <w:tabs>
          <w:tab w:val="right" w:pos="9079"/>
        </w:tabs>
        <w:ind w:left="-5" w:right="-133"/>
        <w:jc w:val="both"/>
        <w:rPr>
          <w:rFonts w:ascii="Arial" w:hAnsi="Arial" w:cs="Arial"/>
          <w:bCs/>
          <w:sz w:val="22"/>
          <w:szCs w:val="22"/>
        </w:rPr>
      </w:pPr>
      <w:r w:rsidRPr="00A04A11">
        <w:rPr>
          <w:rFonts w:ascii="Arial" w:hAnsi="Arial" w:cs="Arial"/>
          <w:b/>
          <w:bCs/>
          <w:sz w:val="22"/>
          <w:szCs w:val="22"/>
        </w:rPr>
        <w:t>Capital de trabajo</w:t>
      </w:r>
      <w:r w:rsidRPr="00A04A11">
        <w:rPr>
          <w:rFonts w:ascii="Arial" w:hAnsi="Arial" w:cs="Arial"/>
          <w:bCs/>
          <w:sz w:val="22"/>
          <w:szCs w:val="22"/>
        </w:rPr>
        <w:t>: Es la diferencia entre el activo corriente y el pasivo corriente y debe ser igual o mayor al cincuenta por ciento (50%) del presupuesto oficial.</w:t>
      </w:r>
    </w:p>
    <w:p w:rsidR="00D10CC5" w:rsidRPr="00A04A11" w:rsidRDefault="00D10CC5" w:rsidP="007B09E4">
      <w:pPr>
        <w:tabs>
          <w:tab w:val="right" w:pos="9079"/>
        </w:tabs>
        <w:ind w:left="-5" w:right="-133"/>
        <w:jc w:val="both"/>
        <w:rPr>
          <w:rFonts w:ascii="Arial" w:hAnsi="Arial" w:cs="Arial"/>
          <w:bCs/>
          <w:sz w:val="22"/>
          <w:szCs w:val="22"/>
        </w:rPr>
      </w:pPr>
    </w:p>
    <w:p w:rsidR="00D10CC5" w:rsidRPr="00A04A11" w:rsidRDefault="00D10CC5" w:rsidP="007B09E4">
      <w:pPr>
        <w:tabs>
          <w:tab w:val="right" w:pos="9079"/>
        </w:tabs>
        <w:ind w:left="-5" w:right="-133"/>
        <w:jc w:val="both"/>
        <w:rPr>
          <w:rFonts w:ascii="Arial" w:hAnsi="Arial" w:cs="Arial"/>
          <w:bCs/>
          <w:sz w:val="22"/>
          <w:szCs w:val="22"/>
        </w:rPr>
      </w:pPr>
      <w:r w:rsidRPr="00A04A11">
        <w:rPr>
          <w:rFonts w:ascii="Arial" w:hAnsi="Arial" w:cs="Arial"/>
          <w:b/>
          <w:bCs/>
          <w:sz w:val="22"/>
          <w:szCs w:val="22"/>
        </w:rPr>
        <w:t>Endeudamiento:</w:t>
      </w:r>
      <w:r w:rsidRPr="00A04A11">
        <w:rPr>
          <w:rFonts w:ascii="Arial" w:hAnsi="Arial" w:cs="Arial"/>
          <w:bCs/>
          <w:sz w:val="22"/>
          <w:szCs w:val="22"/>
        </w:rPr>
        <w:t xml:space="preserve"> Es la relación entre el pasivo total y el activo total.  Debe ser igual o inferior al 60%.</w:t>
      </w:r>
    </w:p>
    <w:p w:rsidR="00D10CC5" w:rsidRPr="00A04A11" w:rsidRDefault="00D10CC5" w:rsidP="007B09E4">
      <w:pPr>
        <w:tabs>
          <w:tab w:val="right" w:pos="9079"/>
        </w:tabs>
        <w:ind w:left="-5" w:right="-133"/>
        <w:jc w:val="both"/>
        <w:rPr>
          <w:rFonts w:ascii="Arial" w:hAnsi="Arial" w:cs="Arial"/>
          <w:bCs/>
          <w:sz w:val="22"/>
          <w:szCs w:val="22"/>
        </w:rPr>
      </w:pPr>
    </w:p>
    <w:p w:rsidR="00D10CC5" w:rsidRDefault="00D10CC5" w:rsidP="007B09E4">
      <w:pPr>
        <w:tabs>
          <w:tab w:val="right" w:pos="9079"/>
        </w:tabs>
        <w:ind w:left="-5" w:right="-133"/>
        <w:jc w:val="both"/>
        <w:rPr>
          <w:rFonts w:ascii="Arial" w:hAnsi="Arial" w:cs="Arial"/>
          <w:bCs/>
          <w:sz w:val="22"/>
          <w:szCs w:val="22"/>
        </w:rPr>
      </w:pPr>
    </w:p>
    <w:p w:rsidR="00D10CC5" w:rsidRPr="00A04A11" w:rsidRDefault="00D10CC5" w:rsidP="007B09E4">
      <w:pPr>
        <w:tabs>
          <w:tab w:val="right" w:pos="9079"/>
        </w:tabs>
        <w:ind w:left="-5" w:right="-133"/>
        <w:jc w:val="both"/>
        <w:rPr>
          <w:rFonts w:ascii="Arial" w:hAnsi="Arial" w:cs="Arial"/>
          <w:bCs/>
          <w:sz w:val="22"/>
          <w:szCs w:val="22"/>
        </w:rPr>
      </w:pPr>
      <w:r w:rsidRPr="00A04A11">
        <w:rPr>
          <w:rFonts w:ascii="Arial" w:hAnsi="Arial" w:cs="Arial"/>
          <w:bCs/>
          <w:sz w:val="22"/>
          <w:szCs w:val="22"/>
        </w:rPr>
        <w:t>Para el caso de Consorcios, uniones temporales o sociedades futuras la formula será la siguiente:</w:t>
      </w:r>
    </w:p>
    <w:p w:rsidR="00D10CC5" w:rsidRPr="00A04A11" w:rsidRDefault="00D10CC5" w:rsidP="007B09E4">
      <w:pPr>
        <w:tabs>
          <w:tab w:val="right" w:pos="9079"/>
        </w:tabs>
        <w:ind w:left="-5" w:right="-133"/>
        <w:jc w:val="both"/>
        <w:rPr>
          <w:rFonts w:ascii="Arial" w:hAnsi="Arial" w:cs="Arial"/>
          <w:bCs/>
          <w:sz w:val="22"/>
          <w:szCs w:val="22"/>
        </w:rPr>
      </w:pPr>
    </w:p>
    <w:p w:rsidR="00D10CC5" w:rsidRPr="00A04A11" w:rsidRDefault="00D10CC5" w:rsidP="007B09E4">
      <w:pPr>
        <w:numPr>
          <w:ilvl w:val="0"/>
          <w:numId w:val="34"/>
        </w:numPr>
        <w:tabs>
          <w:tab w:val="right" w:pos="9079"/>
        </w:tabs>
        <w:ind w:right="-133" w:hanging="360"/>
        <w:jc w:val="both"/>
        <w:rPr>
          <w:rFonts w:ascii="Arial" w:hAnsi="Arial" w:cs="Arial"/>
          <w:bCs/>
          <w:sz w:val="22"/>
          <w:szCs w:val="22"/>
        </w:rPr>
      </w:pPr>
      <w:r w:rsidRPr="00A04A11">
        <w:rPr>
          <w:rFonts w:ascii="Arial" w:hAnsi="Arial" w:cs="Arial"/>
          <w:bCs/>
          <w:sz w:val="22"/>
          <w:szCs w:val="22"/>
        </w:rPr>
        <w:t xml:space="preserve">PT: Pasivo total de cada integrante </w:t>
      </w:r>
    </w:p>
    <w:p w:rsidR="00D10CC5" w:rsidRPr="00A04A11" w:rsidRDefault="00D10CC5" w:rsidP="007B09E4">
      <w:pPr>
        <w:numPr>
          <w:ilvl w:val="0"/>
          <w:numId w:val="34"/>
        </w:numPr>
        <w:tabs>
          <w:tab w:val="right" w:pos="9079"/>
        </w:tabs>
        <w:ind w:right="-133" w:hanging="360"/>
        <w:jc w:val="both"/>
        <w:rPr>
          <w:rFonts w:ascii="Arial" w:hAnsi="Arial" w:cs="Arial"/>
          <w:bCs/>
          <w:sz w:val="22"/>
          <w:szCs w:val="22"/>
        </w:rPr>
      </w:pPr>
      <w:r w:rsidRPr="00A04A11">
        <w:rPr>
          <w:rFonts w:ascii="Arial" w:hAnsi="Arial" w:cs="Arial"/>
          <w:bCs/>
          <w:sz w:val="22"/>
          <w:szCs w:val="22"/>
        </w:rPr>
        <w:t>AT</w:t>
      </w:r>
      <w:r w:rsidR="007B09E4">
        <w:rPr>
          <w:rFonts w:ascii="Arial" w:hAnsi="Arial" w:cs="Arial"/>
          <w:bCs/>
          <w:sz w:val="22"/>
          <w:szCs w:val="22"/>
        </w:rPr>
        <w:t xml:space="preserve">: </w:t>
      </w:r>
      <w:r w:rsidRPr="00A04A11">
        <w:rPr>
          <w:rFonts w:ascii="Arial" w:hAnsi="Arial" w:cs="Arial"/>
          <w:bCs/>
          <w:sz w:val="22"/>
          <w:szCs w:val="22"/>
        </w:rPr>
        <w:t>Activo total de cada integrante</w:t>
      </w:r>
    </w:p>
    <w:p w:rsidR="00D10CC5" w:rsidRPr="00A04A11" w:rsidRDefault="00D10CC5" w:rsidP="007B09E4">
      <w:pPr>
        <w:numPr>
          <w:ilvl w:val="0"/>
          <w:numId w:val="34"/>
        </w:numPr>
        <w:tabs>
          <w:tab w:val="right" w:pos="9079"/>
        </w:tabs>
        <w:ind w:right="-133" w:hanging="360"/>
        <w:jc w:val="both"/>
        <w:rPr>
          <w:rFonts w:ascii="Arial" w:hAnsi="Arial" w:cs="Arial"/>
          <w:bCs/>
          <w:sz w:val="22"/>
          <w:szCs w:val="22"/>
        </w:rPr>
      </w:pPr>
      <w:r w:rsidRPr="00A04A11">
        <w:rPr>
          <w:rFonts w:ascii="Arial" w:hAnsi="Arial" w:cs="Arial"/>
          <w:bCs/>
          <w:sz w:val="22"/>
          <w:szCs w:val="22"/>
        </w:rPr>
        <w:t>%P:</w:t>
      </w:r>
      <w:r w:rsidR="007B09E4" w:rsidRPr="00A04A11">
        <w:rPr>
          <w:rFonts w:ascii="Arial" w:hAnsi="Arial" w:cs="Arial"/>
          <w:bCs/>
          <w:sz w:val="22"/>
          <w:szCs w:val="22"/>
        </w:rPr>
        <w:t xml:space="preserve"> </w:t>
      </w:r>
      <w:r w:rsidRPr="00A04A11">
        <w:rPr>
          <w:rFonts w:ascii="Arial" w:hAnsi="Arial" w:cs="Arial"/>
          <w:bCs/>
          <w:sz w:val="22"/>
          <w:szCs w:val="22"/>
        </w:rPr>
        <w:t>Porcentaje de participación Integrante 1,2,…N</w:t>
      </w:r>
    </w:p>
    <w:p w:rsidR="00D10CC5" w:rsidRPr="00A04A11" w:rsidRDefault="00D10CC5" w:rsidP="007B09E4">
      <w:pPr>
        <w:numPr>
          <w:ilvl w:val="0"/>
          <w:numId w:val="34"/>
        </w:numPr>
        <w:tabs>
          <w:tab w:val="right" w:pos="9079"/>
        </w:tabs>
        <w:ind w:right="-133" w:hanging="360"/>
        <w:jc w:val="both"/>
        <w:rPr>
          <w:rFonts w:ascii="Arial" w:hAnsi="Arial" w:cs="Arial"/>
          <w:bCs/>
          <w:sz w:val="22"/>
          <w:szCs w:val="22"/>
        </w:rPr>
      </w:pPr>
    </w:p>
    <w:p w:rsidR="00D10CC5" w:rsidRDefault="00D10CC5" w:rsidP="002259D8">
      <w:pPr>
        <w:tabs>
          <w:tab w:val="right" w:pos="9079"/>
        </w:tabs>
        <w:ind w:left="-5" w:right="-133"/>
        <w:jc w:val="both"/>
        <w:rPr>
          <w:rFonts w:ascii="Arial" w:hAnsi="Arial" w:cs="Arial"/>
          <w:bCs/>
          <w:sz w:val="22"/>
          <w:szCs w:val="22"/>
        </w:rPr>
      </w:pPr>
      <w:r w:rsidRPr="00A04A11">
        <w:rPr>
          <w:rFonts w:ascii="Arial" w:hAnsi="Arial" w:cs="Arial"/>
          <w:bCs/>
          <w:sz w:val="22"/>
          <w:szCs w:val="22"/>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rsidR="007E5D3A" w:rsidRPr="00A04A11" w:rsidRDefault="007E5D3A" w:rsidP="002259D8">
      <w:pPr>
        <w:tabs>
          <w:tab w:val="right" w:pos="9079"/>
        </w:tabs>
        <w:ind w:left="-5" w:right="-133"/>
        <w:jc w:val="both"/>
        <w:rPr>
          <w:rFonts w:ascii="Arial" w:hAnsi="Arial" w:cs="Arial"/>
          <w:bCs/>
          <w:sz w:val="22"/>
          <w:szCs w:val="22"/>
        </w:rPr>
      </w:pPr>
    </w:p>
    <w:p w:rsidR="00D10CC5" w:rsidRPr="00A04A11" w:rsidRDefault="00D10CC5" w:rsidP="002259D8">
      <w:pPr>
        <w:tabs>
          <w:tab w:val="right" w:pos="9079"/>
        </w:tabs>
        <w:ind w:left="-5" w:right="-133"/>
        <w:jc w:val="both"/>
        <w:rPr>
          <w:rFonts w:ascii="Arial" w:hAnsi="Arial" w:cs="Arial"/>
          <w:bCs/>
          <w:sz w:val="22"/>
          <w:szCs w:val="22"/>
        </w:rPr>
      </w:pPr>
      <w:r w:rsidRPr="00A04A11">
        <w:rPr>
          <w:rFonts w:ascii="Arial" w:hAnsi="Arial" w:cs="Arial"/>
          <w:bCs/>
          <w:sz w:val="22"/>
          <w:szCs w:val="22"/>
        </w:rPr>
        <w:t>La Empresa de Licores de Cundinamarca podrá solicitar aclaraciones y/o documentos con el fin de constatar toda la información requerida en este numeral y se reserva el derecho de verificar la información contenida en los documentos.</w:t>
      </w:r>
    </w:p>
    <w:p w:rsidR="00D10CC5" w:rsidRPr="00A04A11" w:rsidRDefault="00D10CC5" w:rsidP="002259D8">
      <w:pPr>
        <w:tabs>
          <w:tab w:val="right" w:pos="9079"/>
        </w:tabs>
        <w:ind w:left="-5" w:right="-133"/>
        <w:jc w:val="both"/>
        <w:rPr>
          <w:rFonts w:ascii="Arial" w:hAnsi="Arial" w:cs="Arial"/>
          <w:bCs/>
          <w:sz w:val="22"/>
          <w:szCs w:val="22"/>
        </w:rPr>
      </w:pPr>
    </w:p>
    <w:p w:rsidR="00D10CC5" w:rsidRPr="00A04A11" w:rsidRDefault="00D10CC5" w:rsidP="002259D8">
      <w:pPr>
        <w:tabs>
          <w:tab w:val="right" w:pos="9079"/>
        </w:tabs>
        <w:ind w:left="-5" w:right="-133"/>
        <w:jc w:val="both"/>
        <w:rPr>
          <w:rFonts w:ascii="Arial" w:hAnsi="Arial" w:cs="Arial"/>
          <w:bCs/>
          <w:sz w:val="22"/>
          <w:szCs w:val="22"/>
        </w:rPr>
      </w:pPr>
      <w:r w:rsidRPr="00A04A11">
        <w:rPr>
          <w:rFonts w:ascii="Arial" w:hAnsi="Arial" w:cs="Arial"/>
          <w:bCs/>
          <w:sz w:val="22"/>
          <w:szCs w:val="22"/>
        </w:rPr>
        <w:t>Así mismo, si el OFERENTE no cumple con los indicadores, la propuesta será calificada como NO CUMPLE.</w:t>
      </w:r>
    </w:p>
    <w:p w:rsidR="00D10CC5" w:rsidRPr="00EE28F7" w:rsidRDefault="00D10CC5" w:rsidP="002259D8">
      <w:pPr>
        <w:tabs>
          <w:tab w:val="right" w:pos="9079"/>
        </w:tabs>
        <w:spacing w:line="200" w:lineRule="exact"/>
        <w:ind w:right="-133"/>
        <w:jc w:val="both"/>
        <w:rPr>
          <w:rFonts w:ascii="Arial" w:hAnsi="Arial" w:cs="Arial"/>
          <w:sz w:val="22"/>
          <w:szCs w:val="22"/>
          <w:lang w:eastAsia="es-CO"/>
        </w:rPr>
      </w:pPr>
    </w:p>
    <w:p w:rsidR="000B5441" w:rsidRDefault="00F84A06" w:rsidP="002259D8">
      <w:pPr>
        <w:tabs>
          <w:tab w:val="right" w:pos="9079"/>
        </w:tabs>
        <w:spacing w:before="5" w:line="260" w:lineRule="exact"/>
        <w:ind w:right="-133"/>
        <w:jc w:val="both"/>
        <w:rPr>
          <w:rFonts w:ascii="Arial" w:hAnsi="Arial" w:cs="Arial"/>
          <w:sz w:val="22"/>
          <w:szCs w:val="22"/>
          <w:lang w:eastAsia="es-CO"/>
        </w:rPr>
      </w:pPr>
      <w:r>
        <w:rPr>
          <w:rFonts w:ascii="Arial" w:hAnsi="Arial" w:cs="Arial"/>
          <w:sz w:val="22"/>
          <w:szCs w:val="22"/>
          <w:lang w:eastAsia="es-CO"/>
        </w:rPr>
        <w:t xml:space="preserve">Mediante </w:t>
      </w:r>
      <w:r w:rsidR="004B1784">
        <w:rPr>
          <w:rFonts w:ascii="Arial" w:hAnsi="Arial" w:cs="Arial"/>
          <w:sz w:val="22"/>
          <w:szCs w:val="22"/>
          <w:lang w:eastAsia="es-CO"/>
        </w:rPr>
        <w:t>adenda se</w:t>
      </w:r>
      <w:r>
        <w:rPr>
          <w:rFonts w:ascii="Arial" w:hAnsi="Arial" w:cs="Arial"/>
          <w:sz w:val="22"/>
          <w:szCs w:val="22"/>
          <w:lang w:eastAsia="es-CO"/>
        </w:rPr>
        <w:t xml:space="preserve"> </w:t>
      </w:r>
      <w:r w:rsidR="00546AE4">
        <w:rPr>
          <w:rFonts w:ascii="Arial" w:hAnsi="Arial" w:cs="Arial"/>
          <w:sz w:val="22"/>
          <w:szCs w:val="22"/>
          <w:lang w:eastAsia="es-CO"/>
        </w:rPr>
        <w:t xml:space="preserve">incorporan y aclara los documentos que se deben aportar para acreditar la capacidad financiera </w:t>
      </w:r>
      <w:r>
        <w:rPr>
          <w:rFonts w:ascii="Arial" w:hAnsi="Arial" w:cs="Arial"/>
          <w:sz w:val="22"/>
          <w:szCs w:val="22"/>
          <w:lang w:eastAsia="es-CO"/>
        </w:rPr>
        <w:t xml:space="preserve">  </w:t>
      </w:r>
      <w:r w:rsidR="00546AE4">
        <w:rPr>
          <w:rFonts w:ascii="Arial" w:hAnsi="Arial" w:cs="Arial"/>
          <w:sz w:val="22"/>
          <w:szCs w:val="22"/>
          <w:lang w:eastAsia="es-CO"/>
        </w:rPr>
        <w:t>as</w:t>
      </w:r>
      <w:r w:rsidR="004B1784">
        <w:rPr>
          <w:rFonts w:ascii="Arial" w:hAnsi="Arial" w:cs="Arial"/>
          <w:sz w:val="22"/>
          <w:szCs w:val="22"/>
          <w:lang w:eastAsia="es-CO"/>
        </w:rPr>
        <w:t>í</w:t>
      </w:r>
      <w:r>
        <w:rPr>
          <w:rFonts w:ascii="Arial" w:hAnsi="Arial" w:cs="Arial"/>
          <w:sz w:val="22"/>
          <w:szCs w:val="22"/>
          <w:lang w:eastAsia="es-CO"/>
        </w:rPr>
        <w:t xml:space="preserve">: </w:t>
      </w:r>
    </w:p>
    <w:p w:rsidR="000B5441" w:rsidRDefault="000B5441" w:rsidP="002259D8">
      <w:pPr>
        <w:tabs>
          <w:tab w:val="right" w:pos="9079"/>
        </w:tabs>
        <w:spacing w:before="5" w:line="260" w:lineRule="exact"/>
        <w:ind w:right="-133"/>
        <w:jc w:val="both"/>
        <w:rPr>
          <w:rFonts w:ascii="Arial" w:hAnsi="Arial" w:cs="Arial"/>
          <w:sz w:val="22"/>
          <w:szCs w:val="22"/>
          <w:lang w:eastAsia="es-CO"/>
        </w:rPr>
      </w:pPr>
    </w:p>
    <w:p w:rsid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Con el fin de verificar la capacidad financiera de los OFERENTES, deberán presentar los documentos</w:t>
      </w:r>
      <w:r>
        <w:rPr>
          <w:rFonts w:ascii="Arial" w:hAnsi="Arial" w:cs="Arial"/>
          <w:sz w:val="22"/>
          <w:szCs w:val="22"/>
          <w:lang w:eastAsia="es-CO"/>
        </w:rPr>
        <w:t xml:space="preserve"> </w:t>
      </w:r>
      <w:r w:rsidRPr="000B5441">
        <w:rPr>
          <w:rFonts w:ascii="Arial" w:hAnsi="Arial" w:cs="Arial"/>
          <w:sz w:val="22"/>
          <w:szCs w:val="22"/>
          <w:lang w:eastAsia="es-CO"/>
        </w:rPr>
        <w:t>relacionados a continuación, con corte al 31 de diciembre de 201</w:t>
      </w:r>
      <w:r>
        <w:rPr>
          <w:rFonts w:ascii="Arial" w:hAnsi="Arial" w:cs="Arial"/>
          <w:sz w:val="22"/>
          <w:szCs w:val="22"/>
          <w:lang w:eastAsia="es-CO"/>
        </w:rPr>
        <w:t>7</w:t>
      </w:r>
      <w:r w:rsidRPr="000B5441">
        <w:rPr>
          <w:rFonts w:ascii="Arial" w:hAnsi="Arial" w:cs="Arial"/>
          <w:sz w:val="22"/>
          <w:szCs w:val="22"/>
          <w:lang w:eastAsia="es-CO"/>
        </w:rPr>
        <w:t xml:space="preserve"> o con corte 31 de diciembre de 2018:</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1. Balance General.</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2. Estados de Resultados.</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3. Certificación de los estados financieros, por el contador público y el representante legal en los</w:t>
      </w:r>
      <w:r>
        <w:rPr>
          <w:rFonts w:ascii="Arial" w:hAnsi="Arial" w:cs="Arial"/>
          <w:sz w:val="22"/>
          <w:szCs w:val="22"/>
          <w:lang w:eastAsia="es-CO"/>
        </w:rPr>
        <w:t xml:space="preserve"> </w:t>
      </w:r>
      <w:r w:rsidRPr="000B5441">
        <w:rPr>
          <w:rFonts w:ascii="Arial" w:hAnsi="Arial" w:cs="Arial"/>
          <w:sz w:val="22"/>
          <w:szCs w:val="22"/>
          <w:lang w:eastAsia="es-CO"/>
        </w:rPr>
        <w:t>términos de la Ley 222 de 1995.</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4. Notas a los estados financieros.</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5. Dictamen del revisor fiscal sobre los estados financieros.</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6. Certificado de Antecedentes Disciplinarios vigente del contador y del revisor fiscal, expedido por la</w:t>
      </w:r>
      <w:r>
        <w:rPr>
          <w:rFonts w:ascii="Arial" w:hAnsi="Arial" w:cs="Arial"/>
          <w:sz w:val="22"/>
          <w:szCs w:val="22"/>
          <w:lang w:eastAsia="es-CO"/>
        </w:rPr>
        <w:t xml:space="preserve"> </w:t>
      </w:r>
      <w:r w:rsidRPr="000B5441">
        <w:rPr>
          <w:rFonts w:ascii="Arial" w:hAnsi="Arial" w:cs="Arial"/>
          <w:sz w:val="22"/>
          <w:szCs w:val="22"/>
          <w:lang w:eastAsia="es-CO"/>
        </w:rPr>
        <w:t>junta central de contadores con vigencia no superior a tres (3) meses.</w:t>
      </w:r>
    </w:p>
    <w:p w:rsidR="000B5441" w:rsidRPr="000B5441" w:rsidRDefault="000B5441" w:rsidP="000B5441">
      <w:pPr>
        <w:tabs>
          <w:tab w:val="right" w:pos="9079"/>
        </w:tabs>
        <w:spacing w:before="5" w:line="260" w:lineRule="exact"/>
        <w:ind w:right="-133"/>
        <w:jc w:val="both"/>
        <w:rPr>
          <w:rFonts w:ascii="Arial" w:hAnsi="Arial" w:cs="Arial"/>
          <w:sz w:val="22"/>
          <w:szCs w:val="22"/>
          <w:lang w:eastAsia="es-CO"/>
        </w:rPr>
      </w:pPr>
      <w:r w:rsidRPr="000B5441">
        <w:rPr>
          <w:rFonts w:ascii="Arial" w:hAnsi="Arial" w:cs="Arial"/>
          <w:sz w:val="22"/>
          <w:szCs w:val="22"/>
          <w:lang w:eastAsia="es-CO"/>
        </w:rPr>
        <w:t>7. Declaración de renta del año 2017</w:t>
      </w:r>
    </w:p>
    <w:p w:rsidR="00943EE3" w:rsidRDefault="00943EE3" w:rsidP="002259D8">
      <w:pPr>
        <w:tabs>
          <w:tab w:val="right" w:pos="9079"/>
        </w:tabs>
        <w:ind w:right="-133"/>
        <w:jc w:val="both"/>
        <w:rPr>
          <w:rFonts w:ascii="Arial" w:hAnsi="Arial" w:cs="Arial"/>
          <w:sz w:val="22"/>
          <w:szCs w:val="22"/>
          <w:lang w:eastAsia="es-CO"/>
        </w:rPr>
      </w:pPr>
    </w:p>
    <w:p w:rsidR="00A948C8" w:rsidRDefault="004F049F" w:rsidP="002259D8">
      <w:pPr>
        <w:tabs>
          <w:tab w:val="right" w:pos="9079"/>
        </w:tabs>
        <w:ind w:right="-133"/>
        <w:jc w:val="both"/>
        <w:rPr>
          <w:rFonts w:ascii="Arial" w:hAnsi="Arial" w:cs="Arial"/>
          <w:sz w:val="22"/>
          <w:szCs w:val="22"/>
          <w:lang w:eastAsia="es-CO"/>
        </w:rPr>
      </w:pPr>
      <w:r>
        <w:rPr>
          <w:rFonts w:ascii="Arial" w:hAnsi="Arial" w:cs="Arial"/>
          <w:sz w:val="22"/>
          <w:szCs w:val="22"/>
          <w:lang w:eastAsia="es-CO"/>
        </w:rPr>
        <w:t xml:space="preserve">Que mediante adenda la Empresa de licores de Cundinamarca </w:t>
      </w:r>
      <w:r w:rsidR="007D33C6">
        <w:rPr>
          <w:rFonts w:ascii="Arial" w:hAnsi="Arial" w:cs="Arial"/>
          <w:sz w:val="22"/>
          <w:szCs w:val="22"/>
          <w:lang w:eastAsia="es-CO"/>
        </w:rPr>
        <w:t xml:space="preserve">  se</w:t>
      </w:r>
      <w:r w:rsidR="005D5CE6">
        <w:rPr>
          <w:rFonts w:ascii="Arial" w:hAnsi="Arial" w:cs="Arial"/>
          <w:sz w:val="22"/>
          <w:szCs w:val="22"/>
          <w:lang w:eastAsia="es-CO"/>
        </w:rPr>
        <w:t xml:space="preserve"> procederá a</w:t>
      </w:r>
      <w:r>
        <w:rPr>
          <w:rFonts w:ascii="Arial" w:hAnsi="Arial" w:cs="Arial"/>
          <w:sz w:val="22"/>
          <w:szCs w:val="22"/>
          <w:lang w:eastAsia="es-CO"/>
        </w:rPr>
        <w:t xml:space="preserve"> modificar</w:t>
      </w:r>
      <w:r w:rsidR="007D33C6">
        <w:rPr>
          <w:rFonts w:ascii="Arial" w:hAnsi="Arial" w:cs="Arial"/>
          <w:sz w:val="22"/>
          <w:szCs w:val="22"/>
          <w:lang w:eastAsia="es-CO"/>
        </w:rPr>
        <w:t xml:space="preserve"> el numeral 3.2.2.4.  </w:t>
      </w:r>
      <w:r w:rsidR="004642F0">
        <w:rPr>
          <w:rFonts w:ascii="Arial" w:hAnsi="Arial" w:cs="Arial"/>
          <w:sz w:val="22"/>
          <w:szCs w:val="22"/>
          <w:lang w:eastAsia="es-CO"/>
        </w:rPr>
        <w:t>p</w:t>
      </w:r>
      <w:r w:rsidR="007D33C6">
        <w:rPr>
          <w:rFonts w:ascii="Arial" w:hAnsi="Arial" w:cs="Arial"/>
          <w:sz w:val="22"/>
          <w:szCs w:val="22"/>
          <w:lang w:eastAsia="es-CO"/>
        </w:rPr>
        <w:t xml:space="preserve">árrafo </w:t>
      </w:r>
      <w:r>
        <w:rPr>
          <w:rFonts w:ascii="Arial" w:hAnsi="Arial" w:cs="Arial"/>
          <w:sz w:val="22"/>
          <w:szCs w:val="22"/>
          <w:lang w:eastAsia="es-CO"/>
        </w:rPr>
        <w:t>“EXPERIENCIA DEL</w:t>
      </w:r>
      <w:r w:rsidR="007D33C6">
        <w:rPr>
          <w:rFonts w:ascii="Arial" w:hAnsi="Arial" w:cs="Arial"/>
          <w:sz w:val="22"/>
          <w:szCs w:val="22"/>
          <w:lang w:eastAsia="es-CO"/>
        </w:rPr>
        <w:t xml:space="preserve"> OFERENTE</w:t>
      </w:r>
      <w:r w:rsidR="005D5CE6">
        <w:rPr>
          <w:rFonts w:ascii="Arial" w:hAnsi="Arial" w:cs="Arial"/>
          <w:sz w:val="22"/>
          <w:szCs w:val="22"/>
          <w:lang w:eastAsia="es-CO"/>
        </w:rPr>
        <w:t>, ampliando la forma de su acreditación</w:t>
      </w:r>
      <w:r w:rsidR="00A948C8">
        <w:rPr>
          <w:rFonts w:ascii="Arial" w:hAnsi="Arial" w:cs="Arial"/>
          <w:sz w:val="22"/>
          <w:szCs w:val="22"/>
          <w:lang w:eastAsia="es-CO"/>
        </w:rPr>
        <w:t xml:space="preserve">: </w:t>
      </w:r>
    </w:p>
    <w:p w:rsidR="006450FD" w:rsidRDefault="006450FD" w:rsidP="002259D8">
      <w:pPr>
        <w:tabs>
          <w:tab w:val="right" w:pos="9079"/>
        </w:tabs>
        <w:ind w:right="-133"/>
        <w:jc w:val="both"/>
        <w:rPr>
          <w:rFonts w:ascii="Arial" w:hAnsi="Arial" w:cs="Arial"/>
          <w:sz w:val="22"/>
          <w:szCs w:val="22"/>
          <w:lang w:eastAsia="es-CO"/>
        </w:rPr>
      </w:pPr>
    </w:p>
    <w:p w:rsidR="00943EE3" w:rsidRDefault="004F049F" w:rsidP="002259D8">
      <w:pPr>
        <w:tabs>
          <w:tab w:val="right" w:pos="9079"/>
        </w:tabs>
        <w:ind w:right="-133"/>
        <w:jc w:val="both"/>
        <w:rPr>
          <w:rFonts w:ascii="Arial" w:hAnsi="Arial" w:cs="Arial"/>
          <w:sz w:val="22"/>
          <w:szCs w:val="22"/>
          <w:lang w:eastAsia="es-CO"/>
        </w:rPr>
      </w:pPr>
      <w:r>
        <w:rPr>
          <w:rFonts w:ascii="Arial" w:hAnsi="Arial" w:cs="Arial"/>
          <w:sz w:val="22"/>
          <w:szCs w:val="22"/>
          <w:lang w:eastAsia="es-CO"/>
        </w:rPr>
        <w:t xml:space="preserve">Sin otro particular </w:t>
      </w:r>
    </w:p>
    <w:p w:rsidR="00943EE3" w:rsidRDefault="00943EE3" w:rsidP="002259D8">
      <w:pPr>
        <w:tabs>
          <w:tab w:val="right" w:pos="9079"/>
        </w:tabs>
        <w:ind w:right="-133"/>
        <w:jc w:val="both"/>
        <w:rPr>
          <w:rFonts w:ascii="Arial" w:hAnsi="Arial" w:cs="Arial"/>
          <w:sz w:val="22"/>
          <w:szCs w:val="22"/>
          <w:lang w:eastAsia="es-CO"/>
        </w:rPr>
      </w:pPr>
    </w:p>
    <w:p w:rsidR="00E149CD" w:rsidRPr="00EE28F7" w:rsidRDefault="00E149CD" w:rsidP="002259D8">
      <w:pPr>
        <w:tabs>
          <w:tab w:val="right" w:pos="9079"/>
        </w:tabs>
        <w:ind w:right="-133"/>
        <w:jc w:val="both"/>
        <w:rPr>
          <w:rFonts w:ascii="Arial" w:hAnsi="Arial" w:cs="Arial"/>
          <w:sz w:val="22"/>
          <w:szCs w:val="22"/>
          <w:lang w:val="es-CO"/>
        </w:rPr>
      </w:pPr>
      <w:r w:rsidRPr="00EE28F7">
        <w:rPr>
          <w:rFonts w:ascii="Arial" w:hAnsi="Arial" w:cs="Arial"/>
          <w:sz w:val="22"/>
          <w:szCs w:val="22"/>
          <w:lang w:val="es-CO"/>
        </w:rPr>
        <w:t>Cordialmente</w:t>
      </w:r>
    </w:p>
    <w:p w:rsidR="00E149CD" w:rsidRDefault="00E149CD" w:rsidP="002259D8">
      <w:pPr>
        <w:tabs>
          <w:tab w:val="right" w:pos="9079"/>
        </w:tabs>
        <w:ind w:right="-133"/>
        <w:jc w:val="both"/>
        <w:rPr>
          <w:rFonts w:ascii="Arial" w:hAnsi="Arial" w:cs="Arial"/>
          <w:sz w:val="22"/>
          <w:szCs w:val="22"/>
          <w:lang w:val="es-CO"/>
        </w:rPr>
      </w:pPr>
    </w:p>
    <w:p w:rsidR="007B09E4" w:rsidRPr="00EE28F7" w:rsidRDefault="007B09E4" w:rsidP="002259D8">
      <w:pPr>
        <w:tabs>
          <w:tab w:val="right" w:pos="9079"/>
        </w:tabs>
        <w:ind w:right="-133"/>
        <w:jc w:val="both"/>
        <w:rPr>
          <w:rFonts w:ascii="Arial" w:hAnsi="Arial" w:cs="Arial"/>
          <w:sz w:val="22"/>
          <w:szCs w:val="22"/>
          <w:lang w:val="es-CO"/>
        </w:rPr>
      </w:pPr>
    </w:p>
    <w:p w:rsidR="00E149CD" w:rsidRPr="00EE28F7" w:rsidRDefault="00E149CD" w:rsidP="002259D8">
      <w:pPr>
        <w:tabs>
          <w:tab w:val="right" w:pos="9079"/>
        </w:tabs>
        <w:ind w:right="-133"/>
        <w:jc w:val="both"/>
        <w:rPr>
          <w:rFonts w:ascii="Arial" w:hAnsi="Arial" w:cs="Arial"/>
          <w:sz w:val="22"/>
          <w:szCs w:val="22"/>
          <w:lang w:val="es-CO"/>
        </w:rPr>
      </w:pPr>
    </w:p>
    <w:p w:rsidR="00E149CD" w:rsidRPr="007B09E4" w:rsidRDefault="007B09E4" w:rsidP="002259D8">
      <w:pPr>
        <w:tabs>
          <w:tab w:val="right" w:pos="9079"/>
        </w:tabs>
        <w:ind w:right="-133"/>
        <w:jc w:val="both"/>
        <w:rPr>
          <w:rFonts w:ascii="Arial" w:hAnsi="Arial" w:cs="Arial"/>
          <w:b/>
          <w:sz w:val="22"/>
          <w:szCs w:val="22"/>
          <w:lang w:val="es-CO"/>
        </w:rPr>
      </w:pPr>
      <w:r w:rsidRPr="007B09E4">
        <w:rPr>
          <w:rFonts w:ascii="Arial" w:hAnsi="Arial" w:cs="Arial"/>
          <w:b/>
          <w:sz w:val="22"/>
          <w:szCs w:val="22"/>
          <w:lang w:val="es-CO"/>
        </w:rPr>
        <w:t xml:space="preserve">NESTOR JAVIER LEMUS CLAVIJO </w:t>
      </w:r>
    </w:p>
    <w:p w:rsidR="007B09E4" w:rsidRPr="00EE28F7" w:rsidRDefault="007B09E4" w:rsidP="002259D8">
      <w:pPr>
        <w:tabs>
          <w:tab w:val="right" w:pos="9079"/>
        </w:tabs>
        <w:ind w:right="-133"/>
        <w:jc w:val="both"/>
        <w:rPr>
          <w:rFonts w:ascii="Arial" w:hAnsi="Arial" w:cs="Arial"/>
          <w:sz w:val="22"/>
          <w:szCs w:val="22"/>
          <w:lang w:val="es-CO"/>
        </w:rPr>
      </w:pPr>
      <w:r>
        <w:rPr>
          <w:rFonts w:ascii="Arial" w:hAnsi="Arial" w:cs="Arial"/>
          <w:sz w:val="22"/>
          <w:szCs w:val="22"/>
          <w:lang w:val="es-CO"/>
        </w:rPr>
        <w:t xml:space="preserve">Subgerente Técnico </w:t>
      </w:r>
    </w:p>
    <w:p w:rsidR="008E195C" w:rsidRDefault="008E195C" w:rsidP="002259D8">
      <w:pPr>
        <w:tabs>
          <w:tab w:val="right" w:pos="9079"/>
        </w:tabs>
        <w:ind w:right="-133"/>
        <w:jc w:val="both"/>
        <w:rPr>
          <w:rFonts w:ascii="Arial" w:hAnsi="Arial" w:cs="Arial"/>
          <w:sz w:val="22"/>
          <w:szCs w:val="22"/>
          <w:lang w:val="es-ES"/>
        </w:rPr>
      </w:pPr>
    </w:p>
    <w:p w:rsidR="007B09E4" w:rsidRPr="00EE28F7" w:rsidRDefault="007B09E4" w:rsidP="002259D8">
      <w:pPr>
        <w:tabs>
          <w:tab w:val="right" w:pos="9079"/>
        </w:tabs>
        <w:ind w:right="-133"/>
        <w:jc w:val="both"/>
        <w:rPr>
          <w:rFonts w:ascii="Arial" w:hAnsi="Arial" w:cs="Arial"/>
          <w:sz w:val="22"/>
          <w:szCs w:val="22"/>
          <w:lang w:val="es-ES"/>
        </w:rPr>
      </w:pPr>
    </w:p>
    <w:p w:rsidR="00FB4A67" w:rsidRPr="00EE28F7" w:rsidRDefault="00FB4A67" w:rsidP="002259D8">
      <w:pPr>
        <w:tabs>
          <w:tab w:val="right" w:pos="9079"/>
        </w:tabs>
        <w:ind w:right="-133"/>
        <w:jc w:val="both"/>
        <w:rPr>
          <w:rFonts w:ascii="Arial" w:hAnsi="Arial" w:cs="Arial"/>
          <w:b/>
          <w:sz w:val="22"/>
          <w:szCs w:val="22"/>
          <w:lang w:val="es-ES"/>
        </w:rPr>
      </w:pPr>
      <w:r w:rsidRPr="00EE28F7">
        <w:rPr>
          <w:rFonts w:ascii="Arial" w:hAnsi="Arial" w:cs="Arial"/>
          <w:b/>
          <w:sz w:val="22"/>
          <w:szCs w:val="22"/>
          <w:lang w:val="es-ES"/>
        </w:rPr>
        <w:t>SANDRA MILENA CUBILLOS GONZALEZ</w:t>
      </w:r>
    </w:p>
    <w:p w:rsidR="00FB4A67" w:rsidRPr="00EE28F7" w:rsidRDefault="00FB4A67" w:rsidP="002259D8">
      <w:pPr>
        <w:tabs>
          <w:tab w:val="right" w:pos="9079"/>
        </w:tabs>
        <w:ind w:right="-133"/>
        <w:jc w:val="both"/>
        <w:rPr>
          <w:rFonts w:ascii="Arial" w:hAnsi="Arial" w:cs="Arial"/>
          <w:sz w:val="22"/>
          <w:szCs w:val="22"/>
          <w:lang w:val="es-ES"/>
        </w:rPr>
      </w:pPr>
      <w:r w:rsidRPr="00EE28F7">
        <w:rPr>
          <w:rFonts w:ascii="Arial" w:hAnsi="Arial" w:cs="Arial"/>
          <w:sz w:val="22"/>
          <w:szCs w:val="22"/>
          <w:lang w:val="es-ES"/>
        </w:rPr>
        <w:t xml:space="preserve"> Jefe Oficina de Gestión Contractual</w:t>
      </w:r>
      <w:r w:rsidRPr="00EE28F7">
        <w:rPr>
          <w:rFonts w:ascii="Arial" w:hAnsi="Arial" w:cs="Arial"/>
          <w:sz w:val="22"/>
          <w:szCs w:val="22"/>
          <w:lang w:val="es-ES"/>
        </w:rPr>
        <w:tab/>
      </w:r>
      <w:r w:rsidRPr="00EE28F7">
        <w:rPr>
          <w:rFonts w:ascii="Arial" w:hAnsi="Arial" w:cs="Arial"/>
          <w:sz w:val="22"/>
          <w:szCs w:val="22"/>
          <w:lang w:val="es-ES"/>
        </w:rPr>
        <w:tab/>
      </w:r>
      <w:r w:rsidRPr="00EE28F7">
        <w:rPr>
          <w:rFonts w:ascii="Arial" w:hAnsi="Arial" w:cs="Arial"/>
          <w:sz w:val="22"/>
          <w:szCs w:val="22"/>
          <w:lang w:val="es-ES"/>
        </w:rPr>
        <w:tab/>
      </w:r>
    </w:p>
    <w:p w:rsidR="00FB4A67" w:rsidRPr="00EE28F7" w:rsidRDefault="00FB4A67" w:rsidP="002259D8">
      <w:pPr>
        <w:tabs>
          <w:tab w:val="right" w:pos="9079"/>
        </w:tabs>
        <w:ind w:right="-133"/>
        <w:jc w:val="both"/>
        <w:rPr>
          <w:rFonts w:ascii="Arial" w:hAnsi="Arial" w:cs="Arial"/>
          <w:sz w:val="22"/>
          <w:szCs w:val="22"/>
          <w:lang w:val="es-ES"/>
        </w:rPr>
      </w:pPr>
    </w:p>
    <w:p w:rsidR="00FB4A67" w:rsidRPr="00EE28F7" w:rsidRDefault="00FB4A67" w:rsidP="002259D8">
      <w:pPr>
        <w:tabs>
          <w:tab w:val="right" w:pos="9079"/>
        </w:tabs>
        <w:ind w:right="-133"/>
        <w:jc w:val="both"/>
        <w:rPr>
          <w:rFonts w:ascii="Arial" w:hAnsi="Arial" w:cs="Arial"/>
          <w:b/>
          <w:sz w:val="22"/>
          <w:szCs w:val="22"/>
          <w:lang w:val="es-ES"/>
        </w:rPr>
      </w:pPr>
      <w:r w:rsidRPr="00EE28F7">
        <w:rPr>
          <w:rFonts w:ascii="Arial" w:hAnsi="Arial" w:cs="Arial"/>
          <w:b/>
          <w:sz w:val="22"/>
          <w:szCs w:val="22"/>
          <w:lang w:val="es-ES"/>
        </w:rPr>
        <w:t>Elaboró: Luz Marina   Torres Rojas</w:t>
      </w:r>
    </w:p>
    <w:p w:rsidR="00FB4A67" w:rsidRPr="00EE28F7" w:rsidRDefault="00FB4A67" w:rsidP="002259D8">
      <w:pPr>
        <w:tabs>
          <w:tab w:val="right" w:pos="9079"/>
        </w:tabs>
        <w:ind w:right="-133"/>
        <w:jc w:val="both"/>
        <w:rPr>
          <w:rFonts w:ascii="Arial" w:hAnsi="Arial" w:cs="Arial"/>
          <w:sz w:val="22"/>
          <w:szCs w:val="22"/>
          <w:lang w:val="es-ES"/>
        </w:rPr>
      </w:pPr>
      <w:r w:rsidRPr="00EE28F7">
        <w:rPr>
          <w:rFonts w:ascii="Arial" w:hAnsi="Arial" w:cs="Arial"/>
          <w:sz w:val="22"/>
          <w:szCs w:val="22"/>
          <w:lang w:val="es-ES"/>
        </w:rPr>
        <w:t xml:space="preserve">                Profesional Universitario</w:t>
      </w:r>
    </w:p>
    <w:sectPr w:rsidR="00FB4A67" w:rsidRPr="00EE28F7"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CA" w:rsidRDefault="00BD6FCA">
      <w:r>
        <w:separator/>
      </w:r>
    </w:p>
  </w:endnote>
  <w:endnote w:type="continuationSeparator" w:id="0">
    <w:p w:rsidR="00BD6FCA" w:rsidRDefault="00BD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BD6FCA">
      <w:rPr>
        <w:rStyle w:val="Nmerodepgina"/>
        <w:noProof/>
      </w:rPr>
      <w:t>1</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093A5F" w:rsidP="008A2A00">
    <w:pPr>
      <w:pStyle w:val="Piedepgina"/>
      <w:tabs>
        <w:tab w:val="clear" w:pos="4252"/>
        <w:tab w:val="clear" w:pos="8504"/>
        <w:tab w:val="center" w:pos="4349"/>
      </w:tabs>
      <w:rPr>
        <w:rFonts w:ascii="Times New Roman" w:hAnsi="Times New Roman" w:cs="Times New Roman"/>
      </w:rPr>
    </w:pPr>
    <w:r>
      <w:rPr>
        <w:rFonts w:ascii="Times New Roman" w:hAnsi="Times New Roman" w:cs="Times New Roman"/>
        <w:noProof/>
        <w:lang w:val="es-ES"/>
      </w:rPr>
      <w:drawing>
        <wp:anchor distT="0" distB="0" distL="114300" distR="114300" simplePos="0" relativeHeight="251659264" behindDoc="1" locked="0" layoutInCell="1" allowOverlap="1">
          <wp:simplePos x="0" y="0"/>
          <wp:positionH relativeFrom="page">
            <wp:posOffset>182880</wp:posOffset>
          </wp:positionH>
          <wp:positionV relativeFrom="page">
            <wp:posOffset>9022080</wp:posOffset>
          </wp:positionV>
          <wp:extent cx="6958330" cy="792480"/>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33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CA" w:rsidRDefault="00BD6FCA">
      <w:r>
        <w:separator/>
      </w:r>
    </w:p>
  </w:footnote>
  <w:footnote w:type="continuationSeparator" w:id="0">
    <w:p w:rsidR="00BD6FCA" w:rsidRDefault="00BD6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093A5F" w:rsidP="00033370">
    <w:pPr>
      <w:jc w:val="center"/>
      <w:rPr>
        <w:rFonts w:ascii="Arial" w:hAnsi="Arial" w:cs="Arial"/>
        <w:lang w:val="en-US"/>
      </w:rPr>
    </w:pPr>
    <w:r>
      <w:rPr>
        <w:b/>
        <w:bCs/>
        <w:noProof/>
        <w:lang w:val="es-ES"/>
      </w:rPr>
      <w:drawing>
        <wp:anchor distT="0" distB="0" distL="114300" distR="114300" simplePos="0" relativeHeight="251658240" behindDoc="1" locked="0" layoutInCell="1" allowOverlap="1">
          <wp:simplePos x="0" y="0"/>
          <wp:positionH relativeFrom="page">
            <wp:posOffset>6004560</wp:posOffset>
          </wp:positionH>
          <wp:positionV relativeFrom="page">
            <wp:posOffset>106680</wp:posOffset>
          </wp:positionV>
          <wp:extent cx="1664335" cy="1059180"/>
          <wp:effectExtent l="0" t="0" r="0"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059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5"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6"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1"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2"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3"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0"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2"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3"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6"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30"/>
  </w:num>
  <w:num w:numId="4">
    <w:abstractNumId w:val="35"/>
  </w:num>
  <w:num w:numId="5">
    <w:abstractNumId w:val="32"/>
  </w:num>
  <w:num w:numId="6">
    <w:abstractNumId w:val="29"/>
  </w:num>
  <w:num w:numId="7">
    <w:abstractNumId w:val="25"/>
  </w:num>
  <w:num w:numId="8">
    <w:abstractNumId w:val="10"/>
  </w:num>
  <w:num w:numId="9">
    <w:abstractNumId w:val="23"/>
  </w:num>
  <w:num w:numId="10">
    <w:abstractNumId w:val="1"/>
  </w:num>
  <w:num w:numId="11">
    <w:abstractNumId w:val="21"/>
  </w:num>
  <w:num w:numId="12">
    <w:abstractNumId w:val="2"/>
  </w:num>
  <w:num w:numId="13">
    <w:abstractNumId w:val="17"/>
  </w:num>
  <w:num w:numId="14">
    <w:abstractNumId w:val="13"/>
  </w:num>
  <w:num w:numId="15">
    <w:abstractNumId w:val="11"/>
  </w:num>
  <w:num w:numId="16">
    <w:abstractNumId w:val="0"/>
  </w:num>
  <w:num w:numId="17">
    <w:abstractNumId w:val="28"/>
  </w:num>
  <w:num w:numId="18">
    <w:abstractNumId w:val="19"/>
  </w:num>
  <w:num w:numId="19">
    <w:abstractNumId w:val="3"/>
  </w:num>
  <w:num w:numId="20">
    <w:abstractNumId w:val="27"/>
  </w:num>
  <w:num w:numId="21">
    <w:abstractNumId w:val="15"/>
  </w:num>
  <w:num w:numId="22">
    <w:abstractNumId w:val="36"/>
  </w:num>
  <w:num w:numId="23">
    <w:abstractNumId w:val="22"/>
  </w:num>
  <w:num w:numId="24">
    <w:abstractNumId w:val="16"/>
  </w:num>
  <w:num w:numId="25">
    <w:abstractNumId w:val="12"/>
  </w:num>
  <w:num w:numId="26">
    <w:abstractNumId w:val="34"/>
  </w:num>
  <w:num w:numId="27">
    <w:abstractNumId w:val="24"/>
  </w:num>
  <w:num w:numId="28">
    <w:abstractNumId w:val="5"/>
  </w:num>
  <w:num w:numId="29">
    <w:abstractNumId w:val="20"/>
  </w:num>
  <w:num w:numId="30">
    <w:abstractNumId w:val="14"/>
  </w:num>
  <w:num w:numId="31">
    <w:abstractNumId w:val="26"/>
  </w:num>
  <w:num w:numId="32">
    <w:abstractNumId w:val="9"/>
  </w:num>
  <w:num w:numId="33">
    <w:abstractNumId w:val="18"/>
  </w:num>
  <w:num w:numId="34">
    <w:abstractNumId w:val="7"/>
  </w:num>
  <w:num w:numId="35">
    <w:abstractNumId w:val="31"/>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78E"/>
    <w:rsid w:val="00004D7B"/>
    <w:rsid w:val="000053DA"/>
    <w:rsid w:val="00005D24"/>
    <w:rsid w:val="000140F5"/>
    <w:rsid w:val="00014F67"/>
    <w:rsid w:val="00015C15"/>
    <w:rsid w:val="000221A9"/>
    <w:rsid w:val="000232C7"/>
    <w:rsid w:val="000309B0"/>
    <w:rsid w:val="00032925"/>
    <w:rsid w:val="00033370"/>
    <w:rsid w:val="00057472"/>
    <w:rsid w:val="00061475"/>
    <w:rsid w:val="0006200A"/>
    <w:rsid w:val="00067851"/>
    <w:rsid w:val="00077377"/>
    <w:rsid w:val="0008259C"/>
    <w:rsid w:val="000841DD"/>
    <w:rsid w:val="00086021"/>
    <w:rsid w:val="00093A5F"/>
    <w:rsid w:val="00093EFC"/>
    <w:rsid w:val="000A348D"/>
    <w:rsid w:val="000A575B"/>
    <w:rsid w:val="000B1FF1"/>
    <w:rsid w:val="000B5441"/>
    <w:rsid w:val="000B586C"/>
    <w:rsid w:val="000C1528"/>
    <w:rsid w:val="000D06DD"/>
    <w:rsid w:val="000E660A"/>
    <w:rsid w:val="000E79BE"/>
    <w:rsid w:val="000F03F3"/>
    <w:rsid w:val="000F4684"/>
    <w:rsid w:val="000F6986"/>
    <w:rsid w:val="000F70CA"/>
    <w:rsid w:val="000F71CF"/>
    <w:rsid w:val="00101ECE"/>
    <w:rsid w:val="00105D35"/>
    <w:rsid w:val="00116804"/>
    <w:rsid w:val="00116B84"/>
    <w:rsid w:val="00123A08"/>
    <w:rsid w:val="00123AF4"/>
    <w:rsid w:val="00125207"/>
    <w:rsid w:val="0012659A"/>
    <w:rsid w:val="001443E4"/>
    <w:rsid w:val="00146B13"/>
    <w:rsid w:val="00161F01"/>
    <w:rsid w:val="001630B2"/>
    <w:rsid w:val="00172AC2"/>
    <w:rsid w:val="00174E75"/>
    <w:rsid w:val="00183D01"/>
    <w:rsid w:val="00192D26"/>
    <w:rsid w:val="0019378A"/>
    <w:rsid w:val="001949E9"/>
    <w:rsid w:val="001A0012"/>
    <w:rsid w:val="001A19E7"/>
    <w:rsid w:val="001A46B6"/>
    <w:rsid w:val="001B040D"/>
    <w:rsid w:val="001B2548"/>
    <w:rsid w:val="001C32F5"/>
    <w:rsid w:val="001C4FBC"/>
    <w:rsid w:val="001D2E02"/>
    <w:rsid w:val="001D2F96"/>
    <w:rsid w:val="001D40A6"/>
    <w:rsid w:val="001E3848"/>
    <w:rsid w:val="001E624A"/>
    <w:rsid w:val="001F1288"/>
    <w:rsid w:val="001F42E5"/>
    <w:rsid w:val="001F7A22"/>
    <w:rsid w:val="00210A43"/>
    <w:rsid w:val="002220A5"/>
    <w:rsid w:val="002259D8"/>
    <w:rsid w:val="00241BAB"/>
    <w:rsid w:val="00241E2B"/>
    <w:rsid w:val="002434B3"/>
    <w:rsid w:val="00251777"/>
    <w:rsid w:val="00252784"/>
    <w:rsid w:val="00257B04"/>
    <w:rsid w:val="002617E8"/>
    <w:rsid w:val="002669AE"/>
    <w:rsid w:val="00267B1B"/>
    <w:rsid w:val="00272624"/>
    <w:rsid w:val="00280843"/>
    <w:rsid w:val="00281CF0"/>
    <w:rsid w:val="002902F7"/>
    <w:rsid w:val="002916CD"/>
    <w:rsid w:val="00293F08"/>
    <w:rsid w:val="00295DCD"/>
    <w:rsid w:val="002A033E"/>
    <w:rsid w:val="002A3B20"/>
    <w:rsid w:val="002B7FC1"/>
    <w:rsid w:val="002C3531"/>
    <w:rsid w:val="002C3F65"/>
    <w:rsid w:val="002C60F8"/>
    <w:rsid w:val="002C6E39"/>
    <w:rsid w:val="002C766D"/>
    <w:rsid w:val="002D1091"/>
    <w:rsid w:val="002D7AEE"/>
    <w:rsid w:val="002E15A2"/>
    <w:rsid w:val="002F3E29"/>
    <w:rsid w:val="002F55B2"/>
    <w:rsid w:val="003011B4"/>
    <w:rsid w:val="00302B9E"/>
    <w:rsid w:val="00305036"/>
    <w:rsid w:val="0031193C"/>
    <w:rsid w:val="0031498D"/>
    <w:rsid w:val="00326A1A"/>
    <w:rsid w:val="00331893"/>
    <w:rsid w:val="00336C6E"/>
    <w:rsid w:val="003435DA"/>
    <w:rsid w:val="0035239F"/>
    <w:rsid w:val="0036018A"/>
    <w:rsid w:val="0036036B"/>
    <w:rsid w:val="00361620"/>
    <w:rsid w:val="00363D23"/>
    <w:rsid w:val="00364508"/>
    <w:rsid w:val="00367174"/>
    <w:rsid w:val="00375763"/>
    <w:rsid w:val="00376233"/>
    <w:rsid w:val="0038146E"/>
    <w:rsid w:val="0038220B"/>
    <w:rsid w:val="003826CF"/>
    <w:rsid w:val="00382E08"/>
    <w:rsid w:val="003900BD"/>
    <w:rsid w:val="00390A74"/>
    <w:rsid w:val="00391399"/>
    <w:rsid w:val="00392193"/>
    <w:rsid w:val="003924D7"/>
    <w:rsid w:val="00397DC0"/>
    <w:rsid w:val="003A40C9"/>
    <w:rsid w:val="003A5BD7"/>
    <w:rsid w:val="003C0B8E"/>
    <w:rsid w:val="003C2AAC"/>
    <w:rsid w:val="003C4DE9"/>
    <w:rsid w:val="003D6CED"/>
    <w:rsid w:val="003E3EC5"/>
    <w:rsid w:val="003E64EB"/>
    <w:rsid w:val="003E7D76"/>
    <w:rsid w:val="003F149E"/>
    <w:rsid w:val="003F2532"/>
    <w:rsid w:val="003F28CC"/>
    <w:rsid w:val="003F6BB8"/>
    <w:rsid w:val="0040317A"/>
    <w:rsid w:val="00403D48"/>
    <w:rsid w:val="0041156B"/>
    <w:rsid w:val="004119E4"/>
    <w:rsid w:val="004121CD"/>
    <w:rsid w:val="004150E6"/>
    <w:rsid w:val="0041665F"/>
    <w:rsid w:val="00417202"/>
    <w:rsid w:val="004230EF"/>
    <w:rsid w:val="00430FE5"/>
    <w:rsid w:val="00435128"/>
    <w:rsid w:val="00441A0B"/>
    <w:rsid w:val="00444386"/>
    <w:rsid w:val="0045035F"/>
    <w:rsid w:val="00451CD9"/>
    <w:rsid w:val="00451E8C"/>
    <w:rsid w:val="00461A9A"/>
    <w:rsid w:val="00463AE1"/>
    <w:rsid w:val="004642F0"/>
    <w:rsid w:val="0046443B"/>
    <w:rsid w:val="00465C68"/>
    <w:rsid w:val="00470903"/>
    <w:rsid w:val="00470FD2"/>
    <w:rsid w:val="00471AEB"/>
    <w:rsid w:val="00477EB2"/>
    <w:rsid w:val="00485AC6"/>
    <w:rsid w:val="00491807"/>
    <w:rsid w:val="004A07ED"/>
    <w:rsid w:val="004A2DFD"/>
    <w:rsid w:val="004B1784"/>
    <w:rsid w:val="004B29B1"/>
    <w:rsid w:val="004B426A"/>
    <w:rsid w:val="004B6AE9"/>
    <w:rsid w:val="004D2E73"/>
    <w:rsid w:val="004D2F4F"/>
    <w:rsid w:val="004D5DB2"/>
    <w:rsid w:val="004E3DF6"/>
    <w:rsid w:val="004E623F"/>
    <w:rsid w:val="004F049F"/>
    <w:rsid w:val="004F05DA"/>
    <w:rsid w:val="004F0DD3"/>
    <w:rsid w:val="004F1A32"/>
    <w:rsid w:val="004F46F3"/>
    <w:rsid w:val="004F512D"/>
    <w:rsid w:val="005051C8"/>
    <w:rsid w:val="00514E5B"/>
    <w:rsid w:val="00515DA0"/>
    <w:rsid w:val="00522918"/>
    <w:rsid w:val="0052468E"/>
    <w:rsid w:val="00524E09"/>
    <w:rsid w:val="0052550A"/>
    <w:rsid w:val="00531E5B"/>
    <w:rsid w:val="00533E46"/>
    <w:rsid w:val="00535EB6"/>
    <w:rsid w:val="005443C7"/>
    <w:rsid w:val="00546AE4"/>
    <w:rsid w:val="00547724"/>
    <w:rsid w:val="005506AC"/>
    <w:rsid w:val="00554C0B"/>
    <w:rsid w:val="00556A51"/>
    <w:rsid w:val="00557509"/>
    <w:rsid w:val="0056030E"/>
    <w:rsid w:val="00577E28"/>
    <w:rsid w:val="00580705"/>
    <w:rsid w:val="005818D0"/>
    <w:rsid w:val="00582466"/>
    <w:rsid w:val="00584BA0"/>
    <w:rsid w:val="00590090"/>
    <w:rsid w:val="00591047"/>
    <w:rsid w:val="005928C3"/>
    <w:rsid w:val="0059621A"/>
    <w:rsid w:val="005A3613"/>
    <w:rsid w:val="005B7D03"/>
    <w:rsid w:val="005C30B1"/>
    <w:rsid w:val="005C4C62"/>
    <w:rsid w:val="005C53EF"/>
    <w:rsid w:val="005D050E"/>
    <w:rsid w:val="005D0AA9"/>
    <w:rsid w:val="005D10A2"/>
    <w:rsid w:val="005D2987"/>
    <w:rsid w:val="005D3196"/>
    <w:rsid w:val="005D5CE6"/>
    <w:rsid w:val="005D7A9F"/>
    <w:rsid w:val="005E1033"/>
    <w:rsid w:val="005E2DAF"/>
    <w:rsid w:val="005E47C5"/>
    <w:rsid w:val="005E6893"/>
    <w:rsid w:val="005F7A7D"/>
    <w:rsid w:val="005F7ADD"/>
    <w:rsid w:val="006038E3"/>
    <w:rsid w:val="006048FE"/>
    <w:rsid w:val="00604EBF"/>
    <w:rsid w:val="006106DC"/>
    <w:rsid w:val="00610928"/>
    <w:rsid w:val="006122CC"/>
    <w:rsid w:val="0061340A"/>
    <w:rsid w:val="0061395A"/>
    <w:rsid w:val="00615451"/>
    <w:rsid w:val="00623042"/>
    <w:rsid w:val="00625102"/>
    <w:rsid w:val="00625534"/>
    <w:rsid w:val="00633588"/>
    <w:rsid w:val="00640BEF"/>
    <w:rsid w:val="00640C2A"/>
    <w:rsid w:val="006412C1"/>
    <w:rsid w:val="0064242F"/>
    <w:rsid w:val="00642BB3"/>
    <w:rsid w:val="006450FD"/>
    <w:rsid w:val="00652043"/>
    <w:rsid w:val="006544D2"/>
    <w:rsid w:val="006551E3"/>
    <w:rsid w:val="00660831"/>
    <w:rsid w:val="0066099A"/>
    <w:rsid w:val="00664C83"/>
    <w:rsid w:val="00664F3A"/>
    <w:rsid w:val="0066587E"/>
    <w:rsid w:val="0066721B"/>
    <w:rsid w:val="00667CFC"/>
    <w:rsid w:val="00670110"/>
    <w:rsid w:val="00674BAB"/>
    <w:rsid w:val="006764A3"/>
    <w:rsid w:val="00677332"/>
    <w:rsid w:val="00677B55"/>
    <w:rsid w:val="00680102"/>
    <w:rsid w:val="006801DD"/>
    <w:rsid w:val="00681F4A"/>
    <w:rsid w:val="006830CA"/>
    <w:rsid w:val="006870E7"/>
    <w:rsid w:val="00687D4A"/>
    <w:rsid w:val="00690374"/>
    <w:rsid w:val="00691E26"/>
    <w:rsid w:val="00693DBE"/>
    <w:rsid w:val="00695912"/>
    <w:rsid w:val="00697AE1"/>
    <w:rsid w:val="006A4847"/>
    <w:rsid w:val="006B424C"/>
    <w:rsid w:val="006B5BBF"/>
    <w:rsid w:val="006C40D4"/>
    <w:rsid w:val="006F4E18"/>
    <w:rsid w:val="006F6925"/>
    <w:rsid w:val="007052FD"/>
    <w:rsid w:val="007074DC"/>
    <w:rsid w:val="00707EE2"/>
    <w:rsid w:val="00712976"/>
    <w:rsid w:val="0071593D"/>
    <w:rsid w:val="0071677F"/>
    <w:rsid w:val="00732792"/>
    <w:rsid w:val="00733222"/>
    <w:rsid w:val="00740E0A"/>
    <w:rsid w:val="0075054B"/>
    <w:rsid w:val="00750F5A"/>
    <w:rsid w:val="00751434"/>
    <w:rsid w:val="00753D93"/>
    <w:rsid w:val="00757184"/>
    <w:rsid w:val="0075752C"/>
    <w:rsid w:val="007646D7"/>
    <w:rsid w:val="00766A20"/>
    <w:rsid w:val="00782334"/>
    <w:rsid w:val="00782365"/>
    <w:rsid w:val="00782653"/>
    <w:rsid w:val="00796E3D"/>
    <w:rsid w:val="007A090A"/>
    <w:rsid w:val="007A3E55"/>
    <w:rsid w:val="007B09E4"/>
    <w:rsid w:val="007B3445"/>
    <w:rsid w:val="007C07E6"/>
    <w:rsid w:val="007C3F61"/>
    <w:rsid w:val="007C5118"/>
    <w:rsid w:val="007C7B2A"/>
    <w:rsid w:val="007D07E4"/>
    <w:rsid w:val="007D08FF"/>
    <w:rsid w:val="007D1883"/>
    <w:rsid w:val="007D33C6"/>
    <w:rsid w:val="007E0ED9"/>
    <w:rsid w:val="007E58A5"/>
    <w:rsid w:val="007E5C70"/>
    <w:rsid w:val="007E5D3A"/>
    <w:rsid w:val="007E5D8E"/>
    <w:rsid w:val="007E7605"/>
    <w:rsid w:val="007F07D9"/>
    <w:rsid w:val="007F49DF"/>
    <w:rsid w:val="00800A7A"/>
    <w:rsid w:val="0080424B"/>
    <w:rsid w:val="00820CEA"/>
    <w:rsid w:val="008215B4"/>
    <w:rsid w:val="00827B70"/>
    <w:rsid w:val="0084277E"/>
    <w:rsid w:val="00842CE8"/>
    <w:rsid w:val="008507EB"/>
    <w:rsid w:val="00857DAC"/>
    <w:rsid w:val="008608FA"/>
    <w:rsid w:val="00862E8A"/>
    <w:rsid w:val="00871128"/>
    <w:rsid w:val="0087139E"/>
    <w:rsid w:val="00872FD7"/>
    <w:rsid w:val="00873304"/>
    <w:rsid w:val="0087619D"/>
    <w:rsid w:val="0087710A"/>
    <w:rsid w:val="00884530"/>
    <w:rsid w:val="00884DC9"/>
    <w:rsid w:val="00885FF2"/>
    <w:rsid w:val="00894CE6"/>
    <w:rsid w:val="0089679B"/>
    <w:rsid w:val="008970A1"/>
    <w:rsid w:val="008A2A00"/>
    <w:rsid w:val="008A4FE5"/>
    <w:rsid w:val="008C4A56"/>
    <w:rsid w:val="008C7B97"/>
    <w:rsid w:val="008D0B31"/>
    <w:rsid w:val="008D5FBF"/>
    <w:rsid w:val="008E195C"/>
    <w:rsid w:val="008E1AAB"/>
    <w:rsid w:val="008E391A"/>
    <w:rsid w:val="008E6BA6"/>
    <w:rsid w:val="008F0379"/>
    <w:rsid w:val="008F0410"/>
    <w:rsid w:val="008F222F"/>
    <w:rsid w:val="009051F2"/>
    <w:rsid w:val="00917D81"/>
    <w:rsid w:val="00921B9A"/>
    <w:rsid w:val="00926069"/>
    <w:rsid w:val="00927817"/>
    <w:rsid w:val="00933BE6"/>
    <w:rsid w:val="00934F08"/>
    <w:rsid w:val="00936E10"/>
    <w:rsid w:val="00942B11"/>
    <w:rsid w:val="009439E7"/>
    <w:rsid w:val="00943EE3"/>
    <w:rsid w:val="00944507"/>
    <w:rsid w:val="00944912"/>
    <w:rsid w:val="00945A87"/>
    <w:rsid w:val="00955A18"/>
    <w:rsid w:val="0096475C"/>
    <w:rsid w:val="009674B3"/>
    <w:rsid w:val="00970084"/>
    <w:rsid w:val="00973356"/>
    <w:rsid w:val="0098160C"/>
    <w:rsid w:val="0098298F"/>
    <w:rsid w:val="00985AD4"/>
    <w:rsid w:val="009862AE"/>
    <w:rsid w:val="0099733E"/>
    <w:rsid w:val="009B309E"/>
    <w:rsid w:val="009B5F67"/>
    <w:rsid w:val="009C23F6"/>
    <w:rsid w:val="009C7451"/>
    <w:rsid w:val="009D4E0C"/>
    <w:rsid w:val="009E274F"/>
    <w:rsid w:val="009E4EB4"/>
    <w:rsid w:val="009E53CB"/>
    <w:rsid w:val="009E6DBF"/>
    <w:rsid w:val="009F298F"/>
    <w:rsid w:val="009F2BFA"/>
    <w:rsid w:val="009F3693"/>
    <w:rsid w:val="009F3E6F"/>
    <w:rsid w:val="00A06A6B"/>
    <w:rsid w:val="00A11906"/>
    <w:rsid w:val="00A11C94"/>
    <w:rsid w:val="00A16432"/>
    <w:rsid w:val="00A20884"/>
    <w:rsid w:val="00A20B58"/>
    <w:rsid w:val="00A21962"/>
    <w:rsid w:val="00A26D74"/>
    <w:rsid w:val="00A270CA"/>
    <w:rsid w:val="00A32272"/>
    <w:rsid w:val="00A4205B"/>
    <w:rsid w:val="00A4419B"/>
    <w:rsid w:val="00A4422E"/>
    <w:rsid w:val="00A45635"/>
    <w:rsid w:val="00A466AB"/>
    <w:rsid w:val="00A51963"/>
    <w:rsid w:val="00A574DF"/>
    <w:rsid w:val="00A57B72"/>
    <w:rsid w:val="00A61D37"/>
    <w:rsid w:val="00A64528"/>
    <w:rsid w:val="00A77A85"/>
    <w:rsid w:val="00A80A99"/>
    <w:rsid w:val="00A948C8"/>
    <w:rsid w:val="00A94CC6"/>
    <w:rsid w:val="00A97E9B"/>
    <w:rsid w:val="00AA69F9"/>
    <w:rsid w:val="00AA70FD"/>
    <w:rsid w:val="00AA79C0"/>
    <w:rsid w:val="00AB208B"/>
    <w:rsid w:val="00AB7624"/>
    <w:rsid w:val="00AB7FDD"/>
    <w:rsid w:val="00AC0DAF"/>
    <w:rsid w:val="00AC20C4"/>
    <w:rsid w:val="00AC3A37"/>
    <w:rsid w:val="00AC654D"/>
    <w:rsid w:val="00AC72DD"/>
    <w:rsid w:val="00AC78F5"/>
    <w:rsid w:val="00AC7ED1"/>
    <w:rsid w:val="00AD3F5C"/>
    <w:rsid w:val="00AE7C31"/>
    <w:rsid w:val="00AF1BD6"/>
    <w:rsid w:val="00AF7B61"/>
    <w:rsid w:val="00B00E74"/>
    <w:rsid w:val="00B01CCE"/>
    <w:rsid w:val="00B0728B"/>
    <w:rsid w:val="00B07A8B"/>
    <w:rsid w:val="00B1119F"/>
    <w:rsid w:val="00B13C28"/>
    <w:rsid w:val="00B13D27"/>
    <w:rsid w:val="00B25A00"/>
    <w:rsid w:val="00B26038"/>
    <w:rsid w:val="00B2636B"/>
    <w:rsid w:val="00B3241D"/>
    <w:rsid w:val="00B36A5B"/>
    <w:rsid w:val="00B4015C"/>
    <w:rsid w:val="00B41D95"/>
    <w:rsid w:val="00B422BF"/>
    <w:rsid w:val="00B46AFA"/>
    <w:rsid w:val="00B47818"/>
    <w:rsid w:val="00B53D81"/>
    <w:rsid w:val="00B6023F"/>
    <w:rsid w:val="00B67B98"/>
    <w:rsid w:val="00B83E3F"/>
    <w:rsid w:val="00B85F52"/>
    <w:rsid w:val="00B86386"/>
    <w:rsid w:val="00B9285F"/>
    <w:rsid w:val="00B92B78"/>
    <w:rsid w:val="00BB1311"/>
    <w:rsid w:val="00BB181B"/>
    <w:rsid w:val="00BB250B"/>
    <w:rsid w:val="00BB451C"/>
    <w:rsid w:val="00BB5918"/>
    <w:rsid w:val="00BB7A56"/>
    <w:rsid w:val="00BC0E44"/>
    <w:rsid w:val="00BC700B"/>
    <w:rsid w:val="00BD0B91"/>
    <w:rsid w:val="00BD0D12"/>
    <w:rsid w:val="00BD6FCA"/>
    <w:rsid w:val="00BE2A13"/>
    <w:rsid w:val="00BE4B13"/>
    <w:rsid w:val="00BE51EE"/>
    <w:rsid w:val="00BF2C31"/>
    <w:rsid w:val="00C0023C"/>
    <w:rsid w:val="00C03866"/>
    <w:rsid w:val="00C067FE"/>
    <w:rsid w:val="00C106F2"/>
    <w:rsid w:val="00C13FBC"/>
    <w:rsid w:val="00C21C50"/>
    <w:rsid w:val="00C22893"/>
    <w:rsid w:val="00C25502"/>
    <w:rsid w:val="00C26228"/>
    <w:rsid w:val="00C36B67"/>
    <w:rsid w:val="00C41C5E"/>
    <w:rsid w:val="00C556EB"/>
    <w:rsid w:val="00C5720A"/>
    <w:rsid w:val="00C6291E"/>
    <w:rsid w:val="00C66007"/>
    <w:rsid w:val="00C74142"/>
    <w:rsid w:val="00C8107E"/>
    <w:rsid w:val="00C82B8A"/>
    <w:rsid w:val="00C8688C"/>
    <w:rsid w:val="00C91AE6"/>
    <w:rsid w:val="00C92346"/>
    <w:rsid w:val="00CA297F"/>
    <w:rsid w:val="00CA43D8"/>
    <w:rsid w:val="00CA4D9F"/>
    <w:rsid w:val="00CB2648"/>
    <w:rsid w:val="00CC103B"/>
    <w:rsid w:val="00CC4E3F"/>
    <w:rsid w:val="00CD0224"/>
    <w:rsid w:val="00CD0658"/>
    <w:rsid w:val="00CD0E1E"/>
    <w:rsid w:val="00CD1589"/>
    <w:rsid w:val="00CD407D"/>
    <w:rsid w:val="00CD5260"/>
    <w:rsid w:val="00CE26B7"/>
    <w:rsid w:val="00CE31D1"/>
    <w:rsid w:val="00CE6204"/>
    <w:rsid w:val="00CF2D7C"/>
    <w:rsid w:val="00CF534B"/>
    <w:rsid w:val="00CF5DAB"/>
    <w:rsid w:val="00CF7ED9"/>
    <w:rsid w:val="00D00E19"/>
    <w:rsid w:val="00D03FB1"/>
    <w:rsid w:val="00D05E13"/>
    <w:rsid w:val="00D10CC5"/>
    <w:rsid w:val="00D163F9"/>
    <w:rsid w:val="00D16497"/>
    <w:rsid w:val="00D17EF7"/>
    <w:rsid w:val="00D203A3"/>
    <w:rsid w:val="00D20986"/>
    <w:rsid w:val="00D22E68"/>
    <w:rsid w:val="00D24065"/>
    <w:rsid w:val="00D24EA3"/>
    <w:rsid w:val="00D2746D"/>
    <w:rsid w:val="00D34A58"/>
    <w:rsid w:val="00D5013C"/>
    <w:rsid w:val="00D62A34"/>
    <w:rsid w:val="00D73C43"/>
    <w:rsid w:val="00D74BF6"/>
    <w:rsid w:val="00D762AA"/>
    <w:rsid w:val="00D7666E"/>
    <w:rsid w:val="00D76A55"/>
    <w:rsid w:val="00D83051"/>
    <w:rsid w:val="00D83CB7"/>
    <w:rsid w:val="00D87A8D"/>
    <w:rsid w:val="00D914AB"/>
    <w:rsid w:val="00D96926"/>
    <w:rsid w:val="00D96C31"/>
    <w:rsid w:val="00D96E4E"/>
    <w:rsid w:val="00D97AE4"/>
    <w:rsid w:val="00DA1694"/>
    <w:rsid w:val="00DA28D2"/>
    <w:rsid w:val="00DA502F"/>
    <w:rsid w:val="00DA5529"/>
    <w:rsid w:val="00DB023D"/>
    <w:rsid w:val="00DB41C8"/>
    <w:rsid w:val="00DC34DF"/>
    <w:rsid w:val="00DC3657"/>
    <w:rsid w:val="00DC4414"/>
    <w:rsid w:val="00DE5837"/>
    <w:rsid w:val="00DF0192"/>
    <w:rsid w:val="00DF6469"/>
    <w:rsid w:val="00E0438E"/>
    <w:rsid w:val="00E06689"/>
    <w:rsid w:val="00E06B5C"/>
    <w:rsid w:val="00E10012"/>
    <w:rsid w:val="00E149CD"/>
    <w:rsid w:val="00E26025"/>
    <w:rsid w:val="00E26BAD"/>
    <w:rsid w:val="00E3163A"/>
    <w:rsid w:val="00E365A3"/>
    <w:rsid w:val="00E505FD"/>
    <w:rsid w:val="00E540F1"/>
    <w:rsid w:val="00E55B90"/>
    <w:rsid w:val="00E56189"/>
    <w:rsid w:val="00E5655B"/>
    <w:rsid w:val="00E616C2"/>
    <w:rsid w:val="00E62505"/>
    <w:rsid w:val="00E633F5"/>
    <w:rsid w:val="00E6591B"/>
    <w:rsid w:val="00E7163D"/>
    <w:rsid w:val="00E738A2"/>
    <w:rsid w:val="00E73B83"/>
    <w:rsid w:val="00E74E70"/>
    <w:rsid w:val="00E75719"/>
    <w:rsid w:val="00E77F1D"/>
    <w:rsid w:val="00E83853"/>
    <w:rsid w:val="00E85264"/>
    <w:rsid w:val="00E96D06"/>
    <w:rsid w:val="00E97FD9"/>
    <w:rsid w:val="00EA4551"/>
    <w:rsid w:val="00EA7C07"/>
    <w:rsid w:val="00EB2F1B"/>
    <w:rsid w:val="00EB4EB5"/>
    <w:rsid w:val="00EB7D41"/>
    <w:rsid w:val="00EC2148"/>
    <w:rsid w:val="00EE28F7"/>
    <w:rsid w:val="00EE36FC"/>
    <w:rsid w:val="00EF4AAD"/>
    <w:rsid w:val="00F024F8"/>
    <w:rsid w:val="00F101BD"/>
    <w:rsid w:val="00F10B00"/>
    <w:rsid w:val="00F17502"/>
    <w:rsid w:val="00F227F6"/>
    <w:rsid w:val="00F310F7"/>
    <w:rsid w:val="00F361D2"/>
    <w:rsid w:val="00F43F12"/>
    <w:rsid w:val="00F47846"/>
    <w:rsid w:val="00F5380E"/>
    <w:rsid w:val="00F608DB"/>
    <w:rsid w:val="00F61E84"/>
    <w:rsid w:val="00F704E0"/>
    <w:rsid w:val="00F7077D"/>
    <w:rsid w:val="00F746C3"/>
    <w:rsid w:val="00F7620A"/>
    <w:rsid w:val="00F7796D"/>
    <w:rsid w:val="00F8203E"/>
    <w:rsid w:val="00F824DA"/>
    <w:rsid w:val="00F83E06"/>
    <w:rsid w:val="00F8489E"/>
    <w:rsid w:val="00F84A06"/>
    <w:rsid w:val="00F87D30"/>
    <w:rsid w:val="00F90B00"/>
    <w:rsid w:val="00FA4C6B"/>
    <w:rsid w:val="00FA71E5"/>
    <w:rsid w:val="00FB4A67"/>
    <w:rsid w:val="00FB5B2F"/>
    <w:rsid w:val="00FB72C7"/>
    <w:rsid w:val="00FC129F"/>
    <w:rsid w:val="00FC2B70"/>
    <w:rsid w:val="00FD632D"/>
    <w:rsid w:val="00FD7A86"/>
    <w:rsid w:val="00FE4122"/>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B5DE"/>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7"/>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971D0-8394-42DF-BAE7-8BF30883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848</Words>
  <Characters>4665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10</cp:revision>
  <cp:lastPrinted>2019-11-13T14:01:00Z</cp:lastPrinted>
  <dcterms:created xsi:type="dcterms:W3CDTF">2019-11-13T14:46:00Z</dcterms:created>
  <dcterms:modified xsi:type="dcterms:W3CDTF">2019-11-13T15:08:00Z</dcterms:modified>
</cp:coreProperties>
</file>